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DC" w:rsidRDefault="00854ADC" w:rsidP="00854ADC">
      <w:pPr>
        <w:widowControl w:val="0"/>
        <w:shd w:val="clear" w:color="auto" w:fill="FFFFFF"/>
        <w:ind w:firstLine="708"/>
        <w:jc w:val="right"/>
      </w:pPr>
    </w:p>
    <w:p w:rsidR="00854ADC" w:rsidRPr="005A25DC" w:rsidRDefault="00854ADC" w:rsidP="00854ADC">
      <w:pPr>
        <w:widowControl w:val="0"/>
        <w:ind w:firstLine="720"/>
        <w:rPr>
          <w:b/>
        </w:rPr>
      </w:pPr>
      <w:r>
        <w:rPr>
          <w:b/>
        </w:rPr>
        <w:t>Практичне</w:t>
      </w:r>
      <w:r w:rsidRPr="005A25DC">
        <w:rPr>
          <w:b/>
        </w:rPr>
        <w:t xml:space="preserve"> завдання.</w:t>
      </w:r>
    </w:p>
    <w:p w:rsidR="00854ADC" w:rsidRPr="005A25DC" w:rsidRDefault="00854ADC" w:rsidP="00854ADC">
      <w:pPr>
        <w:widowControl w:val="0"/>
        <w:ind w:firstLine="720"/>
        <w:rPr>
          <w:b/>
        </w:rPr>
      </w:pPr>
      <w:r w:rsidRPr="005A25DC">
        <w:rPr>
          <w:b/>
        </w:rPr>
        <w:t>Завдання 1.</w:t>
      </w:r>
    </w:p>
    <w:p w:rsidR="00854ADC" w:rsidRPr="005A25DC" w:rsidRDefault="00854ADC" w:rsidP="00854ADC">
      <w:pPr>
        <w:widowControl w:val="0"/>
        <w:shd w:val="clear" w:color="auto" w:fill="FFFFFF"/>
        <w:ind w:firstLine="708"/>
        <w:jc w:val="both"/>
      </w:pPr>
      <w:r w:rsidRPr="005A25DC">
        <w:t>Згрупувати у навчальному балансі наведені у табл. 1.1 показники засобів взуттєвої фабрики «Гермес» на 1 лютого по їх складу і джерелах утворення.</w:t>
      </w:r>
    </w:p>
    <w:p w:rsidR="00854ADC" w:rsidRPr="005A25DC" w:rsidRDefault="00854ADC" w:rsidP="00854ADC">
      <w:pPr>
        <w:widowControl w:val="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3557"/>
        <w:gridCol w:w="1054"/>
        <w:gridCol w:w="3640"/>
        <w:gridCol w:w="1036"/>
      </w:tblGrid>
      <w:tr w:rsidR="00854ADC" w:rsidRPr="005A25DC" w:rsidTr="00462728">
        <w:tc>
          <w:tcPr>
            <w:tcW w:w="3682" w:type="dxa"/>
            <w:vAlign w:val="center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Актив</w:t>
            </w:r>
          </w:p>
        </w:tc>
        <w:tc>
          <w:tcPr>
            <w:tcW w:w="1075" w:type="dxa"/>
            <w:vAlign w:val="center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Сума</w:t>
            </w:r>
          </w:p>
        </w:tc>
        <w:tc>
          <w:tcPr>
            <w:tcW w:w="3758" w:type="dxa"/>
            <w:vAlign w:val="center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  <w:proofErr w:type="spellStart"/>
            <w:r w:rsidRPr="005A25DC">
              <w:rPr>
                <w:b/>
              </w:rPr>
              <w:t>Пасив</w:t>
            </w:r>
            <w:proofErr w:type="spellEnd"/>
          </w:p>
        </w:tc>
        <w:tc>
          <w:tcPr>
            <w:tcW w:w="1056" w:type="dxa"/>
            <w:vAlign w:val="center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  <w:r w:rsidRPr="005A25DC">
              <w:rPr>
                <w:b/>
              </w:rPr>
              <w:t>Сума</w:t>
            </w: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1. </w:t>
            </w:r>
            <w:proofErr w:type="spellStart"/>
            <w:r w:rsidRPr="005A25DC">
              <w:rPr>
                <w:b/>
              </w:rPr>
              <w:t>Необоротні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активи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1. </w:t>
            </w:r>
            <w:proofErr w:type="spellStart"/>
            <w:r w:rsidRPr="005A25DC">
              <w:rPr>
                <w:b/>
              </w:rPr>
              <w:t>Власний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капітал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1.1. </w:t>
            </w:r>
            <w:proofErr w:type="spellStart"/>
            <w:r w:rsidRPr="005A25DC">
              <w:t>Основні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засоби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1.1. </w:t>
            </w:r>
            <w:proofErr w:type="spellStart"/>
            <w:r w:rsidRPr="005A25DC">
              <w:t>Статутний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капітал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необоротних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активі</w:t>
            </w:r>
            <w:proofErr w:type="gramStart"/>
            <w:r w:rsidRPr="005A25DC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1.2. </w:t>
            </w:r>
            <w:proofErr w:type="spellStart"/>
            <w:r w:rsidRPr="005A25DC">
              <w:t>Резервний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капітал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2. </w:t>
            </w:r>
            <w:proofErr w:type="spellStart"/>
            <w:r w:rsidRPr="005A25DC">
              <w:rPr>
                <w:b/>
              </w:rPr>
              <w:t>Оборотні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активи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t xml:space="preserve">1.3. </w:t>
            </w:r>
            <w:proofErr w:type="spellStart"/>
            <w:r w:rsidRPr="005A25DC">
              <w:t>Прибуток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нерозподілений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t xml:space="preserve">2.1. </w:t>
            </w:r>
            <w:proofErr w:type="spellStart"/>
            <w:r w:rsidRPr="005A25DC">
              <w:t>Виробничі</w:t>
            </w:r>
            <w:proofErr w:type="spellEnd"/>
            <w:r w:rsidRPr="005A25DC">
              <w:t xml:space="preserve"> запаси</w:t>
            </w:r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власного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капіталу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t xml:space="preserve">2.1.1. </w:t>
            </w:r>
            <w:proofErr w:type="spellStart"/>
            <w:r w:rsidRPr="005A25DC">
              <w:t>Сировина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матеріали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2. </w:t>
            </w:r>
            <w:proofErr w:type="spellStart"/>
            <w:r w:rsidRPr="005A25DC">
              <w:rPr>
                <w:b/>
              </w:rPr>
              <w:t>Забезпечення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наступних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витрат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і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платежі</w:t>
            </w:r>
            <w:proofErr w:type="gramStart"/>
            <w:r w:rsidRPr="005A25DC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2.1.2. </w:t>
            </w:r>
            <w:proofErr w:type="spellStart"/>
            <w:r w:rsidRPr="005A25DC">
              <w:t>Незавершене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виробництво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2.1. </w:t>
            </w:r>
            <w:proofErr w:type="spellStart"/>
            <w:r w:rsidRPr="005A25DC">
              <w:t>Забезпечення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виплат</w:t>
            </w:r>
            <w:proofErr w:type="spellEnd"/>
            <w:r w:rsidRPr="005A25DC">
              <w:t xml:space="preserve"> персоналу</w:t>
            </w:r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2.1.3. Готова </w:t>
            </w:r>
            <w:proofErr w:type="spellStart"/>
            <w:r w:rsidRPr="005A25DC">
              <w:t>продукція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забезпечень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2.2. </w:t>
            </w:r>
            <w:proofErr w:type="spellStart"/>
            <w:r w:rsidRPr="005A25DC">
              <w:t>Дебіторська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заборгованість</w:t>
            </w:r>
            <w:proofErr w:type="spellEnd"/>
            <w:r w:rsidRPr="005A25DC">
              <w:t xml:space="preserve"> за </w:t>
            </w:r>
            <w:proofErr w:type="spellStart"/>
            <w:r w:rsidRPr="005A25DC">
              <w:t>товари</w:t>
            </w:r>
            <w:proofErr w:type="spellEnd"/>
            <w:r w:rsidRPr="005A25DC">
              <w:t xml:space="preserve">, </w:t>
            </w:r>
            <w:proofErr w:type="spellStart"/>
            <w:r w:rsidRPr="005A25DC">
              <w:t>роботи</w:t>
            </w:r>
            <w:proofErr w:type="spellEnd"/>
            <w:r w:rsidRPr="005A25DC">
              <w:t xml:space="preserve">, </w:t>
            </w:r>
            <w:proofErr w:type="spellStart"/>
            <w:r w:rsidRPr="005A25DC">
              <w:t>послуги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3. </w:t>
            </w:r>
            <w:proofErr w:type="spellStart"/>
            <w:r w:rsidRPr="005A25DC">
              <w:rPr>
                <w:b/>
              </w:rPr>
              <w:t>Довгострокові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зобов’язання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2.3. </w:t>
            </w:r>
            <w:proofErr w:type="spellStart"/>
            <w:r w:rsidRPr="005A25DC">
              <w:t>Дебіторська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заборгованість</w:t>
            </w:r>
            <w:proofErr w:type="spellEnd"/>
            <w:r w:rsidRPr="005A25DC">
              <w:t xml:space="preserve"> за </w:t>
            </w:r>
            <w:proofErr w:type="spellStart"/>
            <w:r w:rsidRPr="005A25DC">
              <w:t>виданими</w:t>
            </w:r>
            <w:proofErr w:type="spellEnd"/>
            <w:r w:rsidRPr="005A25DC">
              <w:t xml:space="preserve"> авансами</w:t>
            </w:r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4. </w:t>
            </w:r>
            <w:proofErr w:type="spellStart"/>
            <w:r w:rsidRPr="005A25DC">
              <w:rPr>
                <w:b/>
              </w:rPr>
              <w:t>Поточні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зобов’язання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rPr>
          <w:trHeight w:val="256"/>
        </w:trPr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2.4. </w:t>
            </w:r>
            <w:proofErr w:type="spellStart"/>
            <w:r w:rsidRPr="005A25DC">
              <w:t>Каса</w:t>
            </w:r>
            <w:proofErr w:type="spell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t xml:space="preserve">4.1. </w:t>
            </w:r>
            <w:proofErr w:type="spellStart"/>
            <w:r w:rsidRPr="005A25DC">
              <w:t>Короткострокові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кредити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банкі</w:t>
            </w:r>
            <w:proofErr w:type="gramStart"/>
            <w:r w:rsidRPr="005A25DC">
              <w:t>в</w:t>
            </w:r>
            <w:proofErr w:type="spellEnd"/>
            <w:proofErr w:type="gram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2.5. </w:t>
            </w:r>
            <w:proofErr w:type="spellStart"/>
            <w:r w:rsidRPr="005A25DC">
              <w:t>Поточний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рахунок</w:t>
            </w:r>
            <w:proofErr w:type="spellEnd"/>
            <w:r w:rsidRPr="005A25DC">
              <w:t xml:space="preserve"> </w:t>
            </w:r>
            <w:proofErr w:type="gramStart"/>
            <w:r w:rsidRPr="005A25DC">
              <w:t>у</w:t>
            </w:r>
            <w:proofErr w:type="gramEnd"/>
            <w:r w:rsidRPr="005A25DC">
              <w:t xml:space="preserve"> банку</w:t>
            </w:r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4.2. </w:t>
            </w:r>
            <w:proofErr w:type="spellStart"/>
            <w:r w:rsidRPr="005A25DC">
              <w:t>Кредиторська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заборгованість</w:t>
            </w:r>
            <w:proofErr w:type="spellEnd"/>
            <w:r w:rsidRPr="005A25DC">
              <w:t xml:space="preserve"> за </w:t>
            </w:r>
            <w:proofErr w:type="spellStart"/>
            <w:r w:rsidRPr="005A25DC">
              <w:t>товари</w:t>
            </w:r>
            <w:proofErr w:type="spellEnd"/>
            <w:r w:rsidRPr="005A25DC">
              <w:t xml:space="preserve">, </w:t>
            </w:r>
            <w:proofErr w:type="spellStart"/>
            <w:r w:rsidRPr="005A25DC">
              <w:t>роботи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послуги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оборотних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активі</w:t>
            </w:r>
            <w:proofErr w:type="gramStart"/>
            <w:r w:rsidRPr="005A25DC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4.2. </w:t>
            </w:r>
            <w:proofErr w:type="spellStart"/>
            <w:r w:rsidRPr="005A25DC">
              <w:t>Поточні</w:t>
            </w:r>
            <w:proofErr w:type="spellEnd"/>
            <w:r w:rsidRPr="005A25DC">
              <w:t xml:space="preserve"> </w:t>
            </w:r>
            <w:proofErr w:type="spellStart"/>
            <w:r w:rsidRPr="005A25DC">
              <w:t>зобов’язання</w:t>
            </w:r>
            <w:proofErr w:type="spellEnd"/>
            <w:r w:rsidRPr="005A25DC">
              <w:t xml:space="preserve"> за </w:t>
            </w:r>
            <w:proofErr w:type="spellStart"/>
            <w:r w:rsidRPr="005A25DC">
              <w:t>розрахунками</w:t>
            </w:r>
            <w:proofErr w:type="spellEnd"/>
            <w:r w:rsidRPr="005A25DC">
              <w:t>:</w:t>
            </w:r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3. </w:t>
            </w:r>
            <w:proofErr w:type="spellStart"/>
            <w:r w:rsidRPr="005A25DC">
              <w:rPr>
                <w:b/>
              </w:rPr>
              <w:t>Витрати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майбутніх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періоді</w:t>
            </w:r>
            <w:proofErr w:type="gramStart"/>
            <w:r w:rsidRPr="005A25DC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</w:pPr>
            <w:r w:rsidRPr="005A25DC">
              <w:t xml:space="preserve">4.2.1. </w:t>
            </w:r>
            <w:proofErr w:type="spellStart"/>
            <w:r w:rsidRPr="005A25DC">
              <w:t>з</w:t>
            </w:r>
            <w:proofErr w:type="spellEnd"/>
            <w:r w:rsidRPr="005A25DC">
              <w:t xml:space="preserve"> оплати </w:t>
            </w:r>
            <w:proofErr w:type="spellStart"/>
            <w:r w:rsidRPr="005A25DC">
              <w:t>праці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  <w:vMerge w:val="restart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75" w:type="dxa"/>
            <w:vMerge w:val="restart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proofErr w:type="spellStart"/>
            <w:r w:rsidRPr="005A25DC">
              <w:rPr>
                <w:b/>
              </w:rPr>
              <w:t>Всього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поточних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зобов’язань</w:t>
            </w:r>
            <w:proofErr w:type="spell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</w:tr>
      <w:tr w:rsidR="00854ADC" w:rsidRPr="005A25DC" w:rsidTr="00462728">
        <w:tc>
          <w:tcPr>
            <w:tcW w:w="3682" w:type="dxa"/>
            <w:vMerge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75" w:type="dxa"/>
            <w:vMerge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 xml:space="preserve">5. Доходи </w:t>
            </w:r>
            <w:proofErr w:type="spellStart"/>
            <w:r w:rsidRPr="005A25DC">
              <w:rPr>
                <w:b/>
              </w:rPr>
              <w:t>майбутніх</w:t>
            </w:r>
            <w:proofErr w:type="spellEnd"/>
            <w:r w:rsidRPr="005A25DC">
              <w:rPr>
                <w:b/>
              </w:rPr>
              <w:t xml:space="preserve"> </w:t>
            </w:r>
            <w:proofErr w:type="spellStart"/>
            <w:r w:rsidRPr="005A25DC">
              <w:rPr>
                <w:b/>
              </w:rPr>
              <w:t>періоді</w:t>
            </w:r>
            <w:proofErr w:type="gramStart"/>
            <w:r w:rsidRPr="005A25DC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</w:pPr>
          </w:p>
        </w:tc>
      </w:tr>
      <w:tr w:rsidR="00854ADC" w:rsidRPr="005A25DC" w:rsidTr="00462728">
        <w:tc>
          <w:tcPr>
            <w:tcW w:w="3682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>Баланс</w:t>
            </w:r>
          </w:p>
        </w:tc>
        <w:tc>
          <w:tcPr>
            <w:tcW w:w="1075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854ADC" w:rsidRPr="005A25DC" w:rsidRDefault="00854ADC" w:rsidP="00462728">
            <w:pPr>
              <w:widowControl w:val="0"/>
              <w:rPr>
                <w:b/>
              </w:rPr>
            </w:pPr>
            <w:r w:rsidRPr="005A25DC">
              <w:rPr>
                <w:b/>
              </w:rPr>
              <w:t>Баланс</w:t>
            </w:r>
          </w:p>
        </w:tc>
        <w:tc>
          <w:tcPr>
            <w:tcW w:w="1056" w:type="dxa"/>
          </w:tcPr>
          <w:p w:rsidR="00854ADC" w:rsidRPr="005A25DC" w:rsidRDefault="00854ADC" w:rsidP="00462728">
            <w:pPr>
              <w:widowControl w:val="0"/>
              <w:jc w:val="center"/>
              <w:rPr>
                <w:b/>
              </w:rPr>
            </w:pPr>
          </w:p>
        </w:tc>
      </w:tr>
    </w:tbl>
    <w:p w:rsidR="00854ADC" w:rsidRDefault="00854ADC" w:rsidP="00854ADC">
      <w:pPr>
        <w:widowControl w:val="0"/>
        <w:shd w:val="clear" w:color="auto" w:fill="FFFFFF"/>
        <w:ind w:firstLine="708"/>
        <w:jc w:val="right"/>
      </w:pPr>
    </w:p>
    <w:p w:rsidR="00854ADC" w:rsidRDefault="00854ADC" w:rsidP="00854ADC">
      <w:pPr>
        <w:widowControl w:val="0"/>
        <w:shd w:val="clear" w:color="auto" w:fill="FFFFFF"/>
        <w:ind w:firstLine="708"/>
        <w:jc w:val="right"/>
      </w:pPr>
    </w:p>
    <w:p w:rsidR="00854ADC" w:rsidRDefault="00854ADC" w:rsidP="00854ADC">
      <w:pPr>
        <w:widowControl w:val="0"/>
        <w:shd w:val="clear" w:color="auto" w:fill="FFFFFF"/>
        <w:ind w:firstLine="708"/>
        <w:jc w:val="right"/>
      </w:pPr>
    </w:p>
    <w:p w:rsidR="00854ADC" w:rsidRPr="005A25DC" w:rsidRDefault="00854ADC" w:rsidP="00854ADC">
      <w:pPr>
        <w:widowControl w:val="0"/>
        <w:shd w:val="clear" w:color="auto" w:fill="FFFFFF"/>
        <w:ind w:firstLine="708"/>
        <w:jc w:val="right"/>
      </w:pPr>
      <w:r w:rsidRPr="005A25DC">
        <w:t>Таблиця 1.1</w:t>
      </w:r>
    </w:p>
    <w:p w:rsidR="00854ADC" w:rsidRPr="005A25DC" w:rsidRDefault="00854ADC" w:rsidP="00854ADC">
      <w:pPr>
        <w:widowControl w:val="0"/>
        <w:shd w:val="clear" w:color="auto" w:fill="FFFFFF"/>
        <w:jc w:val="center"/>
      </w:pPr>
      <w:r w:rsidRPr="005A25DC">
        <w:t xml:space="preserve">Господарські засоби та джерела їх утворення взуттєвої фабрики «Гермес» </w:t>
      </w:r>
    </w:p>
    <w:p w:rsidR="00854ADC" w:rsidRPr="005A25DC" w:rsidRDefault="00854ADC" w:rsidP="00854ADC">
      <w:pPr>
        <w:widowControl w:val="0"/>
        <w:shd w:val="clear" w:color="auto" w:fill="FFFFFF"/>
        <w:jc w:val="center"/>
      </w:pPr>
      <w:r>
        <w:t xml:space="preserve">на 1 лютого 20  </w:t>
      </w:r>
      <w:r w:rsidRPr="005A25DC">
        <w:t xml:space="preserve"> 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0"/>
        <w:gridCol w:w="1800"/>
      </w:tblGrid>
      <w:tr w:rsidR="00854ADC" w:rsidRPr="005A25DC" w:rsidTr="00462728">
        <w:trPr>
          <w:trHeight w:val="23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A25DC">
              <w:rPr>
                <w:b/>
              </w:rPr>
              <w:t>Окремі види господарських засобів та джерел їх утворення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5A25DC">
              <w:rPr>
                <w:b/>
              </w:rPr>
              <w:t>Сума, грн.</w:t>
            </w:r>
          </w:p>
        </w:tc>
      </w:tr>
      <w:tr w:rsidR="00854ADC" w:rsidRPr="005A25DC" w:rsidTr="00462728">
        <w:trPr>
          <w:trHeight w:val="23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Туфлі жіночі на складі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12000</w:t>
            </w:r>
          </w:p>
        </w:tc>
      </w:tr>
      <w:tr w:rsidR="00854ADC" w:rsidRPr="005A25DC" w:rsidTr="00462728">
        <w:trPr>
          <w:trHeight w:val="13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Залишок коштів на поточному рахунку в банку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60000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Резервний капітал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20000</w:t>
            </w:r>
          </w:p>
        </w:tc>
      </w:tr>
      <w:tr w:rsidR="00854ADC" w:rsidRPr="005A25DC" w:rsidTr="00462728">
        <w:trPr>
          <w:trHeight w:val="8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Заборгованість шкіряному заводу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8000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Будівля фабрики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700000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Шкіра </w:t>
            </w:r>
            <w:proofErr w:type="spellStart"/>
            <w:r w:rsidRPr="005A25DC">
              <w:t>підошвенна</w:t>
            </w:r>
            <w:proofErr w:type="spellEnd"/>
            <w:r w:rsidRPr="005A25DC">
              <w:t xml:space="preserve"> на складі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250000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Сандалі дитячі на складі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8000</w:t>
            </w:r>
          </w:p>
        </w:tc>
      </w:tr>
      <w:tr w:rsidR="00854ADC" w:rsidRPr="005A25DC" w:rsidTr="00462728">
        <w:trPr>
          <w:trHeight w:val="18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по заробітній робітникам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8000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Статутний капітал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1300000</w:t>
            </w:r>
          </w:p>
        </w:tc>
      </w:tr>
      <w:tr w:rsidR="00854ADC" w:rsidRPr="005A25DC" w:rsidTr="00462728">
        <w:trPr>
          <w:trHeight w:val="19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Преси </w:t>
            </w:r>
            <w:proofErr w:type="spellStart"/>
            <w:r w:rsidRPr="005A25DC">
              <w:t>вирубочні</w:t>
            </w:r>
            <w:proofErr w:type="spellEnd"/>
            <w:r w:rsidRPr="005A25DC">
              <w:t xml:space="preserve"> в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120000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Прибуток від експлуатації транспорту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8000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Заготовки жіночих туфель в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10000</w:t>
            </w:r>
          </w:p>
        </w:tc>
      </w:tr>
      <w:tr w:rsidR="00854ADC" w:rsidRPr="005A25DC" w:rsidTr="00462728">
        <w:trPr>
          <w:trHeight w:val="19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Масло машинне на складі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7000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Резерв відпусток для робітників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12000</w:t>
            </w:r>
          </w:p>
        </w:tc>
      </w:tr>
      <w:tr w:rsidR="00854ADC" w:rsidRPr="005A25DC" w:rsidTr="00462728">
        <w:trPr>
          <w:trHeight w:val="19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Будівля матеріального складу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заводу «Маяк» за матеріали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7000</w:t>
            </w:r>
          </w:p>
        </w:tc>
      </w:tr>
      <w:tr w:rsidR="00854ADC" w:rsidRPr="005A25DC" w:rsidTr="00462728">
        <w:trPr>
          <w:trHeight w:val="27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по заробітній службовцям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Парусина підкладочна на складі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23000</w:t>
            </w:r>
          </w:p>
        </w:tc>
      </w:tr>
      <w:tr w:rsidR="00854ADC" w:rsidRPr="005A25DC" w:rsidTr="00462728">
        <w:trPr>
          <w:trHeight w:val="22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банку по короткостроковому кредиту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20000</w:t>
            </w:r>
          </w:p>
        </w:tc>
      </w:tr>
      <w:tr w:rsidR="00854ADC" w:rsidRPr="005A25DC" w:rsidTr="00462728">
        <w:trPr>
          <w:trHeight w:val="2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заводу «Світанок» за матеріали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5000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Заготовки чоловічих черевиків в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6000</w:t>
            </w:r>
          </w:p>
        </w:tc>
      </w:tr>
      <w:tr w:rsidR="00854ADC" w:rsidRPr="005A25DC" w:rsidTr="00462728">
        <w:trPr>
          <w:trHeight w:val="19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міськводоканалу за воду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2000</w:t>
            </w:r>
          </w:p>
        </w:tc>
      </w:tr>
      <w:tr w:rsidR="00854ADC" w:rsidRPr="005A25DC" w:rsidTr="00462728">
        <w:trPr>
          <w:trHeight w:val="31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по заробітній платі робітникам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15000</w:t>
            </w:r>
          </w:p>
        </w:tc>
      </w:tr>
      <w:tr w:rsidR="00854ADC" w:rsidRPr="005A25DC" w:rsidTr="00462728">
        <w:trPr>
          <w:trHeight w:val="19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lastRenderedPageBreak/>
              <w:t xml:space="preserve">Швейні машини в </w:t>
            </w:r>
            <w:proofErr w:type="spellStart"/>
            <w:r w:rsidRPr="005A25DC">
              <w:t>пошивочному</w:t>
            </w:r>
            <w:proofErr w:type="spellEnd"/>
            <w:r w:rsidRPr="005A25DC">
              <w:t xml:space="preserve">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70000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Хром </w:t>
            </w:r>
            <w:proofErr w:type="spellStart"/>
            <w:r w:rsidRPr="005A25DC">
              <w:t>горний</w:t>
            </w:r>
            <w:proofErr w:type="spellEnd"/>
            <w:r w:rsidRPr="005A25DC">
              <w:t xml:space="preserve"> (для верху взуття) на складі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39000</w:t>
            </w:r>
          </w:p>
        </w:tc>
      </w:tr>
      <w:tr w:rsidR="00854ADC" w:rsidRPr="005A25DC" w:rsidTr="00462728">
        <w:trPr>
          <w:trHeight w:val="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Заборгованість </w:t>
            </w:r>
            <w:proofErr w:type="spellStart"/>
            <w:r w:rsidRPr="005A25DC">
              <w:t>Енергозбуту</w:t>
            </w:r>
            <w:proofErr w:type="spellEnd"/>
            <w:r w:rsidRPr="005A25DC">
              <w:t xml:space="preserve"> за електроенергію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6000</w:t>
            </w:r>
          </w:p>
        </w:tc>
      </w:tr>
      <w:tr w:rsidR="00854ADC" w:rsidRPr="005A25DC" w:rsidTr="00462728">
        <w:trPr>
          <w:trHeight w:val="6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Готівка в касі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</w:t>
            </w:r>
          </w:p>
        </w:tc>
      </w:tr>
      <w:tr w:rsidR="00854ADC" w:rsidRPr="005A25DC" w:rsidTr="00462728">
        <w:trPr>
          <w:trHeight w:val="126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Нитки швейні на складі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4000</w:t>
            </w:r>
          </w:p>
        </w:tc>
      </w:tr>
      <w:tr w:rsidR="00854ADC" w:rsidRPr="005A25DC" w:rsidTr="00462728">
        <w:trPr>
          <w:trHeight w:val="20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Заборгованість по заробітній платі цеховому персоналу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5000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>Затяжні машини в цеху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40000</w:t>
            </w:r>
          </w:p>
        </w:tc>
      </w:tr>
      <w:tr w:rsidR="00854ADC" w:rsidRPr="005A25DC" w:rsidTr="00462728">
        <w:trPr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Резервний капітал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3000</w:t>
            </w:r>
          </w:p>
        </w:tc>
      </w:tr>
      <w:tr w:rsidR="00854ADC" w:rsidRPr="005A25DC" w:rsidTr="00462728">
        <w:trPr>
          <w:trHeight w:val="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Заборгованість </w:t>
            </w:r>
            <w:proofErr w:type="spellStart"/>
            <w:r w:rsidRPr="005A25DC">
              <w:t>нач</w:t>
            </w:r>
            <w:proofErr w:type="spellEnd"/>
            <w:r w:rsidRPr="005A25DC">
              <w:t xml:space="preserve">. цеху по авансу, виданому на господарські витрати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300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Чоловічі черевики на складі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10000</w:t>
            </w:r>
          </w:p>
        </w:tc>
      </w:tr>
      <w:tr w:rsidR="00854ADC" w:rsidRPr="005A25DC" w:rsidTr="00462728">
        <w:trPr>
          <w:trHeight w:val="19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Мило господарське на складі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2000</w:t>
            </w:r>
          </w:p>
        </w:tc>
      </w:tr>
      <w:tr w:rsidR="00854ADC" w:rsidRPr="005A25DC" w:rsidTr="00462728">
        <w:trPr>
          <w:trHeight w:val="6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Прибуток від реалізації готової продукції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167000</w:t>
            </w:r>
          </w:p>
        </w:tc>
      </w:tr>
      <w:tr w:rsidR="00854ADC" w:rsidRPr="005A25DC" w:rsidTr="00462728">
        <w:trPr>
          <w:trHeight w:val="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Підошва, </w:t>
            </w:r>
            <w:proofErr w:type="spellStart"/>
            <w:r w:rsidRPr="005A25DC">
              <w:t>вирублена</w:t>
            </w:r>
            <w:proofErr w:type="spellEnd"/>
            <w:r w:rsidRPr="005A25DC">
              <w:t xml:space="preserve"> для чоловічих черевиків, в цеху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9000</w:t>
            </w:r>
          </w:p>
        </w:tc>
      </w:tr>
      <w:tr w:rsidR="00854ADC" w:rsidRPr="005A25DC" w:rsidTr="00462728">
        <w:trPr>
          <w:trHeight w:val="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Заборгованість універмагу за продану йому продукцію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19500</w:t>
            </w:r>
          </w:p>
        </w:tc>
      </w:tr>
      <w:tr w:rsidR="00854ADC" w:rsidRPr="005A25DC" w:rsidTr="00462728">
        <w:trPr>
          <w:trHeight w:val="9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Спортивні туфлі дитячі на складі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6000</w:t>
            </w:r>
          </w:p>
        </w:tc>
      </w:tr>
      <w:tr w:rsidR="00854ADC" w:rsidRPr="005A25DC" w:rsidTr="00462728">
        <w:trPr>
          <w:trHeight w:val="2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Заборгованість заводу «Маяк» за матеріали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12000</w:t>
            </w:r>
          </w:p>
        </w:tc>
      </w:tr>
      <w:tr w:rsidR="00854ADC" w:rsidRPr="005A25DC" w:rsidTr="00462728">
        <w:trPr>
          <w:trHeight w:val="12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</w:pPr>
            <w:r w:rsidRPr="005A25DC">
              <w:t xml:space="preserve">Заборгованість магазина «Спорттовари» за продане йому взуття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</w:pPr>
            <w:r w:rsidRPr="005A25DC">
              <w:t>4000</w:t>
            </w:r>
          </w:p>
        </w:tc>
      </w:tr>
      <w:tr w:rsidR="00854ADC" w:rsidRPr="005A25DC" w:rsidTr="00462728">
        <w:trPr>
          <w:trHeight w:val="5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 w:rsidRPr="005A25DC">
              <w:rPr>
                <w:b/>
                <w:bCs/>
              </w:rPr>
              <w:t xml:space="preserve">Разом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DC" w:rsidRPr="005A25DC" w:rsidRDefault="00854ADC" w:rsidP="00462728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5A25DC">
              <w:rPr>
                <w:b/>
                <w:bCs/>
              </w:rPr>
              <w:t>3 200 000</w:t>
            </w:r>
          </w:p>
        </w:tc>
      </w:tr>
    </w:tbl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854ADC" w:rsidRDefault="00854ADC" w:rsidP="00854ADC"/>
    <w:p w:rsidR="004016A5" w:rsidRDefault="004016A5"/>
    <w:sectPr w:rsidR="004016A5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C34"/>
    <w:multiLevelType w:val="singleLevel"/>
    <w:tmpl w:val="CCA09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54ADC"/>
    <w:rsid w:val="004016A5"/>
    <w:rsid w:val="00576C00"/>
    <w:rsid w:val="00854ADC"/>
    <w:rsid w:val="00AD01A5"/>
    <w:rsid w:val="00BD45A7"/>
    <w:rsid w:val="00FA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D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D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ADC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4ADC"/>
    <w:rPr>
      <w:rFonts w:eastAsia="Times New Roman" w:cs="Times New Roman"/>
      <w:szCs w:val="20"/>
      <w:lang w:eastAsia="ru-RU"/>
    </w:rPr>
  </w:style>
  <w:style w:type="paragraph" w:styleId="a4">
    <w:name w:val="Body Text Indent"/>
    <w:basedOn w:val="a"/>
    <w:link w:val="a5"/>
    <w:rsid w:val="00854ADC"/>
    <w:pPr>
      <w:ind w:firstLine="720"/>
      <w:jc w:val="both"/>
    </w:pPr>
    <w:rPr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854ADC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1970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2022-11-03T10:27:00Z</dcterms:created>
  <dcterms:modified xsi:type="dcterms:W3CDTF">2022-11-03T10:30:00Z</dcterms:modified>
</cp:coreProperties>
</file>