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Тема: ФУНКЦІОНАЛЬНА ДІАГНОСТИКА У ФІЗИЧНІЙ РЕАБІЛІТАЦІЇ</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ПЛАН</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1.</w:t>
      </w:r>
      <w:r w:rsidRPr="00502291">
        <w:rPr>
          <w:rFonts w:ascii="Times New Roman" w:hAnsi="Times New Roman" w:cs="Times New Roman"/>
          <w:sz w:val="28"/>
          <w:szCs w:val="28"/>
        </w:rPr>
        <w:tab/>
        <w:t>Функціональна оцінка рухової активності людини.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2.</w:t>
      </w:r>
      <w:r w:rsidRPr="00502291">
        <w:rPr>
          <w:rFonts w:ascii="Times New Roman" w:hAnsi="Times New Roman" w:cs="Times New Roman"/>
          <w:sz w:val="28"/>
          <w:szCs w:val="28"/>
        </w:rPr>
        <w:tab/>
        <w:t>Оцінка стану серцево-судинної і дихальної системи.</w:t>
      </w:r>
    </w:p>
    <w:p w:rsidR="00502291" w:rsidRDefault="009555AA" w:rsidP="00502291">
      <w:pPr>
        <w:spacing w:after="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Функціональні проби.</w:t>
      </w:r>
    </w:p>
    <w:p w:rsidR="00502291" w:rsidRPr="009555AA" w:rsidRDefault="00502291" w:rsidP="00502291">
      <w:pPr>
        <w:spacing w:after="0"/>
        <w:rPr>
          <w:rFonts w:ascii="Times New Roman" w:hAnsi="Times New Roman" w:cs="Times New Roman"/>
          <w:b/>
          <w:sz w:val="28"/>
          <w:szCs w:val="28"/>
        </w:rPr>
      </w:pPr>
      <w:r w:rsidRPr="009555AA">
        <w:rPr>
          <w:rFonts w:ascii="Times New Roman" w:hAnsi="Times New Roman" w:cs="Times New Roman"/>
          <w:b/>
          <w:sz w:val="28"/>
          <w:szCs w:val="28"/>
        </w:rPr>
        <w:t>1.Функціональна оцінка рухової активності людини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Функціональна діагностика - це визначення і оцінка функціонального стану органів і систем людини, тобто визначення функціональних можливостей. Щоб оцінити функціональний стан органів і систем людини, необхідно досліджувати їх реакцію на вплив різних чинників. З цією метою використовують</w:t>
      </w:r>
      <w:r>
        <w:rPr>
          <w:rFonts w:ascii="Times New Roman" w:hAnsi="Times New Roman" w:cs="Times New Roman"/>
          <w:sz w:val="28"/>
          <w:szCs w:val="28"/>
        </w:rPr>
        <w:t xml:space="preserve"> </w:t>
      </w:r>
      <w:r w:rsidRPr="00502291">
        <w:rPr>
          <w:rFonts w:ascii="Times New Roman" w:hAnsi="Times New Roman" w:cs="Times New Roman"/>
          <w:sz w:val="28"/>
          <w:szCs w:val="28"/>
        </w:rPr>
        <w:t>різноманітні функціональні проби та тести.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Оцінка функціона</w:t>
      </w:r>
      <w:r>
        <w:rPr>
          <w:rFonts w:ascii="Times New Roman" w:hAnsi="Times New Roman" w:cs="Times New Roman"/>
          <w:sz w:val="28"/>
          <w:szCs w:val="28"/>
        </w:rPr>
        <w:t xml:space="preserve">льного стану серцево-судинної </w:t>
      </w:r>
      <w:r w:rsidRPr="00502291">
        <w:rPr>
          <w:rFonts w:ascii="Times New Roman" w:hAnsi="Times New Roman" w:cs="Times New Roman"/>
          <w:sz w:val="28"/>
          <w:szCs w:val="28"/>
        </w:rPr>
        <w:t>системи організму під час занять фізичною культурою і спортом має першочергове значення у зв'язку з величезною роллю даної сист</w:t>
      </w:r>
      <w:r>
        <w:rPr>
          <w:rFonts w:ascii="Times New Roman" w:hAnsi="Times New Roman" w:cs="Times New Roman"/>
          <w:sz w:val="28"/>
          <w:szCs w:val="28"/>
        </w:rPr>
        <w:t>еми у пристосуванні до</w:t>
      </w:r>
      <w:r>
        <w:rPr>
          <w:rFonts w:ascii="Times New Roman" w:hAnsi="Times New Roman" w:cs="Times New Roman"/>
          <w:sz w:val="28"/>
          <w:szCs w:val="28"/>
        </w:rPr>
        <w:tab/>
        <w:t xml:space="preserve">фізичних навантажень різного характеру, оптимальному </w:t>
      </w:r>
      <w:r w:rsidRPr="00502291">
        <w:rPr>
          <w:rFonts w:ascii="Times New Roman" w:hAnsi="Times New Roman" w:cs="Times New Roman"/>
          <w:sz w:val="28"/>
          <w:szCs w:val="28"/>
        </w:rPr>
        <w:t>функціонуванні організму в найрізноманітніших за своїм змістом умовах тренувальної і змагальної діяльності. Загальновідомо, що нормальне функціонування апарату кровообігу зумовлює роботу ряду інших фізіологічних систем, забезпечує ефективне використання енергетичного потенціалу організму, сприяє його якнайшвидшому відновленню і своєрідному виходу на якісно новий рівень функціонального стану.</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Комплекс методів оцінки функціонального стану серцево- судинної системи осіб, які систематично займаються фізичною культурою і спортом, включає:</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традиційні методи визначення інтегральних показників системи кровообігу (ЧСС, АТ, СОК, ХОК, ШРПХ (швидкості розповсюдження пульсової хвилі), фаз серцевого циклу , ОШК (об'ємної швидкост</w:t>
      </w:r>
      <w:r w:rsidR="009555AA">
        <w:rPr>
          <w:rFonts w:ascii="Times New Roman" w:hAnsi="Times New Roman" w:cs="Times New Roman"/>
          <w:sz w:val="28"/>
          <w:szCs w:val="28"/>
        </w:rPr>
        <w:t xml:space="preserve">і кровотоку) </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w:t>
      </w:r>
      <w:r w:rsidRPr="00502291">
        <w:rPr>
          <w:rFonts w:ascii="Times New Roman" w:hAnsi="Times New Roman" w:cs="Times New Roman"/>
          <w:sz w:val="28"/>
          <w:szCs w:val="28"/>
        </w:rPr>
        <w:tab/>
        <w:t>розрахункові</w:t>
      </w:r>
      <w:r w:rsidR="009555AA">
        <w:rPr>
          <w:rFonts w:ascii="Times New Roman" w:hAnsi="Times New Roman" w:cs="Times New Roman"/>
          <w:sz w:val="28"/>
          <w:szCs w:val="28"/>
        </w:rPr>
        <w:tab/>
        <w:t>методи</w:t>
      </w:r>
      <w:r w:rsidR="009555AA">
        <w:rPr>
          <w:rFonts w:ascii="Times New Roman" w:hAnsi="Times New Roman" w:cs="Times New Roman"/>
          <w:sz w:val="28"/>
          <w:szCs w:val="28"/>
        </w:rPr>
        <w:tab/>
        <w:t>визначення</w:t>
      </w:r>
      <w:r w:rsidR="009555AA">
        <w:rPr>
          <w:rFonts w:ascii="Times New Roman" w:hAnsi="Times New Roman" w:cs="Times New Roman"/>
          <w:sz w:val="28"/>
          <w:szCs w:val="28"/>
        </w:rPr>
        <w:tab/>
        <w:t xml:space="preserve">інтегральних </w:t>
      </w:r>
      <w:r w:rsidRPr="00502291">
        <w:rPr>
          <w:rFonts w:ascii="Times New Roman" w:hAnsi="Times New Roman" w:cs="Times New Roman"/>
          <w:sz w:val="28"/>
          <w:szCs w:val="28"/>
        </w:rPr>
        <w:t>параметрів серцево-судинної системи;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w:t>
      </w:r>
      <w:r w:rsidRPr="00502291">
        <w:rPr>
          <w:rFonts w:ascii="Times New Roman" w:hAnsi="Times New Roman" w:cs="Times New Roman"/>
          <w:sz w:val="28"/>
          <w:szCs w:val="28"/>
        </w:rPr>
        <w:tab/>
        <w:t xml:space="preserve">нетрадиційні методи визначення функціонального стану серцево-судинної системи (варіаційна й амплітудна </w:t>
      </w:r>
      <w:proofErr w:type="spellStart"/>
      <w:r w:rsidRPr="00502291">
        <w:rPr>
          <w:rFonts w:ascii="Times New Roman" w:hAnsi="Times New Roman" w:cs="Times New Roman"/>
          <w:sz w:val="28"/>
          <w:szCs w:val="28"/>
        </w:rPr>
        <w:t>пульсометрія</w:t>
      </w:r>
      <w:proofErr w:type="spellEnd"/>
      <w:r w:rsidRPr="00502291">
        <w:rPr>
          <w:rFonts w:ascii="Times New Roman" w:hAnsi="Times New Roman" w:cs="Times New Roman"/>
          <w:sz w:val="28"/>
          <w:szCs w:val="28"/>
        </w:rPr>
        <w:t xml:space="preserve">, </w:t>
      </w:r>
      <w:proofErr w:type="spellStart"/>
      <w:r w:rsidRPr="00502291">
        <w:rPr>
          <w:rFonts w:ascii="Times New Roman" w:hAnsi="Times New Roman" w:cs="Times New Roman"/>
          <w:sz w:val="28"/>
          <w:szCs w:val="28"/>
        </w:rPr>
        <w:t>баллістокардінографія</w:t>
      </w:r>
      <w:proofErr w:type="spellEnd"/>
      <w:r w:rsidRPr="00502291">
        <w:rPr>
          <w:rFonts w:ascii="Times New Roman" w:hAnsi="Times New Roman" w:cs="Times New Roman"/>
          <w:sz w:val="28"/>
          <w:szCs w:val="28"/>
        </w:rPr>
        <w:t xml:space="preserve">, сейсмографія, </w:t>
      </w:r>
      <w:proofErr w:type="spellStart"/>
      <w:r w:rsidRPr="00502291">
        <w:rPr>
          <w:rFonts w:ascii="Times New Roman" w:hAnsi="Times New Roman" w:cs="Times New Roman"/>
          <w:sz w:val="28"/>
          <w:szCs w:val="28"/>
        </w:rPr>
        <w:t>ехокардіографія</w:t>
      </w:r>
      <w:proofErr w:type="spellEnd"/>
      <w:r w:rsidRPr="00502291">
        <w:rPr>
          <w:rFonts w:ascii="Times New Roman" w:hAnsi="Times New Roman" w:cs="Times New Roman"/>
          <w:sz w:val="28"/>
          <w:szCs w:val="28"/>
        </w:rPr>
        <w:t xml:space="preserve"> тощо;</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w:t>
      </w:r>
      <w:r w:rsidRPr="00502291">
        <w:rPr>
          <w:rFonts w:ascii="Times New Roman" w:hAnsi="Times New Roman" w:cs="Times New Roman"/>
          <w:sz w:val="28"/>
          <w:szCs w:val="28"/>
        </w:rPr>
        <w:tab/>
        <w:t xml:space="preserve">функціональні проби системи кровообігу, за допомогою яких оцінюється тип реакції апарату кровообігу на дозоване фізичне навантаження, </w:t>
      </w:r>
      <w:proofErr w:type="spellStart"/>
      <w:r w:rsidRPr="00502291">
        <w:rPr>
          <w:rFonts w:ascii="Times New Roman" w:hAnsi="Times New Roman" w:cs="Times New Roman"/>
          <w:sz w:val="28"/>
          <w:szCs w:val="28"/>
        </w:rPr>
        <w:t>орто</w:t>
      </w:r>
      <w:proofErr w:type="spellEnd"/>
      <w:r w:rsidRPr="00502291">
        <w:rPr>
          <w:rFonts w:ascii="Times New Roman" w:hAnsi="Times New Roman" w:cs="Times New Roman"/>
          <w:sz w:val="28"/>
          <w:szCs w:val="28"/>
        </w:rPr>
        <w:t xml:space="preserve">- і </w:t>
      </w:r>
      <w:proofErr w:type="spellStart"/>
      <w:r w:rsidRPr="00502291">
        <w:rPr>
          <w:rFonts w:ascii="Times New Roman" w:hAnsi="Times New Roman" w:cs="Times New Roman"/>
          <w:sz w:val="28"/>
          <w:szCs w:val="28"/>
        </w:rPr>
        <w:t>кліно</w:t>
      </w:r>
      <w:proofErr w:type="spellEnd"/>
      <w:r w:rsidRPr="00502291">
        <w:rPr>
          <w:rFonts w:ascii="Times New Roman" w:hAnsi="Times New Roman" w:cs="Times New Roman"/>
          <w:sz w:val="28"/>
          <w:szCs w:val="28"/>
        </w:rPr>
        <w:t>-ортостатичні проби, що надають можливість оцінки функціонального стану вегетативної регуляції системи кровообігу).</w:t>
      </w:r>
    </w:p>
    <w:p w:rsidR="00502291" w:rsidRPr="00502291" w:rsidRDefault="00502291" w:rsidP="00502291">
      <w:pPr>
        <w:spacing w:after="0"/>
        <w:rPr>
          <w:rFonts w:ascii="Times New Roman" w:hAnsi="Times New Roman" w:cs="Times New Roman"/>
          <w:sz w:val="28"/>
          <w:szCs w:val="28"/>
        </w:rPr>
      </w:pPr>
      <w:r>
        <w:rPr>
          <w:rFonts w:ascii="Times New Roman" w:hAnsi="Times New Roman" w:cs="Times New Roman"/>
          <w:sz w:val="28"/>
          <w:szCs w:val="28"/>
        </w:rPr>
        <w:t xml:space="preserve">Дослідження функціонального стану </w:t>
      </w:r>
      <w:r w:rsidRPr="00502291">
        <w:rPr>
          <w:rFonts w:ascii="Times New Roman" w:hAnsi="Times New Roman" w:cs="Times New Roman"/>
          <w:sz w:val="28"/>
          <w:szCs w:val="28"/>
        </w:rPr>
        <w:t>системи</w:t>
      </w:r>
      <w:r>
        <w:rPr>
          <w:rFonts w:ascii="Times New Roman" w:hAnsi="Times New Roman" w:cs="Times New Roman"/>
          <w:sz w:val="28"/>
          <w:szCs w:val="28"/>
        </w:rPr>
        <w:t xml:space="preserve"> </w:t>
      </w:r>
      <w:r w:rsidRPr="00502291">
        <w:rPr>
          <w:rFonts w:ascii="Times New Roman" w:hAnsi="Times New Roman" w:cs="Times New Roman"/>
          <w:sz w:val="28"/>
          <w:szCs w:val="28"/>
        </w:rPr>
        <w:t xml:space="preserve">зовнішнього дихання також є одним із провідних елементів програми медико-біологічного контролю за станом осіб, які систематично займаються фізичною культурою і спортом. Пов'язано це із значною роллю системи дихання в пристосуванні організму до різних видів фізичних навантажень, формуванні найбільш адекватної реакції на різного роді дії. Під час оцінки функціонального стану системи зовнішнього </w:t>
      </w:r>
      <w:r w:rsidRPr="00502291">
        <w:rPr>
          <w:rFonts w:ascii="Times New Roman" w:hAnsi="Times New Roman" w:cs="Times New Roman"/>
          <w:sz w:val="28"/>
          <w:szCs w:val="28"/>
        </w:rPr>
        <w:lastRenderedPageBreak/>
        <w:t xml:space="preserve">дихання традиційно використовують методи спірометрії або спірографії, </w:t>
      </w:r>
      <w:proofErr w:type="spellStart"/>
      <w:r w:rsidRPr="00502291">
        <w:rPr>
          <w:rFonts w:ascii="Times New Roman" w:hAnsi="Times New Roman" w:cs="Times New Roman"/>
          <w:sz w:val="28"/>
          <w:szCs w:val="28"/>
        </w:rPr>
        <w:t>пневмотахометрії</w:t>
      </w:r>
      <w:proofErr w:type="spellEnd"/>
      <w:r w:rsidRPr="00502291">
        <w:rPr>
          <w:rFonts w:ascii="Times New Roman" w:hAnsi="Times New Roman" w:cs="Times New Roman"/>
          <w:sz w:val="28"/>
          <w:szCs w:val="28"/>
        </w:rPr>
        <w:t xml:space="preserve">, оксигемометрії, методи газового аналізу, ряд </w:t>
      </w:r>
      <w:proofErr w:type="spellStart"/>
      <w:r w:rsidRPr="00502291">
        <w:rPr>
          <w:rFonts w:ascii="Times New Roman" w:hAnsi="Times New Roman" w:cs="Times New Roman"/>
          <w:sz w:val="28"/>
          <w:szCs w:val="28"/>
        </w:rPr>
        <w:t>методик</w:t>
      </w:r>
      <w:proofErr w:type="spellEnd"/>
      <w:r w:rsidRPr="00502291">
        <w:rPr>
          <w:rFonts w:ascii="Times New Roman" w:hAnsi="Times New Roman" w:cs="Times New Roman"/>
          <w:sz w:val="28"/>
          <w:szCs w:val="28"/>
        </w:rPr>
        <w:t xml:space="preserve"> щодо визначення інтегральних параметрів системи зовнішнього дихання, а також різні функціональні проби.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У процесі систематичних занять фізичною культурою і спортом організм піддається дії фізичних навантажень різного характеру, що призводить до істотних змін функцій нервової системи. Загальновизнано, що саме нервова система, в першу чергу, реагує на комплекс зовнішніх дій, зокрема, на фізичні навантаження. У зв'язку з цим постійний контроль за характером функціональних змін в нервовій системі є необхідним для оцінки ефективності й оптимальності тренувальних занять, а також для їх своєчасної корекції. В системі функціональної діагностики традиційно оцінюють функціональний стан центральної нервової системи (ЦНС), а також її вегетативного і периферичного відділів.</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Отже, завданням функціонального дослідження є виявлення механізмів пристосування до штучно змінених умов, а також об'єму й ступеня прихованих патологічних змін функцій органів і систем. Функціональні дослідження особливо важливі ще і тому, що ступінь морфологічних змін не завжди відповідає ступеню порушення функцій.</w:t>
      </w:r>
    </w:p>
    <w:p w:rsidR="00502291" w:rsidRPr="009555AA" w:rsidRDefault="00502291" w:rsidP="00502291">
      <w:pPr>
        <w:spacing w:after="0"/>
        <w:rPr>
          <w:rFonts w:ascii="Times New Roman" w:hAnsi="Times New Roman" w:cs="Times New Roman"/>
          <w:b/>
          <w:sz w:val="28"/>
          <w:szCs w:val="28"/>
        </w:rPr>
      </w:pPr>
      <w:r w:rsidRPr="009555AA">
        <w:rPr>
          <w:rFonts w:ascii="Times New Roman" w:hAnsi="Times New Roman" w:cs="Times New Roman"/>
          <w:b/>
          <w:sz w:val="28"/>
          <w:szCs w:val="28"/>
        </w:rPr>
        <w:t>2.</w:t>
      </w:r>
      <w:r w:rsidRPr="009555AA">
        <w:rPr>
          <w:rFonts w:ascii="Times New Roman" w:hAnsi="Times New Roman" w:cs="Times New Roman"/>
          <w:b/>
          <w:sz w:val="28"/>
          <w:szCs w:val="28"/>
        </w:rPr>
        <w:tab/>
        <w:t>Оцінка стану серцево-судинної і дихальної системи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Функціональний стан серцево-судинної системи - це не тільки основний показник здоров'я: він відіграє важливу роль в адаптації організму до фізичних навантажень і є одним з показників функціональних можливостей організму. Серцево - судинна система виконує в організмі низку функцій. Більшість з них спрямована допомагати іншим фізіологічним системам. Основні функції серцево-судинної системи можна розділи</w:t>
      </w:r>
      <w:r w:rsidR="009555AA">
        <w:rPr>
          <w:rFonts w:ascii="Times New Roman" w:hAnsi="Times New Roman" w:cs="Times New Roman"/>
          <w:sz w:val="28"/>
          <w:szCs w:val="28"/>
        </w:rPr>
        <w:t>ти на п'ять категорій: обмінну; видільну;</w:t>
      </w:r>
      <w:r w:rsidR="009555AA">
        <w:rPr>
          <w:rFonts w:ascii="Times New Roman" w:hAnsi="Times New Roman" w:cs="Times New Roman"/>
          <w:sz w:val="28"/>
          <w:szCs w:val="28"/>
        </w:rPr>
        <w:tab/>
        <w:t xml:space="preserve">транспортну; </w:t>
      </w:r>
      <w:r w:rsidRPr="00502291">
        <w:rPr>
          <w:rFonts w:ascii="Times New Roman" w:hAnsi="Times New Roman" w:cs="Times New Roman"/>
          <w:sz w:val="28"/>
          <w:szCs w:val="28"/>
        </w:rPr>
        <w:t>гомеостатичну; захисну.</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Серцево-судинна система забезпечує доставку кисню і поживних речовин кожній клітині організму та виведення з нього кінцевих продуктів обміну речовин. Вона транспортує гормони, підтримує температуру тіла, відповідні рівні рідини, а також допомагає уникнути інфекційних захворювань, викликаних проникаючими в кров мікроорганізмами. Усі функції організму і практично кожна клітина в тому чи іншому ступені залежать від цієї системи.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У стані спокою частота серцевих скорочень залежить від віку, статі, пози (вертикальне чи горизонтальне положення).</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Загальновизнано, що достовірним показником стану серцево-судинної системи і тренованості організму є частота серцевих скорочень (пульс) - ЧСС, яка у спокої в дорослої людини дорівнює 60 - 80 ударів за 1 хвилину. Пульс рекомендується підраховувати регулярно в один і той самий час доби у стані спокою, найкраще ранком, після пробудження, у положенні лежачи чи сидячи за 10-секундними відрізками 2 - 3 рази підряд, щоб одержати достовірні цифри. </w:t>
      </w:r>
      <w:r w:rsidRPr="00502291">
        <w:rPr>
          <w:rFonts w:ascii="Times New Roman" w:hAnsi="Times New Roman" w:cs="Times New Roman"/>
          <w:sz w:val="28"/>
          <w:szCs w:val="28"/>
        </w:rPr>
        <w:lastRenderedPageBreak/>
        <w:t>ЧСС вимірюється при пальпації скроневої, сонної чи променевої артерії. Для цього необхідний секундомір чи звичайний годинник із секундоміром.</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Різке почастішання чи уповільнення пульсу порівняно з попередніми показниками може бути наслідком перевтоми чи захворювання і вимагає консультації з викладачем фізичного виховання та лікарем. Рекомендується також стежити за правильністю ритму і ступенем наповнення пульсу.</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Пульс у спокої в здорової людини ритмічний, без перебоїв, гарного наповнення й напруги. Пульс вважається ритмічним, якщо кількість ударів за 10 секунд не буде відрізнятися більш ніж на один удар від попереднього підрахунку за такий же період часу. Виражені коливання числа серцевих скорочень за 10 секунд (наприклад, пульс за перші 10 секунд був 12, а за другі - 10, за треті - 8) вказує на аритмічність.</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Другим, найбільш простим і розповсюдженим показником стану серцево-судинної системи є артеріальний тиск (АТ).</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Артеріальний тиск (АТ) - це тиск крові в артеріях великого кола кровообігу. Діяльність серця характеризується почерговим скороченням і розслабленням. Скорочення серця називають систолою, розслаблення - діастолою.</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Тиск у момент систоли називають систолічним, чи максимальним, у момент діастоли - </w:t>
      </w:r>
      <w:proofErr w:type="spellStart"/>
      <w:r w:rsidRPr="00502291">
        <w:rPr>
          <w:rFonts w:ascii="Times New Roman" w:hAnsi="Times New Roman" w:cs="Times New Roman"/>
          <w:sz w:val="28"/>
          <w:szCs w:val="28"/>
        </w:rPr>
        <w:t>діастолічним</w:t>
      </w:r>
      <w:proofErr w:type="spellEnd"/>
      <w:r w:rsidRPr="00502291">
        <w:rPr>
          <w:rFonts w:ascii="Times New Roman" w:hAnsi="Times New Roman" w:cs="Times New Roman"/>
          <w:sz w:val="28"/>
          <w:szCs w:val="28"/>
        </w:rPr>
        <w:t xml:space="preserve">, чи мінімальним. Вимірюється тиск у міліметрах ртутного стовпчика і записується у вигляді простого дробу: у чисельнику ставлять величину максимального тиску, у знаменнику - мінімального (наприклад, 110/70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У дорослих здорових людей максимальний тиск у стані спокою дорівнює 100 - 140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 xml:space="preserve">., мінімальний - 60 - 90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 xml:space="preserve">. Стан, при якому максимальний тиск нижчий за 100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 називають гіпотонією (</w:t>
      </w:r>
      <w:proofErr w:type="spellStart"/>
      <w:r w:rsidRPr="00502291">
        <w:rPr>
          <w:rFonts w:ascii="Times New Roman" w:hAnsi="Times New Roman" w:cs="Times New Roman"/>
          <w:sz w:val="28"/>
          <w:szCs w:val="28"/>
        </w:rPr>
        <w:t>гіпотензією</w:t>
      </w:r>
      <w:proofErr w:type="spellEnd"/>
      <w:r w:rsidRPr="00502291">
        <w:rPr>
          <w:rFonts w:ascii="Times New Roman" w:hAnsi="Times New Roman" w:cs="Times New Roman"/>
          <w:sz w:val="28"/>
          <w:szCs w:val="28"/>
        </w:rPr>
        <w:t xml:space="preserve">). Якщо максимальний тиск вищий за 140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 то такий стан називають гіпертонією (гіпертензією).</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Експерти Всесвітньої організації охорони здоров'я рекомендують таку класифікацію артеріальних </w:t>
      </w:r>
      <w:proofErr w:type="spellStart"/>
      <w:r w:rsidRPr="00502291">
        <w:rPr>
          <w:rFonts w:ascii="Times New Roman" w:hAnsi="Times New Roman" w:cs="Times New Roman"/>
          <w:sz w:val="28"/>
          <w:szCs w:val="28"/>
        </w:rPr>
        <w:t>гіпертензій</w:t>
      </w:r>
      <w:proofErr w:type="spellEnd"/>
      <w:r w:rsidRPr="00502291">
        <w:rPr>
          <w:rFonts w:ascii="Times New Roman" w:hAnsi="Times New Roman" w:cs="Times New Roman"/>
          <w:sz w:val="28"/>
          <w:szCs w:val="28"/>
        </w:rPr>
        <w:t>:</w:t>
      </w:r>
    </w:p>
    <w:p w:rsidR="00502291" w:rsidRPr="00502291" w:rsidRDefault="009555AA" w:rsidP="00502291">
      <w:pPr>
        <w:spacing w:after="0"/>
        <w:rPr>
          <w:rFonts w:ascii="Times New Roman" w:hAnsi="Times New Roman" w:cs="Times New Roman"/>
          <w:sz w:val="28"/>
          <w:szCs w:val="28"/>
        </w:rPr>
      </w:pPr>
      <w:r>
        <w:rPr>
          <w:rFonts w:ascii="Times New Roman" w:hAnsi="Times New Roman" w:cs="Times New Roman"/>
          <w:sz w:val="28"/>
          <w:szCs w:val="28"/>
        </w:rPr>
        <w:t>1.</w:t>
      </w:r>
      <w:r w:rsidR="00502291" w:rsidRPr="00502291">
        <w:rPr>
          <w:rFonts w:ascii="Times New Roman" w:hAnsi="Times New Roman" w:cs="Times New Roman"/>
          <w:sz w:val="28"/>
          <w:szCs w:val="28"/>
        </w:rPr>
        <w:t xml:space="preserve">Нормальний АТ - 140/90 мм </w:t>
      </w:r>
      <w:proofErr w:type="spellStart"/>
      <w:r w:rsidR="00502291" w:rsidRPr="00502291">
        <w:rPr>
          <w:rFonts w:ascii="Times New Roman" w:hAnsi="Times New Roman" w:cs="Times New Roman"/>
          <w:sz w:val="28"/>
          <w:szCs w:val="28"/>
        </w:rPr>
        <w:t>рт.ст</w:t>
      </w:r>
      <w:proofErr w:type="spellEnd"/>
      <w:r w:rsidR="00502291" w:rsidRPr="00502291">
        <w:rPr>
          <w:rFonts w:ascii="Times New Roman" w:hAnsi="Times New Roman" w:cs="Times New Roman"/>
          <w:sz w:val="28"/>
          <w:szCs w:val="28"/>
        </w:rPr>
        <w:t>. і нижче.</w:t>
      </w:r>
    </w:p>
    <w:p w:rsidR="00502291" w:rsidRPr="00502291" w:rsidRDefault="009555AA" w:rsidP="00502291">
      <w:pPr>
        <w:spacing w:after="0"/>
        <w:rPr>
          <w:rFonts w:ascii="Times New Roman" w:hAnsi="Times New Roman" w:cs="Times New Roman"/>
          <w:sz w:val="28"/>
          <w:szCs w:val="28"/>
        </w:rPr>
      </w:pPr>
      <w:r>
        <w:rPr>
          <w:rFonts w:ascii="Times New Roman" w:hAnsi="Times New Roman" w:cs="Times New Roman"/>
          <w:sz w:val="28"/>
          <w:szCs w:val="28"/>
        </w:rPr>
        <w:t>2.</w:t>
      </w:r>
      <w:r w:rsidR="00502291" w:rsidRPr="00502291">
        <w:rPr>
          <w:rFonts w:ascii="Times New Roman" w:hAnsi="Times New Roman" w:cs="Times New Roman"/>
          <w:sz w:val="28"/>
          <w:szCs w:val="28"/>
        </w:rPr>
        <w:t xml:space="preserve">Гранична артеріальна гіпертензія: 140/90 - 159/94 мм </w:t>
      </w:r>
      <w:proofErr w:type="spellStart"/>
      <w:r w:rsidR="00502291" w:rsidRPr="00502291">
        <w:rPr>
          <w:rFonts w:ascii="Times New Roman" w:hAnsi="Times New Roman" w:cs="Times New Roman"/>
          <w:sz w:val="28"/>
          <w:szCs w:val="28"/>
        </w:rPr>
        <w:t>рт.ст</w:t>
      </w:r>
      <w:proofErr w:type="spellEnd"/>
      <w:r w:rsidR="00502291" w:rsidRPr="00502291">
        <w:rPr>
          <w:rFonts w:ascii="Times New Roman" w:hAnsi="Times New Roman" w:cs="Times New Roman"/>
          <w:sz w:val="28"/>
          <w:szCs w:val="28"/>
        </w:rPr>
        <w:t>.</w:t>
      </w:r>
    </w:p>
    <w:p w:rsidR="00502291" w:rsidRPr="00502291" w:rsidRDefault="009555AA" w:rsidP="00502291">
      <w:pPr>
        <w:spacing w:after="0"/>
        <w:rPr>
          <w:rFonts w:ascii="Times New Roman" w:hAnsi="Times New Roman" w:cs="Times New Roman"/>
          <w:sz w:val="28"/>
          <w:szCs w:val="28"/>
        </w:rPr>
      </w:pPr>
      <w:r>
        <w:rPr>
          <w:rFonts w:ascii="Times New Roman" w:hAnsi="Times New Roman" w:cs="Times New Roman"/>
          <w:sz w:val="28"/>
          <w:szCs w:val="28"/>
        </w:rPr>
        <w:t>3.</w:t>
      </w:r>
      <w:r w:rsidR="00502291" w:rsidRPr="00502291">
        <w:rPr>
          <w:rFonts w:ascii="Times New Roman" w:hAnsi="Times New Roman" w:cs="Times New Roman"/>
          <w:sz w:val="28"/>
          <w:szCs w:val="28"/>
        </w:rPr>
        <w:t xml:space="preserve">Артеріальна гіпертензія - АТ дорівнює і вище 160/95 мм </w:t>
      </w:r>
      <w:proofErr w:type="spellStart"/>
      <w:r w:rsidR="00502291" w:rsidRPr="00502291">
        <w:rPr>
          <w:rFonts w:ascii="Times New Roman" w:hAnsi="Times New Roman" w:cs="Times New Roman"/>
          <w:sz w:val="28"/>
          <w:szCs w:val="28"/>
        </w:rPr>
        <w:t>рт.ст</w:t>
      </w:r>
      <w:proofErr w:type="spellEnd"/>
      <w:r w:rsidR="00502291" w:rsidRPr="00502291">
        <w:rPr>
          <w:rFonts w:ascii="Times New Roman" w:hAnsi="Times New Roman" w:cs="Times New Roman"/>
          <w:sz w:val="28"/>
          <w:szCs w:val="28"/>
        </w:rPr>
        <w:t>.</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Найбільш поширеними методами функціональної діагностики при захворюваннях серцево-судинної і дихальної системи є:</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Електрокардіографія (електрокардіограма, ЕКГ). Цей метод функціональної діагностики дає можливість отримати дані про порушення таких функцій серця, як збудження і провідність імпульсу по нервово-м'язовому волокну, зробити висновок про наявність змін у міокарді, гіпертрофію відділів серця, а також оцінити ритм його роботи.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ЕКГ проводиться за наявності у пацієнта таких скарг:</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♦серцебиття і перебої в роботі серця</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lastRenderedPageBreak/>
        <w:t>♦скарги на біль в лівій частині грудної клітини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♦підвищення та коливання артеріального тиску</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♦пацієнтам, родичі яких страждають на цукровий діабет, інсульт чи інфаркт.</w:t>
      </w:r>
    </w:p>
    <w:p w:rsidR="00502291" w:rsidRPr="00502291" w:rsidRDefault="00502291" w:rsidP="00502291">
      <w:pPr>
        <w:spacing w:after="0"/>
        <w:rPr>
          <w:rFonts w:ascii="Times New Roman" w:hAnsi="Times New Roman" w:cs="Times New Roman"/>
          <w:sz w:val="28"/>
          <w:szCs w:val="28"/>
        </w:rPr>
      </w:pPr>
      <w:proofErr w:type="spellStart"/>
      <w:r w:rsidRPr="00502291">
        <w:rPr>
          <w:rFonts w:ascii="Times New Roman" w:hAnsi="Times New Roman" w:cs="Times New Roman"/>
          <w:sz w:val="28"/>
          <w:szCs w:val="28"/>
        </w:rPr>
        <w:t>Реоенцефалографія</w:t>
      </w:r>
      <w:proofErr w:type="spellEnd"/>
      <w:r w:rsidRPr="00502291">
        <w:rPr>
          <w:rFonts w:ascii="Times New Roman" w:hAnsi="Times New Roman" w:cs="Times New Roman"/>
          <w:sz w:val="28"/>
          <w:szCs w:val="28"/>
        </w:rPr>
        <w:t xml:space="preserve"> (РЕГ). </w:t>
      </w:r>
      <w:proofErr w:type="spellStart"/>
      <w:r w:rsidRPr="00502291">
        <w:rPr>
          <w:rFonts w:ascii="Times New Roman" w:hAnsi="Times New Roman" w:cs="Times New Roman"/>
          <w:sz w:val="28"/>
          <w:szCs w:val="28"/>
        </w:rPr>
        <w:t>Реоенцефалографія</w:t>
      </w:r>
      <w:proofErr w:type="spellEnd"/>
      <w:r w:rsidRPr="00502291">
        <w:rPr>
          <w:rFonts w:ascii="Times New Roman" w:hAnsi="Times New Roman" w:cs="Times New Roman"/>
          <w:sz w:val="28"/>
          <w:szCs w:val="28"/>
        </w:rPr>
        <w:t xml:space="preserve"> - це </w:t>
      </w:r>
      <w:proofErr w:type="spellStart"/>
      <w:r w:rsidRPr="00502291">
        <w:rPr>
          <w:rFonts w:ascii="Times New Roman" w:hAnsi="Times New Roman" w:cs="Times New Roman"/>
          <w:sz w:val="28"/>
          <w:szCs w:val="28"/>
        </w:rPr>
        <w:t>неінвазивна</w:t>
      </w:r>
      <w:proofErr w:type="spellEnd"/>
      <w:r w:rsidRPr="00502291">
        <w:rPr>
          <w:rFonts w:ascii="Times New Roman" w:hAnsi="Times New Roman" w:cs="Times New Roman"/>
          <w:sz w:val="28"/>
          <w:szCs w:val="28"/>
        </w:rPr>
        <w:t xml:space="preserve"> поширена методика дослідження судин головного мозку, яка дозволяє оцінити кровообіг у судинах головного мозку, кровонаповнення артерій мозку, тонус судин і стан їх стінки, порушення венозного відтоку.</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РЕГ проводиться за наявності у пацієнта таких скарг:</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♦головний біль</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♦запаморочення</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♦шум у вухах</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♦потемніння в очах</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♦синусоїди перед очима</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♦постійна слабкість</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♦погіршення пам'яті</w:t>
      </w:r>
    </w:p>
    <w:p w:rsidR="00502291" w:rsidRPr="00502291" w:rsidRDefault="00502291" w:rsidP="00502291">
      <w:pPr>
        <w:spacing w:after="0"/>
        <w:rPr>
          <w:rFonts w:ascii="Times New Roman" w:hAnsi="Times New Roman" w:cs="Times New Roman"/>
          <w:sz w:val="28"/>
          <w:szCs w:val="28"/>
        </w:rPr>
      </w:pPr>
      <w:proofErr w:type="spellStart"/>
      <w:r w:rsidRPr="00502291">
        <w:rPr>
          <w:rFonts w:ascii="Times New Roman" w:hAnsi="Times New Roman" w:cs="Times New Roman"/>
          <w:sz w:val="28"/>
          <w:szCs w:val="28"/>
        </w:rPr>
        <w:t>Реовазографія</w:t>
      </w:r>
      <w:proofErr w:type="spellEnd"/>
      <w:r w:rsidRPr="00502291">
        <w:rPr>
          <w:rFonts w:ascii="Times New Roman" w:hAnsi="Times New Roman" w:cs="Times New Roman"/>
          <w:sz w:val="28"/>
          <w:szCs w:val="28"/>
        </w:rPr>
        <w:t xml:space="preserve"> судин верхніх та нижніх кінцівок (РВГ).</w:t>
      </w:r>
    </w:p>
    <w:p w:rsidR="00502291" w:rsidRPr="00502291" w:rsidRDefault="00502291" w:rsidP="00502291">
      <w:pPr>
        <w:spacing w:after="0"/>
        <w:rPr>
          <w:rFonts w:ascii="Times New Roman" w:hAnsi="Times New Roman" w:cs="Times New Roman"/>
          <w:sz w:val="28"/>
          <w:szCs w:val="28"/>
        </w:rPr>
      </w:pPr>
      <w:proofErr w:type="spellStart"/>
      <w:r w:rsidRPr="00502291">
        <w:rPr>
          <w:rFonts w:ascii="Times New Roman" w:hAnsi="Times New Roman" w:cs="Times New Roman"/>
          <w:sz w:val="28"/>
          <w:szCs w:val="28"/>
        </w:rPr>
        <w:t>Реовазографія</w:t>
      </w:r>
      <w:proofErr w:type="spellEnd"/>
      <w:r w:rsidRPr="00502291">
        <w:rPr>
          <w:rFonts w:ascii="Times New Roman" w:hAnsi="Times New Roman" w:cs="Times New Roman"/>
          <w:sz w:val="28"/>
          <w:szCs w:val="28"/>
        </w:rPr>
        <w:t xml:space="preserve"> </w:t>
      </w:r>
      <w:r w:rsidR="009555AA">
        <w:rPr>
          <w:rFonts w:ascii="Times New Roman" w:hAnsi="Times New Roman" w:cs="Times New Roman"/>
          <w:sz w:val="28"/>
          <w:szCs w:val="28"/>
        </w:rPr>
        <w:t>-</w:t>
      </w:r>
      <w:r w:rsidR="009555AA">
        <w:rPr>
          <w:rFonts w:ascii="Times New Roman" w:hAnsi="Times New Roman" w:cs="Times New Roman"/>
          <w:sz w:val="28"/>
          <w:szCs w:val="28"/>
        </w:rPr>
        <w:tab/>
        <w:t xml:space="preserve">це сучасний метод діагностики </w:t>
      </w:r>
      <w:r w:rsidRPr="00502291">
        <w:rPr>
          <w:rFonts w:ascii="Times New Roman" w:hAnsi="Times New Roman" w:cs="Times New Roman"/>
          <w:sz w:val="28"/>
          <w:szCs w:val="28"/>
        </w:rPr>
        <w:t xml:space="preserve">кровообігу в кінцівках, спосіб дослідження зміни пульсового кровонаповнення органів і тканин. </w:t>
      </w:r>
      <w:proofErr w:type="spellStart"/>
      <w:r w:rsidRPr="00502291">
        <w:rPr>
          <w:rFonts w:ascii="Times New Roman" w:hAnsi="Times New Roman" w:cs="Times New Roman"/>
          <w:sz w:val="28"/>
          <w:szCs w:val="28"/>
        </w:rPr>
        <w:t>Реовазографія</w:t>
      </w:r>
      <w:proofErr w:type="spellEnd"/>
      <w:r w:rsidRPr="00502291">
        <w:rPr>
          <w:rFonts w:ascii="Times New Roman" w:hAnsi="Times New Roman" w:cs="Times New Roman"/>
          <w:sz w:val="28"/>
          <w:szCs w:val="28"/>
        </w:rPr>
        <w:t xml:space="preserve"> є надзвичайно важливою при діагностиці захворювань периферичних судин, що супроводжуються частковим звуженням або повною непрохідністю. За результатами цього дослідження можна судити про порушення кровообігу, яке, як правило, викликано атеросклеротичним або запальним ураження судин. </w:t>
      </w:r>
      <w:proofErr w:type="spellStart"/>
      <w:r w:rsidRPr="00502291">
        <w:rPr>
          <w:rFonts w:ascii="Times New Roman" w:hAnsi="Times New Roman" w:cs="Times New Roman"/>
          <w:sz w:val="28"/>
          <w:szCs w:val="28"/>
        </w:rPr>
        <w:t>Реовазографія</w:t>
      </w:r>
      <w:proofErr w:type="spellEnd"/>
      <w:r w:rsidRPr="00502291">
        <w:rPr>
          <w:rFonts w:ascii="Times New Roman" w:hAnsi="Times New Roman" w:cs="Times New Roman"/>
          <w:sz w:val="28"/>
          <w:szCs w:val="28"/>
        </w:rPr>
        <w:t xml:space="preserve"> судин проводиться за наявності таких скарг:</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♦оніміння</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♦відчуття холоду в руках і ногах</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♦судоми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♦наявність периферичних набряків</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Дослідження</w:t>
      </w:r>
      <w:r w:rsidRPr="00502291">
        <w:rPr>
          <w:rFonts w:ascii="Times New Roman" w:hAnsi="Times New Roman" w:cs="Times New Roman"/>
          <w:sz w:val="28"/>
          <w:szCs w:val="28"/>
        </w:rPr>
        <w:tab/>
        <w:t>функції</w:t>
      </w:r>
      <w:r w:rsidRPr="00502291">
        <w:rPr>
          <w:rFonts w:ascii="Times New Roman" w:hAnsi="Times New Roman" w:cs="Times New Roman"/>
          <w:sz w:val="28"/>
          <w:szCs w:val="28"/>
        </w:rPr>
        <w:tab/>
        <w:t>зовнішнього</w:t>
      </w:r>
      <w:r w:rsidRPr="00502291">
        <w:rPr>
          <w:rFonts w:ascii="Times New Roman" w:hAnsi="Times New Roman" w:cs="Times New Roman"/>
          <w:sz w:val="28"/>
          <w:szCs w:val="28"/>
        </w:rPr>
        <w:tab/>
        <w:t>дихання</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(спірометрія). Цей метод функціональної діагностики дає можливість виявити наявність дихальної недостатності, встановити її тип, характер і ступінь </w:t>
      </w:r>
      <w:proofErr w:type="spellStart"/>
      <w:r w:rsidRPr="00502291">
        <w:rPr>
          <w:rFonts w:ascii="Times New Roman" w:hAnsi="Times New Roman" w:cs="Times New Roman"/>
          <w:sz w:val="28"/>
          <w:szCs w:val="28"/>
        </w:rPr>
        <w:t>вираженості</w:t>
      </w:r>
      <w:proofErr w:type="spellEnd"/>
      <w:r w:rsidRPr="00502291">
        <w:rPr>
          <w:rFonts w:ascii="Times New Roman" w:hAnsi="Times New Roman" w:cs="Times New Roman"/>
          <w:sz w:val="28"/>
          <w:szCs w:val="28"/>
        </w:rPr>
        <w:t xml:space="preserve">, наявності </w:t>
      </w:r>
      <w:proofErr w:type="spellStart"/>
      <w:r w:rsidRPr="00502291">
        <w:rPr>
          <w:rFonts w:ascii="Times New Roman" w:hAnsi="Times New Roman" w:cs="Times New Roman"/>
          <w:sz w:val="28"/>
          <w:szCs w:val="28"/>
        </w:rPr>
        <w:t>бронхоспазму</w:t>
      </w:r>
      <w:proofErr w:type="spellEnd"/>
      <w:r w:rsidRPr="00502291">
        <w:rPr>
          <w:rFonts w:ascii="Times New Roman" w:hAnsi="Times New Roman" w:cs="Times New Roman"/>
          <w:sz w:val="28"/>
          <w:szCs w:val="28"/>
        </w:rPr>
        <w:t xml:space="preserve"> та його ступеню </w:t>
      </w:r>
      <w:proofErr w:type="spellStart"/>
      <w:r w:rsidRPr="00502291">
        <w:rPr>
          <w:rFonts w:ascii="Times New Roman" w:hAnsi="Times New Roman" w:cs="Times New Roman"/>
          <w:sz w:val="28"/>
          <w:szCs w:val="28"/>
        </w:rPr>
        <w:t>вираженості</w:t>
      </w:r>
      <w:proofErr w:type="spellEnd"/>
      <w:r w:rsidRPr="00502291">
        <w:rPr>
          <w:rFonts w:ascii="Times New Roman" w:hAnsi="Times New Roman" w:cs="Times New Roman"/>
          <w:sz w:val="28"/>
          <w:szCs w:val="28"/>
        </w:rPr>
        <w:t>, провести контроль та оцінити результат лікування.</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Дослідження функції зовнішнього дихання проводиться за наявності таких скарг:</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♦задишка</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♦приступи задухи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♦хронічні неспецифічні захворювання легень</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♦схильність до розвитку бронхіальної астми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♦часті бронхіти та відсутність ефекту від лікування бронхіту.</w:t>
      </w:r>
    </w:p>
    <w:p w:rsidR="00502291" w:rsidRPr="009555AA" w:rsidRDefault="009555AA" w:rsidP="00502291">
      <w:pPr>
        <w:spacing w:after="0"/>
        <w:rPr>
          <w:rFonts w:ascii="Times New Roman" w:hAnsi="Times New Roman" w:cs="Times New Roman"/>
          <w:b/>
          <w:sz w:val="28"/>
          <w:szCs w:val="28"/>
        </w:rPr>
      </w:pPr>
      <w:r w:rsidRPr="009555AA">
        <w:rPr>
          <w:rFonts w:ascii="Times New Roman" w:hAnsi="Times New Roman" w:cs="Times New Roman"/>
          <w:b/>
          <w:sz w:val="28"/>
          <w:szCs w:val="28"/>
        </w:rPr>
        <w:t>3.</w:t>
      </w:r>
      <w:r w:rsidR="00502291" w:rsidRPr="009555AA">
        <w:rPr>
          <w:rFonts w:ascii="Times New Roman" w:hAnsi="Times New Roman" w:cs="Times New Roman"/>
          <w:b/>
          <w:sz w:val="28"/>
          <w:szCs w:val="28"/>
        </w:rPr>
        <w:t>Функціональні проби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lastRenderedPageBreak/>
        <w:t xml:space="preserve">Функціональні проби для системи кровообігу посідають одне з провідних місць в системі діагностики її функціонального стану . За допомогою цих проб можна оцінити характер пристосованості системи кровообігу до виконання не тільки загальних фізичних навантажень, але і м'язових вправ певної спрямованості. Наприклад, дати оцінку характеру реакції серцево-судинної системи на фізичні навантаження швидкісної, </w:t>
      </w:r>
      <w:proofErr w:type="spellStart"/>
      <w:r w:rsidRPr="00502291">
        <w:rPr>
          <w:rFonts w:ascii="Times New Roman" w:hAnsi="Times New Roman" w:cs="Times New Roman"/>
          <w:sz w:val="28"/>
          <w:szCs w:val="28"/>
        </w:rPr>
        <w:t>швидкісно</w:t>
      </w:r>
      <w:proofErr w:type="spellEnd"/>
      <w:r w:rsidRPr="00502291">
        <w:rPr>
          <w:rFonts w:ascii="Times New Roman" w:hAnsi="Times New Roman" w:cs="Times New Roman"/>
          <w:sz w:val="28"/>
          <w:szCs w:val="28"/>
        </w:rPr>
        <w:t>-силової спрямованості або навантаження, спрямовані на з'ясування витривалості.</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Однією з найпоширеніших функціональних проб серцево- судинної системи, яка має неабияке значення для оцінки функціонального стану серцево-судинної системи, є проба Мартіне-</w:t>
      </w:r>
      <w:proofErr w:type="spellStart"/>
      <w:r w:rsidRPr="00502291">
        <w:rPr>
          <w:rFonts w:ascii="Times New Roman" w:hAnsi="Times New Roman" w:cs="Times New Roman"/>
          <w:sz w:val="28"/>
          <w:szCs w:val="28"/>
        </w:rPr>
        <w:t>Кушельовського</w:t>
      </w:r>
      <w:proofErr w:type="spellEnd"/>
      <w:r w:rsidRPr="00502291">
        <w:rPr>
          <w:rFonts w:ascii="Times New Roman" w:hAnsi="Times New Roman" w:cs="Times New Roman"/>
          <w:sz w:val="28"/>
          <w:szCs w:val="28"/>
        </w:rPr>
        <w:t>.</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Основу цієї проби складає реєстрація в реципієнтів ЧСС і АТ у стані відносного спокою (ЧСС1, АТ1), після дозованого фізичного навантаження у вигляді 20 присідань за 30 секунд (ЧСС2, АТ2) і через кожні 10 секунд 3-х хвилинного відновлювального періоду. Особливе значення мають величини ЧСС і АТ, реєстровані в наприкінці першої хвилини відновлення (ЧСС3 і АТ3). Простота, незначна кількість часу, витраченого на обстеження, а також достатньо висока інформативність роблять цю пробу однієї з найбільш прийнятних для фахівців у галузі масових </w:t>
      </w:r>
      <w:proofErr w:type="spellStart"/>
      <w:r w:rsidRPr="00502291">
        <w:rPr>
          <w:rFonts w:ascii="Times New Roman" w:hAnsi="Times New Roman" w:cs="Times New Roman"/>
          <w:sz w:val="28"/>
          <w:szCs w:val="28"/>
        </w:rPr>
        <w:t>донозологічних</w:t>
      </w:r>
      <w:proofErr w:type="spellEnd"/>
      <w:r w:rsidRPr="00502291">
        <w:rPr>
          <w:rFonts w:ascii="Times New Roman" w:hAnsi="Times New Roman" w:cs="Times New Roman"/>
          <w:sz w:val="28"/>
          <w:szCs w:val="28"/>
        </w:rPr>
        <w:t xml:space="preserve"> обстежень.</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Функціональна проба Мартіне-</w:t>
      </w:r>
      <w:proofErr w:type="spellStart"/>
      <w:r w:rsidRPr="00502291">
        <w:rPr>
          <w:rFonts w:ascii="Times New Roman" w:hAnsi="Times New Roman" w:cs="Times New Roman"/>
          <w:sz w:val="28"/>
          <w:szCs w:val="28"/>
        </w:rPr>
        <w:t>Кушельовського</w:t>
      </w:r>
      <w:proofErr w:type="spellEnd"/>
      <w:r w:rsidRPr="00502291">
        <w:rPr>
          <w:rFonts w:ascii="Times New Roman" w:hAnsi="Times New Roman" w:cs="Times New Roman"/>
          <w:sz w:val="28"/>
          <w:szCs w:val="28"/>
        </w:rPr>
        <w:t xml:space="preserve"> сприяє отриманню таких даних: Тип і показник якості реакції (ПЯР) серцево-судинної системи на фізичне навантаження.</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Показник якості реакції (ПЯР, </w:t>
      </w:r>
      <w:proofErr w:type="spellStart"/>
      <w:r w:rsidRPr="00502291">
        <w:rPr>
          <w:rFonts w:ascii="Times New Roman" w:hAnsi="Times New Roman" w:cs="Times New Roman"/>
          <w:sz w:val="28"/>
          <w:szCs w:val="28"/>
        </w:rPr>
        <w:t>у.о</w:t>
      </w:r>
      <w:proofErr w:type="spellEnd"/>
      <w:r w:rsidRPr="00502291">
        <w:rPr>
          <w:rFonts w:ascii="Times New Roman" w:hAnsi="Times New Roman" w:cs="Times New Roman"/>
          <w:sz w:val="28"/>
          <w:szCs w:val="28"/>
        </w:rPr>
        <w:t>.) розраховується за такою формулою:</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ПЯР = (АТп2 - АТп1) / (ЧСС2 -ЧСС1)</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де ПЯР - показник якості реакції, у .о.; АТп1 - пульсовий</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артеріальний тиск до навантаження,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 АТп2 - пульсовий</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артеріальний тиск після навантаження,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 ЧСС1 - частота</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серцевих скорочень до навантаження, уд/хв; ЧСС2 - частота серцевих</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скорочень після навантаження, уд/хв.</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В нормі величина ПЯР складає від 0,5 до 1,0 у .о. Під час виходу значень ПЯР за межі цього інтервалу констатують несприятливий характер реакції системи кровообігу на певне фізичне навантаження.</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Тип реакції серцево-судинної системи оцінюють на підставі порівняльного аналізу величин ЧСС і АТ, зареєстрованих у стані спокою (ЧСС1 і АТ1) і після дозованого фізичного навантаження (ЧСС2 і АТ2). Оцінюється також час відновлення цих параметрів.</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Виокремлюють такі типи реакції серцево-судинної системи організму на дозоване фізичне навантаження:</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w:t>
      </w:r>
      <w:r w:rsidRPr="00502291">
        <w:rPr>
          <w:rFonts w:ascii="Times New Roman" w:hAnsi="Times New Roman" w:cs="Times New Roman"/>
          <w:sz w:val="28"/>
          <w:szCs w:val="28"/>
        </w:rPr>
        <w:tab/>
      </w:r>
      <w:proofErr w:type="spellStart"/>
      <w:r w:rsidRPr="00502291">
        <w:rPr>
          <w:rFonts w:ascii="Times New Roman" w:hAnsi="Times New Roman" w:cs="Times New Roman"/>
          <w:sz w:val="28"/>
          <w:szCs w:val="28"/>
        </w:rPr>
        <w:t>Нормотонічний</w:t>
      </w:r>
      <w:proofErr w:type="spellEnd"/>
      <w:r w:rsidRPr="00502291">
        <w:rPr>
          <w:rFonts w:ascii="Times New Roman" w:hAnsi="Times New Roman" w:cs="Times New Roman"/>
          <w:sz w:val="28"/>
          <w:szCs w:val="28"/>
        </w:rPr>
        <w:t xml:space="preserve">. ЧСС збільшується не більш, ніж на 100%. Систолічний тиск підвищується на 15-35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 xml:space="preserve">., а </w:t>
      </w:r>
      <w:proofErr w:type="spellStart"/>
      <w:r w:rsidRPr="00502291">
        <w:rPr>
          <w:rFonts w:ascii="Times New Roman" w:hAnsi="Times New Roman" w:cs="Times New Roman"/>
          <w:sz w:val="28"/>
          <w:szCs w:val="28"/>
        </w:rPr>
        <w:t>діастолічний</w:t>
      </w:r>
      <w:proofErr w:type="spellEnd"/>
      <w:r w:rsidRPr="00502291">
        <w:rPr>
          <w:rFonts w:ascii="Times New Roman" w:hAnsi="Times New Roman" w:cs="Times New Roman"/>
          <w:sz w:val="28"/>
          <w:szCs w:val="28"/>
        </w:rPr>
        <w:t xml:space="preserve"> при цьому залишається постійним або знижується на 5-10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lastRenderedPageBreak/>
        <w:t>•</w:t>
      </w:r>
      <w:r w:rsidRPr="00502291">
        <w:rPr>
          <w:rFonts w:ascii="Times New Roman" w:hAnsi="Times New Roman" w:cs="Times New Roman"/>
          <w:sz w:val="28"/>
          <w:szCs w:val="28"/>
        </w:rPr>
        <w:tab/>
        <w:t xml:space="preserve">Гіпертонічний. ЧСС збільшується істотно (більш ніж на 100%). Артеріальний тиск систолічний і </w:t>
      </w:r>
      <w:proofErr w:type="spellStart"/>
      <w:r w:rsidRPr="00502291">
        <w:rPr>
          <w:rFonts w:ascii="Times New Roman" w:hAnsi="Times New Roman" w:cs="Times New Roman"/>
          <w:sz w:val="28"/>
          <w:szCs w:val="28"/>
        </w:rPr>
        <w:t>діастолічний</w:t>
      </w:r>
      <w:proofErr w:type="spellEnd"/>
      <w:r w:rsidRPr="00502291">
        <w:rPr>
          <w:rFonts w:ascii="Times New Roman" w:hAnsi="Times New Roman" w:cs="Times New Roman"/>
          <w:sz w:val="28"/>
          <w:szCs w:val="28"/>
        </w:rPr>
        <w:t xml:space="preserve"> підвищуються одночасно.</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w:t>
      </w:r>
      <w:r w:rsidRPr="00502291">
        <w:rPr>
          <w:rFonts w:ascii="Times New Roman" w:hAnsi="Times New Roman" w:cs="Times New Roman"/>
          <w:sz w:val="28"/>
          <w:szCs w:val="28"/>
        </w:rPr>
        <w:tab/>
        <w:t xml:space="preserve">Гіпотонічний. ЧСС зростає більш, ніж на 100%. Систолічний тиск дещо підвищується, а нерідко навіть знижується. </w:t>
      </w:r>
      <w:proofErr w:type="spellStart"/>
      <w:r w:rsidRPr="00502291">
        <w:rPr>
          <w:rFonts w:ascii="Times New Roman" w:hAnsi="Times New Roman" w:cs="Times New Roman"/>
          <w:sz w:val="28"/>
          <w:szCs w:val="28"/>
        </w:rPr>
        <w:t>Діастолічний</w:t>
      </w:r>
      <w:proofErr w:type="spellEnd"/>
      <w:r w:rsidRPr="00502291">
        <w:rPr>
          <w:rFonts w:ascii="Times New Roman" w:hAnsi="Times New Roman" w:cs="Times New Roman"/>
          <w:sz w:val="28"/>
          <w:szCs w:val="28"/>
        </w:rPr>
        <w:t xml:space="preserve"> тиск зменшується. Цей тип є характерним для серцевої недостатності, стану перевтоми, викликаної великим фізичним навантаженням, а також для осіб, які перенесли інфекційні захворювання (у </w:t>
      </w:r>
      <w:proofErr w:type="spellStart"/>
      <w:r w:rsidRPr="00502291">
        <w:rPr>
          <w:rFonts w:ascii="Times New Roman" w:hAnsi="Times New Roman" w:cs="Times New Roman"/>
          <w:sz w:val="28"/>
          <w:szCs w:val="28"/>
        </w:rPr>
        <w:t>реконвалесцентів</w:t>
      </w:r>
      <w:proofErr w:type="spellEnd"/>
      <w:r w:rsidRPr="00502291">
        <w:rPr>
          <w:rFonts w:ascii="Times New Roman" w:hAnsi="Times New Roman" w:cs="Times New Roman"/>
          <w:sz w:val="28"/>
          <w:szCs w:val="28"/>
        </w:rPr>
        <w:t>).</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w:t>
      </w:r>
      <w:r w:rsidRPr="00502291">
        <w:rPr>
          <w:rFonts w:ascii="Times New Roman" w:hAnsi="Times New Roman" w:cs="Times New Roman"/>
          <w:sz w:val="28"/>
          <w:szCs w:val="28"/>
        </w:rPr>
        <w:tab/>
      </w:r>
      <w:proofErr w:type="spellStart"/>
      <w:r w:rsidRPr="00502291">
        <w:rPr>
          <w:rFonts w:ascii="Times New Roman" w:hAnsi="Times New Roman" w:cs="Times New Roman"/>
          <w:sz w:val="28"/>
          <w:szCs w:val="28"/>
        </w:rPr>
        <w:t>Дістонічний</w:t>
      </w:r>
      <w:proofErr w:type="spellEnd"/>
      <w:r w:rsidRPr="00502291">
        <w:rPr>
          <w:rFonts w:ascii="Times New Roman" w:hAnsi="Times New Roman" w:cs="Times New Roman"/>
          <w:sz w:val="28"/>
          <w:szCs w:val="28"/>
        </w:rPr>
        <w:t xml:space="preserve"> (феномен "нескінченного тону"). ЧСС підвищується більш, ніж на 100%. Систолічний тиск збільшується значно (до 200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 xml:space="preserve">.), а </w:t>
      </w:r>
      <w:proofErr w:type="spellStart"/>
      <w:r w:rsidRPr="00502291">
        <w:rPr>
          <w:rFonts w:ascii="Times New Roman" w:hAnsi="Times New Roman" w:cs="Times New Roman"/>
          <w:sz w:val="28"/>
          <w:szCs w:val="28"/>
        </w:rPr>
        <w:t>діастолічний</w:t>
      </w:r>
      <w:proofErr w:type="spellEnd"/>
      <w:r w:rsidRPr="00502291">
        <w:rPr>
          <w:rFonts w:ascii="Times New Roman" w:hAnsi="Times New Roman" w:cs="Times New Roman"/>
          <w:sz w:val="28"/>
          <w:szCs w:val="28"/>
        </w:rPr>
        <w:t xml:space="preserve"> не прослуховується.</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w:t>
      </w:r>
      <w:r w:rsidRPr="00502291">
        <w:rPr>
          <w:rFonts w:ascii="Times New Roman" w:hAnsi="Times New Roman" w:cs="Times New Roman"/>
          <w:sz w:val="28"/>
          <w:szCs w:val="28"/>
        </w:rPr>
        <w:tab/>
        <w:t>Реакція зі східчастим підйомом. Характеризується істотним зростанням ЧСС, а також тим, що систолічний артеріальний тиск на 2-й або навіть 3-їй хвилинах відновлення може бути вищим, ніж після дозованого навантаження. Зустрічається у разі ослабленої функціональної здатності серця, в осіб, які перенесли інфекційні захворювання, в осіб похилого віку під час швидкісної роботи.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Крім функціональної проби Мартіне-</w:t>
      </w:r>
      <w:proofErr w:type="spellStart"/>
      <w:r w:rsidRPr="00502291">
        <w:rPr>
          <w:rFonts w:ascii="Times New Roman" w:hAnsi="Times New Roman" w:cs="Times New Roman"/>
          <w:sz w:val="28"/>
          <w:szCs w:val="28"/>
        </w:rPr>
        <w:t>Кушельовського</w:t>
      </w:r>
      <w:proofErr w:type="spellEnd"/>
      <w:r w:rsidRPr="00502291">
        <w:rPr>
          <w:rFonts w:ascii="Times New Roman" w:hAnsi="Times New Roman" w:cs="Times New Roman"/>
          <w:sz w:val="28"/>
          <w:szCs w:val="28"/>
        </w:rPr>
        <w:t xml:space="preserve"> в перелік найбільш відомих функціональних проб серцево- судинної системи організму традиційно включається і комбінована 3-х східчаста проба </w:t>
      </w:r>
      <w:proofErr w:type="spellStart"/>
      <w:r w:rsidRPr="00502291">
        <w:rPr>
          <w:rFonts w:ascii="Times New Roman" w:hAnsi="Times New Roman" w:cs="Times New Roman"/>
          <w:sz w:val="28"/>
          <w:szCs w:val="28"/>
        </w:rPr>
        <w:t>Летунова</w:t>
      </w:r>
      <w:proofErr w:type="spellEnd"/>
      <w:r w:rsidRPr="00502291">
        <w:rPr>
          <w:rFonts w:ascii="Times New Roman" w:hAnsi="Times New Roman" w:cs="Times New Roman"/>
          <w:sz w:val="28"/>
          <w:szCs w:val="28"/>
        </w:rPr>
        <w:t>, призначена для оцінки типу реакції системи кровообігу на фізичні навантаження різного характеру (дозовану у вигляді 20 присідань за 30 секунд, швидкісну -</w:t>
      </w:r>
      <w:r w:rsidRPr="00502291">
        <w:rPr>
          <w:rFonts w:ascii="Times New Roman" w:hAnsi="Times New Roman" w:cs="Times New Roman"/>
          <w:sz w:val="28"/>
          <w:szCs w:val="28"/>
        </w:rPr>
        <w:tab/>
        <w:t>15-и секундний біг у максимальному темпі,</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навантаження на витривалість - 3-х хвилинний біг на місці). Характер оцінки типу реакції системи кровообігу на конкретний вид фізичного навантаження ідентичний наведеному раніше - під час опису функціональної проби Мартіне-</w:t>
      </w:r>
      <w:proofErr w:type="spellStart"/>
      <w:r w:rsidRPr="00502291">
        <w:rPr>
          <w:rFonts w:ascii="Times New Roman" w:hAnsi="Times New Roman" w:cs="Times New Roman"/>
          <w:sz w:val="28"/>
          <w:szCs w:val="28"/>
        </w:rPr>
        <w:t>Кушельовського</w:t>
      </w:r>
      <w:proofErr w:type="spellEnd"/>
      <w:r w:rsidRPr="00502291">
        <w:rPr>
          <w:rFonts w:ascii="Times New Roman" w:hAnsi="Times New Roman" w:cs="Times New Roman"/>
          <w:sz w:val="28"/>
          <w:szCs w:val="28"/>
        </w:rPr>
        <w:t>.</w:t>
      </w:r>
    </w:p>
    <w:p w:rsidR="00502291" w:rsidRPr="00502291" w:rsidRDefault="00502291" w:rsidP="00502291">
      <w:pPr>
        <w:spacing w:after="0"/>
        <w:rPr>
          <w:rFonts w:ascii="Times New Roman" w:hAnsi="Times New Roman" w:cs="Times New Roman"/>
          <w:sz w:val="28"/>
          <w:szCs w:val="28"/>
        </w:rPr>
      </w:pPr>
      <w:proofErr w:type="spellStart"/>
      <w:r w:rsidRPr="00502291">
        <w:rPr>
          <w:rFonts w:ascii="Times New Roman" w:hAnsi="Times New Roman" w:cs="Times New Roman"/>
          <w:sz w:val="28"/>
          <w:szCs w:val="28"/>
        </w:rPr>
        <w:t>Орто</w:t>
      </w:r>
      <w:proofErr w:type="spellEnd"/>
      <w:r w:rsidRPr="00502291">
        <w:rPr>
          <w:rFonts w:ascii="Times New Roman" w:hAnsi="Times New Roman" w:cs="Times New Roman"/>
          <w:sz w:val="28"/>
          <w:szCs w:val="28"/>
        </w:rPr>
        <w:t xml:space="preserve">- і </w:t>
      </w:r>
      <w:proofErr w:type="spellStart"/>
      <w:r w:rsidRPr="00502291">
        <w:rPr>
          <w:rFonts w:ascii="Times New Roman" w:hAnsi="Times New Roman" w:cs="Times New Roman"/>
          <w:sz w:val="28"/>
          <w:szCs w:val="28"/>
        </w:rPr>
        <w:t>кліно</w:t>
      </w:r>
      <w:proofErr w:type="spellEnd"/>
      <w:r w:rsidRPr="00502291">
        <w:rPr>
          <w:rFonts w:ascii="Times New Roman" w:hAnsi="Times New Roman" w:cs="Times New Roman"/>
          <w:sz w:val="28"/>
          <w:szCs w:val="28"/>
        </w:rPr>
        <w:t>-ортостатичні проби застосовують для дослідження функціонального стану системи вегетативної регуляції апарату кровообігу. Проведення обох проб супроводжується зміною положення тіла реципієнта і порівняльним аналізом величин ЧСС і АТ, зареєстрованих до і після початку проби.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При ортостатичній пробі реципієнт з горизонтального положення переходить у вертикальне, після чого оцінюється ступінь збудливості і тонусу симпатичного відділу вегетативної нервової системи. При нормальній збудливості спостерігається підвищення ЧСС на 18-27% від початкової величини. Більш високі значення свідчать про підвищену (несприятливу) збудливість, яка спостерігається при гіпертиреозі, у </w:t>
      </w:r>
      <w:proofErr w:type="spellStart"/>
      <w:r w:rsidRPr="00502291">
        <w:rPr>
          <w:rFonts w:ascii="Times New Roman" w:hAnsi="Times New Roman" w:cs="Times New Roman"/>
          <w:sz w:val="28"/>
          <w:szCs w:val="28"/>
        </w:rPr>
        <w:t>реконвалесцентів</w:t>
      </w:r>
      <w:proofErr w:type="spellEnd"/>
      <w:r w:rsidRPr="00502291">
        <w:rPr>
          <w:rFonts w:ascii="Times New Roman" w:hAnsi="Times New Roman" w:cs="Times New Roman"/>
          <w:sz w:val="28"/>
          <w:szCs w:val="28"/>
        </w:rPr>
        <w:t xml:space="preserve">, у спортсменів відразу після тренування, а також при перенапруженні і </w:t>
      </w:r>
      <w:proofErr w:type="spellStart"/>
      <w:r w:rsidRPr="00502291">
        <w:rPr>
          <w:rFonts w:ascii="Times New Roman" w:hAnsi="Times New Roman" w:cs="Times New Roman"/>
          <w:sz w:val="28"/>
          <w:szCs w:val="28"/>
        </w:rPr>
        <w:t>перетренованості</w:t>
      </w:r>
      <w:proofErr w:type="spellEnd"/>
      <w:r w:rsidRPr="00502291">
        <w:rPr>
          <w:rFonts w:ascii="Times New Roman" w:hAnsi="Times New Roman" w:cs="Times New Roman"/>
          <w:sz w:val="28"/>
          <w:szCs w:val="28"/>
        </w:rPr>
        <w:t xml:space="preserve">. Для здорових і добре тренованих осіб приріст ЧСС зазвичай, не перевищує 10% від початкової величини цього показника. Артеріальний тиск при ортостатичній </w:t>
      </w:r>
      <w:r w:rsidRPr="00502291">
        <w:rPr>
          <w:rFonts w:ascii="Times New Roman" w:hAnsi="Times New Roman" w:cs="Times New Roman"/>
          <w:sz w:val="28"/>
          <w:szCs w:val="28"/>
        </w:rPr>
        <w:lastRenderedPageBreak/>
        <w:t>пробі в нормі зазнає незначних змін (</w:t>
      </w:r>
      <w:proofErr w:type="spellStart"/>
      <w:r w:rsidRPr="00502291">
        <w:rPr>
          <w:rFonts w:ascii="Times New Roman" w:hAnsi="Times New Roman" w:cs="Times New Roman"/>
          <w:sz w:val="28"/>
          <w:szCs w:val="28"/>
        </w:rPr>
        <w:t>АТс</w:t>
      </w:r>
      <w:proofErr w:type="spellEnd"/>
      <w:r w:rsidRPr="00502291">
        <w:rPr>
          <w:rFonts w:ascii="Times New Roman" w:hAnsi="Times New Roman" w:cs="Times New Roman"/>
          <w:sz w:val="28"/>
          <w:szCs w:val="28"/>
        </w:rPr>
        <w:t xml:space="preserve"> в межах ±10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 xml:space="preserve">., а </w:t>
      </w:r>
      <w:proofErr w:type="spellStart"/>
      <w:r w:rsidRPr="00502291">
        <w:rPr>
          <w:rFonts w:ascii="Times New Roman" w:hAnsi="Times New Roman" w:cs="Times New Roman"/>
          <w:sz w:val="28"/>
          <w:szCs w:val="28"/>
        </w:rPr>
        <w:t>АТд</w:t>
      </w:r>
      <w:proofErr w:type="spellEnd"/>
      <w:r w:rsidRPr="00502291">
        <w:rPr>
          <w:rFonts w:ascii="Times New Roman" w:hAnsi="Times New Roman" w:cs="Times New Roman"/>
          <w:sz w:val="28"/>
          <w:szCs w:val="28"/>
        </w:rPr>
        <w:t xml:space="preserve"> - ±5 мм </w:t>
      </w:r>
      <w:proofErr w:type="spellStart"/>
      <w:r w:rsidRPr="00502291">
        <w:rPr>
          <w:rFonts w:ascii="Times New Roman" w:hAnsi="Times New Roman" w:cs="Times New Roman"/>
          <w:sz w:val="28"/>
          <w:szCs w:val="28"/>
        </w:rPr>
        <w:t>рт.ст</w:t>
      </w:r>
      <w:proofErr w:type="spellEnd"/>
      <w:r w:rsidRPr="00502291">
        <w:rPr>
          <w:rFonts w:ascii="Times New Roman" w:hAnsi="Times New Roman" w:cs="Times New Roman"/>
          <w:sz w:val="28"/>
          <w:szCs w:val="28"/>
        </w:rPr>
        <w:t>.).</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При </w:t>
      </w:r>
      <w:proofErr w:type="spellStart"/>
      <w:r w:rsidRPr="00502291">
        <w:rPr>
          <w:rFonts w:ascii="Times New Roman" w:hAnsi="Times New Roman" w:cs="Times New Roman"/>
          <w:sz w:val="28"/>
          <w:szCs w:val="28"/>
        </w:rPr>
        <w:t>кліно</w:t>
      </w:r>
      <w:proofErr w:type="spellEnd"/>
      <w:r w:rsidRPr="00502291">
        <w:rPr>
          <w:rFonts w:ascii="Times New Roman" w:hAnsi="Times New Roman" w:cs="Times New Roman"/>
          <w:sz w:val="28"/>
          <w:szCs w:val="28"/>
        </w:rPr>
        <w:t>-ортостатичній пробі реципієнт, навпаки, переходить із вертикального в горизонтальне положення, внаслідок чого підвищується тонус парасимпатичного відділу вегетативної нервової системи. В нормі уповільнення пульсу при цьому не перевищує 6 ударів на хвилину.</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Функціональні проби системи зовнішнього дихання. Під час аналізу рівня функціонування будь-якої фізіологічної системи, застосування функціональних проб, тобто дослідження характеру реакції означеної системи на певну дію ззовні, має велике значення. Отримані результати надають експериментаторові змогу оцінити такі якості фізіологічної системи, як її лабільність або, навпаки, стійкість, норму реакції системи, потенційні можливості тощо. Система зовнішнього дихання в цьому відношенні не є виключенням і для оцінки її функціонального стану також розроблено немало функціональних проб.</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Найбільш розповсюдженими є функціональні проби із затримкою дихання на вдиху (проба </w:t>
      </w:r>
      <w:proofErr w:type="spellStart"/>
      <w:r w:rsidRPr="00502291">
        <w:rPr>
          <w:rFonts w:ascii="Times New Roman" w:hAnsi="Times New Roman" w:cs="Times New Roman"/>
          <w:sz w:val="28"/>
          <w:szCs w:val="28"/>
        </w:rPr>
        <w:t>Штанге</w:t>
      </w:r>
      <w:proofErr w:type="spellEnd"/>
      <w:r w:rsidRPr="00502291">
        <w:rPr>
          <w:rFonts w:ascii="Times New Roman" w:hAnsi="Times New Roman" w:cs="Times New Roman"/>
          <w:sz w:val="28"/>
          <w:szCs w:val="28"/>
        </w:rPr>
        <w:t xml:space="preserve">) і на видиху (проба </w:t>
      </w:r>
      <w:proofErr w:type="spellStart"/>
      <w:r w:rsidRPr="00502291">
        <w:rPr>
          <w:rFonts w:ascii="Times New Roman" w:hAnsi="Times New Roman" w:cs="Times New Roman"/>
          <w:sz w:val="28"/>
          <w:szCs w:val="28"/>
        </w:rPr>
        <w:t>Ґенчі</w:t>
      </w:r>
      <w:proofErr w:type="spellEnd"/>
      <w:r w:rsidRPr="00502291">
        <w:rPr>
          <w:rFonts w:ascii="Times New Roman" w:hAnsi="Times New Roman" w:cs="Times New Roman"/>
          <w:sz w:val="28"/>
          <w:szCs w:val="28"/>
        </w:rPr>
        <w:t xml:space="preserve">). В обох випадках реєструється максимально можливий час затримки дихання (відповідно </w:t>
      </w:r>
      <w:proofErr w:type="spellStart"/>
      <w:r w:rsidRPr="00502291">
        <w:rPr>
          <w:rFonts w:ascii="Times New Roman" w:hAnsi="Times New Roman" w:cs="Times New Roman"/>
          <w:sz w:val="28"/>
          <w:szCs w:val="28"/>
        </w:rPr>
        <w:t>Твд</w:t>
      </w:r>
      <w:proofErr w:type="spellEnd"/>
      <w:r w:rsidRPr="00502291">
        <w:rPr>
          <w:rFonts w:ascii="Times New Roman" w:hAnsi="Times New Roman" w:cs="Times New Roman"/>
          <w:sz w:val="28"/>
          <w:szCs w:val="28"/>
        </w:rPr>
        <w:t xml:space="preserve">. і </w:t>
      </w:r>
      <w:proofErr w:type="spellStart"/>
      <w:r w:rsidRPr="00502291">
        <w:rPr>
          <w:rFonts w:ascii="Times New Roman" w:hAnsi="Times New Roman" w:cs="Times New Roman"/>
          <w:sz w:val="28"/>
          <w:szCs w:val="28"/>
        </w:rPr>
        <w:t>Твид</w:t>
      </w:r>
      <w:proofErr w:type="spellEnd"/>
      <w:r w:rsidRPr="00502291">
        <w:rPr>
          <w:rFonts w:ascii="Times New Roman" w:hAnsi="Times New Roman" w:cs="Times New Roman"/>
          <w:sz w:val="28"/>
          <w:szCs w:val="28"/>
        </w:rPr>
        <w:t>.). Означені проби дозволяють оцінити ступінь стійкості системи зовнішнього дихання до умов дефіциту кисню.</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Під час проведення функціональної проби </w:t>
      </w:r>
      <w:proofErr w:type="spellStart"/>
      <w:r w:rsidRPr="00502291">
        <w:rPr>
          <w:rFonts w:ascii="Times New Roman" w:hAnsi="Times New Roman" w:cs="Times New Roman"/>
          <w:sz w:val="28"/>
          <w:szCs w:val="28"/>
        </w:rPr>
        <w:t>Штанге</w:t>
      </w:r>
      <w:proofErr w:type="spellEnd"/>
      <w:r w:rsidRPr="00502291">
        <w:rPr>
          <w:rFonts w:ascii="Times New Roman" w:hAnsi="Times New Roman" w:cs="Times New Roman"/>
          <w:sz w:val="28"/>
          <w:szCs w:val="28"/>
        </w:rPr>
        <w:t xml:space="preserve"> реципієнту, який знаходиться в положенні сидячи, після глибокого видиху пропонується зробити глибокий вдих і затримати дихання на максимальний час. Задля запобігання виходу певної частини повітря через ніс реципієнта, застосовуються спеціальні гумові затиски.</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Результат затримки дихання фіксується секундоміром. Аналогічно проводиться і функціональна проба </w:t>
      </w:r>
      <w:proofErr w:type="spellStart"/>
      <w:r w:rsidRPr="00502291">
        <w:rPr>
          <w:rFonts w:ascii="Times New Roman" w:hAnsi="Times New Roman" w:cs="Times New Roman"/>
          <w:sz w:val="28"/>
          <w:szCs w:val="28"/>
        </w:rPr>
        <w:t>Ґенчі</w:t>
      </w:r>
      <w:proofErr w:type="spellEnd"/>
      <w:r w:rsidRPr="00502291">
        <w:rPr>
          <w:rFonts w:ascii="Times New Roman" w:hAnsi="Times New Roman" w:cs="Times New Roman"/>
          <w:sz w:val="28"/>
          <w:szCs w:val="28"/>
        </w:rPr>
        <w:t>. Відмінність полягає лише в тому , що після глибокого вдиху реципієнт робить глибокий видих і затримує дихання в цьому положенні. Також фіксується час затримки дихання (</w:t>
      </w:r>
      <w:proofErr w:type="spellStart"/>
      <w:r w:rsidRPr="00502291">
        <w:rPr>
          <w:rFonts w:ascii="Times New Roman" w:hAnsi="Times New Roman" w:cs="Times New Roman"/>
          <w:sz w:val="28"/>
          <w:szCs w:val="28"/>
        </w:rPr>
        <w:t>Твид</w:t>
      </w:r>
      <w:proofErr w:type="spellEnd"/>
      <w:r w:rsidRPr="00502291">
        <w:rPr>
          <w:rFonts w:ascii="Times New Roman" w:hAnsi="Times New Roman" w:cs="Times New Roman"/>
          <w:sz w:val="28"/>
          <w:szCs w:val="28"/>
        </w:rPr>
        <w:t>.).</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В нормі час затримки дихання на вдиху (</w:t>
      </w:r>
      <w:proofErr w:type="spellStart"/>
      <w:r w:rsidRPr="00502291">
        <w:rPr>
          <w:rFonts w:ascii="Times New Roman" w:hAnsi="Times New Roman" w:cs="Times New Roman"/>
          <w:sz w:val="28"/>
          <w:szCs w:val="28"/>
        </w:rPr>
        <w:t>Твд</w:t>
      </w:r>
      <w:proofErr w:type="spellEnd"/>
      <w:r w:rsidRPr="00502291">
        <w:rPr>
          <w:rFonts w:ascii="Times New Roman" w:hAnsi="Times New Roman" w:cs="Times New Roman"/>
          <w:sz w:val="28"/>
          <w:szCs w:val="28"/>
        </w:rPr>
        <w:t>.) і видиху (</w:t>
      </w:r>
      <w:proofErr w:type="spellStart"/>
      <w:r w:rsidRPr="00502291">
        <w:rPr>
          <w:rFonts w:ascii="Times New Roman" w:hAnsi="Times New Roman" w:cs="Times New Roman"/>
          <w:sz w:val="28"/>
          <w:szCs w:val="28"/>
        </w:rPr>
        <w:t>Твид</w:t>
      </w:r>
      <w:proofErr w:type="spellEnd"/>
      <w:r w:rsidRPr="00502291">
        <w:rPr>
          <w:rFonts w:ascii="Times New Roman" w:hAnsi="Times New Roman" w:cs="Times New Roman"/>
          <w:sz w:val="28"/>
          <w:szCs w:val="28"/>
        </w:rPr>
        <w:t>.) складає у здорових дорослих нетренованих чоловіків відповідно не менше 50-60 с і 30-40 с, у жінок - не менше 40-50 с і 20-30 с.</w:t>
      </w:r>
    </w:p>
    <w:p w:rsidR="00502291" w:rsidRPr="00502291" w:rsidRDefault="00502291" w:rsidP="00502291">
      <w:pPr>
        <w:spacing w:after="0"/>
        <w:rPr>
          <w:rFonts w:ascii="Times New Roman" w:hAnsi="Times New Roman" w:cs="Times New Roman"/>
          <w:sz w:val="28"/>
          <w:szCs w:val="28"/>
        </w:rPr>
      </w:pPr>
      <w:r w:rsidRPr="00502291">
        <w:rPr>
          <w:rFonts w:ascii="Times New Roman" w:hAnsi="Times New Roman" w:cs="Times New Roman"/>
          <w:sz w:val="28"/>
          <w:szCs w:val="28"/>
        </w:rPr>
        <w:t xml:space="preserve">Крім наведених функціональних проб, широке розповсюдження серед фахівців, які досліджують функціональний стан системи зовнішнього дихання, отримала також проба </w:t>
      </w:r>
      <w:proofErr w:type="spellStart"/>
      <w:r w:rsidRPr="00502291">
        <w:rPr>
          <w:rFonts w:ascii="Times New Roman" w:hAnsi="Times New Roman" w:cs="Times New Roman"/>
          <w:sz w:val="28"/>
          <w:szCs w:val="28"/>
        </w:rPr>
        <w:t>Розенталя</w:t>
      </w:r>
      <w:proofErr w:type="spellEnd"/>
      <w:r w:rsidRPr="00502291">
        <w:rPr>
          <w:rFonts w:ascii="Times New Roman" w:hAnsi="Times New Roman" w:cs="Times New Roman"/>
          <w:sz w:val="28"/>
          <w:szCs w:val="28"/>
        </w:rPr>
        <w:t xml:space="preserve">, яка дозволяє оцінити ступінь тренованості апарату зовнішнього дихання. Згідно з цією пробою, у реципієнта 5 разів з інтервалом в 30 с визначаються величини життєвої ємності </w:t>
      </w:r>
      <w:proofErr w:type="spellStart"/>
      <w:r w:rsidRPr="00502291">
        <w:rPr>
          <w:rFonts w:ascii="Times New Roman" w:hAnsi="Times New Roman" w:cs="Times New Roman"/>
          <w:sz w:val="28"/>
          <w:szCs w:val="28"/>
        </w:rPr>
        <w:t>лег</w:t>
      </w:r>
      <w:r w:rsidR="00EB0E89">
        <w:rPr>
          <w:rFonts w:ascii="Times New Roman" w:hAnsi="Times New Roman" w:cs="Times New Roman"/>
          <w:sz w:val="28"/>
          <w:szCs w:val="28"/>
        </w:rPr>
        <w:t>енів</w:t>
      </w:r>
      <w:proofErr w:type="spellEnd"/>
      <w:r w:rsidR="00EB0E89">
        <w:rPr>
          <w:rFonts w:ascii="Times New Roman" w:hAnsi="Times New Roman" w:cs="Times New Roman"/>
          <w:sz w:val="28"/>
          <w:szCs w:val="28"/>
        </w:rPr>
        <w:t xml:space="preserve">, реєструється </w:t>
      </w:r>
      <w:proofErr w:type="spellStart"/>
      <w:r w:rsidR="00EB0E89">
        <w:rPr>
          <w:rFonts w:ascii="Times New Roman" w:hAnsi="Times New Roman" w:cs="Times New Roman"/>
          <w:sz w:val="28"/>
          <w:szCs w:val="28"/>
        </w:rPr>
        <w:t>ЖЄЛмакс</w:t>
      </w:r>
      <w:proofErr w:type="spellEnd"/>
      <w:r w:rsidR="00EB0E89">
        <w:rPr>
          <w:rFonts w:ascii="Times New Roman" w:hAnsi="Times New Roman" w:cs="Times New Roman"/>
          <w:sz w:val="28"/>
          <w:szCs w:val="28"/>
        </w:rPr>
        <w:t xml:space="preserve">. і </w:t>
      </w:r>
      <w:proofErr w:type="spellStart"/>
      <w:r w:rsidR="00EB0E89">
        <w:rPr>
          <w:rFonts w:ascii="Times New Roman" w:hAnsi="Times New Roman" w:cs="Times New Roman"/>
          <w:sz w:val="28"/>
          <w:szCs w:val="28"/>
        </w:rPr>
        <w:t>ЖЄЛмін</w:t>
      </w:r>
      <w:proofErr w:type="spellEnd"/>
      <w:r w:rsidR="00EB0E89">
        <w:rPr>
          <w:rFonts w:ascii="Times New Roman" w:hAnsi="Times New Roman" w:cs="Times New Roman"/>
          <w:sz w:val="28"/>
          <w:szCs w:val="28"/>
        </w:rPr>
        <w:t>., а також різниця між ними (</w:t>
      </w:r>
      <w:r w:rsidRPr="00502291">
        <w:rPr>
          <w:rFonts w:ascii="Times New Roman" w:hAnsi="Times New Roman" w:cs="Times New Roman"/>
          <w:sz w:val="28"/>
          <w:szCs w:val="28"/>
        </w:rPr>
        <w:t>ЖЄЛ) в л або мл.</w:t>
      </w:r>
    </w:p>
    <w:p w:rsidR="00502291" w:rsidRPr="00502291" w:rsidRDefault="00EB0E89" w:rsidP="00502291">
      <w:pPr>
        <w:spacing w:after="0"/>
        <w:rPr>
          <w:rFonts w:ascii="Times New Roman" w:hAnsi="Times New Roman" w:cs="Times New Roman"/>
          <w:sz w:val="28"/>
          <w:szCs w:val="28"/>
        </w:rPr>
      </w:pPr>
      <w:r>
        <w:rPr>
          <w:rFonts w:ascii="Times New Roman" w:hAnsi="Times New Roman" w:cs="Times New Roman"/>
          <w:sz w:val="28"/>
          <w:szCs w:val="28"/>
        </w:rPr>
        <w:t xml:space="preserve">Норма </w:t>
      </w:r>
      <w:bookmarkStart w:id="0" w:name="_GoBack"/>
      <w:bookmarkEnd w:id="0"/>
      <w:r w:rsidR="00502291" w:rsidRPr="00502291">
        <w:rPr>
          <w:rFonts w:ascii="Times New Roman" w:hAnsi="Times New Roman" w:cs="Times New Roman"/>
          <w:sz w:val="28"/>
          <w:szCs w:val="28"/>
        </w:rPr>
        <w:t>ЖЄЛ складає від 100 до 200 мл. Більш низькі величини цього функціонального параметра свідчать про високий ступінь тренованості дихальної системи організму і, навпаки, більш високі - про зниження тренованості системи зовнішнього дихання.</w:t>
      </w:r>
    </w:p>
    <w:sectPr w:rsidR="00502291" w:rsidRPr="005022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46"/>
    <w:rsid w:val="00170280"/>
    <w:rsid w:val="004E34AF"/>
    <w:rsid w:val="00502291"/>
    <w:rsid w:val="008A4B46"/>
    <w:rsid w:val="009555AA"/>
    <w:rsid w:val="00CE5E8D"/>
    <w:rsid w:val="00EB0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11149</Words>
  <Characters>6356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2022-11-08T17:07:00Z</dcterms:created>
  <dcterms:modified xsi:type="dcterms:W3CDTF">2022-11-09T07:15:00Z</dcterms:modified>
</cp:coreProperties>
</file>