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42" w:rsidRPr="001E1ECB" w:rsidRDefault="00880642" w:rsidP="005409C3">
      <w:pPr>
        <w:jc w:val="center"/>
        <w:rPr>
          <w:rFonts w:ascii="Times New Roman" w:hAnsi="Times New Roman"/>
          <w:sz w:val="28"/>
          <w:szCs w:val="28"/>
        </w:rPr>
      </w:pPr>
      <w:r w:rsidRPr="001E1ECB">
        <w:rPr>
          <w:rFonts w:ascii="Times New Roman" w:hAnsi="Times New Roman"/>
          <w:sz w:val="28"/>
          <w:szCs w:val="28"/>
        </w:rPr>
        <w:t>Відкритий міжнародний університет розвитку людини «Україна»</w:t>
      </w:r>
    </w:p>
    <w:p w:rsidR="00880642" w:rsidRPr="001E1ECB" w:rsidRDefault="00880642" w:rsidP="005409C3">
      <w:pPr>
        <w:jc w:val="center"/>
        <w:rPr>
          <w:rFonts w:ascii="Times New Roman" w:hAnsi="Times New Roman"/>
          <w:sz w:val="28"/>
          <w:szCs w:val="28"/>
        </w:rPr>
      </w:pPr>
      <w:r w:rsidRPr="001E1ECB">
        <w:rPr>
          <w:rFonts w:ascii="Times New Roman" w:hAnsi="Times New Roman"/>
          <w:sz w:val="28"/>
          <w:szCs w:val="28"/>
        </w:rPr>
        <w:t>Інститут філології та масових комунікацій</w:t>
      </w:r>
    </w:p>
    <w:p w:rsidR="00880642" w:rsidRPr="001E1ECB" w:rsidRDefault="00880642" w:rsidP="005409C3">
      <w:pPr>
        <w:jc w:val="center"/>
        <w:rPr>
          <w:rFonts w:ascii="Times New Roman" w:hAnsi="Times New Roman"/>
          <w:sz w:val="28"/>
          <w:szCs w:val="28"/>
        </w:rPr>
      </w:pPr>
      <w:r w:rsidRPr="001E1ECB">
        <w:rPr>
          <w:rFonts w:ascii="Times New Roman" w:hAnsi="Times New Roman"/>
          <w:sz w:val="28"/>
          <w:szCs w:val="28"/>
        </w:rPr>
        <w:t>Кафедра туризму, документних та міжкультурних комунікацій</w:t>
      </w:r>
    </w:p>
    <w:p w:rsidR="00880642" w:rsidRPr="001E1ECB" w:rsidRDefault="00880642">
      <w:pPr>
        <w:rPr>
          <w:rFonts w:ascii="Times New Roman" w:hAnsi="Times New Roman"/>
          <w:sz w:val="28"/>
          <w:szCs w:val="28"/>
        </w:rPr>
      </w:pPr>
    </w:p>
    <w:p w:rsidR="00880642" w:rsidRPr="001E1ECB" w:rsidRDefault="00880642" w:rsidP="005409C3">
      <w:pPr>
        <w:jc w:val="right"/>
        <w:rPr>
          <w:rFonts w:ascii="Times New Roman" w:hAnsi="Times New Roman"/>
          <w:sz w:val="28"/>
          <w:szCs w:val="28"/>
        </w:rPr>
      </w:pPr>
      <w:r w:rsidRPr="001E1ECB">
        <w:rPr>
          <w:rFonts w:ascii="Times New Roman" w:hAnsi="Times New Roman"/>
          <w:sz w:val="28"/>
          <w:szCs w:val="28"/>
        </w:rPr>
        <w:t>«Затверджую»</w:t>
      </w:r>
    </w:p>
    <w:p w:rsidR="00880642" w:rsidRPr="001E1ECB" w:rsidRDefault="00880642" w:rsidP="001E1ECB">
      <w:pPr>
        <w:jc w:val="right"/>
        <w:rPr>
          <w:rFonts w:ascii="Times New Roman" w:hAnsi="Times New Roman"/>
          <w:sz w:val="28"/>
          <w:szCs w:val="28"/>
        </w:rPr>
      </w:pPr>
      <w:r w:rsidRPr="001E1ECB">
        <w:rPr>
          <w:rFonts w:ascii="Times New Roman" w:hAnsi="Times New Roman"/>
          <w:sz w:val="28"/>
          <w:szCs w:val="28"/>
        </w:rPr>
        <w:t>Проре</w:t>
      </w:r>
      <w:r w:rsidR="00B21EFE">
        <w:rPr>
          <w:rFonts w:ascii="Times New Roman" w:hAnsi="Times New Roman"/>
          <w:sz w:val="28"/>
          <w:szCs w:val="28"/>
        </w:rPr>
        <w:t>ктор з освітньої діяльності</w:t>
      </w:r>
    </w:p>
    <w:p w:rsidR="00880642" w:rsidRPr="001E1ECB" w:rsidRDefault="00B21EFE" w:rsidP="005409C3">
      <w:pPr>
        <w:jc w:val="right"/>
        <w:rPr>
          <w:rFonts w:ascii="Times New Roman" w:hAnsi="Times New Roman"/>
          <w:sz w:val="28"/>
          <w:szCs w:val="28"/>
        </w:rPr>
      </w:pPr>
      <w:r>
        <w:rPr>
          <w:rFonts w:ascii="Times New Roman" w:hAnsi="Times New Roman"/>
          <w:sz w:val="28"/>
          <w:szCs w:val="28"/>
        </w:rPr>
        <w:t>Оксана КОЛЯДА</w:t>
      </w:r>
    </w:p>
    <w:p w:rsidR="00880642" w:rsidRPr="001E1ECB" w:rsidRDefault="00B21EFE" w:rsidP="005409C3">
      <w:pPr>
        <w:jc w:val="right"/>
        <w:rPr>
          <w:rFonts w:ascii="Times New Roman" w:hAnsi="Times New Roman"/>
          <w:sz w:val="28"/>
          <w:szCs w:val="28"/>
        </w:rPr>
      </w:pPr>
      <w:r>
        <w:rPr>
          <w:rFonts w:ascii="Times New Roman" w:hAnsi="Times New Roman"/>
          <w:sz w:val="28"/>
          <w:szCs w:val="28"/>
        </w:rPr>
        <w:t>«___»___________ 2022</w:t>
      </w:r>
      <w:r w:rsidR="00880642" w:rsidRPr="001E1ECB">
        <w:rPr>
          <w:rFonts w:ascii="Times New Roman" w:hAnsi="Times New Roman"/>
          <w:sz w:val="28"/>
          <w:szCs w:val="28"/>
        </w:rPr>
        <w:t xml:space="preserve"> р.</w:t>
      </w:r>
    </w:p>
    <w:p w:rsidR="00880642" w:rsidRPr="001E1ECB" w:rsidRDefault="00880642" w:rsidP="005409C3">
      <w:pPr>
        <w:jc w:val="center"/>
        <w:rPr>
          <w:rFonts w:ascii="Times New Roman" w:hAnsi="Times New Roman"/>
          <w:sz w:val="28"/>
          <w:szCs w:val="28"/>
        </w:rPr>
      </w:pPr>
    </w:p>
    <w:p w:rsidR="00880642" w:rsidRPr="001E1ECB" w:rsidRDefault="00880642" w:rsidP="005409C3">
      <w:pPr>
        <w:jc w:val="center"/>
        <w:rPr>
          <w:rFonts w:ascii="Times New Roman" w:hAnsi="Times New Roman"/>
          <w:sz w:val="28"/>
          <w:szCs w:val="28"/>
        </w:rPr>
      </w:pPr>
    </w:p>
    <w:p w:rsidR="00880642" w:rsidRPr="001E1ECB" w:rsidRDefault="00880642" w:rsidP="005409C3">
      <w:pPr>
        <w:jc w:val="center"/>
        <w:rPr>
          <w:rFonts w:ascii="Times New Roman" w:hAnsi="Times New Roman"/>
          <w:sz w:val="28"/>
          <w:szCs w:val="28"/>
        </w:rPr>
      </w:pPr>
      <w:r w:rsidRPr="001E1ECB">
        <w:rPr>
          <w:rFonts w:ascii="Times New Roman" w:hAnsi="Times New Roman"/>
          <w:sz w:val="28"/>
          <w:szCs w:val="28"/>
        </w:rPr>
        <w:t>Робоча програма навчальної дисципліни</w:t>
      </w:r>
    </w:p>
    <w:p w:rsidR="00880642" w:rsidRPr="001E1ECB" w:rsidRDefault="00B21EFE" w:rsidP="005409C3">
      <w:pPr>
        <w:jc w:val="center"/>
        <w:rPr>
          <w:rFonts w:ascii="Times New Roman" w:hAnsi="Times New Roman"/>
          <w:sz w:val="30"/>
          <w:szCs w:val="30"/>
        </w:rPr>
      </w:pPr>
      <w:r>
        <w:rPr>
          <w:rFonts w:ascii="Times New Roman" w:hAnsi="Times New Roman"/>
          <w:sz w:val="30"/>
          <w:szCs w:val="30"/>
        </w:rPr>
        <w:t>«Спеціалізований сільський туризм</w:t>
      </w:r>
      <w:r w:rsidR="00880642" w:rsidRPr="001E1ECB">
        <w:rPr>
          <w:rFonts w:ascii="Times New Roman" w:hAnsi="Times New Roman"/>
          <w:sz w:val="30"/>
          <w:szCs w:val="30"/>
        </w:rPr>
        <w:t>»</w:t>
      </w:r>
    </w:p>
    <w:p w:rsidR="00880642" w:rsidRPr="001E1ECB" w:rsidRDefault="00880642" w:rsidP="005409C3">
      <w:pPr>
        <w:rPr>
          <w:rFonts w:ascii="Times New Roman" w:hAnsi="Times New Roman"/>
          <w:sz w:val="28"/>
          <w:szCs w:val="28"/>
        </w:rPr>
      </w:pP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Освітня програма: Туризм</w:t>
      </w: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Освітнього рівня: Першого (бакалаврського)</w:t>
      </w: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Галузь знань: 24. Сфера обслуговування</w:t>
      </w: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Спеціальність: 242. Туризм</w:t>
      </w: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Обсяг кредитів: 4</w:t>
      </w:r>
    </w:p>
    <w:p w:rsidR="00880642" w:rsidRPr="001E1ECB" w:rsidRDefault="00880642" w:rsidP="004537DC">
      <w:pPr>
        <w:ind w:firstLine="1985"/>
        <w:rPr>
          <w:rFonts w:ascii="Times New Roman" w:hAnsi="Times New Roman"/>
          <w:sz w:val="28"/>
          <w:szCs w:val="28"/>
        </w:rPr>
      </w:pPr>
      <w:r w:rsidRPr="001E1ECB">
        <w:rPr>
          <w:rFonts w:ascii="Times New Roman" w:hAnsi="Times New Roman"/>
          <w:sz w:val="28"/>
          <w:szCs w:val="28"/>
        </w:rPr>
        <w:t>Форма підсумкового контролю: екзамен</w:t>
      </w:r>
    </w:p>
    <w:p w:rsidR="00880642" w:rsidRPr="001E1ECB" w:rsidRDefault="00880642" w:rsidP="005409C3">
      <w:pPr>
        <w:jc w:val="right"/>
        <w:rPr>
          <w:rFonts w:ascii="Times New Roman" w:hAnsi="Times New Roman"/>
          <w:sz w:val="28"/>
          <w:szCs w:val="28"/>
        </w:rPr>
      </w:pPr>
    </w:p>
    <w:p w:rsidR="00880642" w:rsidRPr="001E1ECB" w:rsidRDefault="00880642" w:rsidP="005409C3">
      <w:pPr>
        <w:jc w:val="right"/>
        <w:rPr>
          <w:rFonts w:ascii="Times New Roman" w:hAnsi="Times New Roman"/>
          <w:sz w:val="28"/>
          <w:szCs w:val="28"/>
        </w:rPr>
      </w:pPr>
    </w:p>
    <w:p w:rsidR="00880642" w:rsidRPr="001E1ECB" w:rsidRDefault="00880642" w:rsidP="005409C3">
      <w:pPr>
        <w:jc w:val="right"/>
        <w:rPr>
          <w:rFonts w:ascii="Times New Roman" w:hAnsi="Times New Roman"/>
          <w:sz w:val="28"/>
          <w:szCs w:val="28"/>
        </w:rPr>
      </w:pPr>
    </w:p>
    <w:p w:rsidR="00880642" w:rsidRPr="001E1ECB" w:rsidRDefault="00880642" w:rsidP="005409C3">
      <w:pPr>
        <w:jc w:val="right"/>
        <w:rPr>
          <w:rFonts w:ascii="Times New Roman" w:hAnsi="Times New Roman"/>
          <w:sz w:val="28"/>
          <w:szCs w:val="28"/>
        </w:rPr>
      </w:pPr>
    </w:p>
    <w:p w:rsidR="00880642" w:rsidRPr="001E1ECB" w:rsidRDefault="00880642" w:rsidP="004C2A05">
      <w:pPr>
        <w:jc w:val="center"/>
        <w:rPr>
          <w:rFonts w:ascii="Times New Roman" w:hAnsi="Times New Roman"/>
          <w:sz w:val="28"/>
          <w:szCs w:val="28"/>
        </w:rPr>
      </w:pPr>
    </w:p>
    <w:p w:rsidR="00880642" w:rsidRPr="001E1ECB" w:rsidRDefault="00B21EFE" w:rsidP="004C2A05">
      <w:pPr>
        <w:jc w:val="center"/>
        <w:rPr>
          <w:rFonts w:ascii="Times New Roman" w:hAnsi="Times New Roman"/>
          <w:sz w:val="28"/>
          <w:szCs w:val="28"/>
        </w:rPr>
      </w:pPr>
      <w:r>
        <w:rPr>
          <w:rFonts w:ascii="Times New Roman" w:hAnsi="Times New Roman"/>
          <w:sz w:val="28"/>
          <w:szCs w:val="28"/>
        </w:rPr>
        <w:t>Київ, 2022</w:t>
      </w:r>
    </w:p>
    <w:p w:rsidR="00880642" w:rsidRPr="001E1ECB" w:rsidRDefault="00880642">
      <w:r w:rsidRPr="001E1ECB">
        <w:br w:type="page"/>
      </w:r>
    </w:p>
    <w:p w:rsidR="00880642" w:rsidRPr="001E1ECB" w:rsidRDefault="00880642" w:rsidP="007F097B">
      <w:pPr>
        <w:jc w:val="both"/>
        <w:rPr>
          <w:rFonts w:ascii="Times New Roman" w:hAnsi="Times New Roman"/>
          <w:sz w:val="28"/>
          <w:szCs w:val="28"/>
        </w:rPr>
      </w:pPr>
      <w:r w:rsidRPr="001E1ECB">
        <w:rPr>
          <w:rFonts w:ascii="Times New Roman" w:hAnsi="Times New Roman"/>
          <w:sz w:val="28"/>
          <w:szCs w:val="28"/>
        </w:rPr>
        <w:lastRenderedPageBreak/>
        <w:t>Робоча програма з дисципліни «Організація сільського туризму» підготовлена для студентів за галуззю знань 24 «Сфера обслуговування», спеціальності 242 «Туризм».</w:t>
      </w:r>
    </w:p>
    <w:p w:rsidR="00880642" w:rsidRPr="001E1ECB" w:rsidRDefault="00B21EFE" w:rsidP="007F097B">
      <w:pPr>
        <w:jc w:val="both"/>
        <w:rPr>
          <w:rFonts w:ascii="Times New Roman" w:hAnsi="Times New Roman"/>
          <w:sz w:val="28"/>
          <w:szCs w:val="28"/>
        </w:rPr>
      </w:pPr>
      <w:r>
        <w:rPr>
          <w:rFonts w:ascii="Times New Roman" w:hAnsi="Times New Roman"/>
          <w:sz w:val="28"/>
          <w:szCs w:val="28"/>
        </w:rPr>
        <w:t>«___»___________ 2022</w:t>
      </w:r>
      <w:r w:rsidR="00880642" w:rsidRPr="001E1ECB">
        <w:rPr>
          <w:rFonts w:ascii="Times New Roman" w:hAnsi="Times New Roman"/>
          <w:sz w:val="28"/>
          <w:szCs w:val="28"/>
        </w:rPr>
        <w:t>р. ___ с.</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Розробник: Доценко Анатолій Іванович, професор кафедри туризму, документних та міжкультурних комунікацій, доктор географічних наук.</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Викладач: Доценко Анатолій Іванович, професор кафедри туризму, документних та міжкультурних комунікацій, доктор географічних наук.</w:t>
      </w:r>
    </w:p>
    <w:p w:rsidR="00880642" w:rsidRPr="001E1ECB" w:rsidRDefault="00880642" w:rsidP="007F097B">
      <w:pPr>
        <w:rPr>
          <w:rFonts w:ascii="Times New Roman" w:hAnsi="Times New Roman"/>
          <w:sz w:val="28"/>
          <w:szCs w:val="28"/>
        </w:rPr>
      </w:pP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Робочу програму розглянуто і затверджено на засіданні кафедри туризму, документних та міжкультурних комунікацій.</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Пр</w:t>
      </w:r>
      <w:r w:rsidR="00B21EFE">
        <w:rPr>
          <w:rFonts w:ascii="Times New Roman" w:hAnsi="Times New Roman"/>
          <w:sz w:val="28"/>
          <w:szCs w:val="28"/>
        </w:rPr>
        <w:t>отокол від «___»___________ 2022</w:t>
      </w:r>
      <w:r w:rsidRPr="001E1ECB">
        <w:rPr>
          <w:rFonts w:ascii="Times New Roman" w:hAnsi="Times New Roman"/>
          <w:sz w:val="28"/>
          <w:szCs w:val="28"/>
        </w:rPr>
        <w:t>р.  №</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Завідувачка кафедри,</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докторка культурології, професорка                                       О.А. Степанова</w:t>
      </w:r>
    </w:p>
    <w:p w:rsidR="00880642" w:rsidRPr="001E1ECB" w:rsidRDefault="00880642" w:rsidP="007F097B">
      <w:pPr>
        <w:rPr>
          <w:rFonts w:ascii="Times New Roman" w:hAnsi="Times New Roman"/>
          <w:sz w:val="28"/>
          <w:szCs w:val="28"/>
        </w:rPr>
      </w:pPr>
    </w:p>
    <w:p w:rsidR="00880642" w:rsidRPr="001E1ECB" w:rsidRDefault="00B21EFE" w:rsidP="007F097B">
      <w:pPr>
        <w:rPr>
          <w:rFonts w:ascii="Times New Roman" w:hAnsi="Times New Roman"/>
          <w:sz w:val="28"/>
          <w:szCs w:val="28"/>
        </w:rPr>
      </w:pPr>
      <w:r>
        <w:rPr>
          <w:rFonts w:ascii="Times New Roman" w:hAnsi="Times New Roman"/>
          <w:sz w:val="28"/>
          <w:szCs w:val="28"/>
        </w:rPr>
        <w:t>«___»___________ 2022</w:t>
      </w:r>
      <w:r w:rsidR="00880642" w:rsidRPr="001E1ECB">
        <w:rPr>
          <w:rFonts w:ascii="Times New Roman" w:hAnsi="Times New Roman"/>
          <w:sz w:val="28"/>
          <w:szCs w:val="28"/>
        </w:rPr>
        <w:t>р.</w:t>
      </w:r>
    </w:p>
    <w:p w:rsidR="00880642" w:rsidRPr="001E1ECB" w:rsidRDefault="00880642" w:rsidP="007F097B">
      <w:pPr>
        <w:rPr>
          <w:rFonts w:ascii="Times New Roman" w:hAnsi="Times New Roman"/>
          <w:sz w:val="28"/>
          <w:szCs w:val="28"/>
        </w:rPr>
      </w:pP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Робочу програму погоджено з гарантом освітньо-професійної програми</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Освітньо-професійна програма «Туризм» першого (бакалаврського) рівня вищої освіти за спеціальністю 242 «Туризм», галузі знань 24 «Сфера обслуговування».</w:t>
      </w: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Кваліфікація: бакалавр з туризму.</w:t>
      </w:r>
    </w:p>
    <w:p w:rsidR="00880642" w:rsidRPr="001E1ECB" w:rsidRDefault="00B21EFE" w:rsidP="007F097B">
      <w:pPr>
        <w:rPr>
          <w:rFonts w:ascii="Times New Roman" w:hAnsi="Times New Roman"/>
          <w:sz w:val="28"/>
          <w:szCs w:val="28"/>
        </w:rPr>
      </w:pPr>
      <w:r>
        <w:rPr>
          <w:rFonts w:ascii="Times New Roman" w:hAnsi="Times New Roman"/>
          <w:sz w:val="28"/>
          <w:szCs w:val="28"/>
        </w:rPr>
        <w:t>Протокол №2 від 25 квітня 2022</w:t>
      </w:r>
      <w:r w:rsidR="00880642" w:rsidRPr="001E1ECB">
        <w:rPr>
          <w:rFonts w:ascii="Times New Roman" w:hAnsi="Times New Roman"/>
          <w:sz w:val="28"/>
          <w:szCs w:val="28"/>
        </w:rPr>
        <w:t xml:space="preserve"> р.</w:t>
      </w:r>
    </w:p>
    <w:p w:rsidR="00880642" w:rsidRPr="001E1ECB" w:rsidRDefault="00880642" w:rsidP="007F097B">
      <w:pPr>
        <w:rPr>
          <w:rFonts w:ascii="Times New Roman" w:hAnsi="Times New Roman"/>
          <w:sz w:val="28"/>
          <w:szCs w:val="28"/>
        </w:rPr>
      </w:pPr>
    </w:p>
    <w:p w:rsidR="00880642" w:rsidRPr="001E1ECB" w:rsidRDefault="00880642" w:rsidP="007F097B">
      <w:pPr>
        <w:rPr>
          <w:rFonts w:ascii="Times New Roman" w:hAnsi="Times New Roman"/>
          <w:sz w:val="28"/>
          <w:szCs w:val="28"/>
        </w:rPr>
      </w:pPr>
    </w:p>
    <w:p w:rsidR="00880642" w:rsidRPr="001E1ECB" w:rsidRDefault="00880642" w:rsidP="007F097B">
      <w:pPr>
        <w:rPr>
          <w:rFonts w:ascii="Times New Roman" w:hAnsi="Times New Roman"/>
          <w:sz w:val="28"/>
          <w:szCs w:val="28"/>
        </w:rPr>
      </w:pPr>
      <w:r w:rsidRPr="001E1ECB">
        <w:rPr>
          <w:rFonts w:ascii="Times New Roman" w:hAnsi="Times New Roman"/>
          <w:sz w:val="28"/>
          <w:szCs w:val="28"/>
        </w:rPr>
        <w:t xml:space="preserve">Гарант освітньо-професійної програми                </w:t>
      </w:r>
      <w:r w:rsidR="00B21EFE">
        <w:rPr>
          <w:rFonts w:ascii="Times New Roman" w:hAnsi="Times New Roman"/>
          <w:sz w:val="28"/>
          <w:szCs w:val="28"/>
        </w:rPr>
        <w:t xml:space="preserve">              Олена СТЕПАНОВА</w:t>
      </w:r>
      <w:r w:rsidRPr="001E1ECB">
        <w:t xml:space="preserve"> </w:t>
      </w:r>
      <w:r w:rsidRPr="001E1ECB">
        <w:br w:type="page"/>
      </w:r>
    </w:p>
    <w:p w:rsidR="00880642" w:rsidRPr="001E1ECB" w:rsidRDefault="00880642" w:rsidP="00731035">
      <w:pPr>
        <w:jc w:val="center"/>
      </w:pPr>
      <w:r w:rsidRPr="001E1ECB">
        <w:rPr>
          <w:rStyle w:val="a3"/>
          <w:rFonts w:ascii="Times New Roman" w:hAnsi="Times New Roman"/>
          <w:i w:val="0"/>
          <w:sz w:val="28"/>
          <w:szCs w:val="28"/>
        </w:rPr>
        <w:lastRenderedPageBreak/>
        <w:t>Пролонгація робочої навчальної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126"/>
        <w:gridCol w:w="2126"/>
        <w:gridCol w:w="2091"/>
      </w:tblGrid>
      <w:tr w:rsidR="00880642" w:rsidRPr="00C35EB8" w:rsidTr="00C35EB8">
        <w:trPr>
          <w:trHeight w:val="563"/>
          <w:jc w:val="center"/>
        </w:trPr>
        <w:tc>
          <w:tcPr>
            <w:tcW w:w="3227"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Навчальний рік</w:t>
            </w:r>
          </w:p>
        </w:tc>
        <w:tc>
          <w:tcPr>
            <w:tcW w:w="2126"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2022/2023</w:t>
            </w:r>
          </w:p>
        </w:tc>
        <w:tc>
          <w:tcPr>
            <w:tcW w:w="2126"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2023/2024</w:t>
            </w:r>
          </w:p>
        </w:tc>
        <w:tc>
          <w:tcPr>
            <w:tcW w:w="2091"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2024/2025</w:t>
            </w:r>
          </w:p>
        </w:tc>
      </w:tr>
      <w:tr w:rsidR="00880642" w:rsidRPr="00C35EB8" w:rsidTr="00C35EB8">
        <w:trPr>
          <w:trHeight w:val="543"/>
          <w:jc w:val="center"/>
        </w:trPr>
        <w:tc>
          <w:tcPr>
            <w:tcW w:w="3227"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Дата засідання кафедри</w:t>
            </w: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091" w:type="dxa"/>
            <w:vAlign w:val="center"/>
          </w:tcPr>
          <w:p w:rsidR="00880642" w:rsidRPr="00C35EB8" w:rsidRDefault="00880642" w:rsidP="00C35EB8">
            <w:pPr>
              <w:spacing w:after="0" w:line="240" w:lineRule="auto"/>
              <w:rPr>
                <w:rFonts w:ascii="Times New Roman" w:hAnsi="Times New Roman"/>
                <w:sz w:val="28"/>
                <w:szCs w:val="28"/>
              </w:rPr>
            </w:pPr>
          </w:p>
        </w:tc>
      </w:tr>
      <w:tr w:rsidR="00880642" w:rsidRPr="00C35EB8" w:rsidTr="00C35EB8">
        <w:trPr>
          <w:trHeight w:val="565"/>
          <w:jc w:val="center"/>
        </w:trPr>
        <w:tc>
          <w:tcPr>
            <w:tcW w:w="3227"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 протоколу</w:t>
            </w: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091" w:type="dxa"/>
            <w:vAlign w:val="center"/>
          </w:tcPr>
          <w:p w:rsidR="00880642" w:rsidRPr="00C35EB8" w:rsidRDefault="00880642" w:rsidP="00C35EB8">
            <w:pPr>
              <w:spacing w:after="0" w:line="240" w:lineRule="auto"/>
              <w:rPr>
                <w:rFonts w:ascii="Times New Roman" w:hAnsi="Times New Roman"/>
                <w:sz w:val="28"/>
                <w:szCs w:val="28"/>
              </w:rPr>
            </w:pPr>
          </w:p>
        </w:tc>
      </w:tr>
      <w:tr w:rsidR="00880642" w:rsidRPr="00C35EB8" w:rsidTr="00C35EB8">
        <w:trPr>
          <w:trHeight w:val="971"/>
          <w:jc w:val="center"/>
        </w:trPr>
        <w:tc>
          <w:tcPr>
            <w:tcW w:w="3227"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Підпис завідувача кафедри</w:t>
            </w: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126" w:type="dxa"/>
            <w:vAlign w:val="center"/>
          </w:tcPr>
          <w:p w:rsidR="00880642" w:rsidRPr="00C35EB8" w:rsidRDefault="00880642" w:rsidP="00C35EB8">
            <w:pPr>
              <w:spacing w:after="0" w:line="240" w:lineRule="auto"/>
              <w:rPr>
                <w:rFonts w:ascii="Times New Roman" w:hAnsi="Times New Roman"/>
                <w:sz w:val="28"/>
                <w:szCs w:val="28"/>
              </w:rPr>
            </w:pPr>
          </w:p>
        </w:tc>
        <w:tc>
          <w:tcPr>
            <w:tcW w:w="2091" w:type="dxa"/>
            <w:vAlign w:val="center"/>
          </w:tcPr>
          <w:p w:rsidR="00880642" w:rsidRPr="00C35EB8" w:rsidRDefault="00880642" w:rsidP="00C35EB8">
            <w:pPr>
              <w:spacing w:after="0" w:line="240" w:lineRule="auto"/>
              <w:rPr>
                <w:rFonts w:ascii="Times New Roman" w:hAnsi="Times New Roman"/>
                <w:sz w:val="28"/>
                <w:szCs w:val="28"/>
              </w:rPr>
            </w:pPr>
          </w:p>
        </w:tc>
      </w:tr>
    </w:tbl>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r w:rsidRPr="001E1ECB">
        <w:rPr>
          <w:rFonts w:ascii="Times New Roman" w:hAnsi="Times New Roman"/>
          <w:sz w:val="28"/>
          <w:szCs w:val="28"/>
        </w:rPr>
        <w:t xml:space="preserve">Матеріали до курсу розміщені на сайті Інтернет-підтримки навчального процесу: </w:t>
      </w:r>
      <w:hyperlink r:id="rId7" w:history="1">
        <w:r w:rsidRPr="001E1ECB">
          <w:rPr>
            <w:rStyle w:val="a5"/>
            <w:rFonts w:ascii="Times New Roman" w:hAnsi="Times New Roman"/>
            <w:sz w:val="28"/>
            <w:szCs w:val="28"/>
          </w:rPr>
          <w:t>http://vo.ukraine.edu.ua</w:t>
        </w:r>
      </w:hyperlink>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r w:rsidRPr="001E1ECB">
        <w:rPr>
          <w:rFonts w:ascii="Times New Roman" w:hAnsi="Times New Roman"/>
          <w:sz w:val="28"/>
          <w:szCs w:val="28"/>
        </w:rPr>
        <w:t>Робочу програму перевірено</w:t>
      </w:r>
    </w:p>
    <w:p w:rsidR="00880642" w:rsidRPr="001E1ECB" w:rsidRDefault="00880642" w:rsidP="00731035">
      <w:pPr>
        <w:rPr>
          <w:rFonts w:ascii="Times New Roman" w:hAnsi="Times New Roman"/>
          <w:sz w:val="28"/>
          <w:szCs w:val="28"/>
        </w:rPr>
      </w:pPr>
      <w:r w:rsidRPr="001E1ECB">
        <w:rPr>
          <w:rFonts w:ascii="Times New Roman" w:hAnsi="Times New Roman"/>
          <w:sz w:val="28"/>
          <w:szCs w:val="28"/>
        </w:rPr>
        <w:t>«___»___________ 2021р.</w:t>
      </w:r>
    </w:p>
    <w:p w:rsidR="00880642" w:rsidRPr="001E1ECB" w:rsidRDefault="00880642" w:rsidP="00731035">
      <w:pPr>
        <w:rPr>
          <w:rFonts w:ascii="Times New Roman" w:hAnsi="Times New Roman"/>
          <w:sz w:val="28"/>
          <w:szCs w:val="28"/>
        </w:rPr>
      </w:pPr>
    </w:p>
    <w:p w:rsidR="00880642" w:rsidRPr="001E1ECB" w:rsidRDefault="00880642" w:rsidP="00731035">
      <w:pPr>
        <w:rPr>
          <w:rFonts w:ascii="Times New Roman" w:hAnsi="Times New Roman"/>
          <w:sz w:val="28"/>
          <w:szCs w:val="28"/>
        </w:rPr>
      </w:pPr>
      <w:r w:rsidRPr="001E1ECB">
        <w:rPr>
          <w:rFonts w:ascii="Times New Roman" w:hAnsi="Times New Roman"/>
          <w:sz w:val="28"/>
          <w:szCs w:val="28"/>
        </w:rPr>
        <w:t>Заступниця директорки</w:t>
      </w:r>
    </w:p>
    <w:p w:rsidR="00880642" w:rsidRPr="001E1ECB" w:rsidRDefault="00880642" w:rsidP="00731035">
      <w:pPr>
        <w:rPr>
          <w:rFonts w:ascii="Times New Roman" w:hAnsi="Times New Roman"/>
          <w:sz w:val="28"/>
          <w:szCs w:val="28"/>
        </w:rPr>
      </w:pPr>
      <w:r w:rsidRPr="001E1ECB">
        <w:rPr>
          <w:rFonts w:ascii="Times New Roman" w:hAnsi="Times New Roman"/>
          <w:sz w:val="28"/>
          <w:szCs w:val="28"/>
        </w:rPr>
        <w:t xml:space="preserve">Інституту філології та масових комунікацій          </w:t>
      </w:r>
      <w:r w:rsidR="00B21EFE">
        <w:rPr>
          <w:rFonts w:ascii="Times New Roman" w:hAnsi="Times New Roman"/>
          <w:sz w:val="28"/>
          <w:szCs w:val="28"/>
        </w:rPr>
        <w:t xml:space="preserve">                   Кобюк С.В.</w:t>
      </w:r>
      <w:bookmarkStart w:id="0" w:name="_GoBack"/>
      <w:bookmarkEnd w:id="0"/>
    </w:p>
    <w:p w:rsidR="00880642" w:rsidRPr="001E1ECB" w:rsidRDefault="00880642" w:rsidP="00731035">
      <w:pPr>
        <w:rPr>
          <w:rFonts w:ascii="Times New Roman" w:hAnsi="Times New Roman"/>
          <w:sz w:val="28"/>
          <w:szCs w:val="28"/>
        </w:rPr>
      </w:pPr>
      <w:r w:rsidRPr="001E1ECB">
        <w:rPr>
          <w:rFonts w:ascii="Times New Roman" w:hAnsi="Times New Roman"/>
          <w:sz w:val="28"/>
          <w:szCs w:val="28"/>
        </w:rPr>
        <w:br w:type="page"/>
      </w:r>
    </w:p>
    <w:p w:rsidR="00880642" w:rsidRPr="001E1ECB" w:rsidRDefault="00880642" w:rsidP="00071C02">
      <w:pPr>
        <w:jc w:val="center"/>
        <w:rPr>
          <w:rFonts w:ascii="Times New Roman" w:hAnsi="Times New Roman"/>
          <w:b/>
          <w:sz w:val="28"/>
          <w:szCs w:val="28"/>
        </w:rPr>
      </w:pPr>
      <w:r w:rsidRPr="001E1ECB">
        <w:rPr>
          <w:rFonts w:ascii="Times New Roman" w:hAnsi="Times New Roman"/>
          <w:b/>
          <w:sz w:val="28"/>
          <w:szCs w:val="28"/>
        </w:rPr>
        <w:t>Зміст</w:t>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1.  Опис навчальної дисципліни </w:t>
      </w:r>
      <w:r w:rsidRPr="001E1ECB">
        <w:rPr>
          <w:rFonts w:ascii="Times New Roman" w:hAnsi="Times New Roman"/>
          <w:sz w:val="28"/>
          <w:szCs w:val="28"/>
        </w:rPr>
        <w:tab/>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2. Мета та завдання навчальної дисципліни </w:t>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r w:rsidRPr="001E1ECB">
        <w:rPr>
          <w:rFonts w:ascii="Times New Roman" w:hAnsi="Times New Roman"/>
          <w:sz w:val="28"/>
          <w:szCs w:val="28"/>
        </w:rPr>
        <w:tab/>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4. Програма навчальної дисципліни </w:t>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 4.1. Анотація навчальної дисципліни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4.2. Структура навчальної дисципліни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4.2.1. Тематичний план</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4.2.2. Навчально-методична картка дисципліни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4.3 Форми організації занять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4.3.1. Теми практичних занять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4.3.2 Теми самостійної роботи студентів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5. Методи навчання </w:t>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5.1. Методи організації та здійснення навчально-пізнавальної діяльності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5.2. Методи стимулювання інтересу до навчання і мотивації навчально-пізнавальної діяльності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4"/>
          <w:szCs w:val="24"/>
        </w:rPr>
        <w:t xml:space="preserve">       5.3. Інклюзивні методи навчання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6. Система оцінювання навчальних досягнень здобувачів вищої освіти </w:t>
      </w:r>
      <w:r w:rsidRPr="001E1ECB">
        <w:rPr>
          <w:rFonts w:ascii="Times New Roman" w:hAnsi="Times New Roman"/>
          <w:sz w:val="28"/>
          <w:szCs w:val="28"/>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6.1. Загальні критерії оцінювання навчальних досягнень студентів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6.2. Система оцінювання роботи студентів упродовж семестру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6.3. Оцінка за теоретичний і практичний курс: шкала оцінювання – національна та ECTS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6.4. Оцінка за залік: шкала оцінювання – національна та ECTS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6.5. Загальна оцінка з дисципліни: : шкала оцінювання – національна та ECTS </w:t>
      </w:r>
      <w:r w:rsidRPr="001E1ECB">
        <w:rPr>
          <w:rFonts w:ascii="Times New Roman" w:hAnsi="Times New Roman"/>
          <w:sz w:val="24"/>
          <w:szCs w:val="24"/>
        </w:rPr>
        <w:tab/>
      </w:r>
    </w:p>
    <w:p w:rsidR="00880642" w:rsidRPr="001E1ECB" w:rsidRDefault="00880642" w:rsidP="00071C0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6.6. Розподіл балів, які отримують студенти на заліку </w:t>
      </w:r>
      <w:r w:rsidRPr="001E1ECB">
        <w:rPr>
          <w:rFonts w:ascii="Times New Roman" w:hAnsi="Times New Roman"/>
          <w:sz w:val="24"/>
          <w:szCs w:val="24"/>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6.7. Орієнтовний перелік питань до заліку </w:t>
      </w:r>
      <w:r w:rsidRPr="001E1ECB">
        <w:rPr>
          <w:rFonts w:ascii="Times New Roman" w:hAnsi="Times New Roman"/>
          <w:sz w:val="24"/>
          <w:szCs w:val="24"/>
        </w:rPr>
        <w:tab/>
      </w:r>
    </w:p>
    <w:p w:rsidR="00880642" w:rsidRPr="001E1ECB" w:rsidRDefault="00880642" w:rsidP="009945D2">
      <w:pPr>
        <w:ind w:hanging="142"/>
        <w:rPr>
          <w:rFonts w:ascii="Times New Roman" w:hAnsi="Times New Roman"/>
          <w:sz w:val="24"/>
          <w:szCs w:val="24"/>
        </w:rPr>
      </w:pPr>
    </w:p>
    <w:p w:rsidR="00880642" w:rsidRPr="001E1ECB" w:rsidRDefault="00880642" w:rsidP="00210DE2">
      <w:pPr>
        <w:tabs>
          <w:tab w:val="left" w:leader="dot" w:pos="8789"/>
        </w:tabs>
        <w:ind w:hanging="142"/>
        <w:rPr>
          <w:rFonts w:ascii="Times New Roman" w:hAnsi="Times New Roman"/>
          <w:sz w:val="28"/>
          <w:szCs w:val="28"/>
        </w:rPr>
      </w:pPr>
      <w:r w:rsidRPr="001E1ECB">
        <w:rPr>
          <w:rFonts w:ascii="Times New Roman" w:hAnsi="Times New Roman"/>
          <w:sz w:val="28"/>
          <w:szCs w:val="28"/>
        </w:rPr>
        <w:t xml:space="preserve">7. Методичне забезпечення </w:t>
      </w:r>
      <w:r w:rsidRPr="001E1ECB">
        <w:rPr>
          <w:rFonts w:ascii="Times New Roman" w:hAnsi="Times New Roman"/>
          <w:sz w:val="28"/>
          <w:szCs w:val="28"/>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7.1. Навчально-методичні аудіо- та відеоматеріали </w:t>
      </w:r>
      <w:r w:rsidRPr="001E1ECB">
        <w:rPr>
          <w:rFonts w:ascii="Times New Roman" w:hAnsi="Times New Roman"/>
          <w:sz w:val="24"/>
          <w:szCs w:val="24"/>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7.2. Глосарій (термінологічний словник) </w:t>
      </w:r>
      <w:r w:rsidRPr="001E1ECB">
        <w:rPr>
          <w:rFonts w:ascii="Times New Roman" w:hAnsi="Times New Roman"/>
          <w:sz w:val="24"/>
          <w:szCs w:val="24"/>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7.3. Рекомендована література </w:t>
      </w:r>
      <w:r w:rsidRPr="001E1ECB">
        <w:rPr>
          <w:rFonts w:ascii="Times New Roman" w:hAnsi="Times New Roman"/>
          <w:sz w:val="24"/>
          <w:szCs w:val="24"/>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       </w:t>
      </w:r>
      <w:r w:rsidRPr="001E1ECB">
        <w:rPr>
          <w:rFonts w:ascii="Times New Roman" w:hAnsi="Times New Roman"/>
          <w:sz w:val="24"/>
          <w:szCs w:val="24"/>
        </w:rPr>
        <w:t xml:space="preserve">7.4. Інформаційні ресурси </w:t>
      </w:r>
      <w:r w:rsidRPr="001E1ECB">
        <w:rPr>
          <w:rFonts w:ascii="Times New Roman" w:hAnsi="Times New Roman"/>
          <w:sz w:val="24"/>
          <w:szCs w:val="24"/>
        </w:rPr>
        <w:tab/>
      </w:r>
    </w:p>
    <w:p w:rsidR="00880642" w:rsidRPr="001E1ECB" w:rsidRDefault="00880642" w:rsidP="00210DE2">
      <w:pPr>
        <w:tabs>
          <w:tab w:val="left" w:leader="dot" w:pos="8789"/>
        </w:tabs>
        <w:ind w:hanging="142"/>
        <w:rPr>
          <w:rFonts w:ascii="Times New Roman" w:hAnsi="Times New Roman"/>
          <w:sz w:val="24"/>
          <w:szCs w:val="24"/>
        </w:rPr>
      </w:pPr>
      <w:r w:rsidRPr="001E1ECB">
        <w:rPr>
          <w:rFonts w:ascii="Times New Roman" w:hAnsi="Times New Roman"/>
          <w:sz w:val="28"/>
          <w:szCs w:val="28"/>
        </w:rPr>
        <w:t xml:space="preserve">8. Матеріально-технічне забезпечення </w:t>
      </w:r>
      <w:r w:rsidRPr="001E1ECB">
        <w:rPr>
          <w:rFonts w:ascii="Times New Roman" w:hAnsi="Times New Roman"/>
          <w:sz w:val="28"/>
          <w:szCs w:val="28"/>
        </w:rPr>
        <w:tab/>
      </w:r>
      <w:r w:rsidRPr="001E1ECB">
        <w:rPr>
          <w:rFonts w:ascii="Times New Roman" w:hAnsi="Times New Roman"/>
          <w:sz w:val="28"/>
          <w:szCs w:val="28"/>
        </w:rPr>
        <w:br w:type="page"/>
      </w:r>
    </w:p>
    <w:p w:rsidR="00880642" w:rsidRPr="001E1ECB" w:rsidRDefault="00880642" w:rsidP="009945D2">
      <w:pPr>
        <w:jc w:val="center"/>
        <w:rPr>
          <w:rFonts w:ascii="Times New Roman" w:hAnsi="Times New Roman"/>
          <w:b/>
          <w:sz w:val="32"/>
          <w:szCs w:val="32"/>
        </w:rPr>
      </w:pPr>
      <w:r w:rsidRPr="001E1ECB">
        <w:rPr>
          <w:rFonts w:ascii="Times New Roman" w:hAnsi="Times New Roman"/>
          <w:b/>
          <w:sz w:val="32"/>
          <w:szCs w:val="32"/>
        </w:rPr>
        <w:t>1. Опис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295"/>
        <w:gridCol w:w="1595"/>
        <w:gridCol w:w="1595"/>
      </w:tblGrid>
      <w:tr w:rsidR="00880642" w:rsidRPr="00C35EB8" w:rsidTr="00C35EB8">
        <w:trPr>
          <w:trHeight w:val="875"/>
        </w:trPr>
        <w:tc>
          <w:tcPr>
            <w:tcW w:w="308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Найменування показників</w:t>
            </w:r>
          </w:p>
        </w:tc>
        <w:tc>
          <w:tcPr>
            <w:tcW w:w="329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Галузь знань, спеціальність, освітній ступінь / освітньо-професійний рівень</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Характеристика навчальної дисципліни</w:t>
            </w:r>
          </w:p>
        </w:tc>
      </w:tr>
      <w:tr w:rsidR="00880642" w:rsidRPr="00C35EB8" w:rsidTr="00C35EB8">
        <w:trPr>
          <w:trHeight w:val="605"/>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Форма навчання</w:t>
            </w:r>
          </w:p>
        </w:tc>
      </w:tr>
      <w:tr w:rsidR="00880642" w:rsidRPr="00C35EB8" w:rsidTr="00C35EB8">
        <w:trPr>
          <w:trHeight w:val="415"/>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Денна</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Заочна</w:t>
            </w:r>
          </w:p>
        </w:tc>
      </w:tr>
      <w:tr w:rsidR="00880642" w:rsidRPr="00C35EB8" w:rsidTr="00C35EB8">
        <w:trPr>
          <w:trHeight w:val="463"/>
        </w:trPr>
        <w:tc>
          <w:tcPr>
            <w:tcW w:w="308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Загальний обсяг кредитів – 4</w:t>
            </w:r>
          </w:p>
        </w:tc>
        <w:tc>
          <w:tcPr>
            <w:tcW w:w="32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Галузь знань: 24 «Сфера обслуговування»</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Вид дисципліни: обов’язкова</w:t>
            </w:r>
          </w:p>
        </w:tc>
      </w:tr>
      <w:tr w:rsidR="00880642" w:rsidRPr="00C35EB8" w:rsidTr="00C35EB8">
        <w:trPr>
          <w:trHeight w:val="463"/>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 xml:space="preserve">Спеціальність: 242 «Туризм» </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Цикл підготовки: професійний</w:t>
            </w:r>
          </w:p>
        </w:tc>
      </w:tr>
      <w:tr w:rsidR="00880642" w:rsidRPr="00C35EB8" w:rsidTr="00C35EB8">
        <w:trPr>
          <w:trHeight w:val="232"/>
        </w:trPr>
        <w:tc>
          <w:tcPr>
            <w:tcW w:w="308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Модулів – 1</w:t>
            </w:r>
          </w:p>
        </w:tc>
        <w:tc>
          <w:tcPr>
            <w:tcW w:w="329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 xml:space="preserve">Спеціалізація: </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Рік підготовки:</w:t>
            </w:r>
          </w:p>
        </w:tc>
      </w:tr>
      <w:tr w:rsidR="00880642" w:rsidRPr="00C35EB8" w:rsidTr="00C35EB8">
        <w:trPr>
          <w:trHeight w:val="231"/>
        </w:trPr>
        <w:tc>
          <w:tcPr>
            <w:tcW w:w="308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Змістових модулів – 2</w:t>
            </w: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4-й</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1-й</w:t>
            </w:r>
          </w:p>
        </w:tc>
      </w:tr>
      <w:tr w:rsidR="00880642" w:rsidRPr="00C35EB8" w:rsidTr="00C35EB8">
        <w:trPr>
          <w:trHeight w:val="435"/>
        </w:trPr>
        <w:tc>
          <w:tcPr>
            <w:tcW w:w="3085" w:type="dxa"/>
            <w:vMerge w:val="restart"/>
          </w:tcPr>
          <w:p w:rsidR="00880642" w:rsidRPr="00C35EB8" w:rsidRDefault="00880642" w:rsidP="00C35EB8">
            <w:pPr>
              <w:spacing w:after="0" w:line="240" w:lineRule="auto"/>
              <w:rPr>
                <w:rFonts w:ascii="Times New Roman" w:hAnsi="Times New Roman"/>
                <w:sz w:val="28"/>
                <w:szCs w:val="28"/>
              </w:rPr>
            </w:pPr>
          </w:p>
        </w:tc>
        <w:tc>
          <w:tcPr>
            <w:tcW w:w="329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Мова викладання, навчання та оцінювання: українська</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Семестр:</w:t>
            </w:r>
          </w:p>
        </w:tc>
      </w:tr>
      <w:tr w:rsidR="00880642" w:rsidRPr="00C35EB8" w:rsidTr="00C35EB8">
        <w:trPr>
          <w:trHeight w:val="445"/>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8-й</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1-й</w:t>
            </w:r>
          </w:p>
        </w:tc>
      </w:tr>
      <w:tr w:rsidR="00880642" w:rsidRPr="00C35EB8" w:rsidTr="00C35EB8">
        <w:trPr>
          <w:trHeight w:val="232"/>
        </w:trPr>
        <w:tc>
          <w:tcPr>
            <w:tcW w:w="308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Загальний обсяг годин – 120</w:t>
            </w:r>
          </w:p>
        </w:tc>
        <w:tc>
          <w:tcPr>
            <w:tcW w:w="3295" w:type="dxa"/>
            <w:vMerge w:val="restart"/>
          </w:tcPr>
          <w:p w:rsidR="00880642" w:rsidRPr="00C35EB8" w:rsidRDefault="00880642" w:rsidP="00C35EB8">
            <w:pPr>
              <w:spacing w:after="0" w:line="240" w:lineRule="auto"/>
              <w:rPr>
                <w:rFonts w:ascii="Times New Roman" w:hAnsi="Times New Roman"/>
                <w:sz w:val="28"/>
                <w:szCs w:val="28"/>
              </w:rPr>
            </w:pP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Лекції:</w:t>
            </w:r>
          </w:p>
        </w:tc>
      </w:tr>
      <w:tr w:rsidR="00880642" w:rsidRPr="00C35EB8" w:rsidTr="00C35EB8">
        <w:trPr>
          <w:trHeight w:val="231"/>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14 год.</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4 год.</w:t>
            </w:r>
          </w:p>
        </w:tc>
      </w:tr>
      <w:tr w:rsidR="00880642" w:rsidRPr="00C35EB8" w:rsidTr="00C35EB8">
        <w:trPr>
          <w:trHeight w:val="501"/>
        </w:trPr>
        <w:tc>
          <w:tcPr>
            <w:tcW w:w="308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Тижневих годин для денної форми навчання:</w:t>
            </w:r>
          </w:p>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аудиторних – 2</w:t>
            </w:r>
          </w:p>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самостійної роботи</w:t>
            </w:r>
          </w:p>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студента – 2</w:t>
            </w:r>
          </w:p>
        </w:tc>
        <w:tc>
          <w:tcPr>
            <w:tcW w:w="3295" w:type="dxa"/>
            <w:vMerge w:val="restart"/>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Освітній ступінь / освітньо-кваліфікаційний рівень – бакалавр</w:t>
            </w: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Практичні:</w:t>
            </w:r>
          </w:p>
        </w:tc>
      </w:tr>
      <w:tr w:rsidR="00880642" w:rsidRPr="00C35EB8" w:rsidTr="00C35EB8">
        <w:trPr>
          <w:trHeight w:val="435"/>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16 год.</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 год.</w:t>
            </w:r>
          </w:p>
        </w:tc>
      </w:tr>
      <w:tr w:rsidR="00880642" w:rsidRPr="00C35EB8" w:rsidTr="00C35EB8">
        <w:trPr>
          <w:trHeight w:val="529"/>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Самостійна робота:</w:t>
            </w:r>
          </w:p>
        </w:tc>
      </w:tr>
      <w:tr w:rsidR="00880642" w:rsidRPr="00C35EB8" w:rsidTr="00C35EB8">
        <w:trPr>
          <w:trHeight w:val="409"/>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60 год.</w:t>
            </w:r>
          </w:p>
        </w:tc>
        <w:tc>
          <w:tcPr>
            <w:tcW w:w="1595"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20 год.</w:t>
            </w:r>
          </w:p>
        </w:tc>
      </w:tr>
      <w:tr w:rsidR="00880642" w:rsidRPr="00C35EB8" w:rsidTr="00C35EB8">
        <w:trPr>
          <w:trHeight w:val="429"/>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3190" w:type="dxa"/>
            <w:gridSpan w:val="2"/>
          </w:tcPr>
          <w:p w:rsidR="00880642" w:rsidRPr="00C35EB8" w:rsidRDefault="00880642" w:rsidP="00C35EB8">
            <w:pPr>
              <w:spacing w:after="0" w:line="240" w:lineRule="auto"/>
              <w:rPr>
                <w:rFonts w:ascii="Times New Roman" w:hAnsi="Times New Roman"/>
                <w:sz w:val="28"/>
                <w:szCs w:val="28"/>
              </w:rPr>
            </w:pPr>
          </w:p>
        </w:tc>
      </w:tr>
      <w:tr w:rsidR="00880642" w:rsidRPr="00C35EB8" w:rsidTr="00C35EB8">
        <w:trPr>
          <w:trHeight w:val="833"/>
        </w:trPr>
        <w:tc>
          <w:tcPr>
            <w:tcW w:w="3085" w:type="dxa"/>
            <w:vMerge/>
          </w:tcPr>
          <w:p w:rsidR="00880642" w:rsidRPr="00C35EB8" w:rsidRDefault="00880642" w:rsidP="00C35EB8">
            <w:pPr>
              <w:spacing w:after="0" w:line="240" w:lineRule="auto"/>
              <w:rPr>
                <w:rFonts w:ascii="Times New Roman" w:hAnsi="Times New Roman"/>
                <w:sz w:val="28"/>
                <w:szCs w:val="28"/>
              </w:rPr>
            </w:pPr>
          </w:p>
        </w:tc>
        <w:tc>
          <w:tcPr>
            <w:tcW w:w="3295" w:type="dxa"/>
            <w:vMerge/>
          </w:tcPr>
          <w:p w:rsidR="00880642" w:rsidRPr="00C35EB8" w:rsidRDefault="00880642" w:rsidP="00C35EB8">
            <w:pPr>
              <w:spacing w:after="0" w:line="240" w:lineRule="auto"/>
              <w:rPr>
                <w:rFonts w:ascii="Times New Roman" w:hAnsi="Times New Roman"/>
                <w:sz w:val="28"/>
                <w:szCs w:val="28"/>
              </w:rPr>
            </w:pPr>
          </w:p>
        </w:tc>
        <w:tc>
          <w:tcPr>
            <w:tcW w:w="3190" w:type="dxa"/>
            <w:gridSpan w:val="2"/>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Вид семестрового контролю: залік</w:t>
            </w:r>
          </w:p>
        </w:tc>
      </w:tr>
    </w:tbl>
    <w:p w:rsidR="00880642" w:rsidRPr="001E1ECB" w:rsidRDefault="00880642" w:rsidP="00D23BB9">
      <w:pPr>
        <w:rPr>
          <w:rFonts w:ascii="Times New Roman" w:hAnsi="Times New Roman"/>
          <w:sz w:val="32"/>
          <w:szCs w:val="32"/>
        </w:rPr>
      </w:pPr>
    </w:p>
    <w:p w:rsidR="00880642" w:rsidRPr="001E1ECB" w:rsidRDefault="00880642" w:rsidP="00D23BB9">
      <w:pPr>
        <w:rPr>
          <w:rFonts w:ascii="Times New Roman" w:hAnsi="Times New Roman"/>
          <w:sz w:val="28"/>
          <w:szCs w:val="28"/>
        </w:rPr>
      </w:pPr>
      <w:r w:rsidRPr="001E1ECB">
        <w:rPr>
          <w:rFonts w:ascii="Times New Roman" w:hAnsi="Times New Roman"/>
          <w:sz w:val="28"/>
          <w:szCs w:val="28"/>
        </w:rPr>
        <w:t>Примітка:</w:t>
      </w:r>
    </w:p>
    <w:p w:rsidR="00880642" w:rsidRPr="001E1ECB" w:rsidRDefault="00880642" w:rsidP="00D23BB9">
      <w:pPr>
        <w:rPr>
          <w:rFonts w:ascii="Times New Roman" w:hAnsi="Times New Roman"/>
          <w:sz w:val="32"/>
          <w:szCs w:val="32"/>
        </w:rPr>
      </w:pPr>
      <w:r w:rsidRPr="001E1ECB">
        <w:rPr>
          <w:rFonts w:ascii="Times New Roman" w:hAnsi="Times New Roman"/>
          <w:sz w:val="28"/>
          <w:szCs w:val="28"/>
        </w:rPr>
        <w:t>Співвідношення кількості годин аудиторних занять до самостійної роботи становить: для денної форми – 1:2, для заочної  форми навчання – 1:3.</w:t>
      </w:r>
      <w:r w:rsidRPr="001E1ECB">
        <w:rPr>
          <w:rFonts w:ascii="Times New Roman" w:hAnsi="Times New Roman"/>
          <w:sz w:val="32"/>
          <w:szCs w:val="32"/>
        </w:rPr>
        <w:br w:type="page"/>
      </w:r>
    </w:p>
    <w:p w:rsidR="00880642" w:rsidRPr="001E1ECB" w:rsidRDefault="00880642" w:rsidP="00FD5DD7">
      <w:pPr>
        <w:jc w:val="center"/>
        <w:rPr>
          <w:rFonts w:ascii="Times New Roman" w:hAnsi="Times New Roman"/>
          <w:b/>
          <w:sz w:val="32"/>
          <w:szCs w:val="32"/>
        </w:rPr>
      </w:pPr>
      <w:r w:rsidRPr="001E1ECB">
        <w:rPr>
          <w:rFonts w:ascii="Times New Roman" w:hAnsi="Times New Roman"/>
          <w:b/>
          <w:sz w:val="32"/>
          <w:szCs w:val="32"/>
        </w:rPr>
        <w:t>2. Мета та завдання навчальної дисципліни</w:t>
      </w:r>
    </w:p>
    <w:p w:rsidR="00880642" w:rsidRPr="001E1ECB" w:rsidRDefault="00880642">
      <w:pPr>
        <w:rPr>
          <w:rFonts w:ascii="Times New Roman" w:hAnsi="Times New Roman"/>
          <w:sz w:val="28"/>
          <w:szCs w:val="28"/>
        </w:rPr>
      </w:pPr>
      <w:r w:rsidRPr="001E1ECB">
        <w:rPr>
          <w:rFonts w:ascii="Times New Roman" w:hAnsi="Times New Roman"/>
          <w:sz w:val="28"/>
          <w:szCs w:val="28"/>
        </w:rPr>
        <w:t xml:space="preserve">       Метою викладання навчальної дисципліни «Організація сільського туризму» є формування у студентів широкого фахового бачення суспільного туристичного процесу, який відбувається у сільській місцевості. Причому сільський процес за своєю суттю принципово відрізняється від міського.</w:t>
      </w:r>
      <w:r w:rsidRPr="001E1ECB">
        <w:t xml:space="preserve"> </w:t>
      </w:r>
    </w:p>
    <w:p w:rsidR="00880642" w:rsidRPr="001E1ECB" w:rsidRDefault="00880642">
      <w:pPr>
        <w:rPr>
          <w:rFonts w:ascii="Times New Roman" w:hAnsi="Times New Roman"/>
          <w:sz w:val="28"/>
          <w:szCs w:val="28"/>
        </w:rPr>
      </w:pPr>
      <w:r w:rsidRPr="001E1ECB">
        <w:rPr>
          <w:rFonts w:ascii="Times New Roman" w:hAnsi="Times New Roman"/>
          <w:sz w:val="28"/>
          <w:szCs w:val="28"/>
        </w:rPr>
        <w:t xml:space="preserve">       Об’єктом вивчення є туризм у сільських поселеннях України.</w:t>
      </w:r>
    </w:p>
    <w:p w:rsidR="00880642" w:rsidRPr="001E1ECB" w:rsidRDefault="00880642">
      <w:pPr>
        <w:rPr>
          <w:rFonts w:ascii="Times New Roman" w:hAnsi="Times New Roman"/>
          <w:sz w:val="28"/>
          <w:szCs w:val="28"/>
        </w:rPr>
      </w:pPr>
      <w:r w:rsidRPr="001E1ECB">
        <w:rPr>
          <w:rFonts w:ascii="Times New Roman" w:hAnsi="Times New Roman"/>
          <w:sz w:val="28"/>
          <w:szCs w:val="28"/>
        </w:rPr>
        <w:t xml:space="preserve">       Предметом навчальної дисципліни є пізнання порядку, методів та механізмів організації сільського туризму.</w:t>
      </w:r>
    </w:p>
    <w:p w:rsidR="00880642" w:rsidRPr="001E1ECB" w:rsidRDefault="00880642">
      <w:pPr>
        <w:rPr>
          <w:rFonts w:ascii="Times New Roman" w:hAnsi="Times New Roman"/>
          <w:sz w:val="28"/>
          <w:szCs w:val="28"/>
        </w:rPr>
      </w:pPr>
      <w:r w:rsidRPr="001E1ECB">
        <w:rPr>
          <w:rFonts w:ascii="Times New Roman" w:hAnsi="Times New Roman"/>
          <w:sz w:val="28"/>
          <w:szCs w:val="28"/>
        </w:rPr>
        <w:t xml:space="preserve">       Завдання вивчення даної дисципліни полягають у досягненні зазначеної мети в результаті розв’язання таких навчальних завдань:</w:t>
      </w:r>
    </w:p>
    <w:p w:rsidR="00880642" w:rsidRPr="001E1ECB" w:rsidRDefault="00880642" w:rsidP="0095351A">
      <w:pPr>
        <w:pStyle w:val="a6"/>
        <w:numPr>
          <w:ilvl w:val="0"/>
          <w:numId w:val="2"/>
        </w:numPr>
        <w:rPr>
          <w:rFonts w:ascii="Times New Roman" w:hAnsi="Times New Roman"/>
          <w:sz w:val="28"/>
          <w:szCs w:val="28"/>
        </w:rPr>
      </w:pPr>
      <w:r w:rsidRPr="001E1ECB">
        <w:rPr>
          <w:rFonts w:ascii="Times New Roman" w:hAnsi="Times New Roman"/>
          <w:sz w:val="28"/>
          <w:szCs w:val="28"/>
        </w:rPr>
        <w:t>аналізу та оцінці туристичних ресурсів сільської місцевості України;</w:t>
      </w:r>
    </w:p>
    <w:p w:rsidR="00880642" w:rsidRPr="001E1ECB" w:rsidRDefault="00880642" w:rsidP="0095351A">
      <w:pPr>
        <w:pStyle w:val="a6"/>
        <w:numPr>
          <w:ilvl w:val="0"/>
          <w:numId w:val="2"/>
        </w:numPr>
        <w:rPr>
          <w:rFonts w:ascii="Times New Roman" w:hAnsi="Times New Roman"/>
          <w:sz w:val="28"/>
          <w:szCs w:val="28"/>
        </w:rPr>
      </w:pPr>
      <w:r w:rsidRPr="001E1ECB">
        <w:rPr>
          <w:rFonts w:ascii="Times New Roman" w:hAnsi="Times New Roman"/>
          <w:sz w:val="28"/>
          <w:szCs w:val="28"/>
        </w:rPr>
        <w:t>виявленні етапів, тенденцій та особливостей становлення та розвитку сільського туризму в Україні;</w:t>
      </w:r>
    </w:p>
    <w:p w:rsidR="00880642" w:rsidRPr="001E1ECB" w:rsidRDefault="00880642" w:rsidP="0095351A">
      <w:pPr>
        <w:pStyle w:val="a6"/>
        <w:numPr>
          <w:ilvl w:val="0"/>
          <w:numId w:val="2"/>
        </w:numPr>
        <w:rPr>
          <w:rFonts w:ascii="Times New Roman" w:hAnsi="Times New Roman"/>
          <w:sz w:val="28"/>
          <w:szCs w:val="28"/>
        </w:rPr>
      </w:pPr>
      <w:r w:rsidRPr="001E1ECB">
        <w:rPr>
          <w:rFonts w:ascii="Times New Roman" w:hAnsi="Times New Roman"/>
          <w:sz w:val="28"/>
          <w:szCs w:val="28"/>
        </w:rPr>
        <w:t>визначенні порядку, етапів та стадій створення сільського туристичного підприємства;</w:t>
      </w:r>
    </w:p>
    <w:p w:rsidR="00880642" w:rsidRPr="001E1ECB" w:rsidRDefault="00880642" w:rsidP="0095351A">
      <w:pPr>
        <w:pStyle w:val="a6"/>
        <w:numPr>
          <w:ilvl w:val="0"/>
          <w:numId w:val="2"/>
        </w:numPr>
        <w:rPr>
          <w:rFonts w:ascii="Times New Roman" w:hAnsi="Times New Roman"/>
          <w:sz w:val="28"/>
          <w:szCs w:val="28"/>
        </w:rPr>
      </w:pPr>
      <w:r w:rsidRPr="001E1ECB">
        <w:rPr>
          <w:rFonts w:ascii="Times New Roman" w:hAnsi="Times New Roman"/>
          <w:sz w:val="28"/>
          <w:szCs w:val="28"/>
        </w:rPr>
        <w:t>розкритті нормативно-правових актів розвитку сільського туризму в Україні.</w:t>
      </w:r>
    </w:p>
    <w:p w:rsidR="00880642" w:rsidRPr="001E1ECB" w:rsidRDefault="00880642" w:rsidP="0095351A">
      <w:pPr>
        <w:jc w:val="center"/>
        <w:rPr>
          <w:rFonts w:ascii="Times New Roman" w:hAnsi="Times New Roman"/>
          <w:b/>
          <w:sz w:val="32"/>
          <w:szCs w:val="32"/>
        </w:rPr>
      </w:pPr>
    </w:p>
    <w:p w:rsidR="00880642" w:rsidRPr="001E1ECB" w:rsidRDefault="00880642" w:rsidP="0095351A">
      <w:pPr>
        <w:jc w:val="center"/>
        <w:rPr>
          <w:rFonts w:ascii="Times New Roman" w:hAnsi="Times New Roman"/>
          <w:b/>
          <w:sz w:val="32"/>
          <w:szCs w:val="32"/>
        </w:rPr>
      </w:pPr>
    </w:p>
    <w:p w:rsidR="00880642" w:rsidRPr="001E1ECB" w:rsidRDefault="00880642" w:rsidP="0095351A">
      <w:pPr>
        <w:jc w:val="center"/>
        <w:rPr>
          <w:rFonts w:ascii="Times New Roman" w:hAnsi="Times New Roman"/>
          <w:b/>
          <w:sz w:val="32"/>
          <w:szCs w:val="32"/>
        </w:rPr>
      </w:pPr>
      <w:r w:rsidRPr="001E1ECB">
        <w:rPr>
          <w:rFonts w:ascii="Times New Roman" w:hAnsi="Times New Roman"/>
          <w:b/>
          <w:sz w:val="32"/>
          <w:szCs w:val="32"/>
        </w:rPr>
        <w:t>3. Результати навчання за дисципліною, відповідність програмних компетентностей та результатів навчання компонентам освітньої програми</w:t>
      </w:r>
    </w:p>
    <w:p w:rsidR="00880642" w:rsidRPr="001E1ECB" w:rsidRDefault="00880642" w:rsidP="0095351A">
      <w:pPr>
        <w:rPr>
          <w:rFonts w:ascii="Times New Roman" w:hAnsi="Times New Roman"/>
          <w:sz w:val="28"/>
          <w:szCs w:val="28"/>
        </w:rPr>
      </w:pPr>
      <w:r w:rsidRPr="001E1ECB">
        <w:rPr>
          <w:rFonts w:ascii="Times New Roman" w:hAnsi="Times New Roman"/>
          <w:sz w:val="28"/>
          <w:szCs w:val="28"/>
        </w:rPr>
        <w:t xml:space="preserve">       Формулювання результатів навчання для обов’язкових дисциплін має базуватися на результатах навчання з дисципліни «Організація сільського туризму», визначених відповідною освітньою програмою, у напряму їх деталізації.</w:t>
      </w:r>
    </w:p>
    <w:p w:rsidR="00880642" w:rsidRPr="001E1ECB" w:rsidRDefault="00880642" w:rsidP="0095351A">
      <w:pPr>
        <w:rPr>
          <w:rFonts w:ascii="Times New Roman" w:hAnsi="Times New Roman"/>
          <w:sz w:val="28"/>
          <w:szCs w:val="28"/>
        </w:rPr>
      </w:pPr>
      <w:r w:rsidRPr="001E1ECB">
        <w:rPr>
          <w:rFonts w:ascii="Times New Roman" w:hAnsi="Times New Roman"/>
          <w:sz w:val="28"/>
          <w:szCs w:val="28"/>
        </w:rPr>
        <w:t xml:space="preserve">       Формулювання результатів навчання мають зазначати рівень їх сформованості через достатність для вирішення певного класу завдань професійної діяльності.</w:t>
      </w:r>
    </w:p>
    <w:p w:rsidR="00880642" w:rsidRPr="001E1ECB" w:rsidRDefault="00880642" w:rsidP="0095351A">
      <w:pPr>
        <w:rPr>
          <w:rFonts w:ascii="Times New Roman" w:hAnsi="Times New Roman"/>
          <w:sz w:val="28"/>
          <w:szCs w:val="28"/>
        </w:rPr>
      </w:pPr>
    </w:p>
    <w:p w:rsidR="00880642" w:rsidRPr="001E1ECB" w:rsidRDefault="00880642" w:rsidP="0095351A">
      <w:pPr>
        <w:rPr>
          <w:rFonts w:ascii="Times New Roman" w:hAnsi="Times New Roman"/>
          <w:sz w:val="28"/>
          <w:szCs w:val="28"/>
        </w:rPr>
      </w:pPr>
      <w:r w:rsidRPr="001E1ECB">
        <w:rPr>
          <w:rFonts w:ascii="Times New Roman" w:hAnsi="Times New Roman"/>
          <w:sz w:val="28"/>
          <w:szCs w:val="28"/>
        </w:rPr>
        <w:lastRenderedPageBreak/>
        <w:t xml:space="preserve">       В результаті вивчення даної дисципліни стеденти повинні:</w:t>
      </w:r>
    </w:p>
    <w:p w:rsidR="00880642" w:rsidRPr="001E1ECB" w:rsidRDefault="00880642" w:rsidP="0095351A">
      <w:pPr>
        <w:rPr>
          <w:rFonts w:ascii="Times New Roman" w:hAnsi="Times New Roman"/>
          <w:sz w:val="28"/>
          <w:szCs w:val="28"/>
          <w:u w:val="single"/>
        </w:rPr>
      </w:pPr>
      <w:r w:rsidRPr="001E1ECB">
        <w:rPr>
          <w:rFonts w:ascii="Times New Roman" w:hAnsi="Times New Roman"/>
          <w:sz w:val="28"/>
          <w:szCs w:val="28"/>
        </w:rPr>
        <w:t xml:space="preserve">       </w:t>
      </w:r>
      <w:r w:rsidRPr="001E1ECB">
        <w:rPr>
          <w:rFonts w:ascii="Times New Roman" w:hAnsi="Times New Roman"/>
          <w:sz w:val="28"/>
          <w:szCs w:val="28"/>
          <w:u w:val="single"/>
        </w:rPr>
        <w:t>Знати:</w:t>
      </w:r>
    </w:p>
    <w:p w:rsidR="00880642" w:rsidRPr="001E1ECB" w:rsidRDefault="00880642" w:rsidP="005B25C2">
      <w:pPr>
        <w:pStyle w:val="a6"/>
        <w:numPr>
          <w:ilvl w:val="0"/>
          <w:numId w:val="3"/>
        </w:numPr>
        <w:ind w:left="1134"/>
        <w:rPr>
          <w:rFonts w:ascii="Times New Roman" w:hAnsi="Times New Roman"/>
          <w:sz w:val="28"/>
          <w:szCs w:val="28"/>
        </w:rPr>
      </w:pPr>
      <w:r w:rsidRPr="001E1ECB">
        <w:rPr>
          <w:rFonts w:ascii="Times New Roman" w:hAnsi="Times New Roman"/>
          <w:sz w:val="28"/>
          <w:szCs w:val="28"/>
        </w:rPr>
        <w:t>основи теорії та методики розвитку організації сільського туризму;</w:t>
      </w:r>
    </w:p>
    <w:p w:rsidR="00880642" w:rsidRPr="001E1ECB" w:rsidRDefault="00880642" w:rsidP="005B25C2">
      <w:pPr>
        <w:pStyle w:val="a6"/>
        <w:numPr>
          <w:ilvl w:val="0"/>
          <w:numId w:val="3"/>
        </w:numPr>
        <w:ind w:left="1134"/>
        <w:rPr>
          <w:rFonts w:ascii="Times New Roman" w:hAnsi="Times New Roman"/>
          <w:sz w:val="28"/>
          <w:szCs w:val="28"/>
        </w:rPr>
      </w:pPr>
      <w:r w:rsidRPr="001E1ECB">
        <w:rPr>
          <w:rFonts w:ascii="Times New Roman" w:hAnsi="Times New Roman"/>
          <w:sz w:val="28"/>
          <w:szCs w:val="28"/>
        </w:rPr>
        <w:t>основні принципи, форми і методи організації сільського туристичного підприємства;</w:t>
      </w:r>
    </w:p>
    <w:p w:rsidR="00880642" w:rsidRPr="001E1ECB" w:rsidRDefault="00880642" w:rsidP="005B25C2">
      <w:pPr>
        <w:pStyle w:val="a6"/>
        <w:numPr>
          <w:ilvl w:val="0"/>
          <w:numId w:val="3"/>
        </w:numPr>
        <w:ind w:left="1134"/>
        <w:rPr>
          <w:rFonts w:ascii="Times New Roman" w:hAnsi="Times New Roman"/>
          <w:sz w:val="28"/>
          <w:szCs w:val="28"/>
        </w:rPr>
      </w:pPr>
      <w:r w:rsidRPr="001E1ECB">
        <w:rPr>
          <w:rFonts w:ascii="Times New Roman" w:hAnsi="Times New Roman"/>
          <w:sz w:val="28"/>
          <w:szCs w:val="28"/>
        </w:rPr>
        <w:t>вплив природних та історико-культурних ресурсів на розвиток і розміщення сільських туристичних підприємств.</w:t>
      </w:r>
    </w:p>
    <w:p w:rsidR="00880642" w:rsidRPr="001E1ECB" w:rsidRDefault="00880642" w:rsidP="004E27E8">
      <w:pPr>
        <w:rPr>
          <w:rFonts w:ascii="Times New Roman" w:hAnsi="Times New Roman"/>
          <w:sz w:val="28"/>
          <w:szCs w:val="28"/>
          <w:u w:val="single"/>
        </w:rPr>
      </w:pPr>
      <w:r w:rsidRPr="001E1ECB">
        <w:rPr>
          <w:rFonts w:ascii="Times New Roman" w:hAnsi="Times New Roman"/>
          <w:sz w:val="28"/>
          <w:szCs w:val="28"/>
        </w:rPr>
        <w:t xml:space="preserve">       </w:t>
      </w:r>
      <w:r w:rsidRPr="001E1ECB">
        <w:rPr>
          <w:rFonts w:ascii="Times New Roman" w:hAnsi="Times New Roman"/>
          <w:sz w:val="28"/>
          <w:szCs w:val="28"/>
          <w:u w:val="single"/>
        </w:rPr>
        <w:t>Уміти:</w:t>
      </w:r>
    </w:p>
    <w:p w:rsidR="00880642" w:rsidRPr="001E1ECB" w:rsidRDefault="00880642" w:rsidP="005B25C2">
      <w:pPr>
        <w:pStyle w:val="a6"/>
        <w:numPr>
          <w:ilvl w:val="0"/>
          <w:numId w:val="4"/>
        </w:numPr>
        <w:ind w:left="1134"/>
        <w:rPr>
          <w:rFonts w:ascii="Times New Roman" w:hAnsi="Times New Roman"/>
          <w:sz w:val="28"/>
          <w:szCs w:val="28"/>
        </w:rPr>
      </w:pPr>
      <w:r w:rsidRPr="001E1ECB">
        <w:rPr>
          <w:rFonts w:ascii="Times New Roman" w:hAnsi="Times New Roman"/>
          <w:sz w:val="28"/>
          <w:szCs w:val="28"/>
        </w:rPr>
        <w:t>розробити бізнес-план сільського туристичного підприємства;</w:t>
      </w:r>
    </w:p>
    <w:p w:rsidR="00880642" w:rsidRPr="001E1ECB" w:rsidRDefault="00880642" w:rsidP="005B25C2">
      <w:pPr>
        <w:pStyle w:val="a6"/>
        <w:numPr>
          <w:ilvl w:val="0"/>
          <w:numId w:val="4"/>
        </w:numPr>
        <w:ind w:left="1134"/>
        <w:rPr>
          <w:rFonts w:ascii="Times New Roman" w:hAnsi="Times New Roman"/>
          <w:sz w:val="28"/>
          <w:szCs w:val="28"/>
        </w:rPr>
      </w:pPr>
      <w:r w:rsidRPr="001E1ECB">
        <w:rPr>
          <w:rFonts w:ascii="Times New Roman" w:hAnsi="Times New Roman"/>
          <w:sz w:val="28"/>
          <w:szCs w:val="28"/>
        </w:rPr>
        <w:t>розробити програму надання основних та додаткових туристичних послуг у сільському туристичному підприємстві;</w:t>
      </w:r>
    </w:p>
    <w:p w:rsidR="00880642" w:rsidRPr="001E1ECB" w:rsidRDefault="00880642" w:rsidP="005B25C2">
      <w:pPr>
        <w:pStyle w:val="a6"/>
        <w:numPr>
          <w:ilvl w:val="0"/>
          <w:numId w:val="4"/>
        </w:numPr>
        <w:ind w:left="1134"/>
        <w:rPr>
          <w:rFonts w:ascii="Times New Roman" w:hAnsi="Times New Roman"/>
          <w:sz w:val="28"/>
          <w:szCs w:val="28"/>
        </w:rPr>
      </w:pPr>
      <w:r w:rsidRPr="001E1ECB">
        <w:rPr>
          <w:rFonts w:ascii="Times New Roman" w:hAnsi="Times New Roman"/>
          <w:sz w:val="28"/>
          <w:szCs w:val="28"/>
        </w:rPr>
        <w:t>провести ліцензування, категоризацію та сертифікацію сільського туристичного підприємства.</w:t>
      </w:r>
    </w:p>
    <w:p w:rsidR="00880642" w:rsidRPr="001E1ECB" w:rsidRDefault="00880642" w:rsidP="0095351A">
      <w:pPr>
        <w:rPr>
          <w:rFonts w:ascii="Times New Roman" w:hAnsi="Times New Roman"/>
          <w:sz w:val="28"/>
          <w:szCs w:val="28"/>
        </w:rPr>
      </w:pPr>
      <w:r w:rsidRPr="001E1ECB">
        <w:rPr>
          <w:rFonts w:ascii="Times New Roman" w:hAnsi="Times New Roman"/>
          <w:sz w:val="28"/>
          <w:szCs w:val="28"/>
        </w:rPr>
        <w:t>Загальні програмні компентентності у відповідності до дисципліни:</w:t>
      </w:r>
    </w:p>
    <w:p w:rsidR="00880642" w:rsidRPr="001E1ECB" w:rsidRDefault="00880642" w:rsidP="00090114">
      <w:pPr>
        <w:pStyle w:val="a6"/>
        <w:numPr>
          <w:ilvl w:val="0"/>
          <w:numId w:val="5"/>
        </w:numPr>
        <w:rPr>
          <w:rFonts w:ascii="Times New Roman" w:hAnsi="Times New Roman"/>
          <w:sz w:val="28"/>
          <w:szCs w:val="28"/>
        </w:rPr>
      </w:pPr>
      <w:r w:rsidRPr="001E1ECB">
        <w:rPr>
          <w:rFonts w:ascii="Times New Roman" w:hAnsi="Times New Roman"/>
          <w:sz w:val="28"/>
          <w:szCs w:val="28"/>
        </w:rPr>
        <w:t>Володіння основами знань фундаментальних наук в обсязі, необхідному для освоєння загально-професійних дисциплін.</w:t>
      </w:r>
    </w:p>
    <w:p w:rsidR="00880642" w:rsidRPr="001E1ECB" w:rsidRDefault="00880642" w:rsidP="00090114">
      <w:pPr>
        <w:pStyle w:val="a6"/>
        <w:numPr>
          <w:ilvl w:val="0"/>
          <w:numId w:val="5"/>
        </w:numPr>
        <w:rPr>
          <w:rFonts w:ascii="Times New Roman" w:hAnsi="Times New Roman"/>
          <w:sz w:val="28"/>
          <w:szCs w:val="28"/>
        </w:rPr>
      </w:pPr>
      <w:r w:rsidRPr="001E1ECB">
        <w:rPr>
          <w:rFonts w:ascii="Times New Roman" w:hAnsi="Times New Roman"/>
          <w:sz w:val="28"/>
          <w:szCs w:val="28"/>
        </w:rPr>
        <w:t>Здатність до аналізу, синтезу та до застосування знань на практиці.</w:t>
      </w:r>
    </w:p>
    <w:p w:rsidR="00880642" w:rsidRPr="001E1ECB" w:rsidRDefault="00880642" w:rsidP="00090114">
      <w:pPr>
        <w:pStyle w:val="a6"/>
        <w:numPr>
          <w:ilvl w:val="0"/>
          <w:numId w:val="5"/>
        </w:numPr>
        <w:rPr>
          <w:rFonts w:ascii="Times New Roman" w:hAnsi="Times New Roman"/>
          <w:sz w:val="28"/>
          <w:szCs w:val="28"/>
        </w:rPr>
      </w:pPr>
      <w:r w:rsidRPr="001E1ECB">
        <w:rPr>
          <w:rFonts w:ascii="Times New Roman" w:hAnsi="Times New Roman"/>
          <w:sz w:val="28"/>
          <w:szCs w:val="28"/>
        </w:rPr>
        <w:t>Здатність здійснювати пошук та аналізувати інформацію з різних джерел, володіти дослідницькими навичками.</w:t>
      </w:r>
    </w:p>
    <w:p w:rsidR="00880642" w:rsidRPr="001E1ECB" w:rsidRDefault="00880642" w:rsidP="00090114">
      <w:pPr>
        <w:rPr>
          <w:rFonts w:ascii="Times New Roman" w:hAnsi="Times New Roman"/>
          <w:sz w:val="28"/>
          <w:szCs w:val="28"/>
        </w:rPr>
      </w:pPr>
      <w:r w:rsidRPr="001E1ECB">
        <w:rPr>
          <w:rFonts w:ascii="Times New Roman" w:hAnsi="Times New Roman"/>
          <w:sz w:val="28"/>
          <w:szCs w:val="28"/>
        </w:rPr>
        <w:t>Спеціальні (фахові) програмні компентентності у відповідності до дисципліни:</w:t>
      </w:r>
    </w:p>
    <w:p w:rsidR="00880642" w:rsidRPr="001E1ECB" w:rsidRDefault="00880642" w:rsidP="00090114">
      <w:pPr>
        <w:pStyle w:val="a6"/>
        <w:numPr>
          <w:ilvl w:val="0"/>
          <w:numId w:val="6"/>
        </w:numPr>
        <w:rPr>
          <w:rFonts w:ascii="Times New Roman" w:hAnsi="Times New Roman"/>
          <w:sz w:val="28"/>
          <w:szCs w:val="28"/>
        </w:rPr>
      </w:pPr>
      <w:r w:rsidRPr="001E1ECB">
        <w:rPr>
          <w:rFonts w:ascii="Times New Roman" w:hAnsi="Times New Roman"/>
          <w:sz w:val="28"/>
          <w:szCs w:val="28"/>
        </w:rPr>
        <w:t xml:space="preserve">Володіння знаннями з обчислювальної техніки та програмування, навичками роботи з комп’ютером для вирішення задач спеціальності; використання сучасних інформаційних систем, технологій і прикладних програм формування, просування </w:t>
      </w:r>
      <w:r>
        <w:rPr>
          <w:rFonts w:ascii="Times New Roman" w:hAnsi="Times New Roman"/>
          <w:sz w:val="28"/>
          <w:szCs w:val="28"/>
        </w:rPr>
        <w:t>т</w:t>
      </w:r>
      <w:r w:rsidRPr="001E1ECB">
        <w:rPr>
          <w:rFonts w:ascii="Times New Roman" w:hAnsi="Times New Roman"/>
          <w:sz w:val="28"/>
          <w:szCs w:val="28"/>
        </w:rPr>
        <w:t>а реалізації туристичних послуг; застосування систем управління базами даних у сфері туризму.</w:t>
      </w:r>
    </w:p>
    <w:p w:rsidR="00880642" w:rsidRPr="001E1ECB" w:rsidRDefault="00880642" w:rsidP="00090114">
      <w:pPr>
        <w:pStyle w:val="a6"/>
        <w:numPr>
          <w:ilvl w:val="0"/>
          <w:numId w:val="6"/>
        </w:numPr>
        <w:rPr>
          <w:rFonts w:ascii="Times New Roman" w:hAnsi="Times New Roman"/>
          <w:sz w:val="28"/>
          <w:szCs w:val="28"/>
        </w:rPr>
      </w:pPr>
      <w:r w:rsidRPr="001E1ECB">
        <w:rPr>
          <w:rFonts w:ascii="Times New Roman" w:hAnsi="Times New Roman"/>
          <w:sz w:val="28"/>
          <w:szCs w:val="28"/>
        </w:rPr>
        <w:t>Володіння та використання сучасних комп’ютерних та комунікативних технологій у туризмі.</w:t>
      </w:r>
    </w:p>
    <w:p w:rsidR="00880642" w:rsidRPr="001E1ECB" w:rsidRDefault="00880642" w:rsidP="00090114">
      <w:pPr>
        <w:pStyle w:val="a6"/>
        <w:numPr>
          <w:ilvl w:val="0"/>
          <w:numId w:val="6"/>
        </w:numPr>
        <w:rPr>
          <w:rFonts w:ascii="Times New Roman" w:hAnsi="Times New Roman"/>
          <w:sz w:val="28"/>
          <w:szCs w:val="28"/>
        </w:rPr>
      </w:pPr>
      <w:r w:rsidRPr="001E1ECB">
        <w:rPr>
          <w:rFonts w:ascii="Times New Roman" w:hAnsi="Times New Roman"/>
          <w:sz w:val="28"/>
          <w:szCs w:val="28"/>
        </w:rPr>
        <w:t xml:space="preserve">Уміння досліджувати проблему та визначати обмеження, у тому числі зумовлені проблемами сталого розвитку, </w:t>
      </w:r>
      <w:r>
        <w:rPr>
          <w:rFonts w:ascii="Times New Roman" w:hAnsi="Times New Roman"/>
          <w:sz w:val="28"/>
          <w:szCs w:val="28"/>
        </w:rPr>
        <w:t>в</w:t>
      </w:r>
      <w:r w:rsidRPr="001E1ECB">
        <w:rPr>
          <w:rFonts w:ascii="Times New Roman" w:hAnsi="Times New Roman"/>
          <w:sz w:val="28"/>
          <w:szCs w:val="28"/>
        </w:rPr>
        <w:t>пливу на навколишнє середовище та безпеку життєдіяльності.</w:t>
      </w:r>
    </w:p>
    <w:p w:rsidR="00880642" w:rsidRPr="001E1ECB" w:rsidRDefault="00880642" w:rsidP="00090114">
      <w:pPr>
        <w:rPr>
          <w:rFonts w:ascii="Times New Roman" w:hAnsi="Times New Roman"/>
          <w:sz w:val="28"/>
          <w:szCs w:val="28"/>
        </w:rPr>
      </w:pPr>
    </w:p>
    <w:p w:rsidR="00880642" w:rsidRPr="001E1ECB" w:rsidRDefault="00880642" w:rsidP="00090114">
      <w:pPr>
        <w:rPr>
          <w:rFonts w:ascii="Times New Roman" w:hAnsi="Times New Roman"/>
          <w:sz w:val="28"/>
          <w:szCs w:val="28"/>
        </w:rPr>
      </w:pPr>
    </w:p>
    <w:p w:rsidR="00880642" w:rsidRPr="001E1ECB" w:rsidRDefault="00880642" w:rsidP="00090114">
      <w:pPr>
        <w:rPr>
          <w:rFonts w:ascii="Times New Roman" w:hAnsi="Times New Roman"/>
          <w:sz w:val="28"/>
          <w:szCs w:val="28"/>
        </w:rPr>
      </w:pPr>
      <w:r w:rsidRPr="001E1ECB">
        <w:rPr>
          <w:rFonts w:ascii="Times New Roman" w:hAnsi="Times New Roman"/>
          <w:sz w:val="28"/>
          <w:szCs w:val="28"/>
        </w:rPr>
        <w:t>Програмні результати навчання у відповідності до дисципліни:</w:t>
      </w:r>
    </w:p>
    <w:p w:rsidR="00880642" w:rsidRPr="001E1ECB" w:rsidRDefault="00880642" w:rsidP="00090114">
      <w:pPr>
        <w:pStyle w:val="a6"/>
        <w:numPr>
          <w:ilvl w:val="0"/>
          <w:numId w:val="7"/>
        </w:numPr>
        <w:rPr>
          <w:rFonts w:ascii="Times New Roman" w:hAnsi="Times New Roman"/>
          <w:sz w:val="28"/>
          <w:szCs w:val="28"/>
        </w:rPr>
      </w:pPr>
      <w:r w:rsidRPr="001E1ECB">
        <w:rPr>
          <w:rFonts w:ascii="Times New Roman" w:hAnsi="Times New Roman"/>
          <w:sz w:val="28"/>
          <w:szCs w:val="28"/>
        </w:rPr>
        <w:t>Застосувати засоби обробки, аналізу, систематизації інформації, узагальнювати вітчизняний та зарубіжний досвід у сфері туризму, використовувати методи та сучасні технічні засоби інформаційних технологій.</w:t>
      </w:r>
    </w:p>
    <w:p w:rsidR="00880642" w:rsidRPr="001E1ECB" w:rsidRDefault="00880642" w:rsidP="00090114">
      <w:pPr>
        <w:pStyle w:val="a6"/>
        <w:numPr>
          <w:ilvl w:val="0"/>
          <w:numId w:val="7"/>
        </w:numPr>
        <w:rPr>
          <w:rFonts w:ascii="Times New Roman" w:hAnsi="Times New Roman"/>
          <w:sz w:val="28"/>
          <w:szCs w:val="28"/>
        </w:rPr>
      </w:pPr>
      <w:r w:rsidRPr="001E1ECB">
        <w:rPr>
          <w:rFonts w:ascii="Times New Roman" w:hAnsi="Times New Roman"/>
          <w:sz w:val="28"/>
          <w:szCs w:val="28"/>
        </w:rPr>
        <w:t>Застосовувати набуті знання з інноваційних технологій в туристичному бізнесі.</w:t>
      </w:r>
    </w:p>
    <w:p w:rsidR="00880642" w:rsidRPr="001E1ECB" w:rsidRDefault="00880642" w:rsidP="00090114">
      <w:pPr>
        <w:pStyle w:val="a6"/>
        <w:numPr>
          <w:ilvl w:val="0"/>
          <w:numId w:val="7"/>
        </w:numPr>
        <w:rPr>
          <w:rFonts w:ascii="Times New Roman" w:hAnsi="Times New Roman"/>
          <w:sz w:val="28"/>
          <w:szCs w:val="28"/>
        </w:rPr>
      </w:pPr>
      <w:r w:rsidRPr="001E1ECB">
        <w:rPr>
          <w:rFonts w:ascii="Times New Roman" w:hAnsi="Times New Roman"/>
          <w:sz w:val="28"/>
          <w:szCs w:val="28"/>
        </w:rPr>
        <w:t>Використовувати професійні знання й практичні навички для вирішення практичних завдань у сфері туризму.</w:t>
      </w:r>
    </w:p>
    <w:p w:rsidR="00880642" w:rsidRPr="001E1ECB" w:rsidRDefault="00880642" w:rsidP="00090114">
      <w:pPr>
        <w:rPr>
          <w:rFonts w:ascii="Times New Roman" w:hAnsi="Times New Roman"/>
          <w:sz w:val="28"/>
          <w:szCs w:val="28"/>
        </w:rPr>
      </w:pPr>
      <w:r w:rsidRPr="001E1ECB">
        <w:rPr>
          <w:rFonts w:ascii="Times New Roman" w:hAnsi="Times New Roman"/>
          <w:sz w:val="28"/>
          <w:szCs w:val="28"/>
        </w:rPr>
        <w:t>Рядок дисциплін</w:t>
      </w:r>
      <w:r>
        <w:rPr>
          <w:rFonts w:ascii="Times New Roman" w:hAnsi="Times New Roman"/>
          <w:sz w:val="28"/>
          <w:szCs w:val="28"/>
        </w:rPr>
        <w:t>и</w:t>
      </w:r>
      <w:r w:rsidRPr="001E1ECB">
        <w:rPr>
          <w:rFonts w:ascii="Times New Roman" w:hAnsi="Times New Roman"/>
          <w:sz w:val="28"/>
          <w:szCs w:val="28"/>
        </w:rPr>
        <w:t xml:space="preserve">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6"/>
        <w:gridCol w:w="1196"/>
        <w:gridCol w:w="1197"/>
        <w:gridCol w:w="1197"/>
      </w:tblGrid>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ЗК1</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ЗК3</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ЗК6</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ЗК7</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ЗК9</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ЗК14</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ЗК!5</w:t>
            </w:r>
          </w:p>
        </w:tc>
      </w:tr>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ОКі</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r>
    </w:tbl>
    <w:p w:rsidR="00880642" w:rsidRPr="001E1ECB" w:rsidRDefault="00880642" w:rsidP="00090114">
      <w:pPr>
        <w:rPr>
          <w:rFonts w:ascii="Times New Roman" w:hAnsi="Times New Roman"/>
          <w:sz w:val="28"/>
          <w:szCs w:val="28"/>
        </w:rPr>
      </w:pPr>
    </w:p>
    <w:p w:rsidR="00880642" w:rsidRPr="001E1ECB" w:rsidRDefault="00880642" w:rsidP="0010464A">
      <w:pPr>
        <w:rPr>
          <w:rFonts w:ascii="Times New Roman" w:hAnsi="Times New Roman"/>
          <w:sz w:val="28"/>
          <w:szCs w:val="28"/>
        </w:rPr>
      </w:pPr>
      <w:r w:rsidRPr="001E1ECB">
        <w:rPr>
          <w:rFonts w:ascii="Times New Roman" w:hAnsi="Times New Roman"/>
          <w:sz w:val="28"/>
          <w:szCs w:val="28"/>
        </w:rPr>
        <w:t>Рядок дисциплін</w:t>
      </w:r>
      <w:r>
        <w:rPr>
          <w:rFonts w:ascii="Times New Roman" w:hAnsi="Times New Roman"/>
          <w:sz w:val="28"/>
          <w:szCs w:val="28"/>
        </w:rPr>
        <w:t>и</w:t>
      </w:r>
      <w:r w:rsidRPr="001E1ECB">
        <w:rPr>
          <w:rFonts w:ascii="Times New Roman" w:hAnsi="Times New Roman"/>
          <w:sz w:val="28"/>
          <w:szCs w:val="28"/>
        </w:rPr>
        <w:t xml:space="preserve"> в «Матриці відповідності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6"/>
        <w:gridCol w:w="1196"/>
        <w:gridCol w:w="1197"/>
        <w:gridCol w:w="1197"/>
      </w:tblGrid>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СК2</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СК4</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СК8</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СК9</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СК10</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СК15</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СК16</w:t>
            </w:r>
          </w:p>
        </w:tc>
      </w:tr>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ОКі</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r>
    </w:tbl>
    <w:p w:rsidR="00880642" w:rsidRPr="001E1ECB" w:rsidRDefault="00880642" w:rsidP="0010464A">
      <w:pPr>
        <w:rPr>
          <w:rFonts w:ascii="Times New Roman" w:hAnsi="Times New Roman"/>
          <w:sz w:val="28"/>
          <w:szCs w:val="28"/>
        </w:rPr>
      </w:pPr>
    </w:p>
    <w:p w:rsidR="00880642" w:rsidRPr="001E1ECB" w:rsidRDefault="00880642" w:rsidP="0010464A">
      <w:pPr>
        <w:rPr>
          <w:rFonts w:ascii="Times New Roman" w:hAnsi="Times New Roman"/>
          <w:sz w:val="28"/>
          <w:szCs w:val="28"/>
        </w:rPr>
      </w:pPr>
      <w:r w:rsidRPr="001E1ECB">
        <w:rPr>
          <w:rFonts w:ascii="Times New Roman" w:hAnsi="Times New Roman"/>
          <w:sz w:val="28"/>
          <w:szCs w:val="28"/>
        </w:rPr>
        <w:t>Рядок дисциплін</w:t>
      </w:r>
      <w:r>
        <w:rPr>
          <w:rFonts w:ascii="Times New Roman" w:hAnsi="Times New Roman"/>
          <w:sz w:val="28"/>
          <w:szCs w:val="28"/>
        </w:rPr>
        <w:t>и</w:t>
      </w:r>
      <w:r w:rsidRPr="001E1ECB">
        <w:rPr>
          <w:rFonts w:ascii="Times New Roman" w:hAnsi="Times New Roman"/>
          <w:sz w:val="28"/>
          <w:szCs w:val="28"/>
        </w:rPr>
        <w:t xml:space="preserve">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6"/>
        <w:gridCol w:w="1196"/>
        <w:gridCol w:w="1197"/>
        <w:gridCol w:w="1197"/>
      </w:tblGrid>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ПРН1</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ПРН3</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ПРН4</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ПРН7</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ПРН8</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ПРН14</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ПРН17</w:t>
            </w:r>
          </w:p>
        </w:tc>
      </w:tr>
      <w:tr w:rsidR="00880642" w:rsidRPr="00C35EB8" w:rsidTr="00C35EB8">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ОКі</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6"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c>
          <w:tcPr>
            <w:tcW w:w="1197"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w:t>
            </w:r>
          </w:p>
        </w:tc>
      </w:tr>
    </w:tbl>
    <w:p w:rsidR="00880642" w:rsidRPr="001E1ECB" w:rsidRDefault="00880642" w:rsidP="0010464A"/>
    <w:p w:rsidR="00880642" w:rsidRPr="001E1ECB" w:rsidRDefault="00880642" w:rsidP="005B25C2">
      <w:pPr>
        <w:rPr>
          <w:rFonts w:ascii="Times New Roman" w:hAnsi="Times New Roman"/>
          <w:sz w:val="28"/>
          <w:szCs w:val="28"/>
        </w:rPr>
      </w:pPr>
      <w:r w:rsidRPr="001E1ECB">
        <w:rPr>
          <w:rFonts w:ascii="Times New Roman" w:hAnsi="Times New Roman"/>
          <w:sz w:val="28"/>
          <w:szCs w:val="28"/>
        </w:rPr>
        <w:t>Загальні програмні компентентності у відповідності до дисципліни:</w:t>
      </w:r>
    </w:p>
    <w:p w:rsidR="00880642" w:rsidRPr="001E1ECB" w:rsidRDefault="00880642" w:rsidP="005B25C2">
      <w:pPr>
        <w:pStyle w:val="a6"/>
        <w:numPr>
          <w:ilvl w:val="0"/>
          <w:numId w:val="8"/>
        </w:numPr>
        <w:rPr>
          <w:rFonts w:ascii="Times New Roman" w:hAnsi="Times New Roman"/>
          <w:sz w:val="28"/>
          <w:szCs w:val="28"/>
        </w:rPr>
      </w:pPr>
      <w:r w:rsidRPr="001E1ECB">
        <w:rPr>
          <w:rFonts w:ascii="Times New Roman" w:hAnsi="Times New Roman"/>
          <w:sz w:val="28"/>
          <w:szCs w:val="28"/>
        </w:rPr>
        <w:t xml:space="preserve">Володіння основами знань фундаментальних наук в обсязі, необхідному для освоєння </w:t>
      </w:r>
      <w:r>
        <w:rPr>
          <w:rFonts w:ascii="Times New Roman" w:hAnsi="Times New Roman"/>
          <w:sz w:val="28"/>
          <w:szCs w:val="28"/>
        </w:rPr>
        <w:t>загально</w:t>
      </w:r>
      <w:r w:rsidRPr="001E1ECB">
        <w:rPr>
          <w:rFonts w:ascii="Times New Roman" w:hAnsi="Times New Roman"/>
          <w:sz w:val="28"/>
          <w:szCs w:val="28"/>
        </w:rPr>
        <w:t>професійних дисциплін.</w:t>
      </w:r>
    </w:p>
    <w:p w:rsidR="00880642" w:rsidRPr="001E1ECB" w:rsidRDefault="00880642" w:rsidP="005B25C2">
      <w:pPr>
        <w:pStyle w:val="a6"/>
        <w:numPr>
          <w:ilvl w:val="0"/>
          <w:numId w:val="8"/>
        </w:numPr>
        <w:rPr>
          <w:rFonts w:ascii="Times New Roman" w:hAnsi="Times New Roman"/>
          <w:sz w:val="28"/>
          <w:szCs w:val="28"/>
        </w:rPr>
      </w:pPr>
      <w:r w:rsidRPr="001E1ECB">
        <w:rPr>
          <w:rFonts w:ascii="Times New Roman" w:hAnsi="Times New Roman"/>
          <w:sz w:val="28"/>
          <w:szCs w:val="28"/>
        </w:rPr>
        <w:t>Здатність до аналізу, синтезу та до застосування знань на практиці.</w:t>
      </w:r>
    </w:p>
    <w:p w:rsidR="00880642" w:rsidRPr="001E1ECB" w:rsidRDefault="00880642" w:rsidP="005B25C2">
      <w:pPr>
        <w:pStyle w:val="a6"/>
        <w:numPr>
          <w:ilvl w:val="0"/>
          <w:numId w:val="8"/>
        </w:numPr>
        <w:rPr>
          <w:rFonts w:ascii="Times New Roman" w:hAnsi="Times New Roman"/>
          <w:sz w:val="28"/>
          <w:szCs w:val="28"/>
        </w:rPr>
      </w:pPr>
      <w:r w:rsidRPr="001E1ECB">
        <w:rPr>
          <w:rFonts w:ascii="Times New Roman" w:hAnsi="Times New Roman"/>
          <w:sz w:val="28"/>
          <w:szCs w:val="28"/>
        </w:rPr>
        <w:t>Здатність здійснювати пошук та аналізувати інформацію з різних джерел, володіти дослідницькими навичками.</w:t>
      </w:r>
    </w:p>
    <w:p w:rsidR="00880642" w:rsidRPr="001E1ECB" w:rsidRDefault="00880642" w:rsidP="005B25C2">
      <w:pPr>
        <w:rPr>
          <w:rFonts w:ascii="Times New Roman" w:hAnsi="Times New Roman"/>
          <w:sz w:val="28"/>
          <w:szCs w:val="28"/>
        </w:rPr>
      </w:pPr>
      <w:r w:rsidRPr="001E1ECB">
        <w:rPr>
          <w:rFonts w:ascii="Times New Roman" w:hAnsi="Times New Roman"/>
          <w:sz w:val="28"/>
          <w:szCs w:val="28"/>
        </w:rPr>
        <w:t>Спеціальні (фахові) програмні компентентності у відповідності до дисципліни:</w:t>
      </w:r>
    </w:p>
    <w:p w:rsidR="00880642" w:rsidRPr="001E1ECB" w:rsidRDefault="00880642" w:rsidP="005B25C2">
      <w:pPr>
        <w:pStyle w:val="a6"/>
        <w:numPr>
          <w:ilvl w:val="0"/>
          <w:numId w:val="11"/>
        </w:numPr>
        <w:rPr>
          <w:rFonts w:ascii="Times New Roman" w:hAnsi="Times New Roman"/>
          <w:sz w:val="28"/>
          <w:szCs w:val="28"/>
        </w:rPr>
      </w:pPr>
      <w:r w:rsidRPr="001E1ECB">
        <w:rPr>
          <w:rFonts w:ascii="Times New Roman" w:hAnsi="Times New Roman"/>
          <w:sz w:val="28"/>
          <w:szCs w:val="28"/>
        </w:rPr>
        <w:lastRenderedPageBreak/>
        <w:t xml:space="preserve">Володіння знаннями з обчислювальної техніки та програмування, навичками роботи з комп’ютером для вирішення задач спеціальності; використання сучасних інформаційних систем, технологій і прикладних програм формування, просування </w:t>
      </w:r>
      <w:r>
        <w:rPr>
          <w:rFonts w:ascii="Times New Roman" w:hAnsi="Times New Roman"/>
          <w:sz w:val="28"/>
          <w:szCs w:val="28"/>
        </w:rPr>
        <w:t>т</w:t>
      </w:r>
      <w:r w:rsidRPr="001E1ECB">
        <w:rPr>
          <w:rFonts w:ascii="Times New Roman" w:hAnsi="Times New Roman"/>
          <w:sz w:val="28"/>
          <w:szCs w:val="28"/>
        </w:rPr>
        <w:t>а реалізації туристичних послуг; застосування систем управління базами даних у сфері туризму.</w:t>
      </w:r>
    </w:p>
    <w:p w:rsidR="00880642" w:rsidRPr="001E1ECB" w:rsidRDefault="00880642" w:rsidP="005B25C2">
      <w:pPr>
        <w:pStyle w:val="a6"/>
        <w:numPr>
          <w:ilvl w:val="0"/>
          <w:numId w:val="11"/>
        </w:numPr>
        <w:rPr>
          <w:rFonts w:ascii="Times New Roman" w:hAnsi="Times New Roman"/>
          <w:sz w:val="28"/>
          <w:szCs w:val="28"/>
        </w:rPr>
      </w:pPr>
      <w:r w:rsidRPr="001E1ECB">
        <w:rPr>
          <w:rFonts w:ascii="Times New Roman" w:hAnsi="Times New Roman"/>
          <w:sz w:val="28"/>
          <w:szCs w:val="28"/>
        </w:rPr>
        <w:t>Володіння та використання сучасних комп’ютерних та комунікативних технологій у туризмі.</w:t>
      </w:r>
    </w:p>
    <w:p w:rsidR="00880642" w:rsidRPr="001E1ECB" w:rsidRDefault="00880642" w:rsidP="005B25C2">
      <w:pPr>
        <w:pStyle w:val="a6"/>
        <w:numPr>
          <w:ilvl w:val="0"/>
          <w:numId w:val="11"/>
        </w:numPr>
        <w:rPr>
          <w:rFonts w:ascii="Times New Roman" w:hAnsi="Times New Roman"/>
          <w:sz w:val="28"/>
          <w:szCs w:val="28"/>
        </w:rPr>
      </w:pPr>
      <w:r w:rsidRPr="001E1ECB">
        <w:rPr>
          <w:rFonts w:ascii="Times New Roman" w:hAnsi="Times New Roman"/>
          <w:sz w:val="28"/>
          <w:szCs w:val="28"/>
        </w:rPr>
        <w:t xml:space="preserve">Уміння досліджувати проблему та визначати обмеження, у тому числі зумовлені проблемами сталого розвитку, </w:t>
      </w:r>
      <w:r>
        <w:rPr>
          <w:rFonts w:ascii="Times New Roman" w:hAnsi="Times New Roman"/>
          <w:sz w:val="28"/>
          <w:szCs w:val="28"/>
        </w:rPr>
        <w:t>в</w:t>
      </w:r>
      <w:r w:rsidRPr="001E1ECB">
        <w:rPr>
          <w:rFonts w:ascii="Times New Roman" w:hAnsi="Times New Roman"/>
          <w:sz w:val="28"/>
          <w:szCs w:val="28"/>
        </w:rPr>
        <w:t>пливу на навколишнє середовище та безпеку життєдіяльності.</w:t>
      </w:r>
    </w:p>
    <w:p w:rsidR="00880642" w:rsidRPr="001E1ECB" w:rsidRDefault="00880642" w:rsidP="005B25C2">
      <w:pPr>
        <w:rPr>
          <w:rFonts w:ascii="Times New Roman" w:hAnsi="Times New Roman"/>
          <w:sz w:val="28"/>
          <w:szCs w:val="28"/>
        </w:rPr>
      </w:pPr>
      <w:r w:rsidRPr="001E1ECB">
        <w:rPr>
          <w:rFonts w:ascii="Times New Roman" w:hAnsi="Times New Roman"/>
          <w:sz w:val="28"/>
          <w:szCs w:val="28"/>
        </w:rPr>
        <w:t>Програмні результати навчання у відповідності до дисципліни:</w:t>
      </w:r>
    </w:p>
    <w:p w:rsidR="00880642" w:rsidRPr="001E1ECB" w:rsidRDefault="00880642" w:rsidP="005B25C2">
      <w:pPr>
        <w:pStyle w:val="a6"/>
        <w:numPr>
          <w:ilvl w:val="0"/>
          <w:numId w:val="10"/>
        </w:numPr>
        <w:rPr>
          <w:rFonts w:ascii="Times New Roman" w:hAnsi="Times New Roman"/>
          <w:sz w:val="28"/>
          <w:szCs w:val="28"/>
        </w:rPr>
      </w:pPr>
      <w:r w:rsidRPr="001E1ECB">
        <w:rPr>
          <w:rFonts w:ascii="Times New Roman" w:hAnsi="Times New Roman"/>
          <w:sz w:val="28"/>
          <w:szCs w:val="28"/>
        </w:rPr>
        <w:t>Застосувати засоби обробки, аналізу, систематизації інформації, узагальнювати вітчизняний та зарубіжний досвід у сфері туризму, використовувати методи та сучасні технічні засоби інформаційних технологій.</w:t>
      </w:r>
    </w:p>
    <w:p w:rsidR="00880642" w:rsidRPr="001E1ECB" w:rsidRDefault="00880642" w:rsidP="005B25C2">
      <w:pPr>
        <w:pStyle w:val="a6"/>
        <w:numPr>
          <w:ilvl w:val="0"/>
          <w:numId w:val="10"/>
        </w:numPr>
        <w:rPr>
          <w:rFonts w:ascii="Times New Roman" w:hAnsi="Times New Roman"/>
          <w:sz w:val="28"/>
          <w:szCs w:val="28"/>
        </w:rPr>
      </w:pPr>
      <w:r w:rsidRPr="001E1ECB">
        <w:rPr>
          <w:rFonts w:ascii="Times New Roman" w:hAnsi="Times New Roman"/>
          <w:sz w:val="28"/>
          <w:szCs w:val="28"/>
        </w:rPr>
        <w:t>Застосовувати набуті знання з інноваційних технологій в туристичному бізнесі.</w:t>
      </w:r>
    </w:p>
    <w:p w:rsidR="00880642" w:rsidRPr="001E1ECB" w:rsidRDefault="00880642" w:rsidP="00D13025">
      <w:pPr>
        <w:pStyle w:val="a6"/>
        <w:numPr>
          <w:ilvl w:val="0"/>
          <w:numId w:val="10"/>
        </w:numPr>
        <w:rPr>
          <w:rFonts w:ascii="Times New Roman" w:hAnsi="Times New Roman"/>
          <w:sz w:val="28"/>
          <w:szCs w:val="28"/>
        </w:rPr>
      </w:pPr>
      <w:r w:rsidRPr="001E1ECB">
        <w:rPr>
          <w:rFonts w:ascii="Times New Roman" w:hAnsi="Times New Roman"/>
          <w:sz w:val="28"/>
          <w:szCs w:val="28"/>
        </w:rPr>
        <w:t>Використовувати професійні знання й практичні навички для вирішення практичних завдань у сфері туризму.</w:t>
      </w:r>
      <w:r w:rsidRPr="001E1ECB">
        <w:br w:type="page"/>
      </w:r>
    </w:p>
    <w:p w:rsidR="00880642" w:rsidRPr="001E1ECB" w:rsidRDefault="00880642" w:rsidP="00D13025">
      <w:pPr>
        <w:jc w:val="center"/>
        <w:rPr>
          <w:rFonts w:ascii="Times New Roman" w:hAnsi="Times New Roman"/>
          <w:b/>
          <w:sz w:val="32"/>
          <w:szCs w:val="32"/>
        </w:rPr>
      </w:pPr>
      <w:r w:rsidRPr="001E1ECB">
        <w:rPr>
          <w:rFonts w:ascii="Times New Roman" w:hAnsi="Times New Roman"/>
          <w:b/>
          <w:sz w:val="32"/>
          <w:szCs w:val="32"/>
        </w:rPr>
        <w:t>4. Програма навчальної дисципліни</w:t>
      </w:r>
    </w:p>
    <w:p w:rsidR="00880642" w:rsidRPr="001E1ECB" w:rsidRDefault="00880642" w:rsidP="00D13025">
      <w:pPr>
        <w:jc w:val="center"/>
        <w:rPr>
          <w:rFonts w:ascii="Times New Roman" w:hAnsi="Times New Roman"/>
          <w:b/>
          <w:sz w:val="30"/>
          <w:szCs w:val="30"/>
        </w:rPr>
      </w:pPr>
      <w:r w:rsidRPr="001E1ECB">
        <w:rPr>
          <w:rFonts w:ascii="Times New Roman" w:hAnsi="Times New Roman"/>
          <w:b/>
          <w:sz w:val="30"/>
          <w:szCs w:val="30"/>
        </w:rPr>
        <w:t>4.1. Анотація навчальної дисципліни</w:t>
      </w:r>
    </w:p>
    <w:p w:rsidR="00880642" w:rsidRPr="001E1ECB" w:rsidRDefault="00880642" w:rsidP="00D13025">
      <w:pPr>
        <w:jc w:val="center"/>
        <w:rPr>
          <w:rFonts w:ascii="Times New Roman" w:hAnsi="Times New Roman"/>
          <w:sz w:val="32"/>
          <w:szCs w:val="32"/>
        </w:rPr>
      </w:pPr>
      <w:r w:rsidRPr="001E1ECB">
        <w:rPr>
          <w:rFonts w:ascii="Times New Roman" w:hAnsi="Times New Roman"/>
          <w:sz w:val="32"/>
          <w:szCs w:val="32"/>
        </w:rPr>
        <w:t>Змістовий модуль 1.</w:t>
      </w:r>
    </w:p>
    <w:p w:rsidR="00880642" w:rsidRPr="001E1ECB" w:rsidRDefault="00880642" w:rsidP="00D13025">
      <w:pPr>
        <w:jc w:val="center"/>
        <w:rPr>
          <w:rFonts w:ascii="Times New Roman" w:hAnsi="Times New Roman"/>
          <w:b/>
          <w:sz w:val="30"/>
          <w:szCs w:val="30"/>
        </w:rPr>
      </w:pPr>
      <w:r w:rsidRPr="001E1ECB">
        <w:rPr>
          <w:rFonts w:ascii="Times New Roman" w:hAnsi="Times New Roman"/>
          <w:b/>
          <w:sz w:val="30"/>
          <w:szCs w:val="30"/>
        </w:rPr>
        <w:t>Основи теорії сільського туризму</w:t>
      </w:r>
    </w:p>
    <w:p w:rsidR="00880642" w:rsidRPr="001E1ECB" w:rsidRDefault="00880642" w:rsidP="00E51B20">
      <w:pPr>
        <w:jc w:val="center"/>
        <w:rPr>
          <w:rFonts w:ascii="Times New Roman" w:hAnsi="Times New Roman"/>
          <w:sz w:val="30"/>
          <w:szCs w:val="30"/>
        </w:rPr>
      </w:pPr>
      <w:r w:rsidRPr="001E1ECB">
        <w:rPr>
          <w:rFonts w:ascii="Times New Roman" w:hAnsi="Times New Roman"/>
          <w:sz w:val="30"/>
          <w:szCs w:val="30"/>
        </w:rPr>
        <w:t>Тема 1. Наукові основи розвитку та організації сільського туризму</w:t>
      </w:r>
    </w:p>
    <w:p w:rsidR="00880642" w:rsidRPr="001E1ECB" w:rsidRDefault="00880642" w:rsidP="00D13025">
      <w:pPr>
        <w:rPr>
          <w:rFonts w:ascii="Times New Roman" w:hAnsi="Times New Roman"/>
          <w:sz w:val="28"/>
          <w:szCs w:val="28"/>
        </w:rPr>
      </w:pPr>
      <w:r w:rsidRPr="001E1ECB">
        <w:rPr>
          <w:rFonts w:ascii="Times New Roman" w:hAnsi="Times New Roman"/>
          <w:sz w:val="28"/>
          <w:szCs w:val="28"/>
        </w:rPr>
        <w:t>Переваги відпочинку в українському селі. Значення розвитку сільського туризму. Об’єкт та предмет науки «Організація сільського туризму». Методи дослідження сільського туризму. Місце науки «Організація сільського туризму» в системі наук. Понятійно-термінологічний апарат у сфері сільського туризму. Завдання та значення науки «Організація сільського туризму».</w:t>
      </w:r>
    </w:p>
    <w:p w:rsidR="00880642" w:rsidRPr="001E1ECB" w:rsidRDefault="00880642" w:rsidP="00D13025">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село, туризм, поселення, організація.</w:t>
      </w:r>
    </w:p>
    <w:p w:rsidR="00880642" w:rsidRPr="001E1ECB" w:rsidRDefault="00880642" w:rsidP="00D13025">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684A0F">
      <w:pPr>
        <w:pStyle w:val="a6"/>
        <w:numPr>
          <w:ilvl w:val="0"/>
          <w:numId w:val="13"/>
        </w:numPr>
        <w:rPr>
          <w:rFonts w:ascii="Times New Roman" w:hAnsi="Times New Roman"/>
          <w:sz w:val="28"/>
          <w:szCs w:val="28"/>
        </w:rPr>
      </w:pPr>
      <w:r w:rsidRPr="001E1ECB">
        <w:rPr>
          <w:rFonts w:ascii="Times New Roman" w:hAnsi="Times New Roman"/>
          <w:sz w:val="28"/>
          <w:szCs w:val="28"/>
        </w:rPr>
        <w:t>Костриця М.М. Сільський туризм: теорія, методологія, практика. – Житомир: 2006. – 196 с.</w:t>
      </w:r>
    </w:p>
    <w:p w:rsidR="00880642" w:rsidRPr="001E1ECB" w:rsidRDefault="00880642" w:rsidP="00684A0F">
      <w:pPr>
        <w:pStyle w:val="a6"/>
        <w:numPr>
          <w:ilvl w:val="0"/>
          <w:numId w:val="13"/>
        </w:numPr>
        <w:rPr>
          <w:rFonts w:ascii="Times New Roman" w:hAnsi="Times New Roman"/>
          <w:sz w:val="28"/>
          <w:szCs w:val="28"/>
        </w:rPr>
      </w:pPr>
      <w:r w:rsidRPr="001E1ECB">
        <w:rPr>
          <w:rFonts w:ascii="Times New Roman" w:hAnsi="Times New Roman"/>
          <w:sz w:val="28"/>
          <w:szCs w:val="28"/>
        </w:rPr>
        <w:t>Рутинський М.Й., Зінько Ю.В. Сільський туризм / Навчальний посібник. – К: «Знання», 2006. – 271 с.</w:t>
      </w:r>
    </w:p>
    <w:p w:rsidR="00880642" w:rsidRPr="001E1ECB" w:rsidRDefault="00880642" w:rsidP="00E51B20">
      <w:pPr>
        <w:jc w:val="center"/>
        <w:rPr>
          <w:rFonts w:ascii="Times New Roman" w:hAnsi="Times New Roman"/>
          <w:sz w:val="30"/>
          <w:szCs w:val="30"/>
        </w:rPr>
      </w:pPr>
    </w:p>
    <w:p w:rsidR="00880642" w:rsidRPr="001E1ECB" w:rsidRDefault="00880642" w:rsidP="00E51B20">
      <w:pPr>
        <w:jc w:val="center"/>
        <w:rPr>
          <w:rFonts w:ascii="Times New Roman" w:hAnsi="Times New Roman"/>
          <w:sz w:val="30"/>
          <w:szCs w:val="30"/>
        </w:rPr>
      </w:pPr>
      <w:r w:rsidRPr="001E1ECB">
        <w:rPr>
          <w:rFonts w:ascii="Times New Roman" w:hAnsi="Times New Roman"/>
          <w:sz w:val="30"/>
          <w:szCs w:val="30"/>
        </w:rPr>
        <w:t>Тема 2. Історія становлення та розвитку сільського туризму</w:t>
      </w:r>
    </w:p>
    <w:p w:rsidR="00880642" w:rsidRPr="001E1ECB" w:rsidRDefault="00880642">
      <w:pPr>
        <w:rPr>
          <w:rFonts w:ascii="Times New Roman" w:hAnsi="Times New Roman"/>
          <w:sz w:val="28"/>
          <w:szCs w:val="28"/>
        </w:rPr>
      </w:pPr>
      <w:r w:rsidRPr="001E1ECB">
        <w:rPr>
          <w:rFonts w:ascii="Times New Roman" w:hAnsi="Times New Roman"/>
          <w:sz w:val="28"/>
          <w:szCs w:val="28"/>
        </w:rPr>
        <w:t>Виникнення та становлення сільського туризму в Європі. Зародження сільського туризму на українських землях. Становлення сільського туризму в Україні у XX ст. Розвиток сільського туризму в незалежній Україні.</w:t>
      </w:r>
    </w:p>
    <w:p w:rsidR="00880642" w:rsidRPr="001E1ECB" w:rsidRDefault="00880642">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становлення, подорожі, закон, спілка.</w:t>
      </w:r>
    </w:p>
    <w:p w:rsidR="00880642" w:rsidRPr="001E1ECB" w:rsidRDefault="00880642">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11440D">
      <w:pPr>
        <w:pStyle w:val="a6"/>
        <w:numPr>
          <w:ilvl w:val="0"/>
          <w:numId w:val="14"/>
        </w:numPr>
        <w:rPr>
          <w:rFonts w:ascii="Times New Roman" w:hAnsi="Times New Roman"/>
          <w:sz w:val="28"/>
          <w:szCs w:val="28"/>
        </w:rPr>
      </w:pPr>
      <w:r w:rsidRPr="001E1ECB">
        <w:rPr>
          <w:rFonts w:ascii="Times New Roman" w:hAnsi="Times New Roman"/>
          <w:sz w:val="28"/>
          <w:szCs w:val="28"/>
        </w:rPr>
        <w:t xml:space="preserve">Зінько Ю., Петранівський В., Рутинський М. Суспільно-географічні тенденції та періодизація розвитку сільського туризму в Україні / Зб. наук. праць «Теоретичні та методологічні проблеми суспільної географії». – Львів: Видавничий центр ЛНУ ім. І. Франка, 2006. – 432 с. </w:t>
      </w:r>
    </w:p>
    <w:p w:rsidR="00880642" w:rsidRPr="001E1ECB" w:rsidRDefault="00880642" w:rsidP="0011440D">
      <w:pPr>
        <w:pStyle w:val="a6"/>
        <w:numPr>
          <w:ilvl w:val="0"/>
          <w:numId w:val="14"/>
        </w:numPr>
        <w:rPr>
          <w:rFonts w:ascii="Times New Roman" w:hAnsi="Times New Roman"/>
          <w:sz w:val="28"/>
          <w:szCs w:val="28"/>
        </w:rPr>
      </w:pPr>
      <w:r w:rsidRPr="001E1ECB">
        <w:rPr>
          <w:rFonts w:ascii="Times New Roman" w:hAnsi="Times New Roman"/>
          <w:sz w:val="28"/>
          <w:szCs w:val="28"/>
        </w:rPr>
        <w:lastRenderedPageBreak/>
        <w:t>Лужанська Т.Ю., Махлинець С.С., Тебляшкіна Л.І. Сільський туризм: історія, сьогодення та перспективи / Навчальний посібник. – К.: Кондор, 2008. – 385 с.</w:t>
      </w:r>
    </w:p>
    <w:p w:rsidR="00880642" w:rsidRPr="001E1ECB" w:rsidRDefault="00880642" w:rsidP="00E51B20">
      <w:pPr>
        <w:rPr>
          <w:rFonts w:ascii="Times New Roman" w:hAnsi="Times New Roman"/>
          <w:sz w:val="28"/>
          <w:szCs w:val="28"/>
        </w:rPr>
      </w:pPr>
    </w:p>
    <w:p w:rsidR="00880642" w:rsidRPr="001E1ECB" w:rsidRDefault="00880642" w:rsidP="00E51B20">
      <w:pPr>
        <w:jc w:val="center"/>
        <w:rPr>
          <w:rFonts w:ascii="Times New Roman" w:hAnsi="Times New Roman"/>
          <w:sz w:val="30"/>
          <w:szCs w:val="30"/>
        </w:rPr>
      </w:pPr>
      <w:r w:rsidRPr="001E1ECB">
        <w:rPr>
          <w:rFonts w:ascii="Times New Roman" w:hAnsi="Times New Roman"/>
          <w:sz w:val="30"/>
          <w:szCs w:val="30"/>
        </w:rPr>
        <w:t>Тема 3. Чинники розвитку та організації сільського туризму</w:t>
      </w:r>
    </w:p>
    <w:p w:rsidR="00880642" w:rsidRPr="001E1ECB" w:rsidRDefault="00880642" w:rsidP="00E51B20">
      <w:pPr>
        <w:rPr>
          <w:rFonts w:ascii="Times New Roman" w:hAnsi="Times New Roman"/>
          <w:sz w:val="28"/>
          <w:szCs w:val="28"/>
        </w:rPr>
      </w:pPr>
      <w:r w:rsidRPr="001E1ECB">
        <w:rPr>
          <w:rFonts w:ascii="Times New Roman" w:hAnsi="Times New Roman"/>
          <w:sz w:val="28"/>
          <w:szCs w:val="28"/>
        </w:rPr>
        <w:t>Загальні положення. Географічне положення. Природні умови та ресурси. Соціально-економічні ресурси. Масові громадські заходи як об’єкти туризму. Музеї.</w:t>
      </w:r>
    </w:p>
    <w:p w:rsidR="00880642" w:rsidRPr="001E1ECB" w:rsidRDefault="00880642" w:rsidP="00E51B20">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географічне положення, природні умови, природно-ресурсний потенціал, компоненти, культура, спадщина, пам’ятки, музей.</w:t>
      </w:r>
    </w:p>
    <w:p w:rsidR="00880642" w:rsidRPr="001E1ECB" w:rsidRDefault="00880642" w:rsidP="00E51B20">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7D5452">
      <w:pPr>
        <w:pStyle w:val="a6"/>
        <w:numPr>
          <w:ilvl w:val="0"/>
          <w:numId w:val="15"/>
        </w:numPr>
        <w:rPr>
          <w:rFonts w:ascii="Times New Roman" w:hAnsi="Times New Roman"/>
          <w:sz w:val="28"/>
          <w:szCs w:val="28"/>
        </w:rPr>
      </w:pPr>
      <w:r w:rsidRPr="001E1ECB">
        <w:rPr>
          <w:rFonts w:ascii="Times New Roman" w:hAnsi="Times New Roman"/>
          <w:sz w:val="28"/>
          <w:szCs w:val="28"/>
        </w:rPr>
        <w:t>Кудла Н.Є. Сільський туризм: основи підприємництва та гостинності / Навчальний посібник. – К.: 2015. – 152 с.</w:t>
      </w:r>
    </w:p>
    <w:p w:rsidR="00880642" w:rsidRPr="001E1ECB" w:rsidRDefault="00880642" w:rsidP="007D5452">
      <w:pPr>
        <w:pStyle w:val="a6"/>
        <w:numPr>
          <w:ilvl w:val="0"/>
          <w:numId w:val="15"/>
        </w:numPr>
        <w:rPr>
          <w:rFonts w:ascii="Times New Roman" w:hAnsi="Times New Roman"/>
          <w:sz w:val="28"/>
          <w:szCs w:val="28"/>
        </w:rPr>
      </w:pPr>
      <w:r w:rsidRPr="001E1ECB">
        <w:rPr>
          <w:rFonts w:ascii="Times New Roman" w:hAnsi="Times New Roman"/>
          <w:sz w:val="28"/>
          <w:szCs w:val="28"/>
        </w:rPr>
        <w:t>Організація сільського туризму в агро</w:t>
      </w:r>
      <w:r>
        <w:rPr>
          <w:rFonts w:ascii="Times New Roman" w:hAnsi="Times New Roman"/>
          <w:sz w:val="28"/>
          <w:szCs w:val="28"/>
        </w:rPr>
        <w:t>оселя</w:t>
      </w:r>
      <w:r w:rsidRPr="001E1ECB">
        <w:rPr>
          <w:rFonts w:ascii="Times New Roman" w:hAnsi="Times New Roman"/>
          <w:sz w:val="28"/>
          <w:szCs w:val="28"/>
        </w:rPr>
        <w:t>х. – Рівне: 2016.</w:t>
      </w:r>
    </w:p>
    <w:p w:rsidR="00880642" w:rsidRPr="001E1ECB" w:rsidRDefault="00880642" w:rsidP="00E51B20">
      <w:pPr>
        <w:rPr>
          <w:rFonts w:ascii="Times New Roman" w:hAnsi="Times New Roman"/>
          <w:sz w:val="28"/>
          <w:szCs w:val="28"/>
        </w:rPr>
      </w:pPr>
    </w:p>
    <w:p w:rsidR="00880642" w:rsidRPr="001E1ECB" w:rsidRDefault="00880642" w:rsidP="00E51B20">
      <w:pPr>
        <w:rPr>
          <w:rFonts w:ascii="Times New Roman" w:hAnsi="Times New Roman"/>
          <w:sz w:val="28"/>
          <w:szCs w:val="28"/>
        </w:rPr>
      </w:pPr>
    </w:p>
    <w:p w:rsidR="00880642" w:rsidRPr="001E1ECB" w:rsidRDefault="00880642" w:rsidP="007D5452">
      <w:pPr>
        <w:jc w:val="center"/>
        <w:rPr>
          <w:rFonts w:ascii="Times New Roman" w:hAnsi="Times New Roman"/>
          <w:sz w:val="32"/>
          <w:szCs w:val="32"/>
        </w:rPr>
      </w:pPr>
      <w:r w:rsidRPr="001E1ECB">
        <w:rPr>
          <w:rFonts w:ascii="Times New Roman" w:hAnsi="Times New Roman"/>
          <w:sz w:val="32"/>
          <w:szCs w:val="32"/>
        </w:rPr>
        <w:t>Змістовий модуль 2</w:t>
      </w:r>
    </w:p>
    <w:p w:rsidR="00880642" w:rsidRPr="001E1ECB" w:rsidRDefault="00880642" w:rsidP="007D5452">
      <w:pPr>
        <w:jc w:val="center"/>
        <w:rPr>
          <w:rFonts w:ascii="Times New Roman" w:hAnsi="Times New Roman"/>
          <w:b/>
          <w:sz w:val="30"/>
          <w:szCs w:val="30"/>
        </w:rPr>
      </w:pPr>
      <w:r w:rsidRPr="001E1ECB">
        <w:rPr>
          <w:rFonts w:ascii="Times New Roman" w:hAnsi="Times New Roman"/>
          <w:b/>
          <w:sz w:val="30"/>
          <w:szCs w:val="30"/>
        </w:rPr>
        <w:t>Питання організації сільського туризму</w:t>
      </w:r>
    </w:p>
    <w:p w:rsidR="00880642" w:rsidRPr="001E1ECB" w:rsidRDefault="00880642" w:rsidP="007D5452">
      <w:pPr>
        <w:jc w:val="center"/>
        <w:rPr>
          <w:rFonts w:ascii="Times New Roman" w:hAnsi="Times New Roman"/>
          <w:sz w:val="30"/>
          <w:szCs w:val="30"/>
        </w:rPr>
      </w:pPr>
      <w:r w:rsidRPr="001E1ECB">
        <w:rPr>
          <w:rFonts w:ascii="Times New Roman" w:hAnsi="Times New Roman"/>
          <w:sz w:val="30"/>
          <w:szCs w:val="30"/>
        </w:rPr>
        <w:t>Тема 4. Організація та планування сільського туризму</w:t>
      </w:r>
    </w:p>
    <w:p w:rsidR="00880642" w:rsidRPr="001E1ECB" w:rsidRDefault="00880642">
      <w:pPr>
        <w:rPr>
          <w:rFonts w:ascii="Times New Roman" w:hAnsi="Times New Roman"/>
          <w:sz w:val="28"/>
          <w:szCs w:val="28"/>
        </w:rPr>
      </w:pPr>
      <w:r w:rsidRPr="001E1ECB">
        <w:rPr>
          <w:rFonts w:ascii="Times New Roman" w:hAnsi="Times New Roman"/>
          <w:sz w:val="28"/>
          <w:szCs w:val="28"/>
        </w:rPr>
        <w:t>Нормативно-правова база організації сільського туризму в Україні. Регулювання туристичної діяльності у сільській місцевості. Етапи організації сільського туристичного підприємства.</w:t>
      </w:r>
    </w:p>
    <w:p w:rsidR="00880642" w:rsidRPr="001E1ECB" w:rsidRDefault="00880642">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нормативний акт, закон, стандарт, бізнес-план, послуги.</w:t>
      </w:r>
    </w:p>
    <w:p w:rsidR="00880642" w:rsidRPr="001E1ECB" w:rsidRDefault="00880642">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F50638">
      <w:pPr>
        <w:pStyle w:val="a6"/>
        <w:numPr>
          <w:ilvl w:val="0"/>
          <w:numId w:val="16"/>
        </w:numPr>
        <w:rPr>
          <w:rFonts w:ascii="Times New Roman" w:hAnsi="Times New Roman"/>
          <w:sz w:val="28"/>
          <w:szCs w:val="28"/>
        </w:rPr>
      </w:pPr>
      <w:r w:rsidRPr="001E1ECB">
        <w:rPr>
          <w:rFonts w:ascii="Times New Roman" w:hAnsi="Times New Roman"/>
          <w:sz w:val="28"/>
          <w:szCs w:val="28"/>
        </w:rPr>
        <w:t>Кудла Н.Є. Сільський туризм: основи підприємництва та гостинності / Навчальний посібник. – К.: 2015. – 152 с.</w:t>
      </w:r>
    </w:p>
    <w:p w:rsidR="00880642" w:rsidRPr="001E1ECB" w:rsidRDefault="00880642" w:rsidP="00F50638">
      <w:pPr>
        <w:pStyle w:val="a6"/>
        <w:numPr>
          <w:ilvl w:val="0"/>
          <w:numId w:val="16"/>
        </w:numPr>
        <w:rPr>
          <w:rFonts w:ascii="Times New Roman" w:hAnsi="Times New Roman"/>
          <w:sz w:val="28"/>
          <w:szCs w:val="28"/>
        </w:rPr>
      </w:pPr>
      <w:r w:rsidRPr="001E1ECB">
        <w:rPr>
          <w:rFonts w:ascii="Times New Roman" w:hAnsi="Times New Roman"/>
          <w:sz w:val="28"/>
          <w:szCs w:val="28"/>
        </w:rPr>
        <w:t>Осадча Т.С. Сільський зелений туризм в Україні: окремі аспекти організації, обліку і контролю. – Херсон: 2009.</w:t>
      </w:r>
    </w:p>
    <w:p w:rsidR="00880642" w:rsidRPr="001E1ECB" w:rsidRDefault="00880642">
      <w:pPr>
        <w:rPr>
          <w:rFonts w:ascii="Times New Roman" w:hAnsi="Times New Roman"/>
          <w:sz w:val="28"/>
          <w:szCs w:val="28"/>
        </w:rPr>
      </w:pPr>
    </w:p>
    <w:p w:rsidR="00880642" w:rsidRPr="001E1ECB" w:rsidRDefault="00880642">
      <w:pPr>
        <w:rPr>
          <w:rFonts w:ascii="Times New Roman" w:hAnsi="Times New Roman"/>
          <w:sz w:val="28"/>
          <w:szCs w:val="28"/>
        </w:rPr>
      </w:pPr>
    </w:p>
    <w:p w:rsidR="00880642" w:rsidRPr="001E1ECB" w:rsidRDefault="00880642">
      <w:pPr>
        <w:rPr>
          <w:rFonts w:ascii="Times New Roman" w:hAnsi="Times New Roman"/>
          <w:sz w:val="28"/>
          <w:szCs w:val="28"/>
        </w:rPr>
      </w:pPr>
    </w:p>
    <w:p w:rsidR="00880642" w:rsidRPr="001E1ECB" w:rsidRDefault="00880642" w:rsidP="009477BD">
      <w:pPr>
        <w:jc w:val="center"/>
        <w:rPr>
          <w:rFonts w:ascii="Times New Roman" w:hAnsi="Times New Roman"/>
          <w:sz w:val="30"/>
          <w:szCs w:val="30"/>
        </w:rPr>
      </w:pPr>
      <w:r w:rsidRPr="001E1ECB">
        <w:rPr>
          <w:rFonts w:ascii="Times New Roman" w:hAnsi="Times New Roman"/>
          <w:sz w:val="30"/>
          <w:szCs w:val="30"/>
        </w:rPr>
        <w:t>Тема 5. Ліцензування, сертифікація та категоризація сільських туристичних підприємств</w:t>
      </w:r>
    </w:p>
    <w:p w:rsidR="00880642" w:rsidRPr="001E1ECB" w:rsidRDefault="00880642">
      <w:pPr>
        <w:rPr>
          <w:rFonts w:ascii="Times New Roman" w:hAnsi="Times New Roman"/>
          <w:sz w:val="28"/>
          <w:szCs w:val="28"/>
        </w:rPr>
      </w:pPr>
      <w:r w:rsidRPr="001E1ECB">
        <w:rPr>
          <w:rFonts w:ascii="Times New Roman" w:hAnsi="Times New Roman"/>
          <w:sz w:val="28"/>
          <w:szCs w:val="28"/>
        </w:rPr>
        <w:t>Реєстрація, ліцензування та оподаткування сільських туристичних підприємств. Програма екологічного маркування сільських туристичних садиб «Зелена садиба». Програма категоризації сільських туристичних садиб «Українська гостинна садиба».</w:t>
      </w:r>
    </w:p>
    <w:p w:rsidR="00880642" w:rsidRPr="001E1ECB" w:rsidRDefault="00880642" w:rsidP="00F50638">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реєстрація, ліцензування, сертифікація, податки, програма.</w:t>
      </w:r>
    </w:p>
    <w:p w:rsidR="00880642" w:rsidRPr="001E1ECB" w:rsidRDefault="00880642" w:rsidP="00F50638">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1E1ECB">
      <w:pPr>
        <w:pStyle w:val="a6"/>
        <w:numPr>
          <w:ilvl w:val="0"/>
          <w:numId w:val="17"/>
        </w:numPr>
        <w:rPr>
          <w:rFonts w:ascii="Times New Roman" w:hAnsi="Times New Roman"/>
          <w:sz w:val="28"/>
          <w:szCs w:val="28"/>
        </w:rPr>
      </w:pPr>
      <w:r w:rsidRPr="001E1ECB">
        <w:rPr>
          <w:rFonts w:ascii="Times New Roman" w:hAnsi="Times New Roman"/>
          <w:sz w:val="28"/>
          <w:szCs w:val="28"/>
        </w:rPr>
        <w:t>Вергун Л.І. Сільський зелений туризм в Україні / Географія та туризм.</w:t>
      </w:r>
      <w:r>
        <w:rPr>
          <w:rFonts w:ascii="Times New Roman" w:hAnsi="Times New Roman"/>
          <w:sz w:val="28"/>
          <w:szCs w:val="28"/>
        </w:rPr>
        <w:t xml:space="preserve"> – К.: </w:t>
      </w:r>
      <w:r w:rsidRPr="001E1ECB">
        <w:rPr>
          <w:rFonts w:ascii="Times New Roman" w:hAnsi="Times New Roman"/>
          <w:sz w:val="28"/>
          <w:szCs w:val="28"/>
        </w:rPr>
        <w:t>2010, Вип.10</w:t>
      </w:r>
    </w:p>
    <w:p w:rsidR="00880642" w:rsidRPr="001E1ECB" w:rsidRDefault="00880642" w:rsidP="008E0BB2">
      <w:pPr>
        <w:pStyle w:val="a6"/>
        <w:numPr>
          <w:ilvl w:val="0"/>
          <w:numId w:val="17"/>
        </w:numPr>
        <w:rPr>
          <w:rFonts w:ascii="Times New Roman" w:hAnsi="Times New Roman"/>
          <w:sz w:val="28"/>
          <w:szCs w:val="28"/>
        </w:rPr>
      </w:pPr>
      <w:r w:rsidRPr="001E1ECB">
        <w:rPr>
          <w:rFonts w:ascii="Times New Roman" w:hAnsi="Times New Roman"/>
          <w:sz w:val="28"/>
          <w:szCs w:val="28"/>
        </w:rPr>
        <w:t>Кудла Н.Є. Сільський туризм: основи підприємництва та гостинності / Навчальний посібник. – К.: 2015. – 152 с.</w:t>
      </w:r>
    </w:p>
    <w:p w:rsidR="00880642" w:rsidRPr="001E1ECB" w:rsidRDefault="00880642">
      <w:pPr>
        <w:rPr>
          <w:rFonts w:ascii="Times New Roman" w:hAnsi="Times New Roman"/>
          <w:sz w:val="28"/>
          <w:szCs w:val="28"/>
        </w:rPr>
      </w:pPr>
    </w:p>
    <w:p w:rsidR="00880642" w:rsidRPr="001E1ECB" w:rsidRDefault="00880642" w:rsidP="008E0BB2">
      <w:pPr>
        <w:jc w:val="center"/>
        <w:rPr>
          <w:rFonts w:ascii="Times New Roman" w:hAnsi="Times New Roman"/>
          <w:sz w:val="30"/>
          <w:szCs w:val="30"/>
        </w:rPr>
      </w:pPr>
      <w:r w:rsidRPr="001E1ECB">
        <w:rPr>
          <w:rFonts w:ascii="Times New Roman" w:hAnsi="Times New Roman"/>
          <w:sz w:val="30"/>
          <w:szCs w:val="30"/>
        </w:rPr>
        <w:t>Тема 6. Маркетинг сільського туризму</w:t>
      </w:r>
    </w:p>
    <w:p w:rsidR="00880642" w:rsidRPr="001E1ECB" w:rsidRDefault="00880642">
      <w:pPr>
        <w:rPr>
          <w:rFonts w:ascii="Times New Roman" w:hAnsi="Times New Roman"/>
          <w:sz w:val="28"/>
          <w:szCs w:val="28"/>
        </w:rPr>
      </w:pPr>
      <w:r w:rsidRPr="001E1ECB">
        <w:rPr>
          <w:rFonts w:ascii="Times New Roman" w:hAnsi="Times New Roman"/>
          <w:sz w:val="28"/>
          <w:szCs w:val="28"/>
        </w:rPr>
        <w:t>Сутність та етапи маркетингової діяльності у сільському туризмі. Роль громадських організацій у проведенні маркетингу сільського туризму. Інформаційна система маркетингових комунікацій. Організація рекламної діяльності у сфері сільського туризму. Формування ціни на сільський туристичний продукт.</w:t>
      </w:r>
    </w:p>
    <w:p w:rsidR="00880642" w:rsidRPr="001E1ECB" w:rsidRDefault="00880642">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маркетинг, туристичний продукт, реклама, комунікації, ціна.</w:t>
      </w:r>
    </w:p>
    <w:p w:rsidR="00880642" w:rsidRPr="001E1ECB" w:rsidRDefault="00880642">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8E0BB2">
      <w:pPr>
        <w:pStyle w:val="a6"/>
        <w:numPr>
          <w:ilvl w:val="0"/>
          <w:numId w:val="18"/>
        </w:numPr>
        <w:rPr>
          <w:rFonts w:ascii="Times New Roman" w:hAnsi="Times New Roman"/>
          <w:sz w:val="28"/>
          <w:szCs w:val="28"/>
        </w:rPr>
      </w:pPr>
      <w:r w:rsidRPr="001E1ECB">
        <w:rPr>
          <w:rFonts w:ascii="Times New Roman" w:hAnsi="Times New Roman"/>
          <w:sz w:val="28"/>
          <w:szCs w:val="28"/>
        </w:rPr>
        <w:t>Кудла Н.Є. Про застосування комплексу маркетингових заходів у сільському туризмі / Економіка України. – К.: 2011, №2</w:t>
      </w:r>
    </w:p>
    <w:p w:rsidR="00880642" w:rsidRDefault="00880642" w:rsidP="001E1ECB">
      <w:pPr>
        <w:pStyle w:val="a6"/>
        <w:numPr>
          <w:ilvl w:val="0"/>
          <w:numId w:val="18"/>
        </w:numPr>
        <w:rPr>
          <w:rFonts w:ascii="Times New Roman" w:hAnsi="Times New Roman"/>
          <w:sz w:val="30"/>
          <w:szCs w:val="30"/>
        </w:rPr>
      </w:pPr>
      <w:r w:rsidRPr="001E1ECB">
        <w:rPr>
          <w:rFonts w:ascii="Times New Roman" w:hAnsi="Times New Roman"/>
          <w:sz w:val="28"/>
          <w:szCs w:val="28"/>
        </w:rPr>
        <w:t>Шульгіна Л.М., Зінченко А.І., Крахмальова Н.М. Маркетингова діяльність підприємства на ринку послуг зеленого туризму. – К.: КНУТД, 2014. – 254 c.</w:t>
      </w:r>
      <w:r>
        <w:rPr>
          <w:rFonts w:ascii="Times New Roman" w:hAnsi="Times New Roman"/>
          <w:sz w:val="30"/>
          <w:szCs w:val="30"/>
        </w:rPr>
        <w:t xml:space="preserve"> </w:t>
      </w:r>
      <w:r>
        <w:rPr>
          <w:rFonts w:ascii="Times New Roman" w:hAnsi="Times New Roman"/>
          <w:sz w:val="30"/>
          <w:szCs w:val="30"/>
        </w:rPr>
        <w:br w:type="page"/>
      </w:r>
    </w:p>
    <w:p w:rsidR="00880642" w:rsidRPr="001E1ECB" w:rsidRDefault="00880642" w:rsidP="00D36624">
      <w:pPr>
        <w:tabs>
          <w:tab w:val="left" w:pos="1971"/>
        </w:tabs>
        <w:jc w:val="center"/>
        <w:rPr>
          <w:rFonts w:ascii="Times New Roman" w:hAnsi="Times New Roman"/>
          <w:sz w:val="30"/>
          <w:szCs w:val="30"/>
        </w:rPr>
      </w:pPr>
      <w:r w:rsidRPr="001E1ECB">
        <w:rPr>
          <w:rFonts w:ascii="Times New Roman" w:hAnsi="Times New Roman"/>
          <w:sz w:val="30"/>
          <w:szCs w:val="30"/>
        </w:rPr>
        <w:t>Тема 7. Європейський досвід організації сільського туризму</w:t>
      </w:r>
    </w:p>
    <w:p w:rsidR="00880642" w:rsidRPr="001E1ECB" w:rsidRDefault="00880642" w:rsidP="00D36624">
      <w:pPr>
        <w:tabs>
          <w:tab w:val="left" w:pos="1971"/>
        </w:tabs>
        <w:rPr>
          <w:rFonts w:ascii="Times New Roman" w:hAnsi="Times New Roman"/>
          <w:sz w:val="28"/>
          <w:szCs w:val="28"/>
        </w:rPr>
      </w:pPr>
      <w:r w:rsidRPr="001E1ECB">
        <w:rPr>
          <w:rFonts w:ascii="Times New Roman" w:hAnsi="Times New Roman"/>
          <w:sz w:val="28"/>
          <w:szCs w:val="28"/>
        </w:rPr>
        <w:t xml:space="preserve">Європейські </w:t>
      </w:r>
      <w:r>
        <w:rPr>
          <w:rFonts w:ascii="Times New Roman" w:hAnsi="Times New Roman"/>
          <w:sz w:val="28"/>
          <w:szCs w:val="28"/>
        </w:rPr>
        <w:t xml:space="preserve">громадські </w:t>
      </w:r>
      <w:r w:rsidRPr="001E1ECB">
        <w:rPr>
          <w:rFonts w:ascii="Times New Roman" w:hAnsi="Times New Roman"/>
          <w:sz w:val="28"/>
          <w:szCs w:val="28"/>
        </w:rPr>
        <w:t xml:space="preserve">організації у сфері сільського туризму. Організація сільського туризму у країнах Східної та Центральної Європи. Організація сільського туризму у країнах Північної та Західної Європи. Організація сільського туризму у країнах Південної Європи. </w:t>
      </w:r>
    </w:p>
    <w:p w:rsidR="00880642" w:rsidRPr="001E1ECB" w:rsidRDefault="00880642" w:rsidP="00D36624">
      <w:pPr>
        <w:rPr>
          <w:rFonts w:ascii="Times New Roman" w:hAnsi="Times New Roman"/>
          <w:sz w:val="28"/>
          <w:szCs w:val="28"/>
        </w:rPr>
      </w:pPr>
      <w:r w:rsidRPr="001E1ECB">
        <w:rPr>
          <w:rFonts w:ascii="Times New Roman" w:hAnsi="Times New Roman"/>
          <w:b/>
          <w:sz w:val="28"/>
          <w:szCs w:val="28"/>
        </w:rPr>
        <w:t>Ключові слова:</w:t>
      </w:r>
      <w:r w:rsidRPr="001E1ECB">
        <w:rPr>
          <w:rFonts w:ascii="Times New Roman" w:hAnsi="Times New Roman"/>
          <w:sz w:val="28"/>
          <w:szCs w:val="28"/>
        </w:rPr>
        <w:t xml:space="preserve"> спілка, федерація, садиба, комфорт, міністерство, готель, кемпінг.</w:t>
      </w:r>
    </w:p>
    <w:p w:rsidR="00880642" w:rsidRPr="001E1ECB" w:rsidRDefault="00880642" w:rsidP="00D36624">
      <w:pPr>
        <w:tabs>
          <w:tab w:val="left" w:pos="1971"/>
        </w:tabs>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7F2A0E">
      <w:pPr>
        <w:pStyle w:val="a6"/>
        <w:numPr>
          <w:ilvl w:val="0"/>
          <w:numId w:val="19"/>
        </w:numPr>
        <w:rPr>
          <w:rFonts w:ascii="Times New Roman" w:hAnsi="Times New Roman"/>
          <w:sz w:val="28"/>
          <w:szCs w:val="28"/>
        </w:rPr>
      </w:pPr>
      <w:r w:rsidRPr="001E1ECB">
        <w:rPr>
          <w:rFonts w:ascii="Times New Roman" w:hAnsi="Times New Roman"/>
          <w:sz w:val="28"/>
          <w:szCs w:val="28"/>
        </w:rPr>
        <w:t xml:space="preserve">Дорош Ю.С. Досвід організації сільського туризму в країнах Європи / Стратегія розвитку туризму в </w:t>
      </w:r>
      <w:r w:rsidRPr="001E1ECB">
        <w:rPr>
          <w:rFonts w:ascii="Times New Roman" w:hAnsi="Times New Roman"/>
          <w:bCs/>
          <w:sz w:val="28"/>
          <w:szCs w:val="28"/>
        </w:rPr>
        <w:t xml:space="preserve">XXI </w:t>
      </w:r>
      <w:r w:rsidRPr="001E1ECB">
        <w:rPr>
          <w:rFonts w:ascii="Times New Roman" w:hAnsi="Times New Roman"/>
          <w:sz w:val="28"/>
          <w:szCs w:val="28"/>
        </w:rPr>
        <w:t>столітті у контексті сталого розвитку. – Львів: ЛІЕТ, 2016. – 219 с.</w:t>
      </w:r>
    </w:p>
    <w:p w:rsidR="00880642" w:rsidRDefault="00880642" w:rsidP="001E1ECB">
      <w:pPr>
        <w:pStyle w:val="a6"/>
        <w:numPr>
          <w:ilvl w:val="0"/>
          <w:numId w:val="19"/>
        </w:numPr>
        <w:tabs>
          <w:tab w:val="left" w:pos="1971"/>
        </w:tabs>
        <w:rPr>
          <w:rFonts w:ascii="Times New Roman" w:hAnsi="Times New Roman"/>
          <w:sz w:val="28"/>
          <w:szCs w:val="28"/>
        </w:rPr>
      </w:pPr>
      <w:r w:rsidRPr="001E1ECB">
        <w:rPr>
          <w:rFonts w:ascii="Times New Roman" w:hAnsi="Times New Roman"/>
          <w:sz w:val="28"/>
          <w:szCs w:val="28"/>
        </w:rPr>
        <w:t>Матвієнко Н.М., Матвієнко В.М., Денисюк Ю.М. Розвиток сільського зеленого туризму в Хорватії, досвід для України / Часопис картографії. – К.: 2016, Вип.13</w:t>
      </w:r>
    </w:p>
    <w:p w:rsidR="00880642" w:rsidRPr="001E1ECB" w:rsidRDefault="00880642" w:rsidP="001E1ECB">
      <w:pPr>
        <w:pStyle w:val="a6"/>
        <w:numPr>
          <w:ilvl w:val="0"/>
          <w:numId w:val="19"/>
        </w:numPr>
        <w:tabs>
          <w:tab w:val="left" w:pos="1971"/>
        </w:tabs>
        <w:rPr>
          <w:rFonts w:ascii="Times New Roman" w:hAnsi="Times New Roman"/>
          <w:sz w:val="28"/>
          <w:szCs w:val="28"/>
        </w:rPr>
      </w:pPr>
      <w:r w:rsidRPr="001E1ECB">
        <w:rPr>
          <w:rFonts w:ascii="Times New Roman" w:hAnsi="Times New Roman"/>
          <w:sz w:val="28"/>
          <w:szCs w:val="28"/>
        </w:rPr>
        <w:t>Чеглей В.М. Світовий досвід розвитку сільського зеленого туризму / Науковий вісник Ужгородського університету. – Ужгород: 2011, серія Економіка, Спец. випуск 33, ч.3</w:t>
      </w:r>
    </w:p>
    <w:p w:rsidR="00880642" w:rsidRPr="001E1ECB" w:rsidRDefault="00880642" w:rsidP="00D36624">
      <w:pPr>
        <w:tabs>
          <w:tab w:val="left" w:pos="1971"/>
        </w:tabs>
        <w:rPr>
          <w:rFonts w:ascii="Times New Roman" w:hAnsi="Times New Roman"/>
          <w:b/>
          <w:sz w:val="28"/>
          <w:szCs w:val="28"/>
        </w:rPr>
      </w:pPr>
    </w:p>
    <w:p w:rsidR="00880642" w:rsidRPr="001E1ECB" w:rsidRDefault="00880642" w:rsidP="00D36624">
      <w:pPr>
        <w:jc w:val="center"/>
        <w:rPr>
          <w:rFonts w:ascii="Times New Roman" w:hAnsi="Times New Roman"/>
          <w:sz w:val="30"/>
          <w:szCs w:val="30"/>
        </w:rPr>
      </w:pPr>
      <w:r w:rsidRPr="001E1ECB">
        <w:rPr>
          <w:rFonts w:ascii="Times New Roman" w:hAnsi="Times New Roman"/>
          <w:sz w:val="30"/>
          <w:szCs w:val="30"/>
        </w:rPr>
        <w:t>Тема 8. Сучасний стан, проблеми і перспективи розвитку та організації сільського туризму в Україні</w:t>
      </w:r>
    </w:p>
    <w:p w:rsidR="00880642" w:rsidRPr="001E1ECB" w:rsidRDefault="00880642" w:rsidP="00D36624">
      <w:pPr>
        <w:rPr>
          <w:rFonts w:ascii="Times New Roman" w:hAnsi="Times New Roman"/>
          <w:sz w:val="28"/>
          <w:szCs w:val="28"/>
        </w:rPr>
      </w:pPr>
      <w:r w:rsidRPr="001E1ECB">
        <w:rPr>
          <w:rFonts w:ascii="Times New Roman" w:hAnsi="Times New Roman"/>
          <w:sz w:val="28"/>
          <w:szCs w:val="28"/>
        </w:rPr>
        <w:t>Сучасний стан сільського туризму. Районування сільського туризму в Україні. Проблеми розвитку сільського туризму. Перспективи розвитку сільського туризму.</w:t>
      </w:r>
    </w:p>
    <w:p w:rsidR="00880642" w:rsidRPr="001E1ECB" w:rsidRDefault="00880642" w:rsidP="00D36624">
      <w:pPr>
        <w:rPr>
          <w:rFonts w:ascii="Times New Roman" w:hAnsi="Times New Roman"/>
          <w:b/>
          <w:sz w:val="28"/>
          <w:szCs w:val="28"/>
        </w:rPr>
      </w:pPr>
      <w:r w:rsidRPr="001E1ECB">
        <w:rPr>
          <w:rFonts w:ascii="Times New Roman" w:hAnsi="Times New Roman"/>
          <w:b/>
          <w:sz w:val="28"/>
          <w:szCs w:val="28"/>
        </w:rPr>
        <w:t xml:space="preserve">Ключові слова: </w:t>
      </w:r>
      <w:r w:rsidRPr="001E1ECB">
        <w:rPr>
          <w:rFonts w:ascii="Times New Roman" w:hAnsi="Times New Roman"/>
          <w:sz w:val="28"/>
          <w:szCs w:val="28"/>
        </w:rPr>
        <w:t>каталог, районування, проблеми, перспективи, прогноз, концепція, стратегія.</w:t>
      </w:r>
    </w:p>
    <w:p w:rsidR="00880642" w:rsidRPr="001E1ECB" w:rsidRDefault="00880642" w:rsidP="00D36624">
      <w:pPr>
        <w:rPr>
          <w:rFonts w:ascii="Times New Roman" w:hAnsi="Times New Roman"/>
          <w:b/>
          <w:sz w:val="28"/>
          <w:szCs w:val="28"/>
        </w:rPr>
      </w:pPr>
      <w:r w:rsidRPr="001E1ECB">
        <w:rPr>
          <w:rFonts w:ascii="Times New Roman" w:hAnsi="Times New Roman"/>
          <w:b/>
          <w:sz w:val="28"/>
          <w:szCs w:val="28"/>
        </w:rPr>
        <w:t>Рекомендована література:</w:t>
      </w:r>
    </w:p>
    <w:p w:rsidR="00880642" w:rsidRPr="001E1ECB" w:rsidRDefault="00880642" w:rsidP="007B6739">
      <w:pPr>
        <w:pStyle w:val="a6"/>
        <w:numPr>
          <w:ilvl w:val="0"/>
          <w:numId w:val="20"/>
        </w:numPr>
        <w:rPr>
          <w:rFonts w:ascii="Times New Roman" w:hAnsi="Times New Roman"/>
          <w:sz w:val="28"/>
          <w:szCs w:val="28"/>
        </w:rPr>
      </w:pPr>
      <w:r w:rsidRPr="001E1ECB">
        <w:rPr>
          <w:rFonts w:ascii="Times New Roman" w:hAnsi="Times New Roman"/>
          <w:sz w:val="28"/>
          <w:szCs w:val="28"/>
        </w:rPr>
        <w:t>Гоц Н., Бубела Т., Микийчук М. Перспективи розвитку сільського зеленого туризму в Україні / Актуальні проблеми економіки. – К.: 2007, №12</w:t>
      </w:r>
    </w:p>
    <w:p w:rsidR="00880642" w:rsidRPr="001E1ECB" w:rsidRDefault="00880642" w:rsidP="007B6739">
      <w:pPr>
        <w:pStyle w:val="a6"/>
        <w:numPr>
          <w:ilvl w:val="0"/>
          <w:numId w:val="20"/>
        </w:numPr>
        <w:rPr>
          <w:rFonts w:ascii="Times New Roman" w:hAnsi="Times New Roman"/>
          <w:sz w:val="28"/>
          <w:szCs w:val="28"/>
        </w:rPr>
      </w:pPr>
      <w:r w:rsidRPr="001E1ECB">
        <w:rPr>
          <w:rFonts w:ascii="Times New Roman" w:hAnsi="Times New Roman"/>
          <w:sz w:val="28"/>
          <w:szCs w:val="28"/>
        </w:rPr>
        <w:t>Кудінова І.П. Перспективи розвитку сільського зеленого туризму в Україні / Науковий вісник Національного університету біоресурсів і природокористування України. – К.: 2011, Вип.163, ч.1</w:t>
      </w:r>
    </w:p>
    <w:p w:rsidR="00880642" w:rsidRPr="001E1ECB" w:rsidRDefault="00880642" w:rsidP="001E1ECB">
      <w:pPr>
        <w:pStyle w:val="a6"/>
        <w:numPr>
          <w:ilvl w:val="0"/>
          <w:numId w:val="20"/>
        </w:numPr>
        <w:rPr>
          <w:rFonts w:ascii="Times New Roman" w:hAnsi="Times New Roman"/>
          <w:sz w:val="28"/>
          <w:szCs w:val="28"/>
        </w:rPr>
      </w:pPr>
      <w:r w:rsidRPr="001E1ECB">
        <w:rPr>
          <w:rFonts w:ascii="Times New Roman" w:hAnsi="Times New Roman"/>
          <w:sz w:val="28"/>
          <w:szCs w:val="28"/>
        </w:rPr>
        <w:lastRenderedPageBreak/>
        <w:t>Ярковий А.О., Вдович В.Г. Шляхи й перспективи розвитку сільського туризму в Україні / Науковий вісник Національного університету біоресурсів і природокористування України. – К.: 2011, серія Економіка, Вип.163, ч.1</w:t>
      </w:r>
      <w:r w:rsidRPr="001E1ECB">
        <w:rPr>
          <w:rFonts w:ascii="Times New Roman" w:hAnsi="Times New Roman"/>
          <w:b/>
          <w:sz w:val="30"/>
          <w:szCs w:val="30"/>
        </w:rPr>
        <w:br w:type="page"/>
      </w:r>
    </w:p>
    <w:p w:rsidR="00880642" w:rsidRPr="001E1ECB" w:rsidRDefault="00880642" w:rsidP="007B6739">
      <w:pPr>
        <w:jc w:val="center"/>
        <w:rPr>
          <w:rFonts w:ascii="Times New Roman" w:hAnsi="Times New Roman"/>
          <w:b/>
          <w:sz w:val="30"/>
          <w:szCs w:val="30"/>
        </w:rPr>
      </w:pPr>
      <w:r w:rsidRPr="001E1ECB">
        <w:rPr>
          <w:rFonts w:ascii="Times New Roman" w:hAnsi="Times New Roman"/>
          <w:b/>
          <w:sz w:val="30"/>
          <w:szCs w:val="30"/>
        </w:rPr>
        <w:t>4.2. Структура навчальної дисципліни</w:t>
      </w:r>
    </w:p>
    <w:p w:rsidR="00880642" w:rsidRPr="001E1ECB" w:rsidRDefault="00880642" w:rsidP="007B6739">
      <w:pPr>
        <w:jc w:val="center"/>
        <w:rPr>
          <w:rFonts w:ascii="Times New Roman" w:hAnsi="Times New Roman"/>
          <w:b/>
          <w:sz w:val="28"/>
          <w:szCs w:val="28"/>
        </w:rPr>
      </w:pPr>
      <w:r w:rsidRPr="001E1ECB">
        <w:rPr>
          <w:rFonts w:ascii="Times New Roman" w:hAnsi="Times New Roman"/>
          <w:b/>
          <w:sz w:val="28"/>
          <w:szCs w:val="28"/>
        </w:rPr>
        <w:t>4.2.1. Тематичний план</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915"/>
        <w:gridCol w:w="780"/>
        <w:gridCol w:w="91"/>
        <w:gridCol w:w="872"/>
        <w:gridCol w:w="1437"/>
        <w:gridCol w:w="904"/>
        <w:gridCol w:w="760"/>
        <w:gridCol w:w="76"/>
        <w:gridCol w:w="836"/>
        <w:gridCol w:w="1062"/>
        <w:gridCol w:w="1394"/>
      </w:tblGrid>
      <w:tr w:rsidR="00880642" w:rsidRPr="00C35EB8" w:rsidTr="00C35EB8">
        <w:tc>
          <w:tcPr>
            <w:tcW w:w="1930"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Назва змістових модулів і тем</w:t>
            </w:r>
          </w:p>
        </w:tc>
        <w:tc>
          <w:tcPr>
            <w:tcW w:w="7733" w:type="dxa"/>
            <w:gridSpan w:val="10"/>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Розподіл годин за видами роботи</w:t>
            </w:r>
          </w:p>
        </w:tc>
        <w:tc>
          <w:tcPr>
            <w:tcW w:w="1394" w:type="dxa"/>
          </w:tcPr>
          <w:p w:rsidR="00880642" w:rsidRPr="00C35EB8" w:rsidRDefault="00880642" w:rsidP="00C35EB8">
            <w:pPr>
              <w:spacing w:after="0" w:line="240" w:lineRule="auto"/>
              <w:jc w:val="center"/>
              <w:rPr>
                <w:rFonts w:ascii="Times New Roman" w:hAnsi="Times New Roman"/>
                <w:sz w:val="24"/>
                <w:szCs w:val="24"/>
              </w:rPr>
            </w:pPr>
          </w:p>
        </w:tc>
      </w:tr>
      <w:tr w:rsidR="00880642" w:rsidRPr="00C35EB8" w:rsidTr="00C35EB8">
        <w:tc>
          <w:tcPr>
            <w:tcW w:w="1930"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4095" w:type="dxa"/>
            <w:gridSpan w:val="5"/>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Денна форма навчання</w:t>
            </w:r>
          </w:p>
        </w:tc>
        <w:tc>
          <w:tcPr>
            <w:tcW w:w="3638" w:type="dxa"/>
            <w:gridSpan w:val="5"/>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Заочна форма навчання</w:t>
            </w:r>
          </w:p>
        </w:tc>
        <w:tc>
          <w:tcPr>
            <w:tcW w:w="1394" w:type="dxa"/>
          </w:tcPr>
          <w:p w:rsidR="00880642" w:rsidRPr="00C35EB8" w:rsidRDefault="00880642" w:rsidP="00C35EB8">
            <w:pPr>
              <w:spacing w:after="0" w:line="240" w:lineRule="auto"/>
              <w:jc w:val="center"/>
              <w:rPr>
                <w:rFonts w:ascii="Times New Roman" w:hAnsi="Times New Roman"/>
                <w:sz w:val="24"/>
                <w:szCs w:val="24"/>
              </w:rPr>
            </w:pPr>
          </w:p>
        </w:tc>
      </w:tr>
      <w:tr w:rsidR="00880642" w:rsidRPr="00C35EB8" w:rsidTr="00C35EB8">
        <w:trPr>
          <w:trHeight w:val="232"/>
        </w:trPr>
        <w:tc>
          <w:tcPr>
            <w:tcW w:w="1930"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915"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Всьо-го</w:t>
            </w:r>
          </w:p>
        </w:tc>
        <w:tc>
          <w:tcPr>
            <w:tcW w:w="1743" w:type="dxa"/>
            <w:gridSpan w:val="3"/>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У тому числі</w:t>
            </w:r>
          </w:p>
        </w:tc>
        <w:tc>
          <w:tcPr>
            <w:tcW w:w="1437"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Самос-тійна робота</w:t>
            </w:r>
          </w:p>
        </w:tc>
        <w:tc>
          <w:tcPr>
            <w:tcW w:w="904"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Всьо-го</w:t>
            </w:r>
          </w:p>
        </w:tc>
        <w:tc>
          <w:tcPr>
            <w:tcW w:w="1672" w:type="dxa"/>
            <w:gridSpan w:val="3"/>
            <w:vAlign w:val="center"/>
          </w:tcPr>
          <w:p w:rsidR="00880642" w:rsidRPr="00C35EB8" w:rsidRDefault="00880642" w:rsidP="00C35EB8">
            <w:pPr>
              <w:spacing w:after="0" w:line="240" w:lineRule="auto"/>
              <w:jc w:val="center"/>
              <w:rPr>
                <w:rFonts w:ascii="Times New Roman" w:hAnsi="Times New Roman"/>
                <w:sz w:val="24"/>
                <w:szCs w:val="24"/>
              </w:rPr>
            </w:pPr>
          </w:p>
        </w:tc>
        <w:tc>
          <w:tcPr>
            <w:tcW w:w="1062"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Самос-тійна робота</w:t>
            </w:r>
          </w:p>
        </w:tc>
        <w:tc>
          <w:tcPr>
            <w:tcW w:w="1394" w:type="dxa"/>
            <w:vMerge w:val="restart"/>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Форми і методи контролю знань</w:t>
            </w:r>
          </w:p>
        </w:tc>
      </w:tr>
      <w:tr w:rsidR="00880642" w:rsidRPr="00C35EB8" w:rsidTr="00C35EB8">
        <w:trPr>
          <w:trHeight w:val="231"/>
        </w:trPr>
        <w:tc>
          <w:tcPr>
            <w:tcW w:w="1930"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915"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780"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Лек-ції</w:t>
            </w:r>
          </w:p>
        </w:tc>
        <w:tc>
          <w:tcPr>
            <w:tcW w:w="963"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Прак-тичні</w:t>
            </w:r>
          </w:p>
        </w:tc>
        <w:tc>
          <w:tcPr>
            <w:tcW w:w="1437"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904" w:type="dxa"/>
            <w:vMerge/>
            <w:vAlign w:val="center"/>
          </w:tcPr>
          <w:p w:rsidR="00880642" w:rsidRPr="00C35EB8" w:rsidRDefault="00880642" w:rsidP="00C35EB8">
            <w:pPr>
              <w:spacing w:after="0" w:line="240" w:lineRule="auto"/>
              <w:jc w:val="center"/>
              <w:rPr>
                <w:rFonts w:ascii="Times New Roman" w:hAnsi="Times New Roman"/>
                <w:sz w:val="24"/>
                <w:szCs w:val="24"/>
              </w:rPr>
            </w:pPr>
          </w:p>
        </w:tc>
        <w:tc>
          <w:tcPr>
            <w:tcW w:w="760"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Лек-ції</w:t>
            </w:r>
          </w:p>
        </w:tc>
        <w:tc>
          <w:tcPr>
            <w:tcW w:w="912"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Прак-тичні</w:t>
            </w:r>
          </w:p>
        </w:tc>
        <w:tc>
          <w:tcPr>
            <w:tcW w:w="1062" w:type="dxa"/>
            <w:vMerge/>
          </w:tcPr>
          <w:p w:rsidR="00880642" w:rsidRPr="00C35EB8" w:rsidRDefault="00880642" w:rsidP="00C35EB8">
            <w:pPr>
              <w:spacing w:after="0" w:line="240" w:lineRule="auto"/>
              <w:rPr>
                <w:rFonts w:ascii="Times New Roman" w:hAnsi="Times New Roman"/>
                <w:sz w:val="24"/>
                <w:szCs w:val="24"/>
              </w:rPr>
            </w:pPr>
          </w:p>
        </w:tc>
        <w:tc>
          <w:tcPr>
            <w:tcW w:w="1394" w:type="dxa"/>
            <w:vMerge/>
          </w:tcPr>
          <w:p w:rsidR="00880642" w:rsidRPr="00C35EB8" w:rsidRDefault="00880642" w:rsidP="00C35EB8">
            <w:pPr>
              <w:spacing w:after="0" w:line="240" w:lineRule="auto"/>
              <w:rPr>
                <w:rFonts w:ascii="Times New Roman" w:hAnsi="Times New Roman"/>
                <w:sz w:val="24"/>
                <w:szCs w:val="24"/>
              </w:rPr>
            </w:pPr>
          </w:p>
        </w:tc>
      </w:tr>
      <w:tr w:rsidR="00880642" w:rsidRPr="00C35EB8" w:rsidTr="00C35EB8">
        <w:tc>
          <w:tcPr>
            <w:tcW w:w="11057" w:type="dxa"/>
            <w:gridSpan w:val="1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Модуль 1.</w:t>
            </w:r>
          </w:p>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Змістовий модуль 1. Основи теорії сільського туризму</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1. Наукові основи розвитку та організації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12</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2. Історія становлення та розвитку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12</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3. Чинни-ки розвитку та організації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12</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1057" w:type="dxa"/>
            <w:gridSpan w:val="1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Змістовий модуль 2. Питання організації сільського туризму</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4. Органі-зація та плану-вання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9</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5. Ліцензу-вання, сертифі-кація та катего-ризація сільсь-ких туристичних підприємств</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12</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6. Марке-тинг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9</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7. Євро-пейський досвід організації сіль-ського туризму</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19</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 xml:space="preserve">Тема 8. Суча-сний стан, про-блеми і перспек-тиви розвитку та організації </w:t>
            </w:r>
            <w:r w:rsidRPr="00C35EB8">
              <w:rPr>
                <w:rFonts w:ascii="Times New Roman" w:hAnsi="Times New Roman"/>
                <w:sz w:val="24"/>
                <w:szCs w:val="24"/>
              </w:rPr>
              <w:lastRenderedPageBreak/>
              <w:t>сільського тури-зму в Україні</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lastRenderedPageBreak/>
              <w:t>19</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АФ, СФ</w:t>
            </w:r>
          </w:p>
        </w:tc>
      </w:tr>
      <w:tr w:rsidR="00880642" w:rsidRPr="00C35EB8" w:rsidTr="00C35EB8">
        <w:tc>
          <w:tcPr>
            <w:tcW w:w="1930" w:type="dxa"/>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lastRenderedPageBreak/>
              <w:t>Всього</w:t>
            </w:r>
          </w:p>
        </w:tc>
        <w:tc>
          <w:tcPr>
            <w:tcW w:w="915"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90</w:t>
            </w:r>
          </w:p>
        </w:tc>
        <w:tc>
          <w:tcPr>
            <w:tcW w:w="871"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14</w:t>
            </w:r>
          </w:p>
        </w:tc>
        <w:tc>
          <w:tcPr>
            <w:tcW w:w="87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16</w:t>
            </w:r>
          </w:p>
        </w:tc>
        <w:tc>
          <w:tcPr>
            <w:tcW w:w="143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60</w:t>
            </w:r>
          </w:p>
        </w:tc>
        <w:tc>
          <w:tcPr>
            <w:tcW w:w="90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20</w:t>
            </w:r>
          </w:p>
        </w:tc>
        <w:tc>
          <w:tcPr>
            <w:tcW w:w="836" w:type="dxa"/>
            <w:gridSpan w:val="2"/>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83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1062"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10</w:t>
            </w:r>
          </w:p>
        </w:tc>
        <w:tc>
          <w:tcPr>
            <w:tcW w:w="1394" w:type="dxa"/>
            <w:vAlign w:val="center"/>
          </w:tcPr>
          <w:p w:rsidR="00880642" w:rsidRPr="00C35EB8" w:rsidRDefault="00880642" w:rsidP="00C35EB8">
            <w:pPr>
              <w:spacing w:after="0" w:line="240" w:lineRule="auto"/>
              <w:jc w:val="center"/>
              <w:rPr>
                <w:rFonts w:ascii="Times New Roman" w:hAnsi="Times New Roman"/>
                <w:sz w:val="24"/>
                <w:szCs w:val="24"/>
              </w:rPr>
            </w:pPr>
          </w:p>
        </w:tc>
      </w:tr>
    </w:tbl>
    <w:p w:rsidR="00880642" w:rsidRPr="001E1ECB" w:rsidRDefault="00880642" w:rsidP="00C8010C">
      <w:pPr>
        <w:jc w:val="center"/>
        <w:rPr>
          <w:rFonts w:ascii="Times New Roman" w:hAnsi="Times New Roman"/>
          <w:b/>
          <w:sz w:val="28"/>
          <w:szCs w:val="28"/>
        </w:rPr>
      </w:pPr>
      <w:r w:rsidRPr="001E1ECB">
        <w:rPr>
          <w:rFonts w:ascii="Times New Roman" w:hAnsi="Times New Roman"/>
          <w:b/>
          <w:sz w:val="28"/>
          <w:szCs w:val="28"/>
        </w:rPr>
        <w:t>4.2.2. Навчально-методична картка дисципліни «Організація сільського туризму»</w:t>
      </w:r>
    </w:p>
    <w:p w:rsidR="00880642" w:rsidRPr="001E1ECB" w:rsidRDefault="00880642" w:rsidP="008E0BB2">
      <w:pPr>
        <w:rPr>
          <w:rFonts w:ascii="Times New Roman" w:hAnsi="Times New Roman"/>
          <w:sz w:val="28"/>
          <w:szCs w:val="28"/>
        </w:rPr>
      </w:pPr>
      <w:r w:rsidRPr="001E1ECB">
        <w:rPr>
          <w:rFonts w:ascii="Times New Roman" w:hAnsi="Times New Roman"/>
          <w:sz w:val="28"/>
          <w:szCs w:val="28"/>
        </w:rPr>
        <w:t>Разом – 90 год., лекцій – 14 год., практичні заняття – 18 год., самостійна робота – 60 год. Підсумковий контроль – 2 год.</w:t>
      </w:r>
    </w:p>
    <w:tbl>
      <w:tblPr>
        <w:tblW w:w="1190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993"/>
        <w:gridCol w:w="992"/>
        <w:gridCol w:w="1134"/>
        <w:gridCol w:w="709"/>
        <w:gridCol w:w="992"/>
        <w:gridCol w:w="992"/>
        <w:gridCol w:w="993"/>
        <w:gridCol w:w="992"/>
        <w:gridCol w:w="992"/>
        <w:gridCol w:w="1276"/>
        <w:gridCol w:w="850"/>
      </w:tblGrid>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Модулі</w:t>
            </w:r>
          </w:p>
        </w:tc>
        <w:tc>
          <w:tcPr>
            <w:tcW w:w="4820" w:type="dxa"/>
            <w:gridSpan w:val="5"/>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Змістовий модуль 1</w:t>
            </w:r>
          </w:p>
        </w:tc>
        <w:tc>
          <w:tcPr>
            <w:tcW w:w="6095" w:type="dxa"/>
            <w:gridSpan w:val="6"/>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Змістовий модуль 2</w:t>
            </w:r>
          </w:p>
        </w:tc>
      </w:tr>
      <w:tr w:rsidR="00880642" w:rsidRPr="00C35EB8" w:rsidTr="00C35EB8">
        <w:trPr>
          <w:trHeight w:val="189"/>
        </w:trPr>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Назва модуля</w:t>
            </w:r>
          </w:p>
        </w:tc>
        <w:tc>
          <w:tcPr>
            <w:tcW w:w="4820" w:type="dxa"/>
            <w:gridSpan w:val="5"/>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Основи теорії сільського туризму</w:t>
            </w:r>
          </w:p>
        </w:tc>
        <w:tc>
          <w:tcPr>
            <w:tcW w:w="6095" w:type="dxa"/>
            <w:gridSpan w:val="6"/>
            <w:vAlign w:val="center"/>
          </w:tcPr>
          <w:p w:rsidR="00880642" w:rsidRPr="00C35EB8" w:rsidRDefault="00880642" w:rsidP="00C35EB8">
            <w:pPr>
              <w:spacing w:after="0" w:line="240" w:lineRule="auto"/>
              <w:jc w:val="center"/>
              <w:rPr>
                <w:rFonts w:ascii="Times New Roman" w:hAnsi="Times New Roman"/>
              </w:rPr>
            </w:pPr>
          </w:p>
        </w:tc>
      </w:tr>
      <w:tr w:rsidR="00880642" w:rsidRPr="00C35EB8" w:rsidTr="00C35EB8">
        <w:trPr>
          <w:trHeight w:val="188"/>
        </w:trPr>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К-сть балів за модуль</w:t>
            </w:r>
          </w:p>
        </w:tc>
        <w:tc>
          <w:tcPr>
            <w:tcW w:w="4820" w:type="dxa"/>
            <w:gridSpan w:val="5"/>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20 балів</w:t>
            </w:r>
          </w:p>
        </w:tc>
        <w:tc>
          <w:tcPr>
            <w:tcW w:w="6095" w:type="dxa"/>
            <w:gridSpan w:val="6"/>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40 балів</w:t>
            </w: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Лекції</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1</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2</w:t>
            </w:r>
          </w:p>
        </w:tc>
        <w:tc>
          <w:tcPr>
            <w:tcW w:w="1134" w:type="dxa"/>
            <w:vAlign w:val="center"/>
          </w:tcPr>
          <w:p w:rsidR="00880642" w:rsidRPr="00C35EB8" w:rsidRDefault="00880642" w:rsidP="00C35EB8">
            <w:pPr>
              <w:spacing w:after="0" w:line="240" w:lineRule="auto"/>
              <w:jc w:val="center"/>
              <w:rPr>
                <w:rFonts w:ascii="Times New Roman" w:hAnsi="Times New Roman"/>
              </w:rPr>
            </w:pPr>
          </w:p>
        </w:tc>
        <w:tc>
          <w:tcPr>
            <w:tcW w:w="709"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3</w:t>
            </w: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4</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5</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6</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7</w:t>
            </w:r>
          </w:p>
        </w:tc>
        <w:tc>
          <w:tcPr>
            <w:tcW w:w="1276"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w:t>
            </w:r>
          </w:p>
        </w:tc>
        <w:tc>
          <w:tcPr>
            <w:tcW w:w="850" w:type="dxa"/>
            <w:vAlign w:val="center"/>
          </w:tcPr>
          <w:p w:rsidR="00880642" w:rsidRPr="00C35EB8" w:rsidRDefault="00880642" w:rsidP="00C35EB8">
            <w:pPr>
              <w:spacing w:after="0" w:line="240" w:lineRule="auto"/>
              <w:jc w:val="center"/>
              <w:rPr>
                <w:rFonts w:ascii="Times New Roman" w:hAnsi="Times New Roman"/>
              </w:rPr>
            </w:pP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Теми лекцій</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Наукові основи сіл. туризму</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Історія розви-тку сіл. тур-му</w:t>
            </w:r>
          </w:p>
        </w:tc>
        <w:tc>
          <w:tcPr>
            <w:tcW w:w="1134" w:type="dxa"/>
            <w:vAlign w:val="center"/>
          </w:tcPr>
          <w:p w:rsidR="00880642" w:rsidRPr="00C35EB8" w:rsidRDefault="00880642" w:rsidP="00C35EB8">
            <w:pPr>
              <w:spacing w:after="0" w:line="240" w:lineRule="auto"/>
              <w:jc w:val="center"/>
              <w:rPr>
                <w:rFonts w:ascii="Times New Roman" w:hAnsi="Times New Roman"/>
              </w:rPr>
            </w:pPr>
          </w:p>
        </w:tc>
        <w:tc>
          <w:tcPr>
            <w:tcW w:w="709"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Чин-ники сіл. туризму</w:t>
            </w: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Орган. і план. сіл. туриз-му</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Ліценз.сіл. тур. підпр.</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Маркет. сіл. туризму</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Європе-йський досвід сіл. туризму</w:t>
            </w:r>
          </w:p>
        </w:tc>
        <w:tc>
          <w:tcPr>
            <w:tcW w:w="1276"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Стан, перспекти-ви сіл. туризму</w:t>
            </w:r>
          </w:p>
        </w:tc>
        <w:tc>
          <w:tcPr>
            <w:tcW w:w="850" w:type="dxa"/>
            <w:vAlign w:val="center"/>
          </w:tcPr>
          <w:p w:rsidR="00880642" w:rsidRPr="00C35EB8" w:rsidRDefault="00880642" w:rsidP="00C35EB8">
            <w:pPr>
              <w:spacing w:after="0" w:line="240" w:lineRule="auto"/>
              <w:jc w:val="center"/>
              <w:rPr>
                <w:rFonts w:ascii="Times New Roman" w:hAnsi="Times New Roman"/>
              </w:rPr>
            </w:pP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Теми практ. занять</w:t>
            </w:r>
          </w:p>
        </w:tc>
        <w:tc>
          <w:tcPr>
            <w:tcW w:w="993"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1134"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Об’єкт, предмет, метод сіл. тур-му</w:t>
            </w:r>
          </w:p>
        </w:tc>
        <w:tc>
          <w:tcPr>
            <w:tcW w:w="709"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При-родні, істор., культ. чин. сіл. туризму</w:t>
            </w: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3"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1276" w:type="dxa"/>
            <w:vAlign w:val="center"/>
          </w:tcPr>
          <w:p w:rsidR="00880642" w:rsidRPr="00C35EB8" w:rsidRDefault="00880642" w:rsidP="00C35EB8">
            <w:pPr>
              <w:spacing w:after="0" w:line="240" w:lineRule="auto"/>
              <w:jc w:val="center"/>
              <w:rPr>
                <w:rFonts w:ascii="Times New Roman" w:hAnsi="Times New Roman"/>
              </w:rPr>
            </w:pPr>
          </w:p>
        </w:tc>
        <w:tc>
          <w:tcPr>
            <w:tcW w:w="850"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Стан і про-гноз сіл. туриз-му</w:t>
            </w: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3"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1134" w:type="dxa"/>
            <w:vAlign w:val="center"/>
          </w:tcPr>
          <w:p w:rsidR="00880642" w:rsidRPr="00C35EB8" w:rsidRDefault="00880642" w:rsidP="00C35EB8">
            <w:pPr>
              <w:spacing w:after="0" w:line="240" w:lineRule="auto"/>
              <w:jc w:val="center"/>
              <w:rPr>
                <w:rFonts w:ascii="Times New Roman" w:hAnsi="Times New Roman"/>
              </w:rPr>
            </w:pPr>
          </w:p>
        </w:tc>
        <w:tc>
          <w:tcPr>
            <w:tcW w:w="709"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 балів</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 балів</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 балів</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 балів</w:t>
            </w:r>
          </w:p>
        </w:tc>
        <w:tc>
          <w:tcPr>
            <w:tcW w:w="1276"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8 балів</w:t>
            </w:r>
          </w:p>
        </w:tc>
        <w:tc>
          <w:tcPr>
            <w:tcW w:w="850" w:type="dxa"/>
            <w:vAlign w:val="center"/>
          </w:tcPr>
          <w:p w:rsidR="00880642" w:rsidRPr="00C35EB8" w:rsidRDefault="00880642" w:rsidP="00C35EB8">
            <w:pPr>
              <w:spacing w:after="0" w:line="240" w:lineRule="auto"/>
              <w:jc w:val="center"/>
              <w:rPr>
                <w:rFonts w:ascii="Times New Roman" w:hAnsi="Times New Roman"/>
              </w:rPr>
            </w:pP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Самос-тійна робота</w:t>
            </w:r>
          </w:p>
        </w:tc>
        <w:tc>
          <w:tcPr>
            <w:tcW w:w="993"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7 балів</w:t>
            </w:r>
          </w:p>
        </w:tc>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7 балів</w:t>
            </w:r>
          </w:p>
        </w:tc>
        <w:tc>
          <w:tcPr>
            <w:tcW w:w="1134" w:type="dxa"/>
            <w:vAlign w:val="center"/>
          </w:tcPr>
          <w:p w:rsidR="00880642" w:rsidRPr="00C35EB8" w:rsidRDefault="00880642" w:rsidP="00C35EB8">
            <w:pPr>
              <w:spacing w:after="0" w:line="240" w:lineRule="auto"/>
              <w:jc w:val="center"/>
              <w:rPr>
                <w:rFonts w:ascii="Times New Roman" w:hAnsi="Times New Roman"/>
              </w:rPr>
            </w:pPr>
          </w:p>
        </w:tc>
        <w:tc>
          <w:tcPr>
            <w:tcW w:w="709"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6 балів</w:t>
            </w: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3"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992" w:type="dxa"/>
            <w:vAlign w:val="center"/>
          </w:tcPr>
          <w:p w:rsidR="00880642" w:rsidRPr="00C35EB8" w:rsidRDefault="00880642" w:rsidP="00C35EB8">
            <w:pPr>
              <w:spacing w:after="0" w:line="240" w:lineRule="auto"/>
              <w:jc w:val="center"/>
              <w:rPr>
                <w:rFonts w:ascii="Times New Roman" w:hAnsi="Times New Roman"/>
              </w:rPr>
            </w:pPr>
          </w:p>
        </w:tc>
        <w:tc>
          <w:tcPr>
            <w:tcW w:w="1276" w:type="dxa"/>
            <w:vAlign w:val="center"/>
          </w:tcPr>
          <w:p w:rsidR="00880642" w:rsidRPr="00C35EB8" w:rsidRDefault="00880642" w:rsidP="00C35EB8">
            <w:pPr>
              <w:spacing w:after="0" w:line="240" w:lineRule="auto"/>
              <w:jc w:val="center"/>
              <w:rPr>
                <w:rFonts w:ascii="Times New Roman" w:hAnsi="Times New Roman"/>
              </w:rPr>
            </w:pPr>
          </w:p>
        </w:tc>
        <w:tc>
          <w:tcPr>
            <w:tcW w:w="850" w:type="dxa"/>
            <w:vAlign w:val="center"/>
          </w:tcPr>
          <w:p w:rsidR="00880642" w:rsidRPr="00C35EB8" w:rsidRDefault="00880642" w:rsidP="00C35EB8">
            <w:pPr>
              <w:spacing w:after="0" w:line="240" w:lineRule="auto"/>
              <w:jc w:val="center"/>
              <w:rPr>
                <w:rFonts w:ascii="Times New Roman" w:hAnsi="Times New Roman"/>
              </w:rPr>
            </w:pP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Тести</w:t>
            </w:r>
          </w:p>
        </w:tc>
        <w:tc>
          <w:tcPr>
            <w:tcW w:w="4820" w:type="dxa"/>
            <w:gridSpan w:val="5"/>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10 балів</w:t>
            </w:r>
          </w:p>
        </w:tc>
        <w:tc>
          <w:tcPr>
            <w:tcW w:w="6095" w:type="dxa"/>
            <w:gridSpan w:val="6"/>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10 балів</w:t>
            </w: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Види пото-чного контро-лю</w:t>
            </w:r>
          </w:p>
        </w:tc>
        <w:tc>
          <w:tcPr>
            <w:tcW w:w="10915" w:type="dxa"/>
            <w:gridSpan w:val="11"/>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Модульна контрольна робота (10 балів)</w:t>
            </w:r>
          </w:p>
        </w:tc>
      </w:tr>
      <w:tr w:rsidR="00880642" w:rsidRPr="00C35EB8" w:rsidTr="00C35EB8">
        <w:tc>
          <w:tcPr>
            <w:tcW w:w="992" w:type="dxa"/>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Підсум-ковий конт-роль</w:t>
            </w:r>
          </w:p>
        </w:tc>
        <w:tc>
          <w:tcPr>
            <w:tcW w:w="10915" w:type="dxa"/>
            <w:gridSpan w:val="11"/>
            <w:vAlign w:val="center"/>
          </w:tcPr>
          <w:p w:rsidR="00880642" w:rsidRPr="00C35EB8" w:rsidRDefault="00880642" w:rsidP="00C35EB8">
            <w:pPr>
              <w:spacing w:after="0" w:line="240" w:lineRule="auto"/>
              <w:jc w:val="center"/>
              <w:rPr>
                <w:rFonts w:ascii="Times New Roman" w:hAnsi="Times New Roman"/>
              </w:rPr>
            </w:pPr>
            <w:r w:rsidRPr="00C35EB8">
              <w:rPr>
                <w:rFonts w:ascii="Times New Roman" w:hAnsi="Times New Roman"/>
              </w:rPr>
              <w:t>Залік</w:t>
            </w:r>
          </w:p>
        </w:tc>
      </w:tr>
    </w:tbl>
    <w:p w:rsidR="00880642" w:rsidRPr="001E1ECB" w:rsidRDefault="00880642">
      <w:r w:rsidRPr="001E1ECB">
        <w:br w:type="page"/>
      </w:r>
    </w:p>
    <w:p w:rsidR="00880642" w:rsidRPr="001E1ECB" w:rsidRDefault="00880642" w:rsidP="00672F1A">
      <w:pPr>
        <w:jc w:val="center"/>
        <w:rPr>
          <w:rFonts w:ascii="Times New Roman" w:hAnsi="Times New Roman"/>
          <w:b/>
          <w:sz w:val="30"/>
          <w:szCs w:val="30"/>
        </w:rPr>
      </w:pPr>
      <w:r w:rsidRPr="001E1ECB">
        <w:rPr>
          <w:rFonts w:ascii="Times New Roman" w:hAnsi="Times New Roman"/>
          <w:b/>
          <w:sz w:val="30"/>
          <w:szCs w:val="30"/>
        </w:rPr>
        <w:t>4.3. Форми організації занять</w:t>
      </w:r>
    </w:p>
    <w:p w:rsidR="00880642" w:rsidRPr="001E1ECB" w:rsidRDefault="00880642" w:rsidP="00672F1A">
      <w:pPr>
        <w:jc w:val="center"/>
        <w:rPr>
          <w:rFonts w:ascii="Times New Roman" w:hAnsi="Times New Roman"/>
          <w:b/>
          <w:sz w:val="28"/>
          <w:szCs w:val="28"/>
        </w:rPr>
      </w:pPr>
      <w:r w:rsidRPr="001E1ECB">
        <w:rPr>
          <w:rFonts w:ascii="Times New Roman" w:hAnsi="Times New Roman"/>
          <w:b/>
          <w:sz w:val="28"/>
          <w:szCs w:val="28"/>
        </w:rPr>
        <w:t>4.3.1. Теми практичних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880642" w:rsidRPr="00C35EB8" w:rsidTr="00C35EB8">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8"/>
                <w:szCs w:val="28"/>
              </w:rPr>
              <w:t>№</w:t>
            </w:r>
          </w:p>
        </w:tc>
        <w:tc>
          <w:tcPr>
            <w:tcW w:w="737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Назва теми</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Кількість годин</w:t>
            </w:r>
          </w:p>
        </w:tc>
      </w:tr>
      <w:tr w:rsidR="00880642" w:rsidRPr="00C35EB8" w:rsidTr="00C35EB8">
        <w:trPr>
          <w:trHeight w:val="382"/>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Наукові основи розвитку та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15"/>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Історія становлення та розвитку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21"/>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3</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Чинники розвитку та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14"/>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Організація та планування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689"/>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Ліцензування, сертифікація та категоризація сільських туристичних підприємств</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30"/>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Маркетинг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08"/>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7</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Європейський досвід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711"/>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Сучасний стан, проблеми та перспективи розвитку організації сільського туризму в Україні</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r>
      <w:tr w:rsidR="00880642" w:rsidRPr="00C35EB8" w:rsidTr="00C35EB8">
        <w:trPr>
          <w:trHeight w:val="410"/>
        </w:trPr>
        <w:tc>
          <w:tcPr>
            <w:tcW w:w="8188" w:type="dxa"/>
            <w:gridSpan w:val="2"/>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16</w:t>
            </w:r>
          </w:p>
        </w:tc>
      </w:tr>
    </w:tbl>
    <w:p w:rsidR="00880642" w:rsidRPr="001E1ECB" w:rsidRDefault="00880642"/>
    <w:p w:rsidR="00880642" w:rsidRPr="001E1ECB" w:rsidRDefault="00880642" w:rsidP="00704CB0">
      <w:pPr>
        <w:jc w:val="center"/>
        <w:rPr>
          <w:rFonts w:ascii="Times New Roman" w:hAnsi="Times New Roman"/>
          <w:b/>
          <w:sz w:val="28"/>
          <w:szCs w:val="28"/>
        </w:rPr>
      </w:pPr>
      <w:r w:rsidRPr="001E1ECB">
        <w:rPr>
          <w:rFonts w:ascii="Times New Roman" w:hAnsi="Times New Roman"/>
          <w:b/>
          <w:sz w:val="28"/>
          <w:szCs w:val="28"/>
        </w:rPr>
        <w:t>4.3.2. Теми самостійної роботи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371"/>
        <w:gridCol w:w="1276"/>
      </w:tblGrid>
      <w:tr w:rsidR="00880642" w:rsidRPr="00C35EB8" w:rsidTr="00C35EB8">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8"/>
                <w:szCs w:val="28"/>
              </w:rPr>
              <w:t>№</w:t>
            </w:r>
          </w:p>
        </w:tc>
        <w:tc>
          <w:tcPr>
            <w:tcW w:w="737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Назва теми</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Кількість годин</w:t>
            </w:r>
          </w:p>
        </w:tc>
      </w:tr>
      <w:tr w:rsidR="00880642" w:rsidRPr="00C35EB8" w:rsidTr="00C35EB8">
        <w:trPr>
          <w:trHeight w:val="421"/>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1</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Наукові основи розвитку та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427"/>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2</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Історія становлення та розвитку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419"/>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3</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Чинники розвитку та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411"/>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4</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Організація та планування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r>
      <w:tr w:rsidR="00880642" w:rsidRPr="00C35EB8" w:rsidTr="00C35EB8">
        <w:trPr>
          <w:trHeight w:val="701"/>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Ліцензування, сертифікація та категоризація сільських туристичних підприємств</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413"/>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Маркетинг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w:t>
            </w:r>
          </w:p>
        </w:tc>
      </w:tr>
      <w:tr w:rsidR="00880642" w:rsidRPr="00C35EB8" w:rsidTr="00C35EB8">
        <w:trPr>
          <w:trHeight w:val="403"/>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7</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Європейський досвід організації сільського туризму</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709"/>
        </w:trPr>
        <w:tc>
          <w:tcPr>
            <w:tcW w:w="817"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c>
          <w:tcPr>
            <w:tcW w:w="737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Сучасний стан, проблеми та перспективи розвитку організації сільського туризму в Україні</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8</w:t>
            </w:r>
          </w:p>
        </w:tc>
      </w:tr>
      <w:tr w:rsidR="00880642" w:rsidRPr="00C35EB8" w:rsidTr="00C35EB8">
        <w:trPr>
          <w:trHeight w:val="421"/>
        </w:trPr>
        <w:tc>
          <w:tcPr>
            <w:tcW w:w="8188" w:type="dxa"/>
            <w:gridSpan w:val="2"/>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w:t>
            </w:r>
          </w:p>
        </w:tc>
        <w:tc>
          <w:tcPr>
            <w:tcW w:w="1276"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60</w:t>
            </w:r>
          </w:p>
        </w:tc>
      </w:tr>
    </w:tbl>
    <w:p w:rsidR="00880642" w:rsidRPr="001E1ECB" w:rsidRDefault="00880642"/>
    <w:p w:rsidR="00880642" w:rsidRPr="001E1ECB" w:rsidRDefault="00880642">
      <w:r w:rsidRPr="001E1ECB">
        <w:br w:type="page"/>
      </w:r>
    </w:p>
    <w:p w:rsidR="00880642" w:rsidRPr="001E1ECB" w:rsidRDefault="00880642" w:rsidP="003D328B">
      <w:pPr>
        <w:jc w:val="center"/>
        <w:rPr>
          <w:rFonts w:ascii="Times New Roman" w:hAnsi="Times New Roman"/>
          <w:sz w:val="30"/>
          <w:szCs w:val="30"/>
        </w:rPr>
      </w:pPr>
      <w:r w:rsidRPr="001E1ECB">
        <w:rPr>
          <w:rFonts w:ascii="Times New Roman" w:hAnsi="Times New Roman"/>
          <w:sz w:val="30"/>
          <w:szCs w:val="30"/>
        </w:rPr>
        <w:t>Карта самостійної роботи студента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551"/>
        <w:gridCol w:w="851"/>
        <w:gridCol w:w="2268"/>
      </w:tblGrid>
      <w:tr w:rsidR="00880642" w:rsidRPr="00C35EB8" w:rsidTr="00C35EB8">
        <w:trPr>
          <w:trHeight w:val="619"/>
        </w:trPr>
        <w:tc>
          <w:tcPr>
            <w:tcW w:w="3794"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Змістовий модуль та теми курсу</w:t>
            </w:r>
          </w:p>
        </w:tc>
        <w:tc>
          <w:tcPr>
            <w:tcW w:w="25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Академічний контроль</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Бали</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Термін виконання</w:t>
            </w:r>
          </w:p>
        </w:tc>
      </w:tr>
      <w:tr w:rsidR="00880642" w:rsidRPr="00C35EB8" w:rsidTr="00C35EB8">
        <w:trPr>
          <w:trHeight w:val="402"/>
        </w:trPr>
        <w:tc>
          <w:tcPr>
            <w:tcW w:w="9464" w:type="dxa"/>
            <w:gridSpan w:val="4"/>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Змістовий модуль 1. Наукові організації сільського туризму</w:t>
            </w:r>
          </w:p>
        </w:tc>
      </w:tr>
      <w:tr w:rsidR="00880642" w:rsidRPr="00C35EB8" w:rsidTr="00C35EB8">
        <w:trPr>
          <w:trHeight w:val="704"/>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1. Наукові основи науки «Організація сільського туризму»</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Індивідуальне завдання</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I – II</w:t>
            </w:r>
          </w:p>
        </w:tc>
      </w:tr>
      <w:tr w:rsidR="00880642" w:rsidRPr="00C35EB8" w:rsidTr="00C35EB8">
        <w:trPr>
          <w:trHeight w:val="700"/>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2. Чинники розвитку та організації сільського туризму</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Практичне заняття</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II – III</w:t>
            </w:r>
          </w:p>
        </w:tc>
      </w:tr>
      <w:tr w:rsidR="00880642" w:rsidRPr="00C35EB8" w:rsidTr="00C35EB8">
        <w:trPr>
          <w:trHeight w:val="981"/>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3. Організація та планування сільського туризму</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Практичне заняття, підсумкова контрольна робота</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III – IV</w:t>
            </w:r>
          </w:p>
        </w:tc>
      </w:tr>
      <w:tr w:rsidR="00880642" w:rsidRPr="00C35EB8" w:rsidTr="00C35EB8">
        <w:trPr>
          <w:trHeight w:val="427"/>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 10 балів</w:t>
            </w:r>
          </w:p>
        </w:tc>
        <w:tc>
          <w:tcPr>
            <w:tcW w:w="5670" w:type="dxa"/>
            <w:gridSpan w:val="3"/>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 15 балів</w:t>
            </w:r>
          </w:p>
        </w:tc>
      </w:tr>
      <w:tr w:rsidR="00880642" w:rsidRPr="00C35EB8" w:rsidTr="00C35EB8">
        <w:trPr>
          <w:trHeight w:val="405"/>
        </w:trPr>
        <w:tc>
          <w:tcPr>
            <w:tcW w:w="9464" w:type="dxa"/>
            <w:gridSpan w:val="4"/>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Змістовий модуль 2. Порядок організації сільського туризму</w:t>
            </w:r>
          </w:p>
        </w:tc>
      </w:tr>
      <w:tr w:rsidR="00880642" w:rsidRPr="00C35EB8" w:rsidTr="00C35EB8">
        <w:trPr>
          <w:trHeight w:val="1276"/>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4. Ліцензування, сертифікація та категоризація сільських туристичних підприємств</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Практичне заняття</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V – VI</w:t>
            </w:r>
          </w:p>
        </w:tc>
      </w:tr>
      <w:tr w:rsidR="00880642" w:rsidRPr="00C35EB8" w:rsidTr="00C35EB8">
        <w:trPr>
          <w:trHeight w:val="699"/>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5. Маркетинг сільського туризму</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Індивідуальне завдання</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VI – VII</w:t>
            </w:r>
          </w:p>
        </w:tc>
      </w:tr>
      <w:tr w:rsidR="00880642" w:rsidRPr="00C35EB8" w:rsidTr="00C35EB8">
        <w:trPr>
          <w:trHeight w:val="1248"/>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Тема 6. Сучасний стан, проблеми і перспективи розвитку та організації сільського туризму в Україні</w:t>
            </w:r>
          </w:p>
        </w:tc>
        <w:tc>
          <w:tcPr>
            <w:tcW w:w="2551"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Практичне заняття, підсумкова контрольна робота</w:t>
            </w:r>
          </w:p>
        </w:tc>
        <w:tc>
          <w:tcPr>
            <w:tcW w:w="851"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5</w:t>
            </w:r>
          </w:p>
        </w:tc>
        <w:tc>
          <w:tcPr>
            <w:tcW w:w="2268" w:type="dxa"/>
            <w:vAlign w:val="center"/>
          </w:tcPr>
          <w:p w:rsidR="00880642" w:rsidRPr="00C35EB8" w:rsidRDefault="00880642" w:rsidP="00C35EB8">
            <w:pPr>
              <w:spacing w:after="0" w:line="240" w:lineRule="auto"/>
              <w:jc w:val="center"/>
              <w:rPr>
                <w:rFonts w:ascii="Times New Roman" w:hAnsi="Times New Roman"/>
                <w:sz w:val="24"/>
                <w:szCs w:val="24"/>
              </w:rPr>
            </w:pPr>
            <w:r w:rsidRPr="00C35EB8">
              <w:rPr>
                <w:rFonts w:ascii="Times New Roman" w:hAnsi="Times New Roman"/>
                <w:sz w:val="24"/>
                <w:szCs w:val="24"/>
              </w:rPr>
              <w:t>VII – VIII</w:t>
            </w:r>
          </w:p>
        </w:tc>
      </w:tr>
      <w:tr w:rsidR="00880642" w:rsidRPr="00C35EB8" w:rsidTr="00C35EB8">
        <w:trPr>
          <w:trHeight w:val="429"/>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 10 балів</w:t>
            </w:r>
          </w:p>
        </w:tc>
        <w:tc>
          <w:tcPr>
            <w:tcW w:w="5670" w:type="dxa"/>
            <w:gridSpan w:val="3"/>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Всього: 15 балів</w:t>
            </w:r>
          </w:p>
        </w:tc>
      </w:tr>
      <w:tr w:rsidR="00880642" w:rsidRPr="00C35EB8" w:rsidTr="00C35EB8">
        <w:trPr>
          <w:trHeight w:val="421"/>
        </w:trPr>
        <w:tc>
          <w:tcPr>
            <w:tcW w:w="3794" w:type="dxa"/>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Разом: 20 балів</w:t>
            </w:r>
          </w:p>
        </w:tc>
        <w:tc>
          <w:tcPr>
            <w:tcW w:w="5670" w:type="dxa"/>
            <w:gridSpan w:val="3"/>
            <w:vAlign w:val="center"/>
          </w:tcPr>
          <w:p w:rsidR="00880642" w:rsidRPr="00C35EB8" w:rsidRDefault="00880642" w:rsidP="00C35EB8">
            <w:pPr>
              <w:spacing w:after="0" w:line="240" w:lineRule="auto"/>
              <w:rPr>
                <w:rFonts w:ascii="Times New Roman" w:hAnsi="Times New Roman"/>
                <w:sz w:val="24"/>
                <w:szCs w:val="24"/>
              </w:rPr>
            </w:pPr>
            <w:r w:rsidRPr="00C35EB8">
              <w:rPr>
                <w:rFonts w:ascii="Times New Roman" w:hAnsi="Times New Roman"/>
                <w:sz w:val="24"/>
                <w:szCs w:val="24"/>
              </w:rPr>
              <w:t>Разом: 30 балів</w:t>
            </w:r>
          </w:p>
        </w:tc>
      </w:tr>
    </w:tbl>
    <w:p w:rsidR="00880642" w:rsidRPr="001E1ECB" w:rsidRDefault="00880642"/>
    <w:p w:rsidR="00880642" w:rsidRPr="001E1ECB" w:rsidRDefault="00880642">
      <w:r w:rsidRPr="001E1ECB">
        <w:br w:type="page"/>
      </w:r>
    </w:p>
    <w:p w:rsidR="00880642" w:rsidRPr="001E1ECB" w:rsidRDefault="00880642" w:rsidP="000506AE">
      <w:pPr>
        <w:jc w:val="center"/>
        <w:rPr>
          <w:rFonts w:ascii="Times New Roman" w:hAnsi="Times New Roman"/>
          <w:b/>
          <w:sz w:val="32"/>
          <w:szCs w:val="32"/>
        </w:rPr>
      </w:pPr>
      <w:r w:rsidRPr="001E1ECB">
        <w:rPr>
          <w:rFonts w:ascii="Times New Roman" w:hAnsi="Times New Roman"/>
          <w:b/>
          <w:sz w:val="32"/>
          <w:szCs w:val="32"/>
        </w:rPr>
        <w:t>5. Методи навчання</w:t>
      </w:r>
    </w:p>
    <w:p w:rsidR="00880642" w:rsidRPr="001E1ECB" w:rsidRDefault="00880642" w:rsidP="000506AE">
      <w:pPr>
        <w:jc w:val="center"/>
        <w:rPr>
          <w:rFonts w:ascii="Times New Roman" w:hAnsi="Times New Roman"/>
          <w:b/>
          <w:sz w:val="30"/>
          <w:szCs w:val="30"/>
        </w:rPr>
      </w:pPr>
      <w:r w:rsidRPr="001E1ECB">
        <w:rPr>
          <w:rFonts w:ascii="Times New Roman" w:hAnsi="Times New Roman"/>
          <w:b/>
          <w:sz w:val="30"/>
          <w:szCs w:val="30"/>
        </w:rPr>
        <w:t>5.1. Методи організації та здійснення навчально-пізнавальної діяльності</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1. За джерелами інформації.</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При викладанні дисципліни передбачається використання як головних, так і додаткових методів навчання. Головним, звичайно, буде традиційна лекція.</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Як додаткові методи мають бути бесіди, розповіді, пояснення тощо, за допомогою яких можна розтлумачити деякі складні для сприйняття процеси чи явища.</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2. За логікою передачі та сприйняття навчальної інформації.</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Передбачається застосовувати традиційні методи сприйняття навчальної інформації:</w:t>
      </w:r>
    </w:p>
    <w:p w:rsidR="00880642" w:rsidRPr="001E1ECB" w:rsidRDefault="00880642" w:rsidP="00E9340A">
      <w:pPr>
        <w:pStyle w:val="a6"/>
        <w:numPr>
          <w:ilvl w:val="0"/>
          <w:numId w:val="22"/>
        </w:numPr>
        <w:spacing w:line="240" w:lineRule="auto"/>
        <w:ind w:left="851" w:hanging="284"/>
        <w:jc w:val="both"/>
        <w:rPr>
          <w:rFonts w:ascii="Times New Roman" w:hAnsi="Times New Roman"/>
          <w:sz w:val="28"/>
          <w:szCs w:val="28"/>
        </w:rPr>
      </w:pPr>
      <w:r w:rsidRPr="001E1ECB">
        <w:rPr>
          <w:rFonts w:ascii="Times New Roman" w:hAnsi="Times New Roman"/>
          <w:sz w:val="28"/>
          <w:szCs w:val="28"/>
        </w:rPr>
        <w:t>аналізу та синтезу;</w:t>
      </w:r>
    </w:p>
    <w:p w:rsidR="00880642" w:rsidRPr="001E1ECB" w:rsidRDefault="00880642" w:rsidP="00E9340A">
      <w:pPr>
        <w:pStyle w:val="a6"/>
        <w:numPr>
          <w:ilvl w:val="0"/>
          <w:numId w:val="22"/>
        </w:numPr>
        <w:spacing w:line="240" w:lineRule="auto"/>
        <w:ind w:left="851" w:hanging="284"/>
        <w:jc w:val="both"/>
        <w:rPr>
          <w:rFonts w:ascii="Times New Roman" w:hAnsi="Times New Roman"/>
          <w:sz w:val="28"/>
          <w:szCs w:val="28"/>
        </w:rPr>
      </w:pPr>
      <w:r w:rsidRPr="001E1ECB">
        <w:rPr>
          <w:rFonts w:ascii="Times New Roman" w:hAnsi="Times New Roman"/>
          <w:sz w:val="28"/>
          <w:szCs w:val="28"/>
        </w:rPr>
        <w:t>логічного мислення;</w:t>
      </w:r>
    </w:p>
    <w:p w:rsidR="00880642" w:rsidRPr="001E1ECB" w:rsidRDefault="00880642" w:rsidP="00E9340A">
      <w:pPr>
        <w:pStyle w:val="a6"/>
        <w:numPr>
          <w:ilvl w:val="0"/>
          <w:numId w:val="22"/>
        </w:numPr>
        <w:spacing w:line="240" w:lineRule="auto"/>
        <w:ind w:left="851" w:hanging="284"/>
        <w:jc w:val="both"/>
        <w:rPr>
          <w:rFonts w:ascii="Times New Roman" w:hAnsi="Times New Roman"/>
          <w:sz w:val="28"/>
          <w:szCs w:val="28"/>
        </w:rPr>
      </w:pPr>
      <w:r w:rsidRPr="001E1ECB">
        <w:rPr>
          <w:rFonts w:ascii="Times New Roman" w:hAnsi="Times New Roman"/>
          <w:sz w:val="28"/>
          <w:szCs w:val="28"/>
        </w:rPr>
        <w:t>індукції та дедукції.</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3. За ступенем самостійності мислення.</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Щодо самостійності мислення, то краще використовувати репродуктивні, пошукові та дослідницькі методи.</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4. За ступенем керування навчальною діяльністю.</w:t>
      </w:r>
    </w:p>
    <w:p w:rsidR="00880642" w:rsidRPr="001E1ECB" w:rsidRDefault="00880642" w:rsidP="00E9340A">
      <w:pPr>
        <w:spacing w:line="240" w:lineRule="auto"/>
        <w:jc w:val="both"/>
        <w:rPr>
          <w:rFonts w:ascii="Times New Roman" w:hAnsi="Times New Roman"/>
          <w:sz w:val="28"/>
          <w:szCs w:val="28"/>
        </w:rPr>
      </w:pPr>
      <w:r w:rsidRPr="001E1ECB">
        <w:rPr>
          <w:rFonts w:ascii="Times New Roman" w:hAnsi="Times New Roman"/>
          <w:sz w:val="28"/>
          <w:szCs w:val="28"/>
        </w:rPr>
        <w:t xml:space="preserve">       Що стосується ступеня керування навчальною діяльністю, то, на наш погляд, слід навчатися студентам під керівництвом викладача, а в деяких випадках самостійно вдома чи в бібліотеці працювати з підручниками або навчальними посібниками.</w:t>
      </w:r>
    </w:p>
    <w:p w:rsidR="00880642" w:rsidRPr="001E1ECB" w:rsidRDefault="00880642" w:rsidP="000506AE">
      <w:pPr>
        <w:jc w:val="center"/>
        <w:rPr>
          <w:rFonts w:ascii="Times New Roman" w:hAnsi="Times New Roman"/>
          <w:b/>
          <w:sz w:val="30"/>
          <w:szCs w:val="30"/>
        </w:rPr>
      </w:pPr>
      <w:r w:rsidRPr="001E1ECB">
        <w:rPr>
          <w:rFonts w:ascii="Times New Roman" w:hAnsi="Times New Roman"/>
          <w:b/>
          <w:sz w:val="30"/>
          <w:szCs w:val="30"/>
        </w:rPr>
        <w:t>5.2. Методи стимулювання інтересу до навчання і мотивації навчально-пізнавальної діяльності</w:t>
      </w:r>
    </w:p>
    <w:p w:rsidR="00880642" w:rsidRPr="001E1ECB" w:rsidRDefault="00880642" w:rsidP="00E9340A">
      <w:pPr>
        <w:jc w:val="both"/>
        <w:rPr>
          <w:rFonts w:ascii="Times New Roman" w:hAnsi="Times New Roman"/>
          <w:sz w:val="28"/>
          <w:szCs w:val="28"/>
        </w:rPr>
      </w:pPr>
      <w:r w:rsidRPr="001E1ECB">
        <w:rPr>
          <w:rFonts w:ascii="Times New Roman" w:hAnsi="Times New Roman"/>
          <w:sz w:val="28"/>
          <w:szCs w:val="28"/>
        </w:rPr>
        <w:t xml:space="preserve">       Слід створювати ситуації зацікавленості або пізнавальної новизни (метод цікавих аналогій тощо).</w:t>
      </w:r>
    </w:p>
    <w:p w:rsidR="00880642" w:rsidRPr="001E1ECB" w:rsidRDefault="00880642" w:rsidP="000506AE">
      <w:pPr>
        <w:jc w:val="center"/>
        <w:rPr>
          <w:rFonts w:ascii="Times New Roman" w:hAnsi="Times New Roman"/>
          <w:b/>
          <w:sz w:val="30"/>
          <w:szCs w:val="30"/>
        </w:rPr>
      </w:pPr>
      <w:r w:rsidRPr="001E1ECB">
        <w:rPr>
          <w:rFonts w:ascii="Times New Roman" w:hAnsi="Times New Roman"/>
          <w:b/>
          <w:sz w:val="30"/>
          <w:szCs w:val="30"/>
        </w:rPr>
        <w:t>5.3. Інклюзивні методи навчання</w:t>
      </w:r>
    </w:p>
    <w:p w:rsidR="00880642" w:rsidRPr="001E1ECB" w:rsidRDefault="00880642" w:rsidP="00E9340A">
      <w:pPr>
        <w:spacing w:line="240" w:lineRule="auto"/>
        <w:rPr>
          <w:rFonts w:ascii="Times New Roman" w:hAnsi="Times New Roman"/>
          <w:sz w:val="28"/>
          <w:szCs w:val="28"/>
        </w:rPr>
      </w:pPr>
      <w:r w:rsidRPr="001E1ECB">
        <w:rPr>
          <w:rFonts w:ascii="Times New Roman" w:hAnsi="Times New Roman"/>
          <w:sz w:val="28"/>
          <w:szCs w:val="28"/>
        </w:rPr>
        <w:t>1. Методи формування свідомості (бесіда, пояснення, лекція).</w:t>
      </w:r>
    </w:p>
    <w:p w:rsidR="00880642" w:rsidRPr="001E1ECB" w:rsidRDefault="00880642" w:rsidP="00E9340A">
      <w:pPr>
        <w:spacing w:line="240" w:lineRule="auto"/>
        <w:rPr>
          <w:rFonts w:ascii="Times New Roman" w:hAnsi="Times New Roman"/>
          <w:sz w:val="28"/>
          <w:szCs w:val="28"/>
        </w:rPr>
      </w:pPr>
      <w:r w:rsidRPr="001E1ECB">
        <w:rPr>
          <w:rFonts w:ascii="Times New Roman" w:hAnsi="Times New Roman"/>
          <w:sz w:val="28"/>
          <w:szCs w:val="28"/>
        </w:rPr>
        <w:t>2. Методи організації діяльності (вправи, приклади, привчання).</w:t>
      </w:r>
    </w:p>
    <w:p w:rsidR="00880642" w:rsidRPr="001E1ECB" w:rsidRDefault="00880642" w:rsidP="00E9340A">
      <w:pPr>
        <w:spacing w:line="240" w:lineRule="auto"/>
        <w:rPr>
          <w:rFonts w:ascii="Times New Roman" w:hAnsi="Times New Roman"/>
          <w:sz w:val="28"/>
          <w:szCs w:val="28"/>
        </w:rPr>
      </w:pPr>
      <w:r w:rsidRPr="001E1ECB">
        <w:rPr>
          <w:rFonts w:ascii="Times New Roman" w:hAnsi="Times New Roman"/>
          <w:sz w:val="28"/>
          <w:szCs w:val="28"/>
        </w:rPr>
        <w:lastRenderedPageBreak/>
        <w:t>3. Методи мотивації та стимулювання (вимога, громадська думка).</w:t>
      </w:r>
      <w:r w:rsidRPr="001E1ECB">
        <w:rPr>
          <w:rFonts w:ascii="Times New Roman" w:hAnsi="Times New Roman"/>
          <w:sz w:val="28"/>
          <w:szCs w:val="28"/>
        </w:rPr>
        <w:br w:type="page"/>
      </w:r>
    </w:p>
    <w:p w:rsidR="00880642" w:rsidRPr="001E1ECB" w:rsidRDefault="00880642" w:rsidP="0056676E">
      <w:pPr>
        <w:jc w:val="center"/>
        <w:rPr>
          <w:rFonts w:ascii="Times New Roman" w:hAnsi="Times New Roman"/>
          <w:b/>
          <w:sz w:val="32"/>
          <w:szCs w:val="32"/>
        </w:rPr>
      </w:pPr>
      <w:r w:rsidRPr="001E1ECB">
        <w:rPr>
          <w:rFonts w:ascii="Times New Roman" w:hAnsi="Times New Roman"/>
          <w:b/>
          <w:sz w:val="32"/>
          <w:szCs w:val="32"/>
        </w:rPr>
        <w:t>6. Система оцінювання навчальних досягнень здобувачів освіти</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Дана навчальна дисципліна оцінюється за модульно-рейтинговою системою. Вона складається з одного модуля, що поділяється на два змістових модуля.</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Результати навчальної діяльності оцінюються за 100-бальною шкалою у кожному семестрі.</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За результатами поточного, модульного та семестрового (підсумкового) контролів виставляється підсумкова оцінка за 100-бальною шкалою, національною шкалою та шкалою ECTS.</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Модульний контроль: кількість балів, які необхідні для отримання відповідної оцінки за кожен змістовий модуль упродовж семестру.</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Семестровий (підсумковий) контроль включає виставлення оцінки студентам, які опрацювали теоретичні теми, засвоїли їх практично та мають позитивні результати, тобто мають необхідну кількість балів.</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Загальні критерії оцінювання студентів, які за 4-бальною  шкалою («відмінно», «добре», «задовільно», «незадовільно») отримали відповідну оцінку, подано у нижченаведеній таблиці.</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Кожний модуль включає бали за поточну роботу студента на практичних заняттях.</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Реферативні роботи, які виконує студент за визначеною тематикою, обговорюються на практичних заняттях.</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Модульний контроль знань студентів здійснюється після завершення вивчення навчального матеріалу модуля.</w:t>
      </w:r>
    </w:p>
    <w:p w:rsidR="00880642" w:rsidRPr="001E1ECB" w:rsidRDefault="00880642" w:rsidP="0056676E">
      <w:pPr>
        <w:jc w:val="both"/>
        <w:rPr>
          <w:rFonts w:ascii="Times New Roman" w:hAnsi="Times New Roman"/>
          <w:sz w:val="28"/>
          <w:szCs w:val="28"/>
        </w:rPr>
      </w:pPr>
      <w:r w:rsidRPr="001E1ECB">
        <w:rPr>
          <w:rFonts w:ascii="Times New Roman" w:hAnsi="Times New Roman"/>
          <w:sz w:val="28"/>
          <w:szCs w:val="28"/>
        </w:rPr>
        <w:t xml:space="preserve">       Засобами оцінювання результатів навчання можуть бути: тести, реферати, виступи на наукових конференціях.</w:t>
      </w:r>
    </w:p>
    <w:p w:rsidR="00880642" w:rsidRPr="001E1ECB" w:rsidRDefault="00880642" w:rsidP="0056676E">
      <w:pPr>
        <w:jc w:val="both"/>
        <w:rPr>
          <w:rFonts w:ascii="Times New Roman" w:hAnsi="Times New Roman"/>
          <w:sz w:val="28"/>
          <w:szCs w:val="28"/>
        </w:rPr>
      </w:pPr>
    </w:p>
    <w:p w:rsidR="00880642" w:rsidRPr="001E1ECB" w:rsidRDefault="00880642" w:rsidP="00E9340A">
      <w:pPr>
        <w:spacing w:line="240" w:lineRule="auto"/>
        <w:rPr>
          <w:rFonts w:ascii="Times New Roman" w:hAnsi="Times New Roman"/>
          <w:sz w:val="28"/>
          <w:szCs w:val="28"/>
        </w:rPr>
      </w:pPr>
      <w:r w:rsidRPr="001E1ECB">
        <w:rPr>
          <w:rFonts w:ascii="Times New Roman" w:hAnsi="Times New Roman"/>
          <w:sz w:val="28"/>
          <w:szCs w:val="28"/>
        </w:rPr>
        <w:br w:type="page"/>
      </w:r>
    </w:p>
    <w:p w:rsidR="00880642" w:rsidRPr="001E1ECB" w:rsidRDefault="00880642" w:rsidP="00D80E7B">
      <w:pPr>
        <w:spacing w:line="240" w:lineRule="auto"/>
        <w:jc w:val="center"/>
        <w:rPr>
          <w:rFonts w:ascii="Times New Roman" w:hAnsi="Times New Roman"/>
          <w:b/>
          <w:sz w:val="30"/>
          <w:szCs w:val="30"/>
        </w:rPr>
      </w:pPr>
      <w:r w:rsidRPr="001E1ECB">
        <w:rPr>
          <w:rFonts w:ascii="Times New Roman" w:hAnsi="Times New Roman"/>
          <w:b/>
          <w:sz w:val="30"/>
          <w:szCs w:val="30"/>
        </w:rPr>
        <w:t>6.1. Загальні критерії оцінювання навчальних досягнень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80642" w:rsidRPr="00C35EB8" w:rsidTr="00C35EB8">
        <w:trPr>
          <w:trHeight w:val="436"/>
        </w:trPr>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w:t>
            </w:r>
          </w:p>
        </w:tc>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Критерії оцінювання</w:t>
            </w:r>
          </w:p>
        </w:tc>
      </w:tr>
      <w:tr w:rsidR="00880642" w:rsidRPr="00C35EB8" w:rsidTr="00C35EB8">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«Відмінно»</w:t>
            </w:r>
          </w:p>
        </w:tc>
        <w:tc>
          <w:tcPr>
            <w:tcW w:w="4785"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виявлення креативності в розумінні і творчому використанні набутих знань та умінь.</w:t>
            </w:r>
          </w:p>
        </w:tc>
      </w:tr>
      <w:tr w:rsidR="00880642" w:rsidRPr="00C35EB8" w:rsidTr="00C35EB8">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«Добре»</w:t>
            </w:r>
          </w:p>
        </w:tc>
        <w:tc>
          <w:tcPr>
            <w:tcW w:w="4785"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Ставиться за вияв студентом повних систематичних знань із дисциплін,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80642" w:rsidRPr="00C35EB8" w:rsidTr="00C35EB8">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«Задовільно»</w:t>
            </w:r>
          </w:p>
        </w:tc>
        <w:tc>
          <w:tcPr>
            <w:tcW w:w="4785"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та додатковою літературою, передбаченою навчальною програмою. Можливі суттєві помилки у виконанні практичних завдань, але студент спроможний усунути їх за допомогою викладача.</w:t>
            </w:r>
          </w:p>
        </w:tc>
      </w:tr>
      <w:tr w:rsidR="00880642" w:rsidRPr="00C35EB8" w:rsidTr="00C35EB8">
        <w:tc>
          <w:tcPr>
            <w:tcW w:w="4785"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«Незадовільно»</w:t>
            </w:r>
          </w:p>
        </w:tc>
        <w:tc>
          <w:tcPr>
            <w:tcW w:w="4785" w:type="dxa"/>
            <w:vAlign w:val="center"/>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Виставляється студенту, відповідь якого під час відтворення основного програмового матеріалу поверхова, фрагментарна, що зумовлюється початковим уявленням про предмет вивчення. Таким чином, оцінка «незадовільно» ставиться студенту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880642" w:rsidRPr="001E1ECB" w:rsidRDefault="00880642" w:rsidP="00E9340A">
      <w:pPr>
        <w:spacing w:line="240" w:lineRule="auto"/>
        <w:rPr>
          <w:rFonts w:ascii="Times New Roman" w:hAnsi="Times New Roman"/>
          <w:sz w:val="28"/>
          <w:szCs w:val="28"/>
        </w:rPr>
      </w:pPr>
    </w:p>
    <w:p w:rsidR="00880642" w:rsidRPr="001E1ECB" w:rsidRDefault="00880642" w:rsidP="00E14953">
      <w:pPr>
        <w:spacing w:line="240" w:lineRule="auto"/>
        <w:jc w:val="center"/>
        <w:rPr>
          <w:rFonts w:ascii="Times New Roman" w:hAnsi="Times New Roman"/>
          <w:b/>
          <w:sz w:val="30"/>
          <w:szCs w:val="30"/>
        </w:rPr>
      </w:pPr>
      <w:r w:rsidRPr="001E1ECB">
        <w:rPr>
          <w:rFonts w:ascii="Times New Roman" w:hAnsi="Times New Roman"/>
          <w:b/>
          <w:sz w:val="30"/>
          <w:szCs w:val="30"/>
        </w:rPr>
        <w:t>6.2. Система оцінювання роботи студентів упродовж семестру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18"/>
        <w:gridCol w:w="1417"/>
        <w:gridCol w:w="1418"/>
        <w:gridCol w:w="1417"/>
        <w:gridCol w:w="1382"/>
      </w:tblGrid>
      <w:tr w:rsidR="00880642" w:rsidRPr="00C35EB8" w:rsidTr="00C35EB8">
        <w:trPr>
          <w:trHeight w:val="463"/>
        </w:trPr>
        <w:tc>
          <w:tcPr>
            <w:tcW w:w="2518" w:type="dxa"/>
            <w:vMerge w:val="restart"/>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Вид діяльності</w:t>
            </w:r>
          </w:p>
        </w:tc>
        <w:tc>
          <w:tcPr>
            <w:tcW w:w="1418" w:type="dxa"/>
            <w:vMerge w:val="restart"/>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Макс. кількість балів за одиницю</w:t>
            </w:r>
          </w:p>
        </w:tc>
        <w:tc>
          <w:tcPr>
            <w:tcW w:w="2835" w:type="dxa"/>
            <w:gridSpan w:val="2"/>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Змістовий модуль 1</w:t>
            </w:r>
          </w:p>
        </w:tc>
        <w:tc>
          <w:tcPr>
            <w:tcW w:w="2799" w:type="dxa"/>
            <w:gridSpan w:val="2"/>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Змістовий модуль 2</w:t>
            </w:r>
          </w:p>
        </w:tc>
      </w:tr>
      <w:tr w:rsidR="00880642" w:rsidRPr="00C35EB8" w:rsidTr="00C35EB8">
        <w:trPr>
          <w:trHeight w:val="463"/>
        </w:trPr>
        <w:tc>
          <w:tcPr>
            <w:tcW w:w="2518" w:type="dxa"/>
            <w:vMerge/>
          </w:tcPr>
          <w:p w:rsidR="00880642" w:rsidRPr="00C35EB8" w:rsidRDefault="00880642" w:rsidP="00C35EB8">
            <w:pPr>
              <w:spacing w:after="0" w:line="240" w:lineRule="auto"/>
              <w:rPr>
                <w:rFonts w:ascii="Times New Roman" w:hAnsi="Times New Roman"/>
                <w:sz w:val="28"/>
                <w:szCs w:val="28"/>
              </w:rPr>
            </w:pPr>
          </w:p>
        </w:tc>
        <w:tc>
          <w:tcPr>
            <w:tcW w:w="1418" w:type="dxa"/>
            <w:vMerge/>
            <w:vAlign w:val="center"/>
          </w:tcPr>
          <w:p w:rsidR="00880642" w:rsidRPr="00C35EB8" w:rsidRDefault="00880642" w:rsidP="00C35EB8">
            <w:pPr>
              <w:spacing w:after="0" w:line="240" w:lineRule="auto"/>
              <w:jc w:val="center"/>
              <w:rPr>
                <w:rFonts w:ascii="Times New Roman" w:hAnsi="Times New Roman"/>
                <w:sz w:val="28"/>
                <w:szCs w:val="28"/>
              </w:rPr>
            </w:pP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Кількість одиниць</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Макс. кількість балів</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Кількість одиниць</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Макс. кількість балів</w:t>
            </w:r>
          </w:p>
        </w:tc>
      </w:tr>
      <w:tr w:rsidR="00880642" w:rsidRPr="00C35EB8" w:rsidTr="00C35EB8">
        <w:tc>
          <w:tcPr>
            <w:tcW w:w="9570" w:type="dxa"/>
            <w:gridSpan w:val="6"/>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 Обов’язкові</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1.1. Відвідування лекцій</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1.2. Відвідування практичних занять</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1.3. Робота на практичному занятті</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10</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6</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1.4. Виконання завдань самостійної роботи</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10</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2</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7</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9</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7</w:t>
            </w:r>
          </w:p>
        </w:tc>
      </w:tr>
      <w:tr w:rsidR="00880642" w:rsidRPr="00C35EB8" w:rsidTr="00C35EB8">
        <w:tc>
          <w:tcPr>
            <w:tcW w:w="25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Разом</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25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25</w:t>
            </w:r>
          </w:p>
        </w:tc>
      </w:tr>
      <w:tr w:rsidR="00880642" w:rsidRPr="00C35EB8" w:rsidTr="00C35EB8">
        <w:tc>
          <w:tcPr>
            <w:tcW w:w="9570" w:type="dxa"/>
            <w:gridSpan w:val="6"/>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Максимальна кількість балів за обов’язкові роботи: 50</w:t>
            </w:r>
          </w:p>
        </w:tc>
      </w:tr>
      <w:tr w:rsidR="00880642" w:rsidRPr="00C35EB8" w:rsidTr="00C35EB8">
        <w:tc>
          <w:tcPr>
            <w:tcW w:w="9570" w:type="dxa"/>
            <w:gridSpan w:val="6"/>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2. Вибіркові</w:t>
            </w:r>
          </w:p>
        </w:tc>
      </w:tr>
      <w:tr w:rsidR="00880642" w:rsidRPr="00C35EB8" w:rsidTr="00C35EB8">
        <w:tc>
          <w:tcPr>
            <w:tcW w:w="9570" w:type="dxa"/>
            <w:gridSpan w:val="6"/>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Виконання завдань для самостійного опрацювання</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2.1 Огляд літератури з конкретної тематики</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r>
      <w:tr w:rsidR="00880642" w:rsidRPr="00C35EB8" w:rsidTr="00C35EB8">
        <w:tc>
          <w:tcPr>
            <w:tcW w:w="2518" w:type="dxa"/>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2.2. Участь у науковій студентській конференції</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1</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5</w:t>
            </w:r>
          </w:p>
        </w:tc>
      </w:tr>
      <w:tr w:rsidR="00880642" w:rsidRPr="00C35EB8" w:rsidTr="00C35EB8">
        <w:tc>
          <w:tcPr>
            <w:tcW w:w="2518" w:type="dxa"/>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Разом</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w:t>
            </w:r>
          </w:p>
        </w:tc>
        <w:tc>
          <w:tcPr>
            <w:tcW w:w="1418" w:type="dxa"/>
            <w:vAlign w:val="center"/>
          </w:tcPr>
          <w:p w:rsidR="00880642" w:rsidRPr="00C35EB8" w:rsidRDefault="00880642" w:rsidP="00C35EB8">
            <w:pPr>
              <w:spacing w:after="0" w:line="240" w:lineRule="auto"/>
              <w:jc w:val="center"/>
              <w:rPr>
                <w:rFonts w:ascii="Times New Roman" w:hAnsi="Times New Roman"/>
                <w:sz w:val="28"/>
                <w:szCs w:val="28"/>
              </w:rPr>
            </w:pPr>
          </w:p>
        </w:tc>
        <w:tc>
          <w:tcPr>
            <w:tcW w:w="1417"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w:t>
            </w:r>
          </w:p>
        </w:tc>
        <w:tc>
          <w:tcPr>
            <w:tcW w:w="1382" w:type="dxa"/>
            <w:vAlign w:val="center"/>
          </w:tcPr>
          <w:p w:rsidR="00880642" w:rsidRPr="00C35EB8" w:rsidRDefault="00880642" w:rsidP="00C35EB8">
            <w:pPr>
              <w:spacing w:after="0" w:line="240" w:lineRule="auto"/>
              <w:jc w:val="center"/>
              <w:rPr>
                <w:rFonts w:ascii="Times New Roman" w:hAnsi="Times New Roman"/>
                <w:sz w:val="28"/>
                <w:szCs w:val="28"/>
              </w:rPr>
            </w:pPr>
          </w:p>
        </w:tc>
      </w:tr>
      <w:tr w:rsidR="00880642" w:rsidRPr="00C35EB8" w:rsidTr="00C35EB8">
        <w:tc>
          <w:tcPr>
            <w:tcW w:w="9570" w:type="dxa"/>
            <w:gridSpan w:val="6"/>
          </w:tcPr>
          <w:p w:rsidR="00880642" w:rsidRPr="00C35EB8" w:rsidRDefault="00880642" w:rsidP="00C35EB8">
            <w:pPr>
              <w:spacing w:after="0" w:line="240" w:lineRule="auto"/>
              <w:rPr>
                <w:rFonts w:ascii="Times New Roman" w:hAnsi="Times New Roman"/>
                <w:sz w:val="28"/>
                <w:szCs w:val="28"/>
              </w:rPr>
            </w:pPr>
            <w:r w:rsidRPr="00C35EB8">
              <w:rPr>
                <w:rFonts w:ascii="Times New Roman" w:hAnsi="Times New Roman"/>
                <w:sz w:val="28"/>
                <w:szCs w:val="28"/>
              </w:rPr>
              <w:t>Максимальна кількість балів за вибіркові види роботи: 10</w:t>
            </w:r>
          </w:p>
        </w:tc>
      </w:tr>
      <w:tr w:rsidR="00880642" w:rsidRPr="00C35EB8" w:rsidTr="00C35EB8">
        <w:tc>
          <w:tcPr>
            <w:tcW w:w="9570" w:type="dxa"/>
            <w:gridSpan w:val="6"/>
          </w:tcPr>
          <w:p w:rsidR="00880642" w:rsidRPr="00C35EB8" w:rsidRDefault="00880642" w:rsidP="00C35EB8">
            <w:pPr>
              <w:tabs>
                <w:tab w:val="left" w:pos="2863"/>
              </w:tabs>
              <w:spacing w:after="0" w:line="240" w:lineRule="auto"/>
              <w:rPr>
                <w:rFonts w:ascii="Times New Roman" w:hAnsi="Times New Roman"/>
                <w:sz w:val="28"/>
                <w:szCs w:val="28"/>
              </w:rPr>
            </w:pPr>
            <w:r w:rsidRPr="00C35EB8">
              <w:rPr>
                <w:rFonts w:ascii="Times New Roman" w:hAnsi="Times New Roman"/>
                <w:sz w:val="28"/>
                <w:szCs w:val="28"/>
              </w:rPr>
              <w:t>Всього балів за теоретичний та практичний курс: 60</w:t>
            </w:r>
          </w:p>
        </w:tc>
      </w:tr>
    </w:tbl>
    <w:p w:rsidR="00880642" w:rsidRPr="001E1ECB" w:rsidRDefault="00880642" w:rsidP="00D6018E">
      <w:pPr>
        <w:spacing w:before="240" w:line="240" w:lineRule="auto"/>
        <w:rPr>
          <w:rFonts w:ascii="Times New Roman" w:hAnsi="Times New Roman"/>
          <w:sz w:val="28"/>
          <w:szCs w:val="28"/>
        </w:rPr>
      </w:pPr>
      <w:r w:rsidRPr="001E1ECB">
        <w:rPr>
          <w:rFonts w:ascii="Times New Roman" w:hAnsi="Times New Roman"/>
          <w:sz w:val="28"/>
          <w:szCs w:val="28"/>
        </w:rPr>
        <w:t>Кількість балів за роботу з теоретичним матеріалом, на практичних заняттях та за виконання самостійної роботи залежить від дотримання таких вимог:</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t>своєчасність виконання навчальних завдань;</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t>повний обсяг їх виконання;</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t>якість виконання навчальних завдань;</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t>самостійність виконання;</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t>творчий підхід у виконанні завдань;</w:t>
      </w:r>
    </w:p>
    <w:p w:rsidR="00880642" w:rsidRPr="001E1ECB" w:rsidRDefault="00880642" w:rsidP="00BD770F">
      <w:pPr>
        <w:pStyle w:val="a6"/>
        <w:numPr>
          <w:ilvl w:val="0"/>
          <w:numId w:val="25"/>
        </w:numPr>
        <w:rPr>
          <w:rFonts w:ascii="Times New Roman" w:hAnsi="Times New Roman"/>
          <w:sz w:val="28"/>
          <w:szCs w:val="28"/>
        </w:rPr>
      </w:pPr>
      <w:r w:rsidRPr="001E1ECB">
        <w:rPr>
          <w:rFonts w:ascii="Times New Roman" w:hAnsi="Times New Roman"/>
          <w:sz w:val="28"/>
          <w:szCs w:val="28"/>
        </w:rPr>
        <w:lastRenderedPageBreak/>
        <w:t>ініціативність у навчальній діяльності.</w:t>
      </w:r>
    </w:p>
    <w:p w:rsidR="00880642" w:rsidRPr="001E1ECB" w:rsidRDefault="00880642" w:rsidP="00D6018E">
      <w:pPr>
        <w:spacing w:line="240" w:lineRule="auto"/>
        <w:jc w:val="center"/>
        <w:rPr>
          <w:rFonts w:ascii="Times New Roman" w:hAnsi="Times New Roman"/>
          <w:b/>
          <w:sz w:val="30"/>
          <w:szCs w:val="30"/>
        </w:rPr>
      </w:pPr>
      <w:r>
        <w:rPr>
          <w:rFonts w:ascii="Times New Roman" w:hAnsi="Times New Roman"/>
          <w:b/>
          <w:sz w:val="30"/>
          <w:szCs w:val="30"/>
        </w:rPr>
        <w:br w:type="page"/>
      </w:r>
      <w:r w:rsidRPr="001E1ECB">
        <w:rPr>
          <w:rFonts w:ascii="Times New Roman" w:hAnsi="Times New Roman"/>
          <w:b/>
          <w:sz w:val="30"/>
          <w:szCs w:val="30"/>
        </w:rPr>
        <w:lastRenderedPageBreak/>
        <w:t>6.3. Оцінка за теоретичний і практичний курс: шкала оцінювання – національна та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1827"/>
        <w:gridCol w:w="2019"/>
        <w:gridCol w:w="1113"/>
        <w:gridCol w:w="2760"/>
      </w:tblGrid>
      <w:tr w:rsidR="00880642" w:rsidRPr="00C35EB8" w:rsidTr="00C35EB8">
        <w:tc>
          <w:tcPr>
            <w:tcW w:w="3710" w:type="dxa"/>
            <w:gridSpan w:val="2"/>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100-бальною системою</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національною шкалою</w:t>
            </w:r>
          </w:p>
        </w:tc>
        <w:tc>
          <w:tcPr>
            <w:tcW w:w="3933" w:type="dxa"/>
            <w:gridSpan w:val="2"/>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 xml:space="preserve">Оцінка за шкалою </w:t>
            </w:r>
            <w:r w:rsidRPr="00C35EB8">
              <w:rPr>
                <w:rFonts w:ascii="Times New Roman" w:hAnsi="Times New Roman"/>
                <w:b/>
                <w:sz w:val="30"/>
                <w:szCs w:val="30"/>
              </w:rPr>
              <w:t>ECTS</w:t>
            </w:r>
          </w:p>
        </w:tc>
      </w:tr>
      <w:tr w:rsidR="00880642" w:rsidRPr="00C35EB8" w:rsidTr="00C35EB8">
        <w:trPr>
          <w:trHeight w:val="823"/>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54-60 та більше</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5</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A</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r>
      <w:tr w:rsidR="00880642" w:rsidRPr="00C35EB8" w:rsidTr="00C35EB8">
        <w:trPr>
          <w:trHeight w:val="551"/>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54-53</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4</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BC</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r>
      <w:tr w:rsidR="00880642" w:rsidRPr="00C35EB8" w:rsidTr="00C35EB8">
        <w:trPr>
          <w:trHeight w:val="559"/>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36-44</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DE</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r>
      <w:tr w:rsidR="00880642" w:rsidRPr="00C35EB8" w:rsidTr="00C35EB8">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21-35</w:t>
            </w:r>
          </w:p>
        </w:tc>
        <w:tc>
          <w:tcPr>
            <w:tcW w:w="1828" w:type="dxa"/>
            <w:vMerge w:val="restart"/>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FX</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можливістю повтору складання</w:t>
            </w:r>
          </w:p>
        </w:tc>
      </w:tr>
      <w:tr w:rsidR="00880642" w:rsidRPr="00C35EB8" w:rsidTr="00C35EB8">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1-20</w:t>
            </w:r>
          </w:p>
        </w:tc>
        <w:tc>
          <w:tcPr>
            <w:tcW w:w="1828" w:type="dxa"/>
            <w:vMerge/>
            <w:vAlign w:val="center"/>
          </w:tcPr>
          <w:p w:rsidR="00880642" w:rsidRPr="00C35EB8" w:rsidRDefault="00880642" w:rsidP="00C35EB8">
            <w:pPr>
              <w:spacing w:after="0" w:line="240" w:lineRule="auto"/>
              <w:jc w:val="center"/>
              <w:rPr>
                <w:rFonts w:ascii="Times New Roman" w:hAnsi="Times New Roman"/>
                <w:sz w:val="28"/>
                <w:szCs w:val="28"/>
              </w:rPr>
            </w:pP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обов’язковим повторним вивченням дисципліни</w:t>
            </w:r>
          </w:p>
        </w:tc>
      </w:tr>
    </w:tbl>
    <w:p w:rsidR="00880642" w:rsidRPr="001E1ECB" w:rsidRDefault="00880642" w:rsidP="00E9340A">
      <w:pPr>
        <w:spacing w:line="240" w:lineRule="auto"/>
        <w:rPr>
          <w:rFonts w:ascii="Times New Roman" w:hAnsi="Times New Roman"/>
          <w:sz w:val="28"/>
          <w:szCs w:val="28"/>
        </w:rPr>
      </w:pPr>
    </w:p>
    <w:p w:rsidR="00880642" w:rsidRPr="001E1ECB" w:rsidRDefault="00880642" w:rsidP="005237CC">
      <w:pPr>
        <w:spacing w:line="240" w:lineRule="auto"/>
        <w:jc w:val="center"/>
        <w:rPr>
          <w:rFonts w:ascii="Times New Roman" w:hAnsi="Times New Roman"/>
          <w:b/>
          <w:sz w:val="30"/>
          <w:szCs w:val="30"/>
        </w:rPr>
      </w:pPr>
      <w:r w:rsidRPr="001E1ECB">
        <w:rPr>
          <w:rFonts w:ascii="Times New Roman" w:hAnsi="Times New Roman"/>
          <w:b/>
          <w:sz w:val="30"/>
          <w:szCs w:val="30"/>
        </w:rPr>
        <w:t>6.4. Оцінка за залік: шкала оцінювання – національна та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1827"/>
        <w:gridCol w:w="2019"/>
        <w:gridCol w:w="1113"/>
        <w:gridCol w:w="2760"/>
      </w:tblGrid>
      <w:tr w:rsidR="00880642" w:rsidRPr="00C35EB8" w:rsidTr="00C35EB8">
        <w:tc>
          <w:tcPr>
            <w:tcW w:w="3710" w:type="dxa"/>
            <w:gridSpan w:val="2"/>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100-бальною системою</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національною шкалою</w:t>
            </w:r>
          </w:p>
        </w:tc>
        <w:tc>
          <w:tcPr>
            <w:tcW w:w="3933" w:type="dxa"/>
            <w:gridSpan w:val="2"/>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 xml:space="preserve">Оцінка за шкалою </w:t>
            </w:r>
            <w:r w:rsidRPr="00C35EB8">
              <w:rPr>
                <w:rFonts w:ascii="Times New Roman" w:hAnsi="Times New Roman"/>
                <w:b/>
                <w:sz w:val="30"/>
                <w:szCs w:val="30"/>
              </w:rPr>
              <w:t>ECTS</w:t>
            </w:r>
          </w:p>
        </w:tc>
      </w:tr>
      <w:tr w:rsidR="00880642" w:rsidRPr="00C35EB8" w:rsidTr="00C35EB8">
        <w:trPr>
          <w:trHeight w:val="823"/>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36-40 та більше</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5</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A</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r>
      <w:tr w:rsidR="00880642" w:rsidRPr="00C35EB8" w:rsidTr="00C35EB8">
        <w:trPr>
          <w:trHeight w:val="551"/>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30-35</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4</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BC</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r>
      <w:tr w:rsidR="00880642" w:rsidRPr="00C35EB8" w:rsidTr="00C35EB8">
        <w:trPr>
          <w:trHeight w:val="559"/>
        </w:trPr>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24-29</w:t>
            </w:r>
          </w:p>
        </w:tc>
        <w:tc>
          <w:tcPr>
            <w:tcW w:w="1828"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DE</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r>
      <w:tr w:rsidR="00880642" w:rsidRPr="00C35EB8" w:rsidTr="00C35EB8">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14-23</w:t>
            </w:r>
          </w:p>
        </w:tc>
        <w:tc>
          <w:tcPr>
            <w:tcW w:w="1828" w:type="dxa"/>
            <w:vMerge w:val="restart"/>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w:t>
            </w: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FX</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можливістю повтору складання</w:t>
            </w:r>
          </w:p>
        </w:tc>
      </w:tr>
      <w:tr w:rsidR="00880642" w:rsidRPr="00C35EB8" w:rsidTr="00C35EB8">
        <w:tc>
          <w:tcPr>
            <w:tcW w:w="1882"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1-13</w:t>
            </w:r>
          </w:p>
        </w:tc>
        <w:tc>
          <w:tcPr>
            <w:tcW w:w="1828" w:type="dxa"/>
            <w:vMerge/>
            <w:vAlign w:val="center"/>
          </w:tcPr>
          <w:p w:rsidR="00880642" w:rsidRPr="00C35EB8" w:rsidRDefault="00880642" w:rsidP="00C35EB8">
            <w:pPr>
              <w:spacing w:after="0" w:line="240" w:lineRule="auto"/>
              <w:jc w:val="center"/>
              <w:rPr>
                <w:rFonts w:ascii="Times New Roman" w:hAnsi="Times New Roman"/>
                <w:sz w:val="28"/>
                <w:szCs w:val="28"/>
              </w:rPr>
            </w:pPr>
          </w:p>
        </w:tc>
        <w:tc>
          <w:tcPr>
            <w:tcW w:w="192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13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w:t>
            </w:r>
          </w:p>
        </w:tc>
        <w:tc>
          <w:tcPr>
            <w:tcW w:w="2799"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обов’язковим повторним вивченням дисципліни</w:t>
            </w:r>
          </w:p>
        </w:tc>
      </w:tr>
    </w:tbl>
    <w:p w:rsidR="00880642" w:rsidRPr="001E1ECB" w:rsidRDefault="00880642" w:rsidP="005237CC">
      <w:pPr>
        <w:spacing w:line="240" w:lineRule="auto"/>
        <w:rPr>
          <w:rFonts w:ascii="Times New Roman" w:hAnsi="Times New Roman"/>
          <w:b/>
          <w:sz w:val="30"/>
          <w:szCs w:val="30"/>
        </w:rPr>
      </w:pPr>
      <w:r w:rsidRPr="001E1ECB">
        <w:rPr>
          <w:rFonts w:ascii="Times New Roman" w:hAnsi="Times New Roman"/>
          <w:b/>
          <w:sz w:val="30"/>
          <w:szCs w:val="30"/>
        </w:rPr>
        <w:br w:type="page"/>
      </w:r>
    </w:p>
    <w:p w:rsidR="00880642" w:rsidRPr="001E1ECB" w:rsidRDefault="00880642" w:rsidP="0070209B">
      <w:pPr>
        <w:spacing w:line="240" w:lineRule="auto"/>
        <w:jc w:val="center"/>
        <w:rPr>
          <w:rFonts w:ascii="Times New Roman" w:hAnsi="Times New Roman"/>
          <w:b/>
          <w:sz w:val="30"/>
          <w:szCs w:val="30"/>
        </w:rPr>
      </w:pPr>
      <w:r w:rsidRPr="001E1ECB">
        <w:rPr>
          <w:rFonts w:ascii="Times New Roman" w:hAnsi="Times New Roman"/>
          <w:b/>
          <w:sz w:val="30"/>
          <w:szCs w:val="30"/>
        </w:rPr>
        <w:t>6.5. Загальна оцінка з дисципліни: шкала оцінювання – національна та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7"/>
        <w:gridCol w:w="1846"/>
        <w:gridCol w:w="1418"/>
        <w:gridCol w:w="1984"/>
        <w:gridCol w:w="993"/>
        <w:gridCol w:w="2232"/>
      </w:tblGrid>
      <w:tr w:rsidR="00880642" w:rsidRPr="00C35EB8" w:rsidTr="00C35EB8">
        <w:trPr>
          <w:trHeight w:val="480"/>
        </w:trPr>
        <w:tc>
          <w:tcPr>
            <w:tcW w:w="2943" w:type="dxa"/>
            <w:gridSpan w:val="2"/>
            <w:vMerge w:val="restart"/>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100-бальною системою</w:t>
            </w:r>
          </w:p>
        </w:tc>
        <w:tc>
          <w:tcPr>
            <w:tcW w:w="3402" w:type="dxa"/>
            <w:gridSpan w:val="2"/>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Оцінка за національною шкалою</w:t>
            </w:r>
          </w:p>
        </w:tc>
        <w:tc>
          <w:tcPr>
            <w:tcW w:w="3225" w:type="dxa"/>
            <w:gridSpan w:val="2"/>
            <w:vMerge w:val="restart"/>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 xml:space="preserve">Оцінка за шкалою </w:t>
            </w:r>
            <w:r w:rsidRPr="00C35EB8">
              <w:rPr>
                <w:rFonts w:ascii="Times New Roman" w:hAnsi="Times New Roman"/>
                <w:b/>
                <w:sz w:val="30"/>
                <w:szCs w:val="30"/>
              </w:rPr>
              <w:t>ECTS</w:t>
            </w:r>
          </w:p>
        </w:tc>
      </w:tr>
      <w:tr w:rsidR="00880642" w:rsidRPr="00C35EB8" w:rsidTr="00C35EB8">
        <w:trPr>
          <w:trHeight w:val="480"/>
        </w:trPr>
        <w:tc>
          <w:tcPr>
            <w:tcW w:w="2943" w:type="dxa"/>
            <w:gridSpan w:val="2"/>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Екзамен</w:t>
            </w:r>
          </w:p>
        </w:tc>
        <w:tc>
          <w:tcPr>
            <w:tcW w:w="1984"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Залік</w:t>
            </w:r>
          </w:p>
        </w:tc>
        <w:tc>
          <w:tcPr>
            <w:tcW w:w="3225" w:type="dxa"/>
            <w:gridSpan w:val="2"/>
            <w:vMerge/>
            <w:vAlign w:val="center"/>
          </w:tcPr>
          <w:p w:rsidR="00880642" w:rsidRPr="00C35EB8" w:rsidRDefault="00880642" w:rsidP="00C35EB8">
            <w:pPr>
              <w:spacing w:after="0" w:line="240" w:lineRule="auto"/>
              <w:jc w:val="center"/>
              <w:rPr>
                <w:rFonts w:ascii="Times New Roman" w:hAnsi="Times New Roman"/>
                <w:b/>
                <w:sz w:val="28"/>
                <w:szCs w:val="28"/>
              </w:rPr>
            </w:pPr>
          </w:p>
        </w:tc>
      </w:tr>
      <w:tr w:rsidR="00880642" w:rsidRPr="00C35EB8" w:rsidTr="00C35EB8">
        <w:trPr>
          <w:trHeight w:val="823"/>
        </w:trPr>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90-100</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5</w:t>
            </w:r>
          </w:p>
        </w:tc>
        <w:tc>
          <w:tcPr>
            <w:tcW w:w="1984" w:type="dxa"/>
            <w:vMerge w:val="restart"/>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Зараховано</w:t>
            </w: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A</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Відмінно</w:t>
            </w:r>
          </w:p>
        </w:tc>
      </w:tr>
      <w:tr w:rsidR="00880642" w:rsidRPr="00C35EB8" w:rsidTr="00C35EB8">
        <w:trPr>
          <w:trHeight w:val="551"/>
        </w:trPr>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82-89</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4</w:t>
            </w:r>
          </w:p>
        </w:tc>
        <w:tc>
          <w:tcPr>
            <w:tcW w:w="1984" w:type="dxa"/>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B</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 (дуже добре)</w:t>
            </w:r>
          </w:p>
        </w:tc>
      </w:tr>
      <w:tr w:rsidR="00880642" w:rsidRPr="00C35EB8" w:rsidTr="00C35EB8">
        <w:trPr>
          <w:trHeight w:val="559"/>
        </w:trPr>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75-81</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4</w:t>
            </w:r>
          </w:p>
        </w:tc>
        <w:tc>
          <w:tcPr>
            <w:tcW w:w="1984" w:type="dxa"/>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C</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Добре</w:t>
            </w:r>
          </w:p>
        </w:tc>
      </w:tr>
      <w:tr w:rsidR="00880642" w:rsidRPr="00C35EB8" w:rsidTr="00C35EB8">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64-74</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w:t>
            </w:r>
          </w:p>
        </w:tc>
        <w:tc>
          <w:tcPr>
            <w:tcW w:w="1984" w:type="dxa"/>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D</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w:t>
            </w:r>
          </w:p>
        </w:tc>
      </w:tr>
      <w:tr w:rsidR="00880642" w:rsidRPr="00C35EB8" w:rsidTr="00C35EB8">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60-63</w:t>
            </w:r>
          </w:p>
        </w:tc>
        <w:tc>
          <w:tcPr>
            <w:tcW w:w="1846"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i/>
                <w:sz w:val="28"/>
                <w:szCs w:val="28"/>
              </w:rPr>
              <w:t>Задовільно</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w:t>
            </w:r>
          </w:p>
        </w:tc>
        <w:tc>
          <w:tcPr>
            <w:tcW w:w="1984" w:type="dxa"/>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E</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Задовільно (достатньо)</w:t>
            </w:r>
          </w:p>
        </w:tc>
      </w:tr>
      <w:tr w:rsidR="00880642" w:rsidRPr="00C35EB8" w:rsidTr="00C35EB8">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35-59</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984" w:type="dxa"/>
            <w:vMerge w:val="restart"/>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 зараховано</w:t>
            </w: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FX</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можливістю повтору складання</w:t>
            </w:r>
          </w:p>
        </w:tc>
      </w:tr>
      <w:tr w:rsidR="00880642" w:rsidRPr="00C35EB8" w:rsidTr="00C35EB8">
        <w:tc>
          <w:tcPr>
            <w:tcW w:w="1097"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1-34</w:t>
            </w:r>
          </w:p>
        </w:tc>
        <w:tc>
          <w:tcPr>
            <w:tcW w:w="1846"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w:t>
            </w:r>
          </w:p>
        </w:tc>
        <w:tc>
          <w:tcPr>
            <w:tcW w:w="1418"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2</w:t>
            </w:r>
          </w:p>
        </w:tc>
        <w:tc>
          <w:tcPr>
            <w:tcW w:w="1984" w:type="dxa"/>
            <w:vMerge/>
            <w:vAlign w:val="center"/>
          </w:tcPr>
          <w:p w:rsidR="00880642" w:rsidRPr="00C35EB8" w:rsidRDefault="00880642" w:rsidP="00C35EB8">
            <w:pPr>
              <w:spacing w:after="0" w:line="240" w:lineRule="auto"/>
              <w:jc w:val="center"/>
              <w:rPr>
                <w:rFonts w:ascii="Times New Roman" w:hAnsi="Times New Roman"/>
                <w:b/>
                <w:sz w:val="28"/>
                <w:szCs w:val="28"/>
              </w:rPr>
            </w:pPr>
          </w:p>
        </w:tc>
        <w:tc>
          <w:tcPr>
            <w:tcW w:w="993" w:type="dxa"/>
            <w:vAlign w:val="center"/>
          </w:tcPr>
          <w:p w:rsidR="00880642" w:rsidRPr="00C35EB8" w:rsidRDefault="00880642" w:rsidP="00C35EB8">
            <w:pPr>
              <w:spacing w:after="0" w:line="240" w:lineRule="auto"/>
              <w:jc w:val="center"/>
              <w:rPr>
                <w:rFonts w:ascii="Times New Roman" w:hAnsi="Times New Roman"/>
                <w:b/>
                <w:sz w:val="28"/>
                <w:szCs w:val="28"/>
              </w:rPr>
            </w:pPr>
            <w:r w:rsidRPr="00C35EB8">
              <w:rPr>
                <w:rFonts w:ascii="Times New Roman" w:hAnsi="Times New Roman"/>
                <w:b/>
                <w:sz w:val="28"/>
                <w:szCs w:val="28"/>
              </w:rPr>
              <w:t>F</w:t>
            </w:r>
          </w:p>
        </w:tc>
        <w:tc>
          <w:tcPr>
            <w:tcW w:w="2232" w:type="dxa"/>
            <w:vAlign w:val="center"/>
          </w:tcPr>
          <w:p w:rsidR="00880642" w:rsidRPr="00C35EB8" w:rsidRDefault="00880642" w:rsidP="00C35EB8">
            <w:pPr>
              <w:spacing w:after="0" w:line="240" w:lineRule="auto"/>
              <w:jc w:val="center"/>
              <w:rPr>
                <w:rFonts w:ascii="Times New Roman" w:hAnsi="Times New Roman"/>
                <w:i/>
                <w:sz w:val="28"/>
                <w:szCs w:val="28"/>
              </w:rPr>
            </w:pPr>
            <w:r w:rsidRPr="00C35EB8">
              <w:rPr>
                <w:rFonts w:ascii="Times New Roman" w:hAnsi="Times New Roman"/>
                <w:i/>
                <w:sz w:val="28"/>
                <w:szCs w:val="28"/>
              </w:rPr>
              <w:t>Незадовільно з обов’язковим повторним вивченням дисципліни</w:t>
            </w:r>
          </w:p>
        </w:tc>
      </w:tr>
    </w:tbl>
    <w:p w:rsidR="00880642" w:rsidRPr="001E1ECB" w:rsidRDefault="00880642" w:rsidP="00E9340A">
      <w:pPr>
        <w:spacing w:line="240" w:lineRule="auto"/>
        <w:rPr>
          <w:rFonts w:ascii="Times New Roman" w:hAnsi="Times New Roman"/>
          <w:sz w:val="28"/>
          <w:szCs w:val="28"/>
        </w:rPr>
      </w:pPr>
    </w:p>
    <w:p w:rsidR="00880642" w:rsidRPr="001E1ECB" w:rsidRDefault="00880642" w:rsidP="0070209B">
      <w:pPr>
        <w:spacing w:line="240" w:lineRule="auto"/>
        <w:jc w:val="center"/>
        <w:rPr>
          <w:rFonts w:ascii="Times New Roman" w:hAnsi="Times New Roman"/>
          <w:b/>
          <w:sz w:val="30"/>
          <w:szCs w:val="30"/>
        </w:rPr>
      </w:pPr>
      <w:r w:rsidRPr="001E1ECB">
        <w:rPr>
          <w:rFonts w:ascii="Times New Roman" w:hAnsi="Times New Roman"/>
          <w:b/>
          <w:sz w:val="30"/>
          <w:szCs w:val="30"/>
        </w:rPr>
        <w:t>6.6. Розподіл балів, які отримують студенти на заліку</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134"/>
        <w:gridCol w:w="992"/>
        <w:gridCol w:w="992"/>
        <w:gridCol w:w="992"/>
        <w:gridCol w:w="993"/>
        <w:gridCol w:w="992"/>
        <w:gridCol w:w="1843"/>
        <w:gridCol w:w="1559"/>
      </w:tblGrid>
      <w:tr w:rsidR="00880642" w:rsidRPr="00C35EB8" w:rsidTr="00C35EB8">
        <w:trPr>
          <w:trHeight w:val="556"/>
        </w:trPr>
        <w:tc>
          <w:tcPr>
            <w:tcW w:w="7230" w:type="dxa"/>
            <w:gridSpan w:val="7"/>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Поточне тестування та самостійна робота</w:t>
            </w:r>
          </w:p>
        </w:tc>
        <w:tc>
          <w:tcPr>
            <w:tcW w:w="1843" w:type="dxa"/>
            <w:vMerge w:val="restart"/>
            <w:vAlign w:val="center"/>
          </w:tcPr>
          <w:p w:rsidR="00880642" w:rsidRPr="00C35EB8" w:rsidRDefault="00880642" w:rsidP="00C35EB8">
            <w:pPr>
              <w:spacing w:after="0" w:line="240" w:lineRule="auto"/>
              <w:jc w:val="center"/>
              <w:rPr>
                <w:rFonts w:ascii="Times New Roman" w:hAnsi="Times New Roman"/>
                <w:sz w:val="28"/>
                <w:szCs w:val="28"/>
              </w:rPr>
            </w:pPr>
          </w:p>
        </w:tc>
        <w:tc>
          <w:tcPr>
            <w:tcW w:w="1559" w:type="dxa"/>
            <w:vMerge w:val="restart"/>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Сума</w:t>
            </w:r>
          </w:p>
        </w:tc>
      </w:tr>
      <w:tr w:rsidR="00880642" w:rsidRPr="00C35EB8" w:rsidTr="00C35EB8">
        <w:trPr>
          <w:trHeight w:val="564"/>
        </w:trPr>
        <w:tc>
          <w:tcPr>
            <w:tcW w:w="3261" w:type="dxa"/>
            <w:gridSpan w:val="3"/>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Змістовий модуль 1</w:t>
            </w:r>
          </w:p>
        </w:tc>
        <w:tc>
          <w:tcPr>
            <w:tcW w:w="3969" w:type="dxa"/>
            <w:gridSpan w:val="4"/>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Змістовий модуль 2</w:t>
            </w:r>
          </w:p>
        </w:tc>
        <w:tc>
          <w:tcPr>
            <w:tcW w:w="1843" w:type="dxa"/>
            <w:vMerge/>
            <w:vAlign w:val="center"/>
          </w:tcPr>
          <w:p w:rsidR="00880642" w:rsidRPr="00C35EB8" w:rsidRDefault="00880642" w:rsidP="00C35EB8">
            <w:pPr>
              <w:spacing w:after="0" w:line="240" w:lineRule="auto"/>
              <w:jc w:val="center"/>
              <w:rPr>
                <w:rFonts w:ascii="Times New Roman" w:hAnsi="Times New Roman"/>
                <w:sz w:val="28"/>
                <w:szCs w:val="28"/>
              </w:rPr>
            </w:pPr>
          </w:p>
        </w:tc>
        <w:tc>
          <w:tcPr>
            <w:tcW w:w="1559" w:type="dxa"/>
            <w:vMerge/>
            <w:vAlign w:val="center"/>
          </w:tcPr>
          <w:p w:rsidR="00880642" w:rsidRPr="00C35EB8" w:rsidRDefault="00880642" w:rsidP="00C35EB8">
            <w:pPr>
              <w:spacing w:after="0" w:line="240" w:lineRule="auto"/>
              <w:jc w:val="center"/>
              <w:rPr>
                <w:rFonts w:ascii="Times New Roman" w:hAnsi="Times New Roman"/>
                <w:sz w:val="28"/>
                <w:szCs w:val="28"/>
              </w:rPr>
            </w:pPr>
          </w:p>
        </w:tc>
      </w:tr>
      <w:tr w:rsidR="00880642" w:rsidRPr="00C35EB8" w:rsidTr="00C35EB8">
        <w:trPr>
          <w:trHeight w:val="1112"/>
        </w:trPr>
        <w:tc>
          <w:tcPr>
            <w:tcW w:w="1135"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Т1</w:t>
            </w:r>
          </w:p>
        </w:tc>
        <w:tc>
          <w:tcPr>
            <w:tcW w:w="1134"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Т2</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Т3</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Т4</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Т5</w:t>
            </w:r>
          </w:p>
        </w:tc>
        <w:tc>
          <w:tcPr>
            <w:tcW w:w="993"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Т6</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Т7</w:t>
            </w:r>
          </w:p>
        </w:tc>
        <w:tc>
          <w:tcPr>
            <w:tcW w:w="1843"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Не більше 40</w:t>
            </w:r>
          </w:p>
        </w:tc>
        <w:tc>
          <w:tcPr>
            <w:tcW w:w="1559"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Не більше 100</w:t>
            </w:r>
          </w:p>
        </w:tc>
      </w:tr>
      <w:tr w:rsidR="00880642" w:rsidRPr="00C35EB8" w:rsidTr="00C35EB8">
        <w:trPr>
          <w:trHeight w:val="575"/>
        </w:trPr>
        <w:tc>
          <w:tcPr>
            <w:tcW w:w="1135"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1134"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8</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9</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9</w:t>
            </w:r>
          </w:p>
        </w:tc>
        <w:tc>
          <w:tcPr>
            <w:tcW w:w="993"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9</w:t>
            </w:r>
          </w:p>
        </w:tc>
        <w:tc>
          <w:tcPr>
            <w:tcW w:w="992" w:type="dxa"/>
            <w:vAlign w:val="center"/>
          </w:tcPr>
          <w:p w:rsidR="00880642" w:rsidRPr="00C35EB8" w:rsidRDefault="00880642" w:rsidP="00C35EB8">
            <w:pPr>
              <w:spacing w:after="0" w:line="240" w:lineRule="auto"/>
              <w:jc w:val="center"/>
              <w:rPr>
                <w:rFonts w:ascii="Times New Roman" w:hAnsi="Times New Roman"/>
                <w:sz w:val="28"/>
                <w:szCs w:val="28"/>
              </w:rPr>
            </w:pPr>
            <w:r w:rsidRPr="00C35EB8">
              <w:rPr>
                <w:rFonts w:ascii="Times New Roman" w:hAnsi="Times New Roman"/>
                <w:sz w:val="28"/>
                <w:szCs w:val="28"/>
              </w:rPr>
              <w:t>9</w:t>
            </w:r>
          </w:p>
        </w:tc>
        <w:tc>
          <w:tcPr>
            <w:tcW w:w="1843" w:type="dxa"/>
            <w:vAlign w:val="center"/>
          </w:tcPr>
          <w:p w:rsidR="00880642" w:rsidRPr="00C35EB8" w:rsidRDefault="00880642" w:rsidP="00C35EB8">
            <w:pPr>
              <w:spacing w:after="0" w:line="240" w:lineRule="auto"/>
              <w:jc w:val="center"/>
              <w:rPr>
                <w:rFonts w:ascii="Times New Roman" w:hAnsi="Times New Roman"/>
                <w:sz w:val="28"/>
                <w:szCs w:val="28"/>
              </w:rPr>
            </w:pPr>
          </w:p>
        </w:tc>
        <w:tc>
          <w:tcPr>
            <w:tcW w:w="1559" w:type="dxa"/>
            <w:vAlign w:val="center"/>
          </w:tcPr>
          <w:p w:rsidR="00880642" w:rsidRPr="00C35EB8" w:rsidRDefault="00880642" w:rsidP="00C35EB8">
            <w:pPr>
              <w:spacing w:after="0" w:line="240" w:lineRule="auto"/>
              <w:jc w:val="center"/>
              <w:rPr>
                <w:rFonts w:ascii="Times New Roman" w:hAnsi="Times New Roman"/>
                <w:sz w:val="28"/>
                <w:szCs w:val="28"/>
              </w:rPr>
            </w:pPr>
          </w:p>
        </w:tc>
      </w:tr>
    </w:tbl>
    <w:p w:rsidR="00880642" w:rsidRPr="001E1ECB" w:rsidRDefault="00880642" w:rsidP="00E9340A">
      <w:pPr>
        <w:spacing w:line="240" w:lineRule="auto"/>
        <w:rPr>
          <w:rFonts w:ascii="Times New Roman" w:hAnsi="Times New Roman"/>
          <w:sz w:val="28"/>
          <w:szCs w:val="28"/>
        </w:rPr>
      </w:pPr>
      <w:r w:rsidRPr="001E1ECB">
        <w:rPr>
          <w:rFonts w:ascii="Times New Roman" w:hAnsi="Times New Roman"/>
          <w:sz w:val="28"/>
          <w:szCs w:val="28"/>
        </w:rPr>
        <w:br w:type="page"/>
      </w:r>
    </w:p>
    <w:p w:rsidR="00880642" w:rsidRPr="001E1ECB" w:rsidRDefault="00880642" w:rsidP="00F76EDF">
      <w:pPr>
        <w:jc w:val="center"/>
        <w:rPr>
          <w:rFonts w:ascii="Times New Roman" w:hAnsi="Times New Roman"/>
          <w:b/>
          <w:sz w:val="30"/>
          <w:szCs w:val="30"/>
        </w:rPr>
      </w:pPr>
      <w:r w:rsidRPr="001E1ECB">
        <w:rPr>
          <w:rFonts w:ascii="Times New Roman" w:hAnsi="Times New Roman"/>
          <w:b/>
          <w:sz w:val="30"/>
          <w:szCs w:val="30"/>
        </w:rPr>
        <w:t>6.7. Орієнтовний перелік питань до заліку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 Соціально-економічне, демографічне, культурне та екологічне значення розвитку туризму для сільських населених пунктів.</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2. Об'єкт, предмет і методи науки «Організація сільського туризму»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3. Завдання та значення науки «Організація сільського туризму»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4. Сутність понять: «територія», «сільська територія», «сільська місцевість», «сільський туризм», «агротуризм», «екотуризм».</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5. Виникнення та становлення сільського туризму в Західній Європі у VIII-XIX ст.</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6. Становлення сільського туризму на українських землях у VIII-XIX ст.</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7. Розвиток сільського туризму в Україні за роки незалежності.</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8. Основні чинники розвитку сільського туризму.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9. Природні ресурси України та їх вплив на розвиток сільського туризму.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10. Історико-культурні ресурси України та їх вплив на розвиток сільського туризму.</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11. Нормативно-правова база розвитку та організації сільського туризму в Україні.</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12. Особливості сільського туризму як виду підприємницької діяльності.</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13. Особливості планування малого туристичного підприємства у сільській місцевості.</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14. Бізнес-план малого сільського туристичного підприємства, порядок та етапи його складання.</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t>15. Етапи організації сільського туристичного підприємства.</w:t>
      </w:r>
    </w:p>
    <w:p w:rsidR="00880642" w:rsidRPr="001E1ECB" w:rsidRDefault="00880642" w:rsidP="00F76EDF">
      <w:pPr>
        <w:spacing w:line="360" w:lineRule="auto"/>
        <w:rPr>
          <w:rFonts w:ascii="Times New Roman" w:hAnsi="Times New Roman"/>
          <w:sz w:val="28"/>
          <w:szCs w:val="28"/>
        </w:rPr>
      </w:pPr>
      <w:r w:rsidRPr="001E1ECB">
        <w:rPr>
          <w:rFonts w:ascii="Times New Roman" w:hAnsi="Times New Roman"/>
          <w:sz w:val="28"/>
          <w:szCs w:val="28"/>
        </w:rPr>
        <w:lastRenderedPageBreak/>
        <w:t>16. Організація харчування туристів у сільських туристичних садибах.</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17. Порядок реєстрації, ліцензування, оподаткування та сертифікації сільських туристичних садиб.</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18. Форми і методи досягнення естетичної привабливості сільської туристичної садиби.</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19. Результати діяльності «Спілки сприяння розвитку сільського зеленого туризму в Україні» за 20 років її існування.</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20. Програма екологічного маркування сільських туристичних садиб в Україні «Зелена садиба».</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21. Програма категоризації сільських туристичних садиб «Українська гостинна  садиба».</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22. Форми і методи державної політики сприяння розвитку сільського туризму в Україні.</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23. Які додаткові послуги надає туристам господар сільської туристичної садиби?</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24. Особливості маркетингу туристичної садиби.</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25. Інформаційні системи маркетингових комунікацій.</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26. Організація рекламної діяльності в сфері сільського туризму.</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27. Районування сільського туризму в Україні.</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28. Піктограма та її роль у рекламній маркетинговій діяльності у сфері сільського туризму.</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29. Європейські громадські організації у сфері сільського туризму.</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30. Всесвітня програма екологічної сертифікації «Зелена куля».</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31. Організація сільського туризму в європейських країнах: Східної Європи, Центральної Європи, Північної Європи, Південної Європи.</w:t>
      </w:r>
    </w:p>
    <w:p w:rsidR="00880642" w:rsidRPr="001E1ECB" w:rsidRDefault="00880642" w:rsidP="00501BA0">
      <w:pPr>
        <w:rPr>
          <w:rFonts w:ascii="Times New Roman" w:hAnsi="Times New Roman"/>
          <w:sz w:val="28"/>
          <w:szCs w:val="28"/>
        </w:rPr>
      </w:pPr>
      <w:r w:rsidRPr="001E1ECB">
        <w:rPr>
          <w:rFonts w:ascii="Times New Roman" w:hAnsi="Times New Roman"/>
          <w:sz w:val="28"/>
          <w:szCs w:val="28"/>
        </w:rPr>
        <w:t>32. Сучасний стан сільського туризму в Україні.</w:t>
      </w:r>
    </w:p>
    <w:p w:rsidR="00880642" w:rsidRPr="001E1ECB" w:rsidRDefault="00880642" w:rsidP="00F76EDF">
      <w:pPr>
        <w:rPr>
          <w:rFonts w:ascii="Times New Roman" w:hAnsi="Times New Roman"/>
          <w:sz w:val="28"/>
          <w:szCs w:val="28"/>
        </w:rPr>
      </w:pPr>
      <w:r w:rsidRPr="001E1ECB">
        <w:rPr>
          <w:rFonts w:ascii="Times New Roman" w:hAnsi="Times New Roman"/>
          <w:sz w:val="28"/>
          <w:szCs w:val="28"/>
        </w:rPr>
        <w:t>33. Проблеми розвитку та організації сільського туризму в Україні та шляхи їх вирішення.</w:t>
      </w:r>
      <w:r w:rsidRPr="001E1ECB">
        <w:rPr>
          <w:rFonts w:ascii="Times New Roman" w:hAnsi="Times New Roman"/>
          <w:sz w:val="28"/>
          <w:szCs w:val="28"/>
        </w:rPr>
        <w:br w:type="page"/>
      </w:r>
    </w:p>
    <w:p w:rsidR="00880642" w:rsidRPr="001E1ECB" w:rsidRDefault="00880642" w:rsidP="00C3437F">
      <w:pPr>
        <w:jc w:val="center"/>
        <w:rPr>
          <w:rFonts w:ascii="Times New Roman" w:hAnsi="Times New Roman"/>
          <w:b/>
          <w:sz w:val="32"/>
          <w:szCs w:val="32"/>
        </w:rPr>
      </w:pPr>
      <w:r w:rsidRPr="001E1ECB">
        <w:rPr>
          <w:rFonts w:ascii="Times New Roman" w:hAnsi="Times New Roman"/>
          <w:b/>
          <w:sz w:val="32"/>
          <w:szCs w:val="32"/>
        </w:rPr>
        <w:t>7. Методичне забезпечення</w:t>
      </w:r>
    </w:p>
    <w:p w:rsidR="00880642" w:rsidRPr="001E1ECB" w:rsidRDefault="00880642" w:rsidP="00F76EDF">
      <w:pPr>
        <w:rPr>
          <w:rFonts w:ascii="Times New Roman" w:hAnsi="Times New Roman"/>
          <w:sz w:val="28"/>
          <w:szCs w:val="28"/>
        </w:rPr>
      </w:pPr>
      <w:r w:rsidRPr="001E1ECB">
        <w:rPr>
          <w:rFonts w:ascii="Times New Roman" w:hAnsi="Times New Roman"/>
          <w:sz w:val="28"/>
          <w:szCs w:val="28"/>
        </w:rPr>
        <w:t xml:space="preserve">       Методичне забезпечення викладання даної дисципліни полягає у використанні викладачем опорного каркасу лекцій, підручників чи навчальних посібників, робочої навчальної програми.</w:t>
      </w:r>
    </w:p>
    <w:p w:rsidR="00880642" w:rsidRPr="001E1ECB" w:rsidRDefault="00880642" w:rsidP="00C3437F">
      <w:pPr>
        <w:jc w:val="center"/>
        <w:rPr>
          <w:rFonts w:ascii="Times New Roman" w:hAnsi="Times New Roman"/>
          <w:b/>
          <w:sz w:val="30"/>
          <w:szCs w:val="30"/>
        </w:rPr>
      </w:pPr>
    </w:p>
    <w:p w:rsidR="00880642" w:rsidRPr="001E1ECB" w:rsidRDefault="00880642" w:rsidP="00C3437F">
      <w:pPr>
        <w:jc w:val="center"/>
        <w:rPr>
          <w:rFonts w:ascii="Times New Roman" w:hAnsi="Times New Roman"/>
          <w:b/>
          <w:sz w:val="30"/>
          <w:szCs w:val="30"/>
        </w:rPr>
      </w:pPr>
      <w:r w:rsidRPr="001E1ECB">
        <w:rPr>
          <w:rFonts w:ascii="Times New Roman" w:hAnsi="Times New Roman"/>
          <w:b/>
          <w:sz w:val="30"/>
          <w:szCs w:val="30"/>
        </w:rPr>
        <w:t>7.1. Навчально-методичні аудіо- та відеоматеріали</w:t>
      </w:r>
    </w:p>
    <w:p w:rsidR="00880642" w:rsidRPr="001E1ECB" w:rsidRDefault="00880642" w:rsidP="00F76EDF">
      <w:pPr>
        <w:rPr>
          <w:rFonts w:ascii="Times New Roman" w:hAnsi="Times New Roman"/>
          <w:sz w:val="28"/>
          <w:szCs w:val="28"/>
        </w:rPr>
      </w:pPr>
      <w:r w:rsidRPr="001E1ECB">
        <w:rPr>
          <w:rFonts w:ascii="Times New Roman" w:hAnsi="Times New Roman"/>
          <w:sz w:val="28"/>
          <w:szCs w:val="28"/>
        </w:rPr>
        <w:t xml:space="preserve">       Перелік аудіо- та відеоматеріалів має подаватися відповідно до ДСТУ 8302:2015 «Інформація та документація. Бібліографічне посилання. Загальні положення та правила складання».</w:t>
      </w:r>
    </w:p>
    <w:p w:rsidR="00880642" w:rsidRPr="001E1ECB" w:rsidRDefault="00880642" w:rsidP="00C3437F">
      <w:pPr>
        <w:jc w:val="center"/>
        <w:rPr>
          <w:rFonts w:ascii="Times New Roman" w:hAnsi="Times New Roman"/>
          <w:b/>
          <w:sz w:val="30"/>
          <w:szCs w:val="30"/>
        </w:rPr>
      </w:pPr>
    </w:p>
    <w:p w:rsidR="00880642" w:rsidRPr="001E1ECB" w:rsidRDefault="00880642" w:rsidP="00C3437F">
      <w:pPr>
        <w:jc w:val="center"/>
        <w:rPr>
          <w:rFonts w:ascii="Times New Roman" w:hAnsi="Times New Roman"/>
          <w:b/>
          <w:sz w:val="30"/>
          <w:szCs w:val="30"/>
        </w:rPr>
      </w:pPr>
      <w:r w:rsidRPr="001E1ECB">
        <w:rPr>
          <w:rFonts w:ascii="Times New Roman" w:hAnsi="Times New Roman"/>
          <w:b/>
          <w:sz w:val="30"/>
          <w:szCs w:val="30"/>
        </w:rPr>
        <w:t>7.2. Глосарій (термінологічний словник)</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Агро</w:t>
      </w:r>
      <w:r>
        <w:rPr>
          <w:rFonts w:ascii="Times New Roman" w:hAnsi="Times New Roman"/>
          <w:b/>
          <w:sz w:val="28"/>
          <w:szCs w:val="28"/>
        </w:rPr>
        <w:t>оселя</w:t>
      </w:r>
      <w:r w:rsidRPr="001E1ECB">
        <w:rPr>
          <w:rFonts w:ascii="Times New Roman" w:hAnsi="Times New Roman"/>
          <w:sz w:val="28"/>
          <w:szCs w:val="28"/>
        </w:rPr>
        <w:t xml:space="preserve"> – житлове приміщення </w:t>
      </w:r>
      <w:r>
        <w:rPr>
          <w:rFonts w:ascii="Times New Roman" w:hAnsi="Times New Roman"/>
          <w:sz w:val="28"/>
          <w:szCs w:val="28"/>
        </w:rPr>
        <w:t>у</w:t>
      </w:r>
      <w:r w:rsidRPr="001E1ECB">
        <w:rPr>
          <w:rFonts w:ascii="Times New Roman" w:hAnsi="Times New Roman"/>
          <w:sz w:val="28"/>
          <w:szCs w:val="28"/>
        </w:rPr>
        <w:t xml:space="preserve"> сільській місцевості, яке належить господарю і використовується для проживання туристів.</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Агротуризм</w:t>
      </w:r>
      <w:r w:rsidRPr="001E1ECB">
        <w:rPr>
          <w:rFonts w:ascii="Times New Roman" w:hAnsi="Times New Roman"/>
          <w:sz w:val="28"/>
          <w:szCs w:val="28"/>
        </w:rPr>
        <w:t xml:space="preserve"> – вид туризму, пов’язаний із сільськогосподарським (агропромисловим) виробництвом та переробкою сільськогосподарської продукції.</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Географічне положення</w:t>
      </w:r>
      <w:r w:rsidRPr="001E1ECB">
        <w:rPr>
          <w:rFonts w:ascii="Times New Roman" w:hAnsi="Times New Roman"/>
          <w:sz w:val="28"/>
          <w:szCs w:val="28"/>
        </w:rPr>
        <w:t xml:space="preserve"> – геопросторове відношення даного об’єкта до зовнішнього середовища.</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Геопростір</w:t>
      </w:r>
      <w:r w:rsidRPr="001E1ECB">
        <w:rPr>
          <w:rFonts w:ascii="Times New Roman" w:hAnsi="Times New Roman"/>
          <w:sz w:val="28"/>
          <w:szCs w:val="28"/>
        </w:rPr>
        <w:t xml:space="preserve"> – це сукупність відносин між географічними об’єктами, що розташовані на конкретній території і розвиваються у часі.</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Краєвид</w:t>
      </w:r>
      <w:r w:rsidRPr="001E1ECB">
        <w:rPr>
          <w:rFonts w:ascii="Times New Roman" w:hAnsi="Times New Roman"/>
          <w:sz w:val="28"/>
          <w:szCs w:val="28"/>
        </w:rPr>
        <w:t xml:space="preserve"> – місцевість, що відкривається перед очима, а також ландшафт, пейзаж.</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Культура</w:t>
      </w:r>
      <w:r w:rsidRPr="001E1ECB">
        <w:rPr>
          <w:rFonts w:ascii="Times New Roman" w:hAnsi="Times New Roman"/>
          <w:sz w:val="28"/>
          <w:szCs w:val="28"/>
        </w:rPr>
        <w:t xml:space="preserve"> – сукупність матеріальних і духовних цінностей, сформованих людством впродовж його історії.</w:t>
      </w:r>
    </w:p>
    <w:p w:rsidR="00880642" w:rsidRPr="001E1ECB" w:rsidRDefault="00880642" w:rsidP="00C3437F">
      <w:pPr>
        <w:rPr>
          <w:rFonts w:ascii="Times New Roman" w:hAnsi="Times New Roman"/>
          <w:sz w:val="28"/>
          <w:szCs w:val="28"/>
        </w:rPr>
      </w:pPr>
      <w:r w:rsidRPr="001E1ECB">
        <w:rPr>
          <w:rFonts w:ascii="Times New Roman" w:hAnsi="Times New Roman"/>
          <w:b/>
          <w:sz w:val="28"/>
          <w:szCs w:val="28"/>
        </w:rPr>
        <w:t>Ландшафт</w:t>
      </w:r>
      <w:r w:rsidRPr="001E1ECB">
        <w:rPr>
          <w:rFonts w:ascii="Times New Roman" w:hAnsi="Times New Roman"/>
          <w:sz w:val="28"/>
          <w:szCs w:val="28"/>
        </w:rPr>
        <w:t xml:space="preserve"> – сукупність живої та неживої природи з антропогенними елементами, що розвиваються у взаємодії та взаємозалежності.</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Природні ресурси</w:t>
      </w:r>
      <w:r w:rsidRPr="001E1ECB">
        <w:rPr>
          <w:rFonts w:ascii="Times New Roman" w:hAnsi="Times New Roman"/>
          <w:sz w:val="28"/>
          <w:szCs w:val="28"/>
        </w:rPr>
        <w:t xml:space="preserve"> – це компон</w:t>
      </w:r>
      <w:r>
        <w:rPr>
          <w:rFonts w:ascii="Times New Roman" w:hAnsi="Times New Roman"/>
          <w:sz w:val="28"/>
          <w:szCs w:val="28"/>
        </w:rPr>
        <w:t xml:space="preserve">енти природного середовища, які </w:t>
      </w:r>
      <w:r w:rsidRPr="001E1ECB">
        <w:rPr>
          <w:rFonts w:ascii="Times New Roman" w:hAnsi="Times New Roman"/>
          <w:sz w:val="28"/>
          <w:szCs w:val="28"/>
        </w:rPr>
        <w:t>беруть</w:t>
      </w:r>
      <w:r>
        <w:rPr>
          <w:rFonts w:ascii="Times New Roman" w:hAnsi="Times New Roman"/>
          <w:sz w:val="28"/>
          <w:szCs w:val="28"/>
        </w:rPr>
        <w:t>,</w:t>
      </w:r>
      <w:r w:rsidRPr="001E1ECB">
        <w:rPr>
          <w:rFonts w:ascii="Times New Roman" w:hAnsi="Times New Roman"/>
          <w:sz w:val="28"/>
          <w:szCs w:val="28"/>
        </w:rPr>
        <w:t xml:space="preserve"> або можуть брати в перспективі участь у матеріальному виробництві</w:t>
      </w:r>
      <w:r>
        <w:rPr>
          <w:rFonts w:ascii="Times New Roman" w:hAnsi="Times New Roman"/>
          <w:sz w:val="28"/>
          <w:szCs w:val="28"/>
        </w:rPr>
        <w:t>,</w:t>
      </w:r>
      <w:r w:rsidRPr="001E1ECB">
        <w:rPr>
          <w:rFonts w:ascii="Times New Roman" w:hAnsi="Times New Roman"/>
          <w:sz w:val="28"/>
          <w:szCs w:val="28"/>
        </w:rPr>
        <w:t xml:space="preserve"> або у соціальній сфері.</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lastRenderedPageBreak/>
        <w:t>Природні умови</w:t>
      </w:r>
      <w:r w:rsidRPr="001E1ECB">
        <w:rPr>
          <w:rFonts w:ascii="Times New Roman" w:hAnsi="Times New Roman"/>
          <w:sz w:val="28"/>
          <w:szCs w:val="28"/>
        </w:rPr>
        <w:t xml:space="preserve"> – це компоненти природного середовища, які мають певний вплив на життя, відпочинок та здоров’я людей, але не беруть безпосередньої участі у виробничій чи невиробничій діяльності.</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Природно-ресурсний потенціал</w:t>
      </w:r>
      <w:r w:rsidRPr="001E1ECB">
        <w:rPr>
          <w:rFonts w:ascii="Times New Roman" w:hAnsi="Times New Roman"/>
          <w:sz w:val="28"/>
          <w:szCs w:val="28"/>
        </w:rPr>
        <w:t xml:space="preserve"> – це сукупність всіх видів природних ресурсів на конкретній території.</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Природокористування</w:t>
      </w:r>
      <w:r w:rsidRPr="001E1ECB">
        <w:rPr>
          <w:rFonts w:ascii="Times New Roman" w:hAnsi="Times New Roman"/>
          <w:sz w:val="28"/>
          <w:szCs w:val="28"/>
        </w:rPr>
        <w:t xml:space="preserve"> – це сукупність заходів по освоєнню, використанню, ві</w:t>
      </w:r>
      <w:r>
        <w:rPr>
          <w:rFonts w:ascii="Times New Roman" w:hAnsi="Times New Roman"/>
          <w:sz w:val="28"/>
          <w:szCs w:val="28"/>
        </w:rPr>
        <w:t>дновленню</w:t>
      </w:r>
      <w:r w:rsidRPr="001E1ECB">
        <w:rPr>
          <w:rFonts w:ascii="Times New Roman" w:hAnsi="Times New Roman"/>
          <w:sz w:val="28"/>
          <w:szCs w:val="28"/>
        </w:rPr>
        <w:t xml:space="preserve"> та охороні природи.</w:t>
      </w:r>
    </w:p>
    <w:p w:rsidR="00880642" w:rsidRPr="001E1ECB" w:rsidRDefault="00880642" w:rsidP="0050061C">
      <w:pPr>
        <w:rPr>
          <w:rFonts w:ascii="Times New Roman" w:hAnsi="Times New Roman"/>
          <w:sz w:val="28"/>
          <w:szCs w:val="28"/>
        </w:rPr>
      </w:pPr>
      <w:r w:rsidRPr="001E1ECB">
        <w:rPr>
          <w:rFonts w:ascii="Times New Roman" w:hAnsi="Times New Roman"/>
          <w:b/>
          <w:sz w:val="28"/>
          <w:szCs w:val="28"/>
        </w:rPr>
        <w:t>Простір</w:t>
      </w:r>
      <w:r w:rsidRPr="001E1ECB">
        <w:rPr>
          <w:rFonts w:ascii="Times New Roman" w:hAnsi="Times New Roman"/>
          <w:sz w:val="28"/>
          <w:szCs w:val="28"/>
        </w:rPr>
        <w:t xml:space="preserve"> – загальне поняття, яке означає поширення на території певних процесів або явищ: економічний, культурний, повітряний, фізичний (чи геопростір), інформаційний тощо.</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Районування</w:t>
      </w:r>
      <w:r>
        <w:rPr>
          <w:rFonts w:ascii="Times New Roman" w:hAnsi="Times New Roman"/>
          <w:sz w:val="28"/>
          <w:szCs w:val="28"/>
        </w:rPr>
        <w:t xml:space="preserve"> – процес поділу території</w:t>
      </w:r>
      <w:r w:rsidRPr="001E1ECB">
        <w:rPr>
          <w:rFonts w:ascii="Times New Roman" w:hAnsi="Times New Roman"/>
          <w:sz w:val="28"/>
          <w:szCs w:val="28"/>
        </w:rPr>
        <w:t xml:space="preserve"> країни на відносно самостійні частини, що характеризуються єдністю та цілісністю.</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Рекреація</w:t>
      </w:r>
      <w:r w:rsidRPr="001E1ECB">
        <w:rPr>
          <w:rFonts w:ascii="Times New Roman" w:hAnsi="Times New Roman"/>
          <w:sz w:val="28"/>
          <w:szCs w:val="28"/>
        </w:rPr>
        <w:t xml:space="preserve"> – система заходів, спрямованих на відновлення здоров’я людини.</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Розміщення</w:t>
      </w:r>
      <w:r w:rsidRPr="001E1ECB">
        <w:rPr>
          <w:rFonts w:ascii="Times New Roman" w:hAnsi="Times New Roman"/>
          <w:sz w:val="28"/>
          <w:szCs w:val="28"/>
        </w:rPr>
        <w:t xml:space="preserve"> – це розподіл географічних об’єктів по території.</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Село</w:t>
      </w:r>
      <w:r w:rsidRPr="001E1ECB">
        <w:rPr>
          <w:rFonts w:ascii="Times New Roman" w:hAnsi="Times New Roman"/>
          <w:sz w:val="28"/>
          <w:szCs w:val="28"/>
        </w:rPr>
        <w:t xml:space="preserve"> – узагальнене поняття, що означає форму розселення населення, сільську місцевість.</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Сільська місцевість</w:t>
      </w:r>
      <w:r w:rsidRPr="001E1ECB">
        <w:rPr>
          <w:rFonts w:ascii="Times New Roman" w:hAnsi="Times New Roman"/>
          <w:sz w:val="28"/>
          <w:szCs w:val="28"/>
        </w:rPr>
        <w:t xml:space="preserve"> – територія країни, області чи району, розташована за межами міст та селищ міського типу.</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Сільська територія</w:t>
      </w:r>
      <w:r w:rsidRPr="001E1ECB">
        <w:rPr>
          <w:rFonts w:ascii="Times New Roman" w:hAnsi="Times New Roman"/>
          <w:sz w:val="28"/>
          <w:szCs w:val="28"/>
        </w:rPr>
        <w:t xml:space="preserve"> – це багатофункціональне територіальне утворення, яке включає природне середовище, сільські поселення, населення, матеріальне виробництво та спеціальну сферу.</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Система</w:t>
      </w:r>
      <w:r w:rsidRPr="001E1ECB">
        <w:rPr>
          <w:rFonts w:ascii="Times New Roman" w:hAnsi="Times New Roman"/>
          <w:sz w:val="28"/>
          <w:szCs w:val="28"/>
        </w:rPr>
        <w:t xml:space="preserve"> – велика кількість певним чином упорядкованих елементів, взаємопов’язаних між собою</w:t>
      </w:r>
      <w:r>
        <w:rPr>
          <w:rFonts w:ascii="Times New Roman" w:hAnsi="Times New Roman"/>
          <w:sz w:val="28"/>
          <w:szCs w:val="28"/>
        </w:rPr>
        <w:t>,</w:t>
      </w:r>
      <w:r w:rsidRPr="001E1ECB">
        <w:rPr>
          <w:rFonts w:ascii="Times New Roman" w:hAnsi="Times New Roman"/>
          <w:sz w:val="28"/>
          <w:szCs w:val="28"/>
        </w:rPr>
        <w:t xml:space="preserve"> що утворюють цілісну єдність.</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Територія</w:t>
      </w:r>
      <w:r w:rsidRPr="001E1ECB">
        <w:rPr>
          <w:rFonts w:ascii="Times New Roman" w:hAnsi="Times New Roman"/>
          <w:sz w:val="28"/>
          <w:szCs w:val="28"/>
        </w:rPr>
        <w:t xml:space="preserve"> – це обмежена частина поверхні Землі з властивими для неї природними і антропогенними особливостями і ресурсами.</w:t>
      </w:r>
    </w:p>
    <w:p w:rsidR="00880642" w:rsidRPr="001E1ECB" w:rsidRDefault="00880642" w:rsidP="00F76EDF">
      <w:pPr>
        <w:rPr>
          <w:rFonts w:ascii="Times New Roman" w:hAnsi="Times New Roman"/>
          <w:sz w:val="28"/>
          <w:szCs w:val="28"/>
        </w:rPr>
      </w:pPr>
      <w:r w:rsidRPr="001E1ECB">
        <w:rPr>
          <w:rFonts w:ascii="Times New Roman" w:hAnsi="Times New Roman"/>
          <w:b/>
          <w:sz w:val="28"/>
          <w:szCs w:val="28"/>
        </w:rPr>
        <w:t>Туризм</w:t>
      </w:r>
      <w:r w:rsidRPr="001E1ECB">
        <w:rPr>
          <w:rFonts w:ascii="Times New Roman" w:hAnsi="Times New Roman"/>
          <w:sz w:val="28"/>
          <w:szCs w:val="28"/>
        </w:rPr>
        <w:t xml:space="preserve"> – тимчасовий виїзд особи з місця постійного проживання в оздоровчих, пізнавальних, професійно-ділових цілях без здійснення оплачуваної діяльності у місці перебування.</w:t>
      </w:r>
    </w:p>
    <w:p w:rsidR="00880642" w:rsidRPr="001E1ECB" w:rsidRDefault="00880642" w:rsidP="00F76EDF">
      <w:pPr>
        <w:rPr>
          <w:rFonts w:ascii="Times New Roman" w:hAnsi="Times New Roman"/>
          <w:sz w:val="28"/>
          <w:szCs w:val="28"/>
        </w:rPr>
      </w:pPr>
    </w:p>
    <w:p w:rsidR="00880642" w:rsidRPr="001E1ECB" w:rsidRDefault="00880642" w:rsidP="00F76EDF">
      <w:pPr>
        <w:rPr>
          <w:rFonts w:ascii="Times New Roman" w:hAnsi="Times New Roman"/>
          <w:sz w:val="28"/>
          <w:szCs w:val="28"/>
        </w:rPr>
      </w:pPr>
      <w:r w:rsidRPr="001E1ECB">
        <w:rPr>
          <w:rFonts w:ascii="Times New Roman" w:hAnsi="Times New Roman"/>
          <w:sz w:val="28"/>
          <w:szCs w:val="28"/>
        </w:rPr>
        <w:br w:type="page"/>
      </w:r>
    </w:p>
    <w:p w:rsidR="00880642" w:rsidRPr="001E1ECB" w:rsidRDefault="00880642" w:rsidP="00A349E0">
      <w:pPr>
        <w:jc w:val="center"/>
        <w:rPr>
          <w:rFonts w:ascii="Times New Roman" w:hAnsi="Times New Roman"/>
          <w:b/>
          <w:sz w:val="30"/>
          <w:szCs w:val="30"/>
        </w:rPr>
      </w:pPr>
      <w:r w:rsidRPr="001E1ECB">
        <w:rPr>
          <w:rFonts w:ascii="Times New Roman" w:hAnsi="Times New Roman"/>
          <w:b/>
          <w:sz w:val="30"/>
          <w:szCs w:val="30"/>
        </w:rPr>
        <w:t>7.3. Рекомендована література</w:t>
      </w:r>
    </w:p>
    <w:p w:rsidR="00880642" w:rsidRPr="001E1ECB" w:rsidRDefault="00880642" w:rsidP="000667F2">
      <w:pPr>
        <w:jc w:val="center"/>
        <w:rPr>
          <w:rFonts w:ascii="Times New Roman" w:hAnsi="Times New Roman"/>
          <w:b/>
          <w:sz w:val="28"/>
          <w:szCs w:val="28"/>
        </w:rPr>
      </w:pPr>
      <w:r w:rsidRPr="001E1ECB">
        <w:rPr>
          <w:rFonts w:ascii="Times New Roman" w:hAnsi="Times New Roman"/>
          <w:b/>
          <w:sz w:val="28"/>
          <w:szCs w:val="28"/>
        </w:rPr>
        <w:t>Базова</w:t>
      </w:r>
    </w:p>
    <w:p w:rsidR="00880642" w:rsidRPr="001E1ECB" w:rsidRDefault="00880642" w:rsidP="00B94F9D">
      <w:pPr>
        <w:rPr>
          <w:rFonts w:ascii="Times New Roman" w:hAnsi="Times New Roman"/>
          <w:sz w:val="28"/>
          <w:szCs w:val="28"/>
        </w:rPr>
      </w:pPr>
      <w:r w:rsidRPr="001E1ECB">
        <w:rPr>
          <w:rFonts w:ascii="Times New Roman" w:hAnsi="Times New Roman"/>
          <w:sz w:val="28"/>
          <w:szCs w:val="28"/>
        </w:rPr>
        <w:t>1. Костриця М.М. Сільський туризм: теорія, методологія, практика. – Житомир: 2006. – 196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2. Кудла Н.Є. Сільський туризм: основи підприємництва та гостинності / Навчальний посібник. – К.: 2015. – 152 с.</w:t>
      </w:r>
    </w:p>
    <w:p w:rsidR="00880642" w:rsidRPr="001E1ECB" w:rsidRDefault="00880642" w:rsidP="00B94F9D">
      <w:pPr>
        <w:rPr>
          <w:rFonts w:ascii="Times New Roman" w:hAnsi="Times New Roman"/>
          <w:sz w:val="28"/>
          <w:szCs w:val="28"/>
        </w:rPr>
      </w:pPr>
      <w:r w:rsidRPr="001E1ECB">
        <w:rPr>
          <w:rFonts w:ascii="Times New Roman" w:hAnsi="Times New Roman"/>
          <w:sz w:val="28"/>
          <w:szCs w:val="28"/>
        </w:rPr>
        <w:t>3. Рутинський М.Й., Зінько Ю.В. Сільський туризм / Навчальний посібник. – К: «Знання», 2006. – 271 с.</w:t>
      </w:r>
    </w:p>
    <w:p w:rsidR="00880642" w:rsidRPr="001E1ECB" w:rsidRDefault="00880642" w:rsidP="00B94F9D">
      <w:pPr>
        <w:rPr>
          <w:rFonts w:ascii="Times New Roman" w:hAnsi="Times New Roman"/>
          <w:sz w:val="28"/>
          <w:szCs w:val="28"/>
        </w:rPr>
      </w:pPr>
    </w:p>
    <w:p w:rsidR="00880642" w:rsidRPr="001E1ECB" w:rsidRDefault="00880642" w:rsidP="000667F2">
      <w:pPr>
        <w:jc w:val="center"/>
        <w:rPr>
          <w:rFonts w:ascii="Times New Roman" w:hAnsi="Times New Roman"/>
          <w:b/>
          <w:sz w:val="28"/>
          <w:szCs w:val="28"/>
        </w:rPr>
      </w:pPr>
      <w:r w:rsidRPr="001E1ECB">
        <w:rPr>
          <w:rFonts w:ascii="Times New Roman" w:hAnsi="Times New Roman"/>
          <w:b/>
          <w:sz w:val="28"/>
          <w:szCs w:val="28"/>
        </w:rPr>
        <w:t>Допоміжна</w:t>
      </w:r>
    </w:p>
    <w:p w:rsidR="00880642" w:rsidRPr="001E1ECB" w:rsidRDefault="00880642" w:rsidP="00DE0E43">
      <w:pPr>
        <w:rPr>
          <w:rFonts w:ascii="Times New Roman" w:hAnsi="Times New Roman"/>
          <w:sz w:val="28"/>
          <w:szCs w:val="28"/>
        </w:rPr>
      </w:pPr>
      <w:r w:rsidRPr="001E1ECB">
        <w:rPr>
          <w:rFonts w:ascii="Times New Roman" w:hAnsi="Times New Roman"/>
          <w:sz w:val="28"/>
          <w:szCs w:val="28"/>
        </w:rPr>
        <w:t>1. Биркович В. Сільський зелений туризм – пріоритет розвитку туристичної галузі України / Стратегічні пріоритети. – К.: 2008, №1(6)</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2. Вергун Л.І. Сільський зелений туризм в Україні / Географія та туризм. –</w:t>
      </w:r>
      <w:r>
        <w:rPr>
          <w:rFonts w:ascii="Times New Roman" w:hAnsi="Times New Roman"/>
          <w:sz w:val="28"/>
          <w:szCs w:val="28"/>
        </w:rPr>
        <w:t xml:space="preserve"> К.: </w:t>
      </w:r>
      <w:r w:rsidRPr="001E1ECB">
        <w:rPr>
          <w:rFonts w:ascii="Times New Roman" w:hAnsi="Times New Roman"/>
          <w:sz w:val="28"/>
          <w:szCs w:val="28"/>
        </w:rPr>
        <w:t>2010, Вип.10</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3. Гловацька В.В. Сільський зелений туризм: сутність, функції, основи організації / Економіка АПК. – К.: 2006, №10</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4. Гоц Н., Бубела Т., Микийчук М. Перспективи розвитку сільського зеленого туризму в Україні / Актуальні проблеми економіки. – К.: 2007, №12</w:t>
      </w:r>
    </w:p>
    <w:p w:rsidR="00880642" w:rsidRPr="001E1ECB" w:rsidRDefault="00880642" w:rsidP="00626AC6">
      <w:pPr>
        <w:rPr>
          <w:rFonts w:ascii="Times New Roman" w:hAnsi="Times New Roman"/>
          <w:sz w:val="28"/>
          <w:szCs w:val="28"/>
        </w:rPr>
      </w:pPr>
      <w:r w:rsidRPr="001E1ECB">
        <w:rPr>
          <w:rFonts w:ascii="Times New Roman" w:hAnsi="Times New Roman"/>
          <w:sz w:val="28"/>
          <w:szCs w:val="28"/>
        </w:rPr>
        <w:t>5. Дарчук В.Г. Формування стратегічних основ розвитку сільського (зеленого) туризму в Україні / Автореф. дис. канд. екон. наук – Донецьк: 2014. – 21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6. Дорош Ю.С. Досвід організації сільського туризму в країнах Європи / Стратегія розвитку туризму в XXI столітті у контексті сталого розвитку. – Львів: ЛІЕТ, 2016. – 219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7. Зінько Ю., Петранівський В., Рутинський М. Суспільно-географічні тенденції та періодизація розвитку сільського туризму в Україні / Зб. наук. праць «Теоретичні та методологічні проблеми суспільної географії». – Львів: Видавничий центр ЛНУ ім. І. Франка, 2006. – 432 с.</w:t>
      </w:r>
    </w:p>
    <w:p w:rsidR="00880642" w:rsidRPr="001E1ECB" w:rsidRDefault="00880642" w:rsidP="007928FF">
      <w:pPr>
        <w:rPr>
          <w:rFonts w:ascii="Times New Roman" w:hAnsi="Times New Roman"/>
          <w:sz w:val="28"/>
          <w:szCs w:val="28"/>
        </w:rPr>
      </w:pPr>
      <w:r w:rsidRPr="001E1ECB">
        <w:rPr>
          <w:rFonts w:ascii="Times New Roman" w:hAnsi="Times New Roman"/>
          <w:sz w:val="28"/>
          <w:szCs w:val="28"/>
        </w:rPr>
        <w:lastRenderedPageBreak/>
        <w:t>8. Івашина Л.П. Механізми державного регулювання розвитку сільського зеленого туризму / Автореф. дис. канд. наук з держ. упр. – Харків: 2018. – 20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9. Кудінова І.П. Перспективи розвитку сільського зеленого туризму в Україні / Науковий вісник Національного університету біоресурсів і природокористування України. – К.: 2011, Вип.163, ч.1</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10. Кудла Н.Є. Про застосування комплексу маркетингових заходів у сільському туризмі / Економіка України. – К.: 2011, №2</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11. Кудла Н.Є. Маркетинг туристичних послуг / Навчальний посібник. – К.: «Знання», 2012. – 343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12. Лужанська Т.Ю., Махлинець С.С., Тебляшкіна Л.І. Сільський туризм: історія, сьогодення та перспективи / Навчальний посібник. – К.: Кондор, 2008. – 385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13. Організація сільського туризму в агро</w:t>
      </w:r>
      <w:r>
        <w:rPr>
          <w:rFonts w:ascii="Times New Roman" w:hAnsi="Times New Roman"/>
          <w:sz w:val="28"/>
          <w:szCs w:val="28"/>
        </w:rPr>
        <w:t>оселя</w:t>
      </w:r>
      <w:r w:rsidRPr="001E1ECB">
        <w:rPr>
          <w:rFonts w:ascii="Times New Roman" w:hAnsi="Times New Roman"/>
          <w:sz w:val="28"/>
          <w:szCs w:val="28"/>
        </w:rPr>
        <w:t>х. – Рівне: 2016.</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14. Осадча Т.С. Сільський зелений туризм в Україні: окремі аспекти організації, обліку і контролю. – Херсон: 2009.</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15. Перспективи розвитку туризму в Україні та світі: управління, технології, моделі. – Луцьк: 2018.</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16. Програма екологічного маркування агросадиб «Зелена садиба». – К.: 2016, Вип.4</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 xml:space="preserve">17. Сільський зелений туризм / Словник-довідник. – К.: </w:t>
      </w:r>
      <w:r w:rsidRPr="001E1ECB">
        <w:rPr>
          <w:rStyle w:val="a3"/>
          <w:rFonts w:ascii="Times New Roman" w:hAnsi="Times New Roman"/>
          <w:i w:val="0"/>
          <w:sz w:val="28"/>
          <w:szCs w:val="28"/>
        </w:rPr>
        <w:t>НУБіП, 2016.  – 78 с.</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18. Чеглей В.М. Світовий досвід розвитку сільського зеленого туризму / Науковий вісник Ужгородського університету. – Ужгород: 2011, серія Економіка, Спец. випуск 33, ч.3</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19. Шульгіна Л.М., Зінченко А.І., Крахмальова Н.М. Маркетингова діяльність підприємства на ринку послуг зеленого туризму. – К.: КНУТД, 2014. – 254 c.</w:t>
      </w:r>
    </w:p>
    <w:p w:rsidR="00880642" w:rsidRPr="001E1ECB" w:rsidRDefault="00880642" w:rsidP="000667F2">
      <w:pPr>
        <w:rPr>
          <w:rFonts w:ascii="Times New Roman" w:hAnsi="Times New Roman"/>
          <w:sz w:val="28"/>
          <w:szCs w:val="28"/>
        </w:rPr>
      </w:pPr>
      <w:r w:rsidRPr="001E1ECB">
        <w:rPr>
          <w:rFonts w:ascii="Times New Roman" w:hAnsi="Times New Roman"/>
          <w:sz w:val="28"/>
          <w:szCs w:val="28"/>
        </w:rPr>
        <w:t>20. Яровий В.Ф. Розвиток підприємств туризму та сільського зеленого туризму: теорія, методологія, практика. – Херсон: 2017. – 362 с.</w:t>
      </w:r>
      <w:r w:rsidRPr="001E1ECB">
        <w:rPr>
          <w:rFonts w:ascii="Times New Roman" w:hAnsi="Times New Roman"/>
          <w:b/>
          <w:sz w:val="28"/>
          <w:szCs w:val="28"/>
        </w:rPr>
        <w:br w:type="page"/>
      </w:r>
    </w:p>
    <w:p w:rsidR="00880642" w:rsidRPr="001E1ECB" w:rsidRDefault="00880642" w:rsidP="00A349E0">
      <w:pPr>
        <w:jc w:val="center"/>
        <w:rPr>
          <w:rFonts w:ascii="Times New Roman" w:hAnsi="Times New Roman"/>
          <w:b/>
          <w:sz w:val="30"/>
          <w:szCs w:val="30"/>
        </w:rPr>
      </w:pPr>
      <w:r w:rsidRPr="001E1ECB">
        <w:rPr>
          <w:rFonts w:ascii="Times New Roman" w:hAnsi="Times New Roman"/>
          <w:b/>
          <w:sz w:val="30"/>
          <w:szCs w:val="30"/>
        </w:rPr>
        <w:t>7.4. Інформаційні ресурси</w:t>
      </w:r>
    </w:p>
    <w:p w:rsidR="00880642" w:rsidRPr="001E1ECB" w:rsidRDefault="00880642" w:rsidP="00A349E0">
      <w:pPr>
        <w:jc w:val="center"/>
        <w:rPr>
          <w:rFonts w:ascii="Times New Roman" w:hAnsi="Times New Roman"/>
          <w:b/>
          <w:sz w:val="28"/>
          <w:szCs w:val="28"/>
        </w:rPr>
      </w:pPr>
      <w:r w:rsidRPr="001E1ECB">
        <w:rPr>
          <w:rFonts w:ascii="Times New Roman" w:hAnsi="Times New Roman"/>
          <w:b/>
          <w:sz w:val="28"/>
          <w:szCs w:val="28"/>
        </w:rPr>
        <w:t>7.4.1 Законодавчо-нормативні аспекти</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1. Гаагська «Декларація про туризм», прийнята Генасамблеєю ЮНВТО.</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2. «Глобальний етичний кодекс туризму», прийнятий 1999 р. у Сантьяго Генасамблеєю ЮНВТО.</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3. Сеульська декларація «Світ і туризм», прийнята 2001 р. у Сеулі Генасамблеєю ЮНВТО.</w:t>
      </w:r>
    </w:p>
    <w:p w:rsidR="00880642" w:rsidRPr="001E1ECB" w:rsidRDefault="00880642" w:rsidP="00A349E0">
      <w:pPr>
        <w:rPr>
          <w:rFonts w:ascii="Times New Roman" w:hAnsi="Times New Roman"/>
          <w:sz w:val="28"/>
          <w:szCs w:val="28"/>
        </w:rPr>
      </w:pPr>
    </w:p>
    <w:p w:rsidR="00880642" w:rsidRPr="001E1ECB" w:rsidRDefault="00880642" w:rsidP="00A349E0">
      <w:pPr>
        <w:jc w:val="center"/>
        <w:rPr>
          <w:rFonts w:ascii="Times New Roman" w:hAnsi="Times New Roman"/>
          <w:b/>
          <w:sz w:val="28"/>
          <w:szCs w:val="28"/>
        </w:rPr>
      </w:pPr>
      <w:r w:rsidRPr="001E1ECB">
        <w:rPr>
          <w:rFonts w:ascii="Times New Roman" w:hAnsi="Times New Roman"/>
          <w:b/>
          <w:sz w:val="28"/>
          <w:szCs w:val="28"/>
        </w:rPr>
        <w:t>7.4.2. Наукові бібліотеки</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1. Бібліотека Відкритого міжнародного університету розвитку людини «Україна» – м. Київ, вул. Львівська, 23.</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2. Національна бібліотека України імені В.І. Вернадського – м. Київ, Голосіївський проспект, 1.</w:t>
      </w:r>
    </w:p>
    <w:p w:rsidR="00880642" w:rsidRPr="001E1ECB" w:rsidRDefault="00880642" w:rsidP="00A349E0">
      <w:pPr>
        <w:rPr>
          <w:rFonts w:ascii="Times New Roman" w:hAnsi="Times New Roman"/>
          <w:sz w:val="28"/>
          <w:szCs w:val="28"/>
        </w:rPr>
      </w:pPr>
      <w:r w:rsidRPr="001E1ECB">
        <w:rPr>
          <w:rFonts w:ascii="Times New Roman" w:hAnsi="Times New Roman"/>
          <w:sz w:val="28"/>
          <w:szCs w:val="28"/>
        </w:rPr>
        <w:t>3. Національна бібліотека імені Ярослава Мудрого – м. Київ, вул. Грушевського, 1.</w:t>
      </w:r>
    </w:p>
    <w:p w:rsidR="00880642" w:rsidRPr="001E1ECB" w:rsidRDefault="00880642" w:rsidP="00A349E0">
      <w:pPr>
        <w:rPr>
          <w:rFonts w:ascii="Times New Roman" w:hAnsi="Times New Roman"/>
          <w:sz w:val="28"/>
          <w:szCs w:val="28"/>
        </w:rPr>
      </w:pPr>
    </w:p>
    <w:p w:rsidR="00880642" w:rsidRPr="001E1ECB" w:rsidRDefault="00880642" w:rsidP="00A349E0">
      <w:pPr>
        <w:jc w:val="center"/>
        <w:rPr>
          <w:rFonts w:ascii="Times New Roman" w:hAnsi="Times New Roman"/>
          <w:b/>
          <w:sz w:val="32"/>
          <w:szCs w:val="32"/>
        </w:rPr>
      </w:pPr>
      <w:r w:rsidRPr="001E1ECB">
        <w:rPr>
          <w:rFonts w:ascii="Times New Roman" w:hAnsi="Times New Roman"/>
          <w:b/>
          <w:sz w:val="32"/>
          <w:szCs w:val="32"/>
        </w:rPr>
        <w:t>8. Матеріально-технічне забезпечення дисципліни «Туристична політика зарубіжних країн»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880642" w:rsidRPr="00C35EB8" w:rsidTr="00C35EB8">
        <w:trPr>
          <w:trHeight w:val="1140"/>
        </w:trPr>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Форми занять</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Наявне матеріально-технічне забезпечення</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Необхідне матеріально-технічне забезпечення</w:t>
            </w:r>
          </w:p>
        </w:tc>
      </w:tr>
      <w:tr w:rsidR="00880642" w:rsidRPr="00C35EB8" w:rsidTr="00C35EB8">
        <w:trPr>
          <w:trHeight w:val="1565"/>
        </w:trPr>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Лекція</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Фізична карта України, адміністративно-політична карта України</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Проектор</w:t>
            </w:r>
          </w:p>
        </w:tc>
      </w:tr>
      <w:tr w:rsidR="00880642" w:rsidRPr="00C35EB8" w:rsidTr="00C35EB8">
        <w:trPr>
          <w:trHeight w:val="1545"/>
        </w:trPr>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Практичне заняття</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Фізична карта України, адміністративно-політична карта України</w:t>
            </w:r>
          </w:p>
        </w:tc>
        <w:tc>
          <w:tcPr>
            <w:tcW w:w="3190" w:type="dxa"/>
            <w:vAlign w:val="center"/>
          </w:tcPr>
          <w:p w:rsidR="00880642" w:rsidRPr="00C35EB8" w:rsidRDefault="00880642" w:rsidP="00C35EB8">
            <w:pPr>
              <w:spacing w:after="0"/>
              <w:jc w:val="center"/>
              <w:rPr>
                <w:rFonts w:ascii="Times New Roman" w:hAnsi="Times New Roman"/>
                <w:sz w:val="28"/>
                <w:szCs w:val="28"/>
              </w:rPr>
            </w:pPr>
            <w:r w:rsidRPr="00C35EB8">
              <w:rPr>
                <w:rFonts w:ascii="Times New Roman" w:hAnsi="Times New Roman"/>
                <w:sz w:val="28"/>
                <w:szCs w:val="28"/>
              </w:rPr>
              <w:t>Проектор</w:t>
            </w:r>
          </w:p>
        </w:tc>
      </w:tr>
    </w:tbl>
    <w:p w:rsidR="00880642" w:rsidRPr="001E1ECB" w:rsidRDefault="00880642" w:rsidP="00F76EDF">
      <w:pPr>
        <w:rPr>
          <w:rFonts w:ascii="Times New Roman" w:hAnsi="Times New Roman"/>
          <w:sz w:val="28"/>
          <w:szCs w:val="28"/>
        </w:rPr>
      </w:pPr>
    </w:p>
    <w:sectPr w:rsidR="00880642" w:rsidRPr="001E1ECB" w:rsidSect="004526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12" w:rsidRDefault="00E60B12" w:rsidP="00FD5DD7">
      <w:pPr>
        <w:spacing w:after="0" w:line="240" w:lineRule="auto"/>
      </w:pPr>
      <w:r>
        <w:separator/>
      </w:r>
    </w:p>
  </w:endnote>
  <w:endnote w:type="continuationSeparator" w:id="0">
    <w:p w:rsidR="00E60B12" w:rsidRDefault="00E60B12" w:rsidP="00FD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12" w:rsidRDefault="00E60B12" w:rsidP="00FD5DD7">
      <w:pPr>
        <w:spacing w:after="0" w:line="240" w:lineRule="auto"/>
      </w:pPr>
      <w:r>
        <w:separator/>
      </w:r>
    </w:p>
  </w:footnote>
  <w:footnote w:type="continuationSeparator" w:id="0">
    <w:p w:rsidR="00E60B12" w:rsidRDefault="00E60B12" w:rsidP="00FD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E8F"/>
    <w:multiLevelType w:val="hybridMultilevel"/>
    <w:tmpl w:val="E0363AD4"/>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15:restartNumberingAfterBreak="0">
    <w:nsid w:val="0C387D8B"/>
    <w:multiLevelType w:val="hybridMultilevel"/>
    <w:tmpl w:val="24C051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723F84"/>
    <w:multiLevelType w:val="hybridMultilevel"/>
    <w:tmpl w:val="FDF8B8C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ABA7E5F"/>
    <w:multiLevelType w:val="hybridMultilevel"/>
    <w:tmpl w:val="AA4C9096"/>
    <w:lvl w:ilvl="0" w:tplc="0419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2142210D"/>
    <w:multiLevelType w:val="hybridMultilevel"/>
    <w:tmpl w:val="7AF8DE76"/>
    <w:lvl w:ilvl="0" w:tplc="0144FE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E4733D"/>
    <w:multiLevelType w:val="hybridMultilevel"/>
    <w:tmpl w:val="5C024EC2"/>
    <w:lvl w:ilvl="0" w:tplc="A408690C">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 w15:restartNumberingAfterBreak="0">
    <w:nsid w:val="22A83C40"/>
    <w:multiLevelType w:val="hybridMultilevel"/>
    <w:tmpl w:val="43D4874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23844A6C"/>
    <w:multiLevelType w:val="hybridMultilevel"/>
    <w:tmpl w:val="BC245D0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CB856C9"/>
    <w:multiLevelType w:val="hybridMultilevel"/>
    <w:tmpl w:val="ACAEFE3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9505F80"/>
    <w:multiLevelType w:val="hybridMultilevel"/>
    <w:tmpl w:val="11EA881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CC04D85"/>
    <w:multiLevelType w:val="hybridMultilevel"/>
    <w:tmpl w:val="750A722A"/>
    <w:lvl w:ilvl="0" w:tplc="A40869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60E46BA"/>
    <w:multiLevelType w:val="hybridMultilevel"/>
    <w:tmpl w:val="25CA3E0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31315D"/>
    <w:multiLevelType w:val="hybridMultilevel"/>
    <w:tmpl w:val="D8526D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4E084D9B"/>
    <w:multiLevelType w:val="hybridMultilevel"/>
    <w:tmpl w:val="D70C7C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5585A94"/>
    <w:multiLevelType w:val="multilevel"/>
    <w:tmpl w:val="CC2C2D34"/>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55AC01E0"/>
    <w:multiLevelType w:val="hybridMultilevel"/>
    <w:tmpl w:val="1D443220"/>
    <w:lvl w:ilvl="0" w:tplc="A40869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7C447F"/>
    <w:multiLevelType w:val="hybridMultilevel"/>
    <w:tmpl w:val="FA4AA550"/>
    <w:lvl w:ilvl="0" w:tplc="3BAE09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9F764C"/>
    <w:multiLevelType w:val="hybridMultilevel"/>
    <w:tmpl w:val="0A0CB09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5A2F0729"/>
    <w:multiLevelType w:val="hybridMultilevel"/>
    <w:tmpl w:val="9E2A407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5DB06024"/>
    <w:multiLevelType w:val="hybridMultilevel"/>
    <w:tmpl w:val="2160EA5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15:restartNumberingAfterBreak="0">
    <w:nsid w:val="66952F9B"/>
    <w:multiLevelType w:val="hybridMultilevel"/>
    <w:tmpl w:val="F76690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E818C3"/>
    <w:multiLevelType w:val="hybridMultilevel"/>
    <w:tmpl w:val="8AC2A32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6D454F8E"/>
    <w:multiLevelType w:val="hybridMultilevel"/>
    <w:tmpl w:val="D8526D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6E161CBC"/>
    <w:multiLevelType w:val="hybridMultilevel"/>
    <w:tmpl w:val="82D6D53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7560227C"/>
    <w:multiLevelType w:val="hybridMultilevel"/>
    <w:tmpl w:val="614651E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7F163279"/>
    <w:multiLevelType w:val="hybridMultilevel"/>
    <w:tmpl w:val="7B6EB36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5"/>
  </w:num>
  <w:num w:numId="4">
    <w:abstractNumId w:val="5"/>
  </w:num>
  <w:num w:numId="5">
    <w:abstractNumId w:val="8"/>
  </w:num>
  <w:num w:numId="6">
    <w:abstractNumId w:val="23"/>
  </w:num>
  <w:num w:numId="7">
    <w:abstractNumId w:val="21"/>
  </w:num>
  <w:num w:numId="8">
    <w:abstractNumId w:val="2"/>
  </w:num>
  <w:num w:numId="9">
    <w:abstractNumId w:val="0"/>
  </w:num>
  <w:num w:numId="10">
    <w:abstractNumId w:val="7"/>
  </w:num>
  <w:num w:numId="11">
    <w:abstractNumId w:val="6"/>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num>
  <w:num w:numId="16">
    <w:abstractNumId w:val="1"/>
  </w:num>
  <w:num w:numId="17">
    <w:abstractNumId w:val="11"/>
  </w:num>
  <w:num w:numId="18">
    <w:abstractNumId w:val="12"/>
  </w:num>
  <w:num w:numId="19">
    <w:abstractNumId w:val="9"/>
  </w:num>
  <w:num w:numId="20">
    <w:abstractNumId w:val="19"/>
  </w:num>
  <w:num w:numId="21">
    <w:abstractNumId w:val="22"/>
  </w:num>
  <w:num w:numId="22">
    <w:abstractNumId w:val="20"/>
  </w:num>
  <w:num w:numId="23">
    <w:abstractNumId w:val="14"/>
  </w:num>
  <w:num w:numId="24">
    <w:abstractNumId w:val="4"/>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61"/>
    <w:rsid w:val="00023CD8"/>
    <w:rsid w:val="000506AE"/>
    <w:rsid w:val="00054C95"/>
    <w:rsid w:val="000667F2"/>
    <w:rsid w:val="000676E2"/>
    <w:rsid w:val="00071C02"/>
    <w:rsid w:val="00090114"/>
    <w:rsid w:val="0010464A"/>
    <w:rsid w:val="0011440D"/>
    <w:rsid w:val="001E1ECB"/>
    <w:rsid w:val="00210DE2"/>
    <w:rsid w:val="00293439"/>
    <w:rsid w:val="002C407D"/>
    <w:rsid w:val="00345B8A"/>
    <w:rsid w:val="003557A6"/>
    <w:rsid w:val="003635BC"/>
    <w:rsid w:val="003B0EC1"/>
    <w:rsid w:val="003B3A9A"/>
    <w:rsid w:val="003D328B"/>
    <w:rsid w:val="00452628"/>
    <w:rsid w:val="004537DC"/>
    <w:rsid w:val="00475576"/>
    <w:rsid w:val="0048572F"/>
    <w:rsid w:val="004A3623"/>
    <w:rsid w:val="004C2A05"/>
    <w:rsid w:val="004E27E8"/>
    <w:rsid w:val="004F7A3E"/>
    <w:rsid w:val="0050061C"/>
    <w:rsid w:val="00501BA0"/>
    <w:rsid w:val="005150FD"/>
    <w:rsid w:val="005237CC"/>
    <w:rsid w:val="005409C3"/>
    <w:rsid w:val="00565ABB"/>
    <w:rsid w:val="0056676E"/>
    <w:rsid w:val="00567BC5"/>
    <w:rsid w:val="005B25C2"/>
    <w:rsid w:val="00626AC6"/>
    <w:rsid w:val="0063105D"/>
    <w:rsid w:val="00672F1A"/>
    <w:rsid w:val="00684A0F"/>
    <w:rsid w:val="006860A4"/>
    <w:rsid w:val="00692344"/>
    <w:rsid w:val="006E45F3"/>
    <w:rsid w:val="006F4BCC"/>
    <w:rsid w:val="0070209B"/>
    <w:rsid w:val="00704CB0"/>
    <w:rsid w:val="00731035"/>
    <w:rsid w:val="007518DD"/>
    <w:rsid w:val="0077375B"/>
    <w:rsid w:val="00780924"/>
    <w:rsid w:val="007928FF"/>
    <w:rsid w:val="007A27C3"/>
    <w:rsid w:val="007B3D0E"/>
    <w:rsid w:val="007B5479"/>
    <w:rsid w:val="007B6739"/>
    <w:rsid w:val="007D39C1"/>
    <w:rsid w:val="007D5452"/>
    <w:rsid w:val="007F097B"/>
    <w:rsid w:val="007F2A0E"/>
    <w:rsid w:val="008027CD"/>
    <w:rsid w:val="0080324F"/>
    <w:rsid w:val="008300C7"/>
    <w:rsid w:val="00844522"/>
    <w:rsid w:val="00880642"/>
    <w:rsid w:val="008E0BB2"/>
    <w:rsid w:val="009477BD"/>
    <w:rsid w:val="0095351A"/>
    <w:rsid w:val="0095354F"/>
    <w:rsid w:val="00965EB5"/>
    <w:rsid w:val="009945D2"/>
    <w:rsid w:val="009E74D1"/>
    <w:rsid w:val="00A172DA"/>
    <w:rsid w:val="00A349E0"/>
    <w:rsid w:val="00A60189"/>
    <w:rsid w:val="00AA3D81"/>
    <w:rsid w:val="00AE728B"/>
    <w:rsid w:val="00B21EFE"/>
    <w:rsid w:val="00B40356"/>
    <w:rsid w:val="00B4548A"/>
    <w:rsid w:val="00B87A86"/>
    <w:rsid w:val="00B94F9D"/>
    <w:rsid w:val="00BA4604"/>
    <w:rsid w:val="00BA5D05"/>
    <w:rsid w:val="00BD770F"/>
    <w:rsid w:val="00C105AA"/>
    <w:rsid w:val="00C3437F"/>
    <w:rsid w:val="00C35EB8"/>
    <w:rsid w:val="00C8010C"/>
    <w:rsid w:val="00D04E8A"/>
    <w:rsid w:val="00D13025"/>
    <w:rsid w:val="00D23BB9"/>
    <w:rsid w:val="00D36624"/>
    <w:rsid w:val="00D46AC6"/>
    <w:rsid w:val="00D51361"/>
    <w:rsid w:val="00D6018E"/>
    <w:rsid w:val="00D63B49"/>
    <w:rsid w:val="00D80E7B"/>
    <w:rsid w:val="00DE0E43"/>
    <w:rsid w:val="00E0422D"/>
    <w:rsid w:val="00E14953"/>
    <w:rsid w:val="00E264F1"/>
    <w:rsid w:val="00E36500"/>
    <w:rsid w:val="00E51B20"/>
    <w:rsid w:val="00E550EE"/>
    <w:rsid w:val="00E60B12"/>
    <w:rsid w:val="00E74CB9"/>
    <w:rsid w:val="00E9340A"/>
    <w:rsid w:val="00EA61DE"/>
    <w:rsid w:val="00EB0F64"/>
    <w:rsid w:val="00ED50C3"/>
    <w:rsid w:val="00EE7E65"/>
    <w:rsid w:val="00EF7282"/>
    <w:rsid w:val="00F17625"/>
    <w:rsid w:val="00F27ED8"/>
    <w:rsid w:val="00F50638"/>
    <w:rsid w:val="00F76EDF"/>
    <w:rsid w:val="00FD5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55125"/>
  <w15:docId w15:val="{6AD0BCFB-2FD7-4F72-8A6E-1D6D2463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F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31035"/>
    <w:rPr>
      <w:rFonts w:cs="Times New Roman"/>
      <w:i/>
      <w:iCs/>
    </w:rPr>
  </w:style>
  <w:style w:type="table" w:styleId="a4">
    <w:name w:val="Table Grid"/>
    <w:basedOn w:val="a1"/>
    <w:uiPriority w:val="99"/>
    <w:rsid w:val="007310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7B3D0E"/>
    <w:rPr>
      <w:rFonts w:cs="Times New Roman"/>
      <w:color w:val="0000FF"/>
      <w:u w:val="single"/>
    </w:rPr>
  </w:style>
  <w:style w:type="paragraph" w:styleId="a6">
    <w:name w:val="List Paragraph"/>
    <w:basedOn w:val="a"/>
    <w:uiPriority w:val="99"/>
    <w:qFormat/>
    <w:rsid w:val="00071C02"/>
    <w:pPr>
      <w:ind w:left="720"/>
      <w:contextualSpacing/>
    </w:pPr>
  </w:style>
  <w:style w:type="paragraph" w:styleId="a7">
    <w:name w:val="header"/>
    <w:basedOn w:val="a"/>
    <w:link w:val="a8"/>
    <w:uiPriority w:val="99"/>
    <w:rsid w:val="00FD5DD7"/>
    <w:pPr>
      <w:tabs>
        <w:tab w:val="center" w:pos="4677"/>
        <w:tab w:val="right" w:pos="9355"/>
      </w:tabs>
      <w:spacing w:after="0" w:line="240" w:lineRule="auto"/>
    </w:pPr>
  </w:style>
  <w:style w:type="character" w:customStyle="1" w:styleId="a8">
    <w:name w:val="Верхній колонтитул Знак"/>
    <w:basedOn w:val="a0"/>
    <w:link w:val="a7"/>
    <w:uiPriority w:val="99"/>
    <w:locked/>
    <w:rsid w:val="00FD5DD7"/>
    <w:rPr>
      <w:rFonts w:cs="Times New Roman"/>
    </w:rPr>
  </w:style>
  <w:style w:type="paragraph" w:styleId="a9">
    <w:name w:val="footer"/>
    <w:basedOn w:val="a"/>
    <w:link w:val="aa"/>
    <w:uiPriority w:val="99"/>
    <w:rsid w:val="00FD5DD7"/>
    <w:pPr>
      <w:tabs>
        <w:tab w:val="center" w:pos="4677"/>
        <w:tab w:val="right" w:pos="9355"/>
      </w:tabs>
      <w:spacing w:after="0" w:line="240" w:lineRule="auto"/>
    </w:pPr>
  </w:style>
  <w:style w:type="character" w:customStyle="1" w:styleId="aa">
    <w:name w:val="Нижній колонтитул Знак"/>
    <w:basedOn w:val="a0"/>
    <w:link w:val="a9"/>
    <w:uiPriority w:val="99"/>
    <w:locked/>
    <w:rsid w:val="00FD5D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0387">
      <w:marLeft w:val="0"/>
      <w:marRight w:val="0"/>
      <w:marTop w:val="0"/>
      <w:marBottom w:val="0"/>
      <w:divBdr>
        <w:top w:val="none" w:sz="0" w:space="0" w:color="auto"/>
        <w:left w:val="none" w:sz="0" w:space="0" w:color="auto"/>
        <w:bottom w:val="none" w:sz="0" w:space="0" w:color="auto"/>
        <w:right w:val="none" w:sz="0" w:space="0" w:color="auto"/>
      </w:divBdr>
    </w:div>
    <w:div w:id="206140388">
      <w:marLeft w:val="0"/>
      <w:marRight w:val="0"/>
      <w:marTop w:val="0"/>
      <w:marBottom w:val="0"/>
      <w:divBdr>
        <w:top w:val="none" w:sz="0" w:space="0" w:color="auto"/>
        <w:left w:val="none" w:sz="0" w:space="0" w:color="auto"/>
        <w:bottom w:val="none" w:sz="0" w:space="0" w:color="auto"/>
        <w:right w:val="none" w:sz="0" w:space="0" w:color="auto"/>
      </w:divBdr>
    </w:div>
    <w:div w:id="206140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23692</Words>
  <Characters>13506</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Відкритий міжнародний університет розвитку людини «Україна»</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Відкритий міжнародний університет розвитку людини «Україна»</dc:title>
  <dc:subject/>
  <dc:creator>Софія</dc:creator>
  <cp:keywords/>
  <dc:description/>
  <cp:lastModifiedBy>Людмила Танська</cp:lastModifiedBy>
  <cp:revision>2</cp:revision>
  <cp:lastPrinted>2021-10-27T08:36:00Z</cp:lastPrinted>
  <dcterms:created xsi:type="dcterms:W3CDTF">2022-12-09T12:51:00Z</dcterms:created>
  <dcterms:modified xsi:type="dcterms:W3CDTF">2022-12-09T12:51:00Z</dcterms:modified>
</cp:coreProperties>
</file>