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B9" w:rsidRPr="00E94662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E946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6. Інвалідність і громадянське суспільство.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 ІНВАЛІДІВ ЯК ОБ'ЄКТ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ДЕРЖАВНОГО УПРАВЛІННЯ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іальна політика в суспільстві рівних можливостей потребує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формування системи соціального захисту з ефективними механізмами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державного управління.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Найважливіша мета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іального захисту населення в нашій державі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створення умов для вільного і всебічного розвитку особистості, для її гідного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існування.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 у державі повинен передбачати два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взаємопов’язані напрями дій: надання громадянам рівних можливостей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забезпечення належного життя власною працею і підтримка недієздатних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соціально вразливих верств населення. Держава має виступати гарантом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захищеності таких людей, брати на себе обов’язок забезпечення умов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нормального життя, навчання, професійної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ідготовки, адаптації та інтеграції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 соціальне середовище.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Серед вітчизняних науковців та практиків слід виділити М. Авраменка,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С. Богданова, О. Дікову-Фаворську, Е. Лібанову, О. Макарову, С. Мельника,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К. Міщенко, В. Скуратівського, В. Сушкевича, Н. Теплову, які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іджували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різні аспекти соціального захисту інвалідів.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 – це система суспільно-економічних заходів,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спрямованих на матеріальне забезпечення населення від соціальних ризиків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(хвороба, інвалідність, старість, втрата годувальника, безробіття, нещасний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випадок на виробництві тощо).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 в Україні реалізується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матеріальне забезпечення економічно активного населення (шляхом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соціального страхування); пенсійне забезпечення; соціальну допомогу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найбільш вразливим категоріям; матеріальну допомогу сім'ям з дітьми;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компенсації, індексації та пільги населенню; соціальне обслуговування тощо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іальний захист здійснюється за допомогоюсоціального забезпечення та соціальної допомоги. Відповідно до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ст.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Конституції України “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захист” включає таку важливу складову, 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“соціальне забезпечення”, яке відображає в собі одну з форм розвитку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інституту соціального захисту.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Основна функція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забезпечення – турбота про ті категорії населення, які в законодавчому 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мають право на тривалу або постійну допомогу (за віком, інвалідністю,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обмеженою працездатністю, відсутністю інших джерел існування) і розподіл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коштів соціального захисту, виплат по соціальному страхуванню.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На сьогодні особи з інвалідністю залишаються відстороненими від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багатьох сфер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іального життя. Важливим залишається питання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забезпечення вільної комунікації для визначеної категорії населення,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зокрема, надзвичайно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ідко використовується шрифт за Брайлем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суспільних місцях, мала кількість передач із субтитрами, практично повна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відсутність спеціальних орієнтирів на вулицях та у громадському транспорті.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Це призводить до культурної та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іальної ізоляції людей з обмеженими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можливостями. Користування громадським транспортом для людей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особливими потребами може стати навіть загрозою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’я. Усі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вищезазначені аспекти суттєво погіршують ситуацію із отримання належної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освіти та працевлаштування людей з особливими потребами.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Слід зазначити, що зайнятість є чинником забезпечення належної якості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життя, пов’язаної з обмеженням життєдіяльності, й, водночас, фактом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іалізації, самореалізації особистості в соціумі. На території України 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залишилися спеціалізовані підприємства, де люди з інвалідністю отримують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можливість займатися працею. На жаль, на практиці ще досі превалює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обов’язок держави лише матеріально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ідтримати мінімальний рівень якості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життя, пов’язаної з обмеженою життєдіяльністю людей з інвалідністю.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ільш за все вони страждають від упередженого ставлення до них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боку інших осіб, тому важливим завданням загальнодержавної політики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виховання, роз’яснення та формування у населення толерантного ставлення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до людей з інвалідністю. Суспільство має усвідомити, що люди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інвалідністю мають такі самі права та можуть повною мірою брати участь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суспільному житті, зокрема на ринку праці.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Доц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ільно інформувати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громадськість про історії професійного успіху та трудової самореалізації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людей з інвалідністю. 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ім того, велике значення має також формування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культури сприйняття людей з інвалідністю як рівних членів суспільства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суспільно значущих сферах (влади, управління, виробництва, науки,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фінансовій сфері); при цьому значну роль у цьому мають відіграти засоби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масової інформації та просвітницька діяльність.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Однією з важливих передумов для залучення людей з інвалідністю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створення для них можливостей вести незалежний спосіб життя та брати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участь у всіх сферах життя шляхом забезпечення їм доступу на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івні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іншими до інфраструктури, транспорту, інформації та спілкування.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Для цього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необхідно вжити заходи, спрямовані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забезпечення повною мірою людей з інвалідністю реабілітаційними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засобами;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формування доступного інформаційного та комунікаційного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середовища, включаючи екстрені служби, зокрема з урахуванням потреб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 вадами слуху, зору, осіб з інтелектуальною недостатністю;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– створення безбар’єрного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ітектурного середовища шляхом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реконструкції будівель і доріг, об’єктів житлового та громадського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призначення, у тому числі середніх та вищих навчальних закладів, закладів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охорони здоров’я;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забезпечення доступності громадського транспорту для людей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інвалідністю;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– забезпечення доступності робочих місць. 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Якісна освіта збільшує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можливості подальшої самореалізації, але люди з інвалідністю не завжди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можуть її отримати в необхідній та повній мірі. Для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ідвищення доступності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освіти потрібно створити умови для навчання дітей з інвалідністю разом із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звичайними дітьми в загальноосвітніх школах. Це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сприятиме їх соціалізації,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допоможе досягти кращих результатів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освіті та отримати необхідні життєві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та трудові навички. Доступ людей з інвалідністю до вищої освіти може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забезпечуватися, поміж іншим, шляхом упровадження гнучких навчальних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програм, навчання за індивідуальним графіком, дистанційного навчання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тощо.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Відсторонення людей з інвалідністю стосується їх участі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ринку праці.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Для залучення цих людей до пошуку ринку праці мають бути впроваджені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такі заходи: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– забезпечення можливості пристосування робочих місць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 потреби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осіб з інвалідністю (адаптація робочого місця, створення спеціальних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робочих місць);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розвиток гнучких форм зайнятості (надомна праця, гнучкий робочий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час тощо);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забезпечення вільного доступу до загальних програм професійної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орієнтації та професійного навчання;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усунення дискримінації людей з інвалідністю при працевлаштування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шляхом ліквідації поділу вакансій на “загальні” та “для інваліді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Перш за все, необхідно з’ясувати такі основні категорії та поняття, які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об’єднує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іальний захист населення: “інвалід” та близьких до нього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“особи з інвалідністю”, “особи із функціональними обмеженнями здоров’я”,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“люди з особливими потребами”, “люди з обмеженими можливостями” та ін.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Виділяють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ізні категорії людей із функціональними обмеженнями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здоров’я: незрячі і слабкозорі, розумово відсталі, з порушеннями мови, опорнорухового апарату. Особи, які мають значні проблеми фізичного,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псих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ічного,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інтелектуального розвитку, здобувають особливий медичний статус – інвалід.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Аналіз проблем інвалідності науковцями характеризується в межах двох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концепцій: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іоцентристської теорії (розвиток особистості розглядається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через вивчення суспільства у цілому); антропоцентристської теорії (аналіз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психологічних аспектів міжособистісних відносин).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Кількість осіб з особливими потребами постійно зроста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тому можна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говорити про глобальний характер проблеми, адже у світі кожна десята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людина має обмежені можливості, це близько 650 млн людей, з них майже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470 млн осіб працездатного віку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Зазначимо, що майже половина осіб працездатного віку з них хотіли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працювати, однак тільки незначна частина має таку можливість. 70 % людей з інвалідністю живуть за межею бідності. Звертає увагу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себе той факт, що за даними Організац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ії О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б’єднаних Націй у країнах, які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розвиваються, 82 % людей з інвалідністю живуть за межею бідності і входять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до складу найбільш незахищених та маргіналізованих груп, які, складають 15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20 % малозабезпечених людей у цих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. Отже, бідність та інвалідність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взаємопов’язані. Бідність стає як причиною, так і наслідком інвалідності.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Для України проблема соціального захисту інвалідів є важливою, бо якщо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на початку 1990-х рр. загальна чисельність інвалідів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Україні становила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близько 3 % усього населення, або 1,5 млн осіб, то в 2008 р. їх чисельність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дорівнювала 2,65 млн осіб, у тому числі 122,6 тис. дітей-інвалідів, тобто 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осіб цієї категорії в загальній структурі населення становить 5,3 % усього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населення, відповідно їх кількість зросла майже в 1,6 раза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Основними причинами інвалідності на всіх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івнях в Україні є: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екологічна криза, побутовий травматизм, виробничий травматизм, низький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івень охорони здоров’я населення, зростання рівня хронічних спадкових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захворювань, низька ефективність профілактичних заходів та диспансерного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спостереження, низький рівень матеріального забезпечення, зубожіння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значної частини населення, технологічні катастрофи, автомобільні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катастрофи, наслідки військових дій, стихійні лиха, зростання злочинності,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відсутність навичок здорового способу життя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Збільшення кількості людей з інвалідністю зумовлене суперечливим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іально-економічним розвитком українського суспільства, який знизив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рівень життя більшості людей, незадовільним станом системи охорони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здоров’я, недостатньою безпекою та охороною праці, низьким рівнем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екологічної культури, наявністю різноманітних катаклізмів – природних,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екологічних, воєнних, зокрема наслідки Другої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ітової війни, війн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Афганістані та на інших територіях, Чорнобильської катастрофи 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іальна незахищеність осіб даної категорії посилилася через кризову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ситуацію останніх років, зниження рівня благополуччя, соціальних гарантій,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але й через деформацію ідеалів, переконань. Становище людей з особливими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потребами погіршується також у зв’язку із послабленням державних функцій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іального захисту, посиленням соціальних протиріч. Подібна ситуація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може загрожувати “інвалідізацією на рівні держави”.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Важливим принципом демократичного суспільства є забезпечення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івних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можливостей для будь-якої особистості, незалежно від віку, статі, соціальноекономічного статусу та стану здоров’я людини. Визнання принципу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івних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можливостей по відношенню до людей з інвалідністю означає, що кожна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людина має невід’ємне право на життя, навчання, виховання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працевлаштування разом зі своїми ровесниками. Досвід фахівців у сфері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іальних послуг доводить, а емпіричні дослідження підтверджують, 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особи з інвалідністю досить часто стикаються зі специфічними проблемами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різних сферах життя, зокрема у сфері освіти, працевлаштування, громадської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діяльності, сімейних відносин, побуту та дозвілля, комунікація тощо.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Виникнення бар’є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ів також впливає на психологічний стан особистості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із функціональними обмеженнями здоров’я та на процеси адаптації 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інтеграції. Основними бар’єрами у людей цієї категорії є: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1) просторовий бар’є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– це просторова, транспортна, побутова ізоляція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людини з особливими потребами, яка ускладнює становище людей цієї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категорії. Для подолання просторового бар’єру необхідно усунути архітектурні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перешкоди, що ускладнюють проїзд, доступ і вільне пересування;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2) комунікативний бар’є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– це розлад спілкування, одна з найбільш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складних соціальних проблем дітей і молоді з обмеженими можливостями,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що є наслідком емоційної захисної самоізоляції. Комунікативний бар’єр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породжує мотиваційні, етичні, емоційні труднощі.</w:t>
      </w:r>
    </w:p>
    <w:p w:rsidR="000C1FB9" w:rsidRPr="00B05AC0" w:rsidRDefault="000C1FB9" w:rsidP="000C1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Мотиваційні труднощі: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надмі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мотивації (наприклад, “хвилювався і не все сказав, згадав”);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відсутність мотивації (не хочу розуміти, не цікаво) та і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1FB9" w:rsidRPr="00B05AC0" w:rsidRDefault="000C1FB9" w:rsidP="000C1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Етичні (моральні) труднощі: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брак тактовності, толерантності;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розв’язність, зухвальство;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ітки, чутки, обман, підлість, непорядність;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заздрість, необ’єктивність та і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1FB9" w:rsidRPr="00B05AC0" w:rsidRDefault="000C1FB9" w:rsidP="000C1F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05AC0">
        <w:rPr>
          <w:rFonts w:ascii="Times New Roman" w:hAnsi="Times New Roman" w:cs="Times New Roman"/>
          <w:sz w:val="28"/>
          <w:szCs w:val="28"/>
          <w:lang w:val="ru-RU"/>
        </w:rPr>
        <w:t>Емоційні труднощі: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неохайний, епатажний зовнішній вигляд;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зухвалі поза, жести, манери, звички тощо;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– брутальний тон, тональність голосу та і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3) бар’є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ділового спілкування породжує проблеми, пов’язані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особливостями здорових людей та людей з функціональними обмеженнями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здоров’я, що виникають, коли звертають увагу на ті сторони особистості, які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він не усвідомлює або хоче приховати, в нашому випадку – це фізичні вади.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Деякі автори при розгляді проблеми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іальної інтеграції осіб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незадовільним станом фізичного здоров’я навіть пропонують запровадити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поняття “валеологічна рівність” на позначення сприйняття людини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порушеннями здоров’я як рівної і такої, що має інше світосприйняття, іншийстиль життя і особливі потреби;</w:t>
      </w:r>
    </w:p>
    <w:p w:rsidR="000C1FB9" w:rsidRPr="00B05AC0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4) емоційний бар’є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складається з емоційних реакцій людей і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двостороннім. Тобто, з одного боку, здорові люди можуть виявляти цікавість,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глузування, незручності, почуття провини, гіперопіки, страху; з іншого 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особливими потребами можуть чекати на жалість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 себе, гіперопіки, можуть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обвинуватити когось у своєму дефекті, прагнути до ізоляції тощо. У зв’язку з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lastRenderedPageBreak/>
        <w:t>цим вчені виявили явище стереотипізації. Виявилося, що стереотипи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та упередження походять не лише від непоінформованості, своє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“заздрості” представників однієї соціальної групи по відношенню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представників іншої або злості. Вони являють собою побічний продукт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процесу мислення, зокрема нашої здатності до категоризації. Більше того,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негативні стереотипи щодо людей з особливими потребами або інших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іально незахищених верств населення підкріплюються “ідеєю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справедливого світу” – установкою, що здебільшого проявляється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підсвідомому рівні, примушуючи людину вірити в те, що світоустрій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цілому є справедливим, тобто кожна людина якимось чином “заслужила” або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свій успіх та благополуччя, або свої проблеми.</w:t>
      </w:r>
    </w:p>
    <w:p w:rsidR="000C1FB9" w:rsidRDefault="000C1FB9" w:rsidP="000C1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AC0">
        <w:rPr>
          <w:rFonts w:ascii="Times New Roman" w:hAnsi="Times New Roman" w:cs="Times New Roman"/>
          <w:sz w:val="28"/>
          <w:szCs w:val="28"/>
          <w:lang w:val="ru-RU"/>
        </w:rPr>
        <w:t>Таким чином, важливим принципом демократичного суспільства 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івних можливостей для будь-якої особистості. Очевидно, 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вищеназвані просторовий, комунікативний, емоційний бар’єри та бар’єр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ділового спілкування ускладнюють соціальні контакти. І особа з обмеженими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можливостями, і його оточення потребують нормалізації емоційних відносин.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Нині держава ставить важливе завдання – створення безбар’єрного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 xml:space="preserve">середовища, що сприятиме </w:t>
      </w:r>
      <w:proofErr w:type="gramStart"/>
      <w:r w:rsidRPr="00B05A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05AC0">
        <w:rPr>
          <w:rFonts w:ascii="Times New Roman" w:hAnsi="Times New Roman" w:cs="Times New Roman"/>
          <w:sz w:val="28"/>
          <w:szCs w:val="28"/>
          <w:lang w:val="ru-RU"/>
        </w:rPr>
        <w:t>ідвищенню соціальної адаптації інвалідів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AC0">
        <w:rPr>
          <w:rFonts w:ascii="Times New Roman" w:hAnsi="Times New Roman" w:cs="Times New Roman"/>
          <w:sz w:val="28"/>
          <w:szCs w:val="28"/>
          <w:lang w:val="ru-RU"/>
        </w:rPr>
        <w:t>дозволить їм брати активну участь у суспільному житті.</w:t>
      </w:r>
    </w:p>
    <w:p w:rsidR="009A7476" w:rsidRPr="000C1FB9" w:rsidRDefault="009A7476" w:rsidP="000C1FB9">
      <w:pPr>
        <w:spacing w:after="0" w:line="360" w:lineRule="auto"/>
        <w:ind w:firstLine="709"/>
        <w:jc w:val="both"/>
        <w:rPr>
          <w:lang w:val="ru-RU"/>
        </w:rPr>
      </w:pPr>
    </w:p>
    <w:sectPr w:rsidR="009A7476" w:rsidRPr="000C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B9"/>
    <w:rsid w:val="000C1FB9"/>
    <w:rsid w:val="009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B9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B9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2020-05-01T10:06:00Z</dcterms:created>
  <dcterms:modified xsi:type="dcterms:W3CDTF">2020-05-01T10:15:00Z</dcterms:modified>
</cp:coreProperties>
</file>