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E8" w:rsidRPr="00ED4ED6" w:rsidRDefault="00AA06E8" w:rsidP="00AA06E8">
      <w:pPr>
        <w:pStyle w:val="a3"/>
        <w:spacing w:before="0" w:beforeAutospacing="0" w:after="0" w:afterAutospacing="0" w:line="270" w:lineRule="atLeast"/>
        <w:ind w:firstLine="450"/>
        <w:jc w:val="center"/>
        <w:rPr>
          <w:rFonts w:ascii="Tahoma" w:hAnsi="Tahoma" w:cs="Tahoma"/>
          <w:b/>
          <w:color w:val="000000"/>
          <w:sz w:val="21"/>
          <w:szCs w:val="21"/>
        </w:rPr>
      </w:pPr>
      <w:r>
        <w:rPr>
          <w:rFonts w:ascii="Tahoma" w:hAnsi="Tahoma" w:cs="Tahoma"/>
          <w:b/>
          <w:color w:val="000000"/>
          <w:sz w:val="21"/>
          <w:szCs w:val="21"/>
        </w:rPr>
        <w:t>Лекція № 9</w:t>
      </w:r>
    </w:p>
    <w:p w:rsidR="00AA06E8" w:rsidRPr="00ED4ED6" w:rsidRDefault="00AA06E8" w:rsidP="00AA06E8">
      <w:pPr>
        <w:pStyle w:val="a3"/>
        <w:spacing w:before="0" w:beforeAutospacing="0" w:after="0" w:afterAutospacing="0" w:line="270" w:lineRule="atLeast"/>
        <w:ind w:firstLine="450"/>
        <w:jc w:val="center"/>
        <w:rPr>
          <w:rFonts w:ascii="Tahoma" w:hAnsi="Tahoma" w:cs="Tahoma"/>
          <w:b/>
          <w:color w:val="000000"/>
          <w:sz w:val="21"/>
          <w:szCs w:val="21"/>
        </w:rPr>
      </w:pPr>
      <w:r w:rsidRPr="00ED4ED6">
        <w:rPr>
          <w:rFonts w:ascii="Tahoma" w:hAnsi="Tahoma" w:cs="Tahoma"/>
          <w:b/>
          <w:color w:val="000000"/>
          <w:sz w:val="21"/>
          <w:szCs w:val="21"/>
        </w:rPr>
        <w:t>Тема: Соціально-педагогічна віктимологія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Питання: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 Поняття соціально-педагогічної віктимології.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 Напрями і форми роботи з різними групами людей, що стали жертвами несприятливих умов соціалізації.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 *Соціально-педагогічна робота з молоддю, що хворіє на СНІД.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 * Соціально-педагогічна робота в пенітенціарних закладах.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Література [1, 4, 16, 17, 20, 23, 30, 40, 41, 44, 46]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Додаткова література: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 Дика В.Л. Телефон довіри і молодіжна лінія // Практична психологія та соціальна робота. 1994. – №3. – С. 11-14.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2. 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Куртиян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А.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Дом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где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согреваются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сердца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// Нар.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образование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 – 1996. – № 1. – С. 43-47.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3. 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Осухова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Н.Г.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Психодрама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: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помощь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детям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пережившим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насилие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//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Педагогика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2001. – №3. – С. 86-96.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4. 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Поплавская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Е. Орден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милосердия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//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Социальная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защита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 – 1994. – № 1. – С. 68-69.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5. Про запобігання захворюванню на СНІД та соціальний захист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населения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// Закони України. – Т. 2. – К., 1996. – С. 421-431.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6. Про Основи соціальної захищеності інвалідів в Україні // Закони України. – Т. 1. – К., 1996. – С. 301-109.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AA06E8" w:rsidRPr="00ED4ED6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b/>
          <w:color w:val="000000"/>
          <w:sz w:val="21"/>
          <w:szCs w:val="21"/>
        </w:rPr>
      </w:pPr>
      <w:r w:rsidRPr="00ED4ED6">
        <w:rPr>
          <w:rFonts w:ascii="Tahoma" w:hAnsi="Tahoma" w:cs="Tahoma"/>
          <w:b/>
          <w:color w:val="000000"/>
          <w:sz w:val="21"/>
          <w:szCs w:val="21"/>
        </w:rPr>
        <w:t>1. Соціально-педагогічна віктимологія – галузь знань, що входить у соціальну педагогіку, в якій: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а) на міждисциплінарному рівні вивчають розвиток людей з різними дефектами і відхиленнями, а також чий статус в умовах конкретного суспільства створює передумови дефіциту можливостей для життєвого старту;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б) розробка загальних принципів, цілей, створення, форм і методів профілактики обставин, що сприяють становленню людини жертвою.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Віктимогенність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– наявність в об’єктивних обставинах соціалізації характеристик, рис, небезпек, вплив яких може зробити людину жертвою цих обставин (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віктимогенна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група).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Віктимізація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– процес і результат перетворення людини (чи групи людей) у жертву несприятливих умов.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Віктимність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– схильність людини стати жертвою обставин.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AA06E8" w:rsidRPr="00ED4ED6" w:rsidRDefault="00AA06E8" w:rsidP="00AA06E8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b/>
          <w:color w:val="000000"/>
          <w:sz w:val="21"/>
          <w:szCs w:val="21"/>
        </w:rPr>
      </w:pPr>
      <w:r w:rsidRPr="00ED4ED6">
        <w:rPr>
          <w:rFonts w:ascii="Tahoma" w:hAnsi="Tahoma" w:cs="Tahoma"/>
          <w:b/>
          <w:color w:val="000000"/>
          <w:sz w:val="21"/>
          <w:szCs w:val="21"/>
        </w:rPr>
        <w:t>2. Напрями і форми роботи з різними групами людей, що стали жертвами несприятливих умов соціалізації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Загальна технологія кризового втручання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Втручання в кризову ситуацію — загальновизнаний і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загально-прийнятий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метод у практиці соціальної роботи з індивідами, сім’ями і групами. Після довгих років, протягом яких прихильники цього підходу говорили про його універсальну придатність, а опоненти відхиляли його як неефективний засіб, він був прийнятий як надійна форму первинного втручання при роботі з клієнтами, що знаходяться в ситуації стресу.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Стресові ситуації, що можуть приводити до кризових станів, звичайно поділяють на гострі ситуативні кризи, кризи перехідного періоду (чи зміни росту) і, нарешті, викликані катастрофами чи нещасливими випадками і хворобами.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Екстрене кризове втручання засноване на двох підходах.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Генетичний підхід сконцентрований на ситуаційних кризах і кризах дорослішання, що може переживати значне число людей незалежно від індивідуальності. У цьому випадку допомога виявляється спеціалістами і добровольцями. Інший підхід – індивідуальний – вимагає більш інтенсивного втручання, і здійснювати його повинні професіонали.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Технологія допомоги дітям і підліткам у кризових ситуаціях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В.Г. Балакірєв і Л. 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Додсон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(1996) розробили ефективну методику соціально-психологічної допомоги дітям і підліткам у кризових ситуаціях. Методика складається з констатуючої і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психокорекційної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частин.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Констатуюча частина, включає три зустрічі-сесії з групами чи класами. Теми сесії: «Типи кризових ситуацій», «Зміст і вираження переживань у кризових ситуаціях» і «Способи подолання кризових ситуацій». Зустрічі проводяться за одним сценарієм: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Групове обговорення запропонованої психологом теми.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Виконання індивідуальних творчих завдань.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Обмін враженнями й обговорення в групі. Допомога ведучих полягає в проясненні того, що хоче дитина відбити у творчій роботі, схваленні, заохоченні її самостійних дій.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На першій сесії складається «банк історій», що відбивають всі основні області життя дітей, виконуються творчі завдання (записати чи намалювати свою історію) і проводиться бесіда за завданням з елементами активного,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емпатичного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слухання.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Друга сесія присвячена розігруванню й обговоренню історій з наступною інтерпретацією переживань дітей, їхнім записом і малюванням.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 третій сесії після актуалізації кризових ситуацій і почуттів, що вони викликають, учасники з’ясовують способи, що вони використовували для подолання неприємних переживань, а потім програють свої історії з наступним повторним аналізом. При цьому увага дітей звертається на зміни, що відбулися в їхніх почуттях. Замітки завершуються записом усіх відомих способів подолання неприємних переживань.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Під час аналізу матеріалів констатуючої частини, виявлені вікові розходження в типах кризових ситуацій. У восьмирічних дітей вони пов’язані з однолітками – 41%, батьками – 25, братами і сестрами – 15, учителями – 5%.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 дванадцятирічних найбільша кількість негативних переживань приходиться на відносини з батьками – 30%, темою тварин (їхня втрата, смерть, бажання придбати) – 30, учителем – 15%.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Способами подолання кризових ситуацій у дітей восьми років є інтерактивні реакції, пересилення себе, стримування емоцій, пасивно-захисні вибачення. У підлітків спостерігається яскраво виражена агресивна тенденція.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У цілому подолання важких переживань розуміється дітьми як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зовнішньоспрямова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дія, а не дія внутрішньої психологічної роботи: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співволо-діння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із ситуацією, а не з емоціями.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Психокорекційна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частина включає собою дві сесії, побудовані у формі «Я-повідомлень» з використанням елементів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психосинтеза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і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психодрами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 Дітям пропонується програвання їхніх конфліктних ситуацій, у ході якого за допомогою учасників групи «оживають» їхні почуття.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Аналіз кризової ситуації дитини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До соціального педагога звернулася вчителька початкових класів із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при-воду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свого учня у зв’язку з його кризовим психічним станом: у дитини горе – смерть матері. Хлопчик пережив шок, що виразився вибухом сліз, потім відходом у себе, різко знизилася успішність, він став виявляти невиправдану агресію до товаришів, ігнорувати всяку увагу і любов навколишніх людей. Стан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ускладню-вався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ще і тим, що в хлопчика не було тісного емоційного контакту з батьком, тому вони не змогли виразити один одному свої переживання. Бабусі й інші родичі більше зітхали і жаліли дитини, не знаходячи потрібних слів підтримки.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Хоча період гострого переживання горя у дітей звичайно коротше, ніж у дорослих, але при зіткненні з предметами і ситуаціями, пов’язаними з матір’ю, знову загострюють почуття дитини.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Щоб не допустити розвитку неврозу у дитини, необхідні допомога і підтримка всіх навколишніх у звичайному повсякденному житті. Чим скоріше він зуміє пережити, «перечути» це горе й адаптується до нової життєвої ситуації, тим краще. Робота фахівця в першу чергу має бути спрямована в даному випадку на батька дитини, вчителя й інших людей, з якими він безпосередньо спілкується, для створення сприятливих адаптаційних умов виходу хлопчика з цієї кризи.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Нікому з них не треба намагатися робити вигляд, що нічого не сталося і життя йде своєю чергою, не слід також ізолювати дитину від вирішення сімейних проблем і життя класу. Краще, щоб вона почувала себе й у горі частиною цілого. Але не слід і звалювати на неї в цей період дорослі обов’язки, говорячи: «Ти уже дорослий, чоловік, не розпускай нюні». Стримування сліз і інших емоцій для дитини протиприродно і навіть шкідливо. Усім дорослим при зустрічі з дитиною важливо врахувати і такі можливі почуття дитини, як заперечення смерті близької людини, </w:t>
      </w:r>
      <w:r>
        <w:rPr>
          <w:rFonts w:ascii="Tahoma" w:hAnsi="Tahoma" w:cs="Tahoma"/>
          <w:color w:val="000000"/>
          <w:sz w:val="21"/>
          <w:szCs w:val="21"/>
        </w:rPr>
        <w:lastRenderedPageBreak/>
        <w:t>пошуки її, розпач, гнів, що її залишили. Також не можна не виключати можливості і необхідності залучення психіатра, якщо будуть спостерігатися наступними симптомами: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– тривала некерована поведінка;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– гостра чутливість до розлуки;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– повна відсутність прояву почуттів;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– безсоння;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– галюцинації;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– відстрочене переживання горя;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– незвичайне занепокоєння.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У даному випадку, коли загублений емоційно близький дитині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людин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необхідна дуже обережна і делікатна робота з батьком, щоб він узяв на себе не тільки побутові функції матері, але й емоційну турботу про сина.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Головне тут ненав’язливо переконати батька в життєвій необхідності довірчих, відкритих відносин із сином, щоб кожний з них не боявся, а прагнув говорити про свої почуття один одному.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Якщо при зустрічі із соціальним педагогом хлопчику важко буде відразу говорити про себе, про свої переживання, треба обов’язково провести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психогімнастику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щоб створити у дитини почуття довіри і безпеки до психолога (конструктор, мозаїка й ін.) Розіграти казку-драму за допомогою ляльки, що залишилася в лісі одна, — «давай разом заспокоїмо її, приголубимо».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Фахівцю треба виявити максимум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емпатії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участі, а не жалості до дитини. Не слід говорити: «Незабаром усе пройде, тобі буде краще». Набагато краще висловити співчуття: «Ти дуже любив маму, і я це розумію, мені теж смутно. Вона тебе дуже любила, і ти ніколи її не забудеш, А давай згадаємо, над чим твоя мама любила посміятися. Це дійсно було смішно?» Після зустрічі необхідно продовжити контакт із батьком, учителем, дитиною, можлива і сімейна терапія.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Рекомендації вчителю: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1) створювати умови навчання, що щадять;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2) виразити небайдуже ставлення до горя дитини;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3) регулювати її відносини з учнями в класі (гуманність, доброта, терпимість), створити у дитини відчуття комфорту і безпеки.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Соціальному педагогу варто пам’ятати про те, що кризові ситуації і кризи різноманітні як саме життя людини. Основні види криз, повз які вона не може пройти: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– кризи розвитку;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– кризи відносин;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– кризи стану душі;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– кризи втрат;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– кризи сенсу життя;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– психічні кризи;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– морально-естетичні кризи.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Працюючи з підлітками в кризових ситуаціях, можна застосовувати різні техніки: ментального переживання, внутрішнього діалогу, самозвільнення й ін. У психологічній практиці в таких випадках використовується кризова інтервенція (Е.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Міндельман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1944; Е.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Еріксон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1950), що може проводитися у формі кризової психотерапії, кризового консультування і телефону довіри.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Основні стратегії соціально-психологічної інтервенції при різних формах відхиляючої поведінки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Делінквентна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поведінка: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· стратегії подолання – організація умов громадського покарання;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· форми роботи – консультування; психотерапія, психічна експертиза; організація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саногенного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середовища.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Адитивна поведінка: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· стратегії подолання – репресивна політика (боротьба суспільства з окремими його членами); політика мінімізації ризику (прагматичний підхід – Нідерланди, Австралія,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аутрич-робота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–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„ззовні”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); політика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ресоціалізації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(соціально-психологічної реабілітації – комплексна програма по відновленню життєвих функцій індивіда: правовий захист, соціальна підтримка, психологічна реабілітація, медична допомога);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· форми роботи соціально-психологічної реабілітації – групи самодопомоги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„Анонімні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наркомани”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тощо; Центри соціально-психологічної реабілітації; трудові комуни й табори; звернення до віри.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Суїцидальна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поведінка –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психозалежність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: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· стратегії подолання – кризове консультування;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· форми і методи роботи: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1) бесіда – контакт, довіра, аналіз ступеня загрози;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2) інтелектуальне оволодіння ситуацією;</w:t>
      </w:r>
    </w:p>
    <w:p w:rsidR="00AA06E8" w:rsidRDefault="00AA06E8" w:rsidP="00AA06E8">
      <w:pPr>
        <w:pStyle w:val="a3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3) 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заключення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контракту – планування дії для подолання ситуації;</w:t>
      </w:r>
    </w:p>
    <w:p w:rsidR="007D04B1" w:rsidRDefault="00AA06E8" w:rsidP="00AA06E8">
      <w:r>
        <w:rPr>
          <w:rFonts w:ascii="Tahoma" w:hAnsi="Tahoma" w:cs="Tahoma"/>
          <w:color w:val="000000"/>
          <w:sz w:val="21"/>
          <w:szCs w:val="21"/>
        </w:rPr>
        <w:t>4) активна психологічна підтримка та підвищення упевненості у власних силах.</w:t>
      </w:r>
    </w:p>
    <w:sectPr w:rsidR="007D04B1" w:rsidSect="007D0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6E8"/>
    <w:rsid w:val="007D04B1"/>
    <w:rsid w:val="00AA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E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7035</Words>
  <Characters>4011</Characters>
  <Application>Microsoft Office Word</Application>
  <DocSecurity>0</DocSecurity>
  <Lines>33</Lines>
  <Paragraphs>22</Paragraphs>
  <ScaleCrop>false</ScaleCrop>
  <Company>diakov.net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2023-03-14T18:53:00Z</dcterms:created>
  <dcterms:modified xsi:type="dcterms:W3CDTF">2023-03-14T18:53:00Z</dcterms:modified>
</cp:coreProperties>
</file>