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C61" w:rsidRPr="00183C61" w:rsidRDefault="00183C61" w:rsidP="00183C61">
      <w:pPr>
        <w:rPr>
          <w:b/>
          <w:bCs/>
          <w:sz w:val="32"/>
          <w:szCs w:val="32"/>
        </w:rPr>
      </w:pPr>
      <w:r w:rsidRPr="00183C61">
        <w:rPr>
          <w:b/>
          <w:bCs/>
          <w:sz w:val="32"/>
          <w:szCs w:val="32"/>
        </w:rPr>
        <w:t xml:space="preserve">. Вимоги до психолога, що працює в реабілітаційній </w:t>
      </w:r>
    </w:p>
    <w:p w:rsidR="00183C61" w:rsidRDefault="00183C61" w:rsidP="00183C61">
      <w:proofErr w:type="spellStart"/>
      <w:r>
        <w:t>мультифункціональній</w:t>
      </w:r>
      <w:proofErr w:type="spellEnd"/>
      <w:r>
        <w:t xml:space="preserve"> бригаді</w:t>
      </w:r>
    </w:p>
    <w:p w:rsidR="00183C61" w:rsidRDefault="00183C61" w:rsidP="00183C61">
      <w:r>
        <w:t>Професійна етика в діяльності реабілітаційного психолога.</w:t>
      </w:r>
    </w:p>
    <w:p w:rsidR="00183C61" w:rsidRDefault="00183C61" w:rsidP="00183C61">
      <w:r>
        <w:t xml:space="preserve">Розглядаючи питання про професійну етику реабілітаційного психолога, </w:t>
      </w:r>
    </w:p>
    <w:p w:rsidR="00183C61" w:rsidRDefault="00183C61" w:rsidP="00183C61">
      <w:r>
        <w:t>доцільно зупинитися на сучасних моделях медичної етики.</w:t>
      </w:r>
    </w:p>
    <w:p w:rsidR="00183C61" w:rsidRDefault="00183C61" w:rsidP="00183C61">
      <w:r>
        <w:t xml:space="preserve">Виділяють 4 співіснуючих моделі: 1). модель Гіппократа. 2) модель </w:t>
      </w:r>
    </w:p>
    <w:p w:rsidR="00183C61" w:rsidRDefault="00183C61" w:rsidP="00183C61">
      <w:proofErr w:type="spellStart"/>
      <w:r>
        <w:t>Парацельса</w:t>
      </w:r>
      <w:proofErr w:type="spellEnd"/>
      <w:r>
        <w:t>. 3) біоетика . 4) деонтологічна модель.</w:t>
      </w:r>
    </w:p>
    <w:p w:rsidR="00183C61" w:rsidRDefault="00183C61" w:rsidP="00183C61">
      <w:r>
        <w:t xml:space="preserve">Історичні особливості і логічні підстави кожною з моделей визначали </w:t>
      </w:r>
    </w:p>
    <w:p w:rsidR="00183C61" w:rsidRDefault="00183C61" w:rsidP="00183C61">
      <w:r>
        <w:t xml:space="preserve">становлення тих моральних принципів, які складають сьогодні </w:t>
      </w:r>
      <w:proofErr w:type="spellStart"/>
      <w:r>
        <w:t>ціннісно</w:t>
      </w:r>
      <w:proofErr w:type="spellEnd"/>
      <w:r>
        <w:t>нормативний зміст сучасної медичної етики.</w:t>
      </w:r>
    </w:p>
    <w:p w:rsidR="00183C61" w:rsidRDefault="00183C61" w:rsidP="00183C61">
      <w:r>
        <w:t xml:space="preserve">«Моделлю Гіппократа» (Гіппократ, 460-377 рр. до н.е.) можна назвати ту </w:t>
      </w:r>
    </w:p>
    <w:p w:rsidR="00183C61" w:rsidRDefault="00183C61" w:rsidP="00183C61">
      <w:r>
        <w:t xml:space="preserve">частину лікарської етики, яка розглядає проблему взаємовідношення лікаря і </w:t>
      </w:r>
    </w:p>
    <w:p w:rsidR="00183C61" w:rsidRDefault="00183C61" w:rsidP="00183C61">
      <w:r>
        <w:t xml:space="preserve">пацієнта під кутом зору соціальних гарантій і професійних зобов'язань </w:t>
      </w:r>
    </w:p>
    <w:p w:rsidR="00183C61" w:rsidRDefault="00183C61" w:rsidP="00183C61">
      <w:r>
        <w:t>медичного співтовариства. ПРИНЦИП «НЕ НАШКОДЬ»</w:t>
      </w:r>
    </w:p>
    <w:p w:rsidR="00183C61" w:rsidRDefault="00183C61" w:rsidP="00183C61">
      <w:r>
        <w:t xml:space="preserve">Мова йшла про зобов'язання перед вчителями, колегами і учнями, про </w:t>
      </w:r>
    </w:p>
    <w:p w:rsidR="00183C61" w:rsidRDefault="00183C61" w:rsidP="00183C61">
      <w:r>
        <w:t xml:space="preserve">гарантії неспричинення шкоди («Я направлю режим хворих до їх вигоди згідно </w:t>
      </w:r>
    </w:p>
    <w:p w:rsidR="00183C61" w:rsidRDefault="00183C61" w:rsidP="00183C61">
      <w:r>
        <w:t xml:space="preserve">з моїми силами і моїм розумінням, утримуючись від всякої шкоди і </w:t>
      </w:r>
    </w:p>
    <w:p w:rsidR="00183C61" w:rsidRDefault="00183C61" w:rsidP="00183C61">
      <w:r>
        <w:t xml:space="preserve">несправедливості»), надання допомоги, прояву пошани, про негативне </w:t>
      </w:r>
    </w:p>
    <w:p w:rsidR="00183C61" w:rsidRDefault="00183C61" w:rsidP="00183C61">
      <w:r>
        <w:t xml:space="preserve">відношення до вбивства і </w:t>
      </w:r>
      <w:proofErr w:type="spellStart"/>
      <w:r>
        <w:t>евтаназії</w:t>
      </w:r>
      <w:proofErr w:type="spellEnd"/>
      <w:r>
        <w:t xml:space="preserve"> («Я не дам ніякому </w:t>
      </w:r>
      <w:proofErr w:type="spellStart"/>
      <w:r>
        <w:t>просимого</w:t>
      </w:r>
      <w:proofErr w:type="spellEnd"/>
      <w:r>
        <w:t xml:space="preserve"> у мене </w:t>
      </w:r>
    </w:p>
    <w:p w:rsidR="00183C61" w:rsidRDefault="00183C61" w:rsidP="00183C61">
      <w:r>
        <w:t xml:space="preserve">смертельного засобу і не покажу шляху для подібного задуму»), про лікарську </w:t>
      </w:r>
    </w:p>
    <w:p w:rsidR="00183C61" w:rsidRDefault="00183C61" w:rsidP="00183C61">
      <w:r>
        <w:t xml:space="preserve">таємницю («Що б при лікуванні — а також і без лікування я не почув відносно </w:t>
      </w:r>
    </w:p>
    <w:p w:rsidR="00183C61" w:rsidRDefault="00183C61" w:rsidP="00183C61">
      <w:r>
        <w:t xml:space="preserve">життя людини з того, що не слід коли-небудь розголошувати, я умовчу про те, </w:t>
      </w:r>
    </w:p>
    <w:p w:rsidR="00183C61" w:rsidRDefault="00183C61" w:rsidP="00183C61">
      <w:r>
        <w:t>вважаючи подібні речі таємницею»).</w:t>
      </w:r>
    </w:p>
    <w:p w:rsidR="00183C61" w:rsidRDefault="00183C61" w:rsidP="00183C61">
      <w:r>
        <w:t xml:space="preserve">«Модель </w:t>
      </w:r>
      <w:proofErr w:type="spellStart"/>
      <w:r>
        <w:t>Парацельса</w:t>
      </w:r>
      <w:proofErr w:type="spellEnd"/>
      <w:r>
        <w:t xml:space="preserve">» (1493-1541 рр.). склалася в середні віки. Якщо в </w:t>
      </w:r>
    </w:p>
    <w:p w:rsidR="00183C61" w:rsidRDefault="00183C61" w:rsidP="00183C61">
      <w:proofErr w:type="spellStart"/>
      <w:r>
        <w:t>гіппократівській</w:t>
      </w:r>
      <w:proofErr w:type="spellEnd"/>
      <w:r>
        <w:t xml:space="preserve"> моделі завойовується соціальна довіра особі пацієнта, то </w:t>
      </w:r>
    </w:p>
    <w:p w:rsidR="00183C61" w:rsidRDefault="00183C61" w:rsidP="00183C61">
      <w:r>
        <w:t xml:space="preserve">«модель </w:t>
      </w:r>
      <w:proofErr w:type="spellStart"/>
      <w:r>
        <w:t>Парацельса</w:t>
      </w:r>
      <w:proofErr w:type="spellEnd"/>
      <w:r>
        <w:t xml:space="preserve">» — це врахування індивідуальних особливостей людини, </w:t>
      </w:r>
    </w:p>
    <w:p w:rsidR="00183C61" w:rsidRDefault="00183C61" w:rsidP="00183C61">
      <w:r>
        <w:t xml:space="preserve">визнання глибини її душевних контактів з лікарем і включення цих контактів в </w:t>
      </w:r>
    </w:p>
    <w:p w:rsidR="00183C61" w:rsidRDefault="00183C61" w:rsidP="00183C61">
      <w:r>
        <w:t xml:space="preserve">лікувальний процес. ПРИНЦИП «РОБИ ДОБРО» </w:t>
      </w:r>
    </w:p>
    <w:p w:rsidR="00183C61" w:rsidRDefault="00183C61" w:rsidP="00183C61">
      <w:r>
        <w:t xml:space="preserve">У межах «моделі </w:t>
      </w:r>
      <w:proofErr w:type="spellStart"/>
      <w:r>
        <w:t>Парацельса</w:t>
      </w:r>
      <w:proofErr w:type="spellEnd"/>
      <w:r>
        <w:t xml:space="preserve">» повною мірою розвивається патерналізм як </w:t>
      </w:r>
    </w:p>
    <w:p w:rsidR="00183C61" w:rsidRDefault="00183C61" w:rsidP="00183C61">
      <w:r>
        <w:t xml:space="preserve">тип взаємозв'язку лікаря і пацієнта. Медична культура використовує латинське </w:t>
      </w:r>
    </w:p>
    <w:p w:rsidR="00183C61" w:rsidRDefault="00183C61" w:rsidP="00183C61">
      <w:r>
        <w:lastRenderedPageBreak/>
        <w:t xml:space="preserve">поняття </w:t>
      </w:r>
      <w:proofErr w:type="spellStart"/>
      <w:r>
        <w:t>pater</w:t>
      </w:r>
      <w:proofErr w:type="spellEnd"/>
      <w:r>
        <w:t xml:space="preserve"> — «отець». </w:t>
      </w:r>
      <w:proofErr w:type="spellStart"/>
      <w:r>
        <w:t>Парацельс</w:t>
      </w:r>
      <w:proofErr w:type="spellEnd"/>
      <w:r>
        <w:t xml:space="preserve"> писав: «Сила лікаря — в його серці, </w:t>
      </w:r>
    </w:p>
    <w:p w:rsidR="00183C61" w:rsidRDefault="00183C61" w:rsidP="00183C61">
      <w:r>
        <w:t xml:space="preserve">найважливіша основа ліків — любов». «Той, хто більше вірить, виліковується </w:t>
      </w:r>
    </w:p>
    <w:p w:rsidR="00183C61" w:rsidRDefault="00183C61" w:rsidP="00183C61">
      <w:r>
        <w:t xml:space="preserve">кращим». Інший видатний лікар Абу –аль - </w:t>
      </w:r>
      <w:proofErr w:type="spellStart"/>
      <w:r>
        <w:t>Фарадж</w:t>
      </w:r>
      <w:proofErr w:type="spellEnd"/>
      <w:r>
        <w:t xml:space="preserve"> в 8 ст. писав: «Нас троє —</w:t>
      </w:r>
    </w:p>
    <w:p w:rsidR="00183C61" w:rsidRDefault="00183C61" w:rsidP="00183C61">
      <w:r>
        <w:t>ти, хвороба і я; якщо ти будеш з хворобою, вас буде двоє, я залишуся один —</w:t>
      </w:r>
    </w:p>
    <w:p w:rsidR="00183C61" w:rsidRDefault="00183C61" w:rsidP="00183C61">
      <w:r>
        <w:t xml:space="preserve">ви мене здолаєте; якщо ти будеш зі мною, нас буде двоє, хвороба залишиться </w:t>
      </w:r>
    </w:p>
    <w:p w:rsidR="00183C61" w:rsidRDefault="00183C61" w:rsidP="00183C61">
      <w:r>
        <w:t>одна — ми її здолаємо».</w:t>
      </w:r>
    </w:p>
    <w:p w:rsidR="00183C61" w:rsidRDefault="00183C61" w:rsidP="00183C61">
      <w:r>
        <w:t xml:space="preserve">«Біоетика». У 60 - 70-х рр. XX ст. формується нова модель медичної </w:t>
      </w:r>
    </w:p>
    <w:p w:rsidR="00183C61" w:rsidRDefault="00183C61" w:rsidP="00183C61">
      <w:r>
        <w:t xml:space="preserve">етики, яка розглядає медицину в контексті прав людини. Термін «біоетика» </w:t>
      </w:r>
    </w:p>
    <w:p w:rsidR="00183C61" w:rsidRDefault="00183C61" w:rsidP="00183C61">
      <w:r>
        <w:t xml:space="preserve">(етика життя) запропонований Ван </w:t>
      </w:r>
      <w:proofErr w:type="spellStart"/>
      <w:r>
        <w:t>Ренселлером</w:t>
      </w:r>
      <w:proofErr w:type="spellEnd"/>
      <w:r>
        <w:t xml:space="preserve"> Поттером в 1969 р., </w:t>
      </w:r>
    </w:p>
    <w:p w:rsidR="00183C61" w:rsidRDefault="00183C61" w:rsidP="00183C61">
      <w:r>
        <w:t xml:space="preserve">розкривається як «систематичні дослідження поведінки людини в області наук </w:t>
      </w:r>
    </w:p>
    <w:p w:rsidR="00183C61" w:rsidRDefault="00183C61" w:rsidP="00183C61">
      <w:r>
        <w:t xml:space="preserve">про життя і охорону здоров'я в тій мірі, в якій ця поведінка розглядається в </w:t>
      </w:r>
    </w:p>
    <w:p w:rsidR="00183C61" w:rsidRDefault="00183C61" w:rsidP="00183C61">
      <w:r>
        <w:t xml:space="preserve">світлі моральних цінностей і принципів». </w:t>
      </w:r>
    </w:p>
    <w:p w:rsidR="00183C61" w:rsidRDefault="00183C61" w:rsidP="00183C61">
      <w:r>
        <w:t xml:space="preserve">Основним моральним принципом біоетики стає ПРИНЦИП «ПОШАНИ </w:t>
      </w:r>
    </w:p>
    <w:p w:rsidR="00183C61" w:rsidRDefault="00183C61" w:rsidP="00183C61">
      <w:r>
        <w:t xml:space="preserve">ПРАВ І ДОСТОЇНСТВ ЛЮДИНИ». Під впливом цього принципу міняється </w:t>
      </w:r>
    </w:p>
    <w:p w:rsidR="00183C61" w:rsidRDefault="00183C61" w:rsidP="00183C61">
      <w:r>
        <w:t xml:space="preserve">рішення «основного питання» медичної етики — питання про відношення </w:t>
      </w:r>
    </w:p>
    <w:p w:rsidR="00183C61" w:rsidRDefault="00183C61" w:rsidP="00183C61">
      <w:r>
        <w:t xml:space="preserve">лікаря і пацієнта. Сьогодні гостро коштує питання про участь хворого в </w:t>
      </w:r>
    </w:p>
    <w:p w:rsidR="00183C61" w:rsidRDefault="00183C61" w:rsidP="00183C61">
      <w:r>
        <w:t xml:space="preserve">ухваленні лікарського рішення. Це далеко не «вторинна» участь оформляється </w:t>
      </w:r>
    </w:p>
    <w:p w:rsidR="00183C61" w:rsidRDefault="00183C61" w:rsidP="00183C61">
      <w:r>
        <w:t xml:space="preserve">в нових типах взаємовідношення лікаря і хворого — інформаційний, </w:t>
      </w:r>
    </w:p>
    <w:p w:rsidR="00183C61" w:rsidRDefault="00183C61" w:rsidP="00183C61">
      <w:r>
        <w:t xml:space="preserve">узгоджений, інтерпретаційний типи є за своєму формою захист прав і </w:t>
      </w:r>
    </w:p>
    <w:p w:rsidR="00183C61" w:rsidRDefault="00183C61" w:rsidP="00183C61">
      <w:r>
        <w:t xml:space="preserve">достоїнства людини. У сучасній медицині обговорюють не тільки допомогу </w:t>
      </w:r>
    </w:p>
    <w:p w:rsidR="00183C61" w:rsidRDefault="00183C61" w:rsidP="00183C61">
      <w:r>
        <w:t xml:space="preserve">хворому, але і можливості управління процесами патології, вмирання з вельми </w:t>
      </w:r>
    </w:p>
    <w:p w:rsidR="00183C61" w:rsidRDefault="00183C61" w:rsidP="00183C61">
      <w:r>
        <w:t xml:space="preserve">проблематичними фізичними і метафізичними (етичними) наслідками цього </w:t>
      </w:r>
    </w:p>
    <w:p w:rsidR="00183C61" w:rsidRDefault="00183C61" w:rsidP="00183C61">
      <w:r>
        <w:t>для людської популяції в цілому.</w:t>
      </w:r>
    </w:p>
    <w:p w:rsidR="00183C61" w:rsidRDefault="00183C61" w:rsidP="00183C61">
      <w:r>
        <w:t>«Деонтологічна модель». Термін «деонтологія» («</w:t>
      </w:r>
      <w:proofErr w:type="spellStart"/>
      <w:r>
        <w:t>deontos</w:t>
      </w:r>
      <w:proofErr w:type="spellEnd"/>
      <w:r>
        <w:t xml:space="preserve">» — належне, </w:t>
      </w:r>
    </w:p>
    <w:p w:rsidR="00183C61" w:rsidRDefault="00183C61" w:rsidP="00183C61">
      <w:r>
        <w:t>«</w:t>
      </w:r>
      <w:proofErr w:type="spellStart"/>
      <w:r>
        <w:t>logos</w:t>
      </w:r>
      <w:proofErr w:type="spellEnd"/>
      <w:r>
        <w:t xml:space="preserve">» — учення) ввів англійський філософ </w:t>
      </w:r>
      <w:proofErr w:type="spellStart"/>
      <w:r>
        <w:t>Бентам</w:t>
      </w:r>
      <w:proofErr w:type="spellEnd"/>
      <w:r>
        <w:t xml:space="preserve"> (1748-1832), позначаючи </w:t>
      </w:r>
    </w:p>
    <w:p w:rsidR="00183C61" w:rsidRDefault="00183C61" w:rsidP="00183C61">
      <w:r>
        <w:t xml:space="preserve">цим словом науку про обов’язок, етичну досконалість. У медицині це </w:t>
      </w:r>
    </w:p>
    <w:p w:rsidR="00183C61" w:rsidRDefault="00183C61" w:rsidP="00183C61">
      <w:r>
        <w:t xml:space="preserve">відповідність поведінки лікаря певним етичним нормативам. Основою </w:t>
      </w:r>
    </w:p>
    <w:p w:rsidR="00183C61" w:rsidRDefault="00183C61" w:rsidP="00183C61">
      <w:r>
        <w:t xml:space="preserve">деонтології є відношення до хворого таким чином, як би в аналогічній ситуації </w:t>
      </w:r>
    </w:p>
    <w:p w:rsidR="00183C61" w:rsidRDefault="00183C61" w:rsidP="00183C61">
      <w:r>
        <w:t xml:space="preserve">хотілося, щоб відносилися до тебе. Суть деонтології лікування розкриває </w:t>
      </w:r>
    </w:p>
    <w:p w:rsidR="00183C61" w:rsidRDefault="00183C61" w:rsidP="00183C61">
      <w:r>
        <w:t xml:space="preserve">символічний вислів голландського лікаря XVII в. ван </w:t>
      </w:r>
      <w:proofErr w:type="spellStart"/>
      <w:r>
        <w:t>Туль</w:t>
      </w:r>
      <w:proofErr w:type="spellEnd"/>
      <w:r>
        <w:t xml:space="preserve"> - Псі: «Світивши </w:t>
      </w:r>
    </w:p>
    <w:p w:rsidR="00183C61" w:rsidRDefault="00183C61" w:rsidP="00183C61">
      <w:r>
        <w:lastRenderedPageBreak/>
        <w:t xml:space="preserve">іншим, згораю сам». Термін «деонтологія» ввів у вітчизняну медичну науку в </w:t>
      </w:r>
    </w:p>
    <w:p w:rsidR="00183C61" w:rsidRDefault="00183C61" w:rsidP="00183C61">
      <w:r>
        <w:t>40-х роках XX в. Петров. ПРИНЦИП «ДОТРИМАННЯ ОБОВ’ЯЗКУ»</w:t>
      </w:r>
    </w:p>
    <w:p w:rsidR="00183C61" w:rsidRDefault="00183C61" w:rsidP="00183C61">
      <w:r>
        <w:t xml:space="preserve">Деонтологічна модель лікарської етики — це сукупність «належних» </w:t>
      </w:r>
    </w:p>
    <w:p w:rsidR="00183C61" w:rsidRDefault="00183C61" w:rsidP="00183C61">
      <w:r>
        <w:t xml:space="preserve">правил (дотримання себе з «належним» і здійснення оцінки дії не тільки за </w:t>
      </w:r>
    </w:p>
    <w:p w:rsidR="00183C61" w:rsidRDefault="00183C61" w:rsidP="00183C61">
      <w:r>
        <w:t xml:space="preserve">результатами, але і в помислах), відповідних тій або іншій конкретній області </w:t>
      </w:r>
    </w:p>
    <w:p w:rsidR="00183C61" w:rsidRDefault="00183C61" w:rsidP="00183C61">
      <w:r>
        <w:t xml:space="preserve">медичної практики. Деонтологія включає питання дотримання лікарської </w:t>
      </w:r>
    </w:p>
    <w:p w:rsidR="00183C61" w:rsidRDefault="00183C61" w:rsidP="00183C61">
      <w:r>
        <w:t xml:space="preserve">таємниці, заходи відповідальності за життя і здоров'я хворих, проблеми взаємин </w:t>
      </w:r>
    </w:p>
    <w:p w:rsidR="00183C61" w:rsidRDefault="00183C61" w:rsidP="00183C61">
      <w:r>
        <w:t xml:space="preserve">в медичному співтоваристві, взаємин з хворими і їх родичами. Коли правила </w:t>
      </w:r>
    </w:p>
    <w:p w:rsidR="00183C61" w:rsidRDefault="00183C61" w:rsidP="00183C61">
      <w:r>
        <w:t xml:space="preserve">поведінки відкриті і точно сформульовані для кожної медичної спеціальності, </w:t>
      </w:r>
    </w:p>
    <w:p w:rsidR="00183C61" w:rsidRDefault="00183C61" w:rsidP="00183C61">
      <w:r>
        <w:t xml:space="preserve">принцип «дотримання обов’язку» не визнає виправдань при ухиленні від його </w:t>
      </w:r>
    </w:p>
    <w:p w:rsidR="00183C61" w:rsidRDefault="00183C61" w:rsidP="00183C61">
      <w:r>
        <w:t xml:space="preserve">виконання. Ідея обов’язку є визначальною, необхідною і достатньою підставою </w:t>
      </w:r>
    </w:p>
    <w:p w:rsidR="00183C61" w:rsidRDefault="00183C61" w:rsidP="00183C61">
      <w:r>
        <w:t>дій лікаря. Якщо людина здатна діяти на безумовну вимогу «</w:t>
      </w:r>
      <w:proofErr w:type="spellStart"/>
      <w:r>
        <w:t>обовязку</w:t>
      </w:r>
      <w:proofErr w:type="spellEnd"/>
      <w:r>
        <w:t xml:space="preserve">», то така </w:t>
      </w:r>
    </w:p>
    <w:p w:rsidR="00183C61" w:rsidRDefault="00183C61" w:rsidP="00183C61">
      <w:r>
        <w:t xml:space="preserve">людина відповідає вибраній нею професії, якщо немає, то вона повинна </w:t>
      </w:r>
    </w:p>
    <w:p w:rsidR="00183C61" w:rsidRDefault="00183C61" w:rsidP="00183C61">
      <w:r>
        <w:t xml:space="preserve">покинути дане професійне співтовариство. До середини XX ст. медична </w:t>
      </w:r>
    </w:p>
    <w:p w:rsidR="00183C61" w:rsidRDefault="00183C61" w:rsidP="00183C61">
      <w:r>
        <w:t xml:space="preserve">деонтологія стає інтернаціональною, з'являються міжнародні документи, що </w:t>
      </w:r>
    </w:p>
    <w:p w:rsidR="00183C61" w:rsidRDefault="00183C61" w:rsidP="00183C61">
      <w:r>
        <w:t xml:space="preserve">регламентують поведінку лікаря: Женевська декларація (1948), Міжнародний </w:t>
      </w:r>
    </w:p>
    <w:p w:rsidR="00183C61" w:rsidRDefault="00183C61" w:rsidP="00183C61">
      <w:r>
        <w:t xml:space="preserve">кодекс медичної етики (Лондон, 1949), декларація (1964) Хельсінкі, Токійська </w:t>
      </w:r>
    </w:p>
    <w:p w:rsidR="00183C61" w:rsidRDefault="00183C61" w:rsidP="00183C61">
      <w:r>
        <w:t>декларація (1975) і ін.</w:t>
      </w:r>
    </w:p>
    <w:p w:rsidR="00183C61" w:rsidRDefault="00183C61" w:rsidP="00183C61">
      <w:r>
        <w:t>Особистісні якості реабілітаційного психолога</w:t>
      </w:r>
    </w:p>
    <w:p w:rsidR="00183C61" w:rsidRDefault="00183C61" w:rsidP="00183C61">
      <w:r>
        <w:t xml:space="preserve">Основною метою психологічної реабілітації являється допомога </w:t>
      </w:r>
    </w:p>
    <w:p w:rsidR="00183C61" w:rsidRDefault="00183C61" w:rsidP="00183C61">
      <w:r>
        <w:t xml:space="preserve">постраждалій або хворій людині в адаптації до нових умов життя, в становленні </w:t>
      </w:r>
    </w:p>
    <w:p w:rsidR="00183C61" w:rsidRDefault="00183C61" w:rsidP="00183C61">
      <w:r>
        <w:t xml:space="preserve">себе як </w:t>
      </w:r>
      <w:proofErr w:type="spellStart"/>
      <w:r>
        <w:t>самоактуалізованої</w:t>
      </w:r>
      <w:proofErr w:type="spellEnd"/>
      <w:r>
        <w:t xml:space="preserve"> особистості. </w:t>
      </w:r>
    </w:p>
    <w:p w:rsidR="00183C61" w:rsidRDefault="00183C61" w:rsidP="00183C61">
      <w:r>
        <w:t xml:space="preserve">Інтеграція особистості, зростання автентичності і спонтанності, можливе </w:t>
      </w:r>
    </w:p>
    <w:p w:rsidR="00183C61" w:rsidRDefault="00183C61" w:rsidP="00183C61">
      <w:r>
        <w:t xml:space="preserve">ухвалення і усвідомлення себе, зменшення розбіжності між Я-концепцією </w:t>
      </w:r>
    </w:p>
    <w:p w:rsidR="00183C61" w:rsidRDefault="00183C61" w:rsidP="00183C61">
      <w:r>
        <w:t xml:space="preserve">хворого і його досвідом розглядаються як найбільш значущі чинники </w:t>
      </w:r>
    </w:p>
    <w:p w:rsidR="00183C61" w:rsidRDefault="00183C61" w:rsidP="00183C61">
      <w:r>
        <w:t>реабілітаційного процесу.</w:t>
      </w:r>
    </w:p>
    <w:p w:rsidR="00183C61" w:rsidRDefault="00183C61" w:rsidP="00183C61">
      <w:r>
        <w:t xml:space="preserve">Ось чому завдання психолога є підвищення рівню усвідомлення хворим </w:t>
      </w:r>
    </w:p>
    <w:p w:rsidR="00183C61" w:rsidRDefault="00183C61" w:rsidP="00183C61">
      <w:r>
        <w:t>своєї поведінки, корекція відношення до себе і до оточуючих, звільнення</w:t>
      </w:r>
    </w:p>
    <w:p w:rsidR="00183C61" w:rsidRDefault="00183C61" w:rsidP="00183C61">
      <w:r>
        <w:t xml:space="preserve">прихованого творчого потенціалу і здібності до саморозвитку. Новий досвід, </w:t>
      </w:r>
    </w:p>
    <w:p w:rsidR="00183C61" w:rsidRDefault="00183C61" w:rsidP="00183C61">
      <w:r>
        <w:t xml:space="preserve">сприяючий особовій інтеграції, хворий набуває за рахунок спілкування з </w:t>
      </w:r>
    </w:p>
    <w:p w:rsidR="00183C61" w:rsidRDefault="00183C61" w:rsidP="00183C61">
      <w:r>
        <w:lastRenderedPageBreak/>
        <w:t>іншими людьми, з психологом або групою тренінгу.</w:t>
      </w:r>
    </w:p>
    <w:p w:rsidR="00183C61" w:rsidRDefault="00183C61" w:rsidP="00183C61">
      <w:r>
        <w:t xml:space="preserve">Виходячи з «тріади Роджерса», психолог в ході своєї роботи з пацієнтом </w:t>
      </w:r>
    </w:p>
    <w:p w:rsidR="00183C61" w:rsidRDefault="00183C61" w:rsidP="00183C61">
      <w:r>
        <w:t>послідовно реалізує три основні змінні реабілітаційного процесу: 1) емпатія</w:t>
      </w:r>
    </w:p>
    <w:p w:rsidR="00183C61" w:rsidRDefault="00183C61" w:rsidP="00183C61">
      <w:r>
        <w:t xml:space="preserve">(це здатність психолога встати на місце хворого людини, відчути його </w:t>
      </w:r>
    </w:p>
    <w:p w:rsidR="00183C61" w:rsidRDefault="00183C61" w:rsidP="00183C61">
      <w:r>
        <w:t xml:space="preserve">внутрішній світ), 2) безумовне позитивне ухвалення (відношення до людини як </w:t>
      </w:r>
    </w:p>
    <w:p w:rsidR="00183C61" w:rsidRDefault="00183C61" w:rsidP="00183C61">
      <w:r>
        <w:t xml:space="preserve">до особи безумовної цінності, незалежно від її зовнішнього поведінки); 3) </w:t>
      </w:r>
    </w:p>
    <w:p w:rsidR="00183C61" w:rsidRDefault="00183C61" w:rsidP="00183C61">
      <w:r>
        <w:t xml:space="preserve">29 </w:t>
      </w:r>
    </w:p>
    <w:p w:rsidR="00183C61" w:rsidRDefault="00183C61" w:rsidP="00183C61">
      <w:r>
        <w:t xml:space="preserve">автентичність психолога (істинність поведінки самого психолога; поведінка </w:t>
      </w:r>
    </w:p>
    <w:p w:rsidR="00183C61" w:rsidRDefault="00183C61" w:rsidP="00183C61">
      <w:r>
        <w:t xml:space="preserve">відповідає тому, який він є насправді). </w:t>
      </w:r>
    </w:p>
    <w:p w:rsidR="00183C61" w:rsidRDefault="00183C61" w:rsidP="00183C61">
      <w:r>
        <w:t xml:space="preserve">Емпатія як «відчуття» внутрішнього світу пацієнта, - виступає </w:t>
      </w:r>
    </w:p>
    <w:p w:rsidR="00183C61" w:rsidRDefault="00183C61" w:rsidP="00183C61">
      <w:r>
        <w:t xml:space="preserve">необхідним способом пізнання хворого. Також безумовне позитивне </w:t>
      </w:r>
    </w:p>
    <w:p w:rsidR="00183C61" w:rsidRDefault="00183C61" w:rsidP="00183C61">
      <w:r>
        <w:t xml:space="preserve">відношення до іншої людини з боку психолога створює перспективу розвитку </w:t>
      </w:r>
    </w:p>
    <w:p w:rsidR="00183C61" w:rsidRDefault="00183C61" w:rsidP="00183C61">
      <w:r>
        <w:t xml:space="preserve">адекватного образу її «Я». Конгруентність самого психолога показує пацієнту </w:t>
      </w:r>
    </w:p>
    <w:p w:rsidR="00183C61" w:rsidRDefault="00183C61" w:rsidP="00183C61">
      <w:r>
        <w:t xml:space="preserve">на перевагу відвертості, щирості, тим самим допомагаючи йому також </w:t>
      </w:r>
    </w:p>
    <w:p w:rsidR="00183C61" w:rsidRDefault="00183C61" w:rsidP="00183C61">
      <w:r>
        <w:t>звільнитися від зайвих «фасадів».</w:t>
      </w:r>
    </w:p>
    <w:p w:rsidR="00183C61" w:rsidRDefault="00183C61" w:rsidP="00183C61">
      <w:r>
        <w:t xml:space="preserve">Таким чином, можна позначити круг особистісних якостей, що </w:t>
      </w:r>
    </w:p>
    <w:p w:rsidR="00183C61" w:rsidRDefault="00183C61" w:rsidP="00183C61">
      <w:r>
        <w:t xml:space="preserve">підвищують комунікативну компетенцію реабілітаційного психолога: </w:t>
      </w:r>
    </w:p>
    <w:p w:rsidR="00183C61" w:rsidRDefault="00183C61" w:rsidP="00183C61">
      <w:r>
        <w:t>6. відкритість;</w:t>
      </w:r>
    </w:p>
    <w:p w:rsidR="00183C61" w:rsidRDefault="00183C61" w:rsidP="00183C61">
      <w:r>
        <w:t>7. здатність зберігати емоційну стійкість;</w:t>
      </w:r>
    </w:p>
    <w:p w:rsidR="00183C61" w:rsidRDefault="00183C61" w:rsidP="00183C61">
      <w:r>
        <w:t>8. гнучкість;</w:t>
      </w:r>
    </w:p>
    <w:p w:rsidR="00183C61" w:rsidRDefault="00183C61" w:rsidP="00183C61">
      <w:r>
        <w:t>9. добре знання медицини;</w:t>
      </w:r>
    </w:p>
    <w:p w:rsidR="00183C61" w:rsidRDefault="00183C61" w:rsidP="00183C61">
      <w:r>
        <w:t>10. інтуїція;</w:t>
      </w:r>
    </w:p>
    <w:p w:rsidR="00183C61" w:rsidRDefault="00183C61" w:rsidP="00183C61">
      <w:r>
        <w:t>11. терпимість;</w:t>
      </w:r>
    </w:p>
    <w:p w:rsidR="00183C61" w:rsidRDefault="00183C61" w:rsidP="00183C61">
      <w:r>
        <w:t>12.щирість;</w:t>
      </w:r>
    </w:p>
    <w:p w:rsidR="00183C61" w:rsidRDefault="00183C61" w:rsidP="00183C61">
      <w:r>
        <w:t>13. уважність;</w:t>
      </w:r>
    </w:p>
    <w:p w:rsidR="00183C61" w:rsidRDefault="00183C61" w:rsidP="00183C61">
      <w:r>
        <w:t xml:space="preserve">14. уміння створити ситуацію соціальної </w:t>
      </w:r>
      <w:proofErr w:type="spellStart"/>
      <w:r>
        <w:t>фасілітації</w:t>
      </w:r>
      <w:proofErr w:type="spellEnd"/>
      <w:r>
        <w:t xml:space="preserve"> – це підвищення швидкості </w:t>
      </w:r>
    </w:p>
    <w:p w:rsidR="00183C61" w:rsidRDefault="00183C61" w:rsidP="00183C61">
      <w:r>
        <w:t xml:space="preserve">або продуктивності діяльності індивіда внаслідок уявної чи реальної </w:t>
      </w:r>
    </w:p>
    <w:p w:rsidR="00183C61" w:rsidRDefault="00183C61" w:rsidP="00183C61">
      <w:r>
        <w:t xml:space="preserve">присутності іншої людини або групи людей, - без втручання в його дії, - які </w:t>
      </w:r>
    </w:p>
    <w:p w:rsidR="00183C61" w:rsidRDefault="00183C61" w:rsidP="00183C61">
      <w:r>
        <w:t>виступають як суперники чи спостерігають за його діями.</w:t>
      </w:r>
    </w:p>
    <w:p w:rsidR="00183C61" w:rsidRDefault="00183C61" w:rsidP="00183C61">
      <w:r>
        <w:t>15.щирий глибокий інтерес до людей</w:t>
      </w:r>
    </w:p>
    <w:p w:rsidR="00183C61" w:rsidRDefault="00183C61" w:rsidP="00183C61">
      <w:r>
        <w:lastRenderedPageBreak/>
        <w:t xml:space="preserve">Також визначимо особистісні якості, що знижують комунікативну </w:t>
      </w:r>
    </w:p>
    <w:p w:rsidR="00183C61" w:rsidRDefault="00183C61" w:rsidP="00183C61">
      <w:r>
        <w:t xml:space="preserve">компетенцію реабілітаційного психолога: </w:t>
      </w:r>
    </w:p>
    <w:p w:rsidR="00183C61" w:rsidRDefault="00183C61" w:rsidP="00183C61">
      <w:r>
        <w:t>a. авторитарність;</w:t>
      </w:r>
    </w:p>
    <w:p w:rsidR="00183C61" w:rsidRDefault="00183C61" w:rsidP="00183C61">
      <w:r>
        <w:t>b. замкнутість;</w:t>
      </w:r>
    </w:p>
    <w:p w:rsidR="00183C61" w:rsidRDefault="00183C61" w:rsidP="00183C61">
      <w:r>
        <w:t>c. невміння бути терпимим до ситуації і поведінки хворого.</w:t>
      </w:r>
    </w:p>
    <w:p w:rsidR="00183C61" w:rsidRDefault="00183C61" w:rsidP="00183C61">
      <w:r>
        <w:t>d. пасивність;</w:t>
      </w:r>
    </w:p>
    <w:p w:rsidR="00183C61" w:rsidRDefault="00183C61" w:rsidP="00183C61">
      <w:r>
        <w:t xml:space="preserve">e. схильність використовувати пацієнтів у своїх цілях </w:t>
      </w:r>
    </w:p>
    <w:p w:rsidR="00183C61" w:rsidRDefault="00183C61" w:rsidP="00183C61">
      <w:r>
        <w:t>Модель реабілітаційного психолога, що працює з хворою людиною:</w:t>
      </w:r>
    </w:p>
    <w:p w:rsidR="00183C61" w:rsidRDefault="00183C61" w:rsidP="00183C61">
      <w:r>
        <w:t>a. автентичність (здатність людини відповідати за себе);</w:t>
      </w:r>
    </w:p>
    <w:p w:rsidR="00183C61" w:rsidRDefault="00183C61" w:rsidP="00183C61">
      <w:r>
        <w:t>b. відкритість власному досвіду (здатність вільно виражати свої емоції);</w:t>
      </w:r>
    </w:p>
    <w:p w:rsidR="00183C61" w:rsidRDefault="00183C61" w:rsidP="00183C61">
      <w:r>
        <w:t>c. добре розвинене самопізнання (добре орієнтується у своєму «Я»);</w:t>
      </w:r>
    </w:p>
    <w:p w:rsidR="00183C61" w:rsidRDefault="00183C61" w:rsidP="00183C61">
      <w:r>
        <w:t xml:space="preserve">d. емпатія; </w:t>
      </w:r>
    </w:p>
    <w:p w:rsidR="00183C61" w:rsidRDefault="00183C61" w:rsidP="00183C61">
      <w:r>
        <w:t>e. сила особистості (психолог дозволяє бути собі таким, яким він є);</w:t>
      </w:r>
    </w:p>
    <w:p w:rsidR="002D604C" w:rsidRDefault="00183C61" w:rsidP="00183C61">
      <w:r>
        <w:t xml:space="preserve">f. </w:t>
      </w:r>
      <w:proofErr w:type="spellStart"/>
      <w:r>
        <w:t>стресостійкість</w:t>
      </w:r>
      <w:proofErr w:type="spellEnd"/>
      <w:r>
        <w:t xml:space="preserve"> (Див. також </w:t>
      </w:r>
      <w:proofErr w:type="spellStart"/>
      <w:r>
        <w:t>Мелоян</w:t>
      </w:r>
      <w:proofErr w:type="spellEnd"/>
      <w:r>
        <w:t xml:space="preserve"> А.Е., Єгорова О.Б., 2018).</w:t>
      </w:r>
      <w:r>
        <w:cr/>
      </w:r>
    </w:p>
    <w:sectPr w:rsidR="002D604C" w:rsidSect="006B76F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61"/>
    <w:rsid w:val="00183C61"/>
    <w:rsid w:val="002D604C"/>
    <w:rsid w:val="006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C68AF-78D7-4425-B437-7189C71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5215</Words>
  <Characters>2974</Characters>
  <Application>Microsoft Office Word</Application>
  <DocSecurity>0</DocSecurity>
  <Lines>24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2023-03-20T18:47:00Z</dcterms:created>
  <dcterms:modified xsi:type="dcterms:W3CDTF">2023-03-20T18:48:00Z</dcterms:modified>
</cp:coreProperties>
</file>