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929" w:rsidRPr="00C16CC2" w:rsidRDefault="007616D3" w:rsidP="00FD4929">
      <w:pPr>
        <w:spacing w:after="0" w:line="240" w:lineRule="auto"/>
        <w:rPr>
          <w:rStyle w:val="FontStyle42"/>
          <w:rFonts w:ascii="Arial" w:hAnsi="Arial" w:cs="Arial"/>
          <w:bCs w:val="0"/>
          <w:sz w:val="28"/>
          <w:szCs w:val="28"/>
          <w:lang w:val="uk-UA"/>
        </w:rPr>
      </w:pPr>
      <w:r w:rsidRPr="00C16CC2">
        <w:rPr>
          <w:rStyle w:val="FontStyle42"/>
          <w:rFonts w:ascii="Arial" w:hAnsi="Arial" w:cs="Arial"/>
          <w:sz w:val="28"/>
          <w:szCs w:val="28"/>
          <w:lang w:val="uk-UA"/>
        </w:rPr>
        <w:t>Урок № 9</w:t>
      </w:r>
    </w:p>
    <w:p w:rsidR="00FD4929" w:rsidRPr="00C16CC2" w:rsidRDefault="00FD4929" w:rsidP="007616D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C16CC2">
        <w:rPr>
          <w:rStyle w:val="FontStyle42"/>
          <w:rFonts w:ascii="Times New Roman" w:hAnsi="Times New Roman"/>
          <w:sz w:val="28"/>
          <w:szCs w:val="28"/>
          <w:lang w:val="uk-UA"/>
        </w:rPr>
        <w:t xml:space="preserve">Тема. </w:t>
      </w:r>
      <w:r w:rsidR="007616D3" w:rsidRPr="00C16CC2">
        <w:rPr>
          <w:rFonts w:ascii="Times New Roman" w:hAnsi="Times New Roman"/>
          <w:sz w:val="28"/>
          <w:szCs w:val="28"/>
          <w:lang w:val="uk-UA"/>
        </w:rPr>
        <w:t xml:space="preserve">Контроль цілісності програмних і інформаційних ресурсів. Виявлення атак. </w:t>
      </w:r>
      <w:r w:rsidR="00A858FB" w:rsidRPr="00C16C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616D3" w:rsidRPr="00C16CC2">
        <w:rPr>
          <w:rFonts w:ascii="Times New Roman" w:hAnsi="Times New Roman"/>
          <w:sz w:val="28"/>
          <w:szCs w:val="28"/>
          <w:lang w:val="uk-UA"/>
        </w:rPr>
        <w:t>Захист периметра комп'ютерних мереж. Керування механізмами захисту. Міжнародні стандарти інформаційної безпеки.</w:t>
      </w:r>
    </w:p>
    <w:p w:rsidR="00FD4929" w:rsidRPr="00C16CC2" w:rsidRDefault="00FD4929" w:rsidP="00FD4929">
      <w:pPr>
        <w:spacing w:after="0"/>
        <w:ind w:left="1980" w:hanging="1980"/>
        <w:jc w:val="both"/>
        <w:rPr>
          <w:rFonts w:ascii="Times New Roman" w:hAnsi="Times New Roman"/>
          <w:b/>
          <w:i/>
          <w:iCs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 xml:space="preserve">Мета: </w:t>
      </w:r>
    </w:p>
    <w:p w:rsidR="00FD4929" w:rsidRPr="00C16CC2" w:rsidRDefault="00FD4929" w:rsidP="00A858FB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i/>
          <w:iCs/>
          <w:sz w:val="24"/>
          <w:szCs w:val="24"/>
          <w:lang w:val="uk-UA"/>
        </w:rPr>
        <w:t>навчальна:</w:t>
      </w:r>
      <w:r w:rsidRPr="00C16CC2">
        <w:rPr>
          <w:rFonts w:ascii="Times New Roman" w:hAnsi="Times New Roman"/>
          <w:bCs/>
          <w:sz w:val="24"/>
          <w:szCs w:val="24"/>
          <w:lang w:val="uk-UA"/>
        </w:rPr>
        <w:t xml:space="preserve">  </w:t>
      </w:r>
      <w:r w:rsidR="00A858FB" w:rsidRPr="00C16CC2">
        <w:rPr>
          <w:rFonts w:ascii="Times New Roman" w:hAnsi="Times New Roman"/>
          <w:sz w:val="24"/>
          <w:szCs w:val="24"/>
          <w:lang w:val="uk-UA"/>
        </w:rPr>
        <w:t xml:space="preserve">дати </w:t>
      </w:r>
      <w:r w:rsidR="003A1AFB" w:rsidRPr="00C16CC2">
        <w:rPr>
          <w:rFonts w:ascii="Times New Roman" w:hAnsi="Times New Roman"/>
          <w:sz w:val="24"/>
          <w:szCs w:val="24"/>
          <w:lang w:val="uk-UA"/>
        </w:rPr>
        <w:t>уявлення про захист</w:t>
      </w:r>
      <w:r w:rsidR="00114EE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A1AFB" w:rsidRPr="00C16CC2">
        <w:rPr>
          <w:rFonts w:ascii="Times New Roman" w:hAnsi="Times New Roman"/>
          <w:sz w:val="24"/>
          <w:szCs w:val="24"/>
          <w:lang w:val="uk-UA"/>
        </w:rPr>
        <w:t>комп'ютерних мереж,</w:t>
      </w:r>
      <w:r w:rsidR="00A858FB" w:rsidRPr="00C16CC2">
        <w:rPr>
          <w:rFonts w:ascii="Times New Roman" w:hAnsi="Times New Roman"/>
          <w:sz w:val="24"/>
          <w:szCs w:val="24"/>
          <w:lang w:val="uk-UA"/>
        </w:rPr>
        <w:t xml:space="preserve"> про міжнародні стандарти інформаційної безпеки</w:t>
      </w:r>
      <w:r w:rsidRPr="00C16CC2">
        <w:rPr>
          <w:rFonts w:ascii="Times New Roman" w:hAnsi="Times New Roman"/>
          <w:bCs/>
          <w:sz w:val="24"/>
          <w:szCs w:val="24"/>
          <w:lang w:val="uk-UA"/>
        </w:rPr>
        <w:t>;</w:t>
      </w:r>
    </w:p>
    <w:p w:rsidR="00FD4929" w:rsidRPr="00C16CC2" w:rsidRDefault="00FD4929" w:rsidP="00FD4929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Times New Roman" w:hAnsi="Times New Roman"/>
          <w:i/>
          <w:iCs/>
          <w:sz w:val="24"/>
          <w:szCs w:val="24"/>
          <w:u w:val="single"/>
          <w:lang w:val="uk-UA"/>
        </w:rPr>
      </w:pPr>
      <w:r w:rsidRPr="00C16CC2">
        <w:rPr>
          <w:rFonts w:ascii="Times New Roman" w:hAnsi="Times New Roman"/>
          <w:b/>
          <w:i/>
          <w:iCs/>
          <w:sz w:val="24"/>
          <w:szCs w:val="24"/>
          <w:lang w:val="uk-UA"/>
        </w:rPr>
        <w:t>розвиваюча:</w:t>
      </w:r>
      <w:r w:rsidR="00234081" w:rsidRPr="00C16CC2">
        <w:rPr>
          <w:rFonts w:ascii="Times New Roman" w:hAnsi="Times New Roman"/>
          <w:b/>
          <w:i/>
          <w:iCs/>
          <w:sz w:val="24"/>
          <w:szCs w:val="24"/>
          <w:lang w:val="uk-UA"/>
        </w:rPr>
        <w:t xml:space="preserve"> </w:t>
      </w:r>
      <w:r w:rsidRPr="00C16CC2">
        <w:rPr>
          <w:rFonts w:ascii="Times New Roman" w:hAnsi="Times New Roman"/>
          <w:bCs/>
          <w:sz w:val="24"/>
          <w:szCs w:val="24"/>
          <w:lang w:val="uk-UA"/>
        </w:rPr>
        <w:t>розвивати логічне й алгоритмічне мислення; формувати вміння діяти за інструкцією, планувати свою діяльність, аналізувати i робити висновки;</w:t>
      </w:r>
    </w:p>
    <w:p w:rsidR="00FD4929" w:rsidRPr="00C16CC2" w:rsidRDefault="00FD4929" w:rsidP="00FD4929">
      <w:pPr>
        <w:numPr>
          <w:ilvl w:val="0"/>
          <w:numId w:val="1"/>
        </w:numPr>
        <w:suppressAutoHyphens/>
        <w:spacing w:after="0"/>
        <w:ind w:left="709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C16CC2">
        <w:rPr>
          <w:rFonts w:ascii="Times New Roman" w:hAnsi="Times New Roman"/>
          <w:b/>
          <w:i/>
          <w:iCs/>
          <w:sz w:val="24"/>
          <w:szCs w:val="24"/>
          <w:lang w:val="uk-UA"/>
        </w:rPr>
        <w:t>виховна:</w:t>
      </w:r>
      <w:r w:rsidR="00234081" w:rsidRPr="00C16CC2">
        <w:rPr>
          <w:rFonts w:ascii="Times New Roman" w:hAnsi="Times New Roman"/>
          <w:bCs/>
          <w:sz w:val="24"/>
          <w:szCs w:val="24"/>
          <w:lang w:val="uk-UA"/>
        </w:rPr>
        <w:t xml:space="preserve"> </w:t>
      </w:r>
      <w:r w:rsidRPr="00C16CC2">
        <w:rPr>
          <w:rFonts w:ascii="Times New Roman" w:hAnsi="Times New Roman"/>
          <w:bCs/>
          <w:sz w:val="24"/>
          <w:szCs w:val="24"/>
          <w:lang w:val="uk-UA"/>
        </w:rPr>
        <w:t>виховувати інформаційну культуру учнів, уважність, акуратність, дисциплінованість</w:t>
      </w:r>
      <w:r w:rsidR="00A858FB" w:rsidRPr="00C16CC2"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 w:rsidR="00A858FB" w:rsidRPr="00C16CC2">
        <w:rPr>
          <w:rFonts w:ascii="Times New Roman" w:hAnsi="Times New Roman"/>
          <w:sz w:val="24"/>
          <w:szCs w:val="24"/>
          <w:lang w:val="uk-UA"/>
        </w:rPr>
        <w:t>виховання уміння працювати в групі; формування позитивного ставлення до навчання</w:t>
      </w:r>
    </w:p>
    <w:p w:rsidR="00FD4929" w:rsidRPr="00C16CC2" w:rsidRDefault="00FD4929" w:rsidP="00FD4929">
      <w:pPr>
        <w:spacing w:after="0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Обладнання:</w:t>
      </w:r>
      <w:r w:rsidRPr="00C16CC2">
        <w:rPr>
          <w:rFonts w:ascii="Times New Roman" w:hAnsi="Times New Roman"/>
          <w:bCs/>
          <w:sz w:val="24"/>
          <w:szCs w:val="24"/>
          <w:lang w:val="uk-UA"/>
        </w:rPr>
        <w:t xml:space="preserve"> комп’ютери кабінету з виходом в мережу Інтернет, мультимедійний проектор,  презентац</w:t>
      </w:r>
      <w:r w:rsidR="00E44B1D" w:rsidRPr="00C16CC2">
        <w:rPr>
          <w:rFonts w:ascii="Times New Roman" w:hAnsi="Times New Roman"/>
          <w:bCs/>
          <w:sz w:val="24"/>
          <w:szCs w:val="24"/>
          <w:lang w:val="uk-UA"/>
        </w:rPr>
        <w:t>ія уроку, електронні матеріали</w:t>
      </w:r>
      <w:r w:rsidRPr="00C16CC2">
        <w:rPr>
          <w:rFonts w:ascii="Times New Roman" w:hAnsi="Times New Roman"/>
          <w:bCs/>
          <w:sz w:val="24"/>
          <w:szCs w:val="24"/>
          <w:lang w:val="uk-UA"/>
        </w:rPr>
        <w:t>.</w:t>
      </w:r>
    </w:p>
    <w:p w:rsidR="00FD4929" w:rsidRPr="00C16CC2" w:rsidRDefault="00FD4929" w:rsidP="00FD4929">
      <w:pPr>
        <w:spacing w:after="0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Тип уроку: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урок засвоєння нового матеріалу.</w:t>
      </w:r>
    </w:p>
    <w:p w:rsidR="00FD4929" w:rsidRPr="00C16CC2" w:rsidRDefault="00FD4929" w:rsidP="00FD4929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FD4929" w:rsidRPr="00C16CC2" w:rsidRDefault="00FD4929" w:rsidP="00CA2183">
      <w:pPr>
        <w:spacing w:after="0"/>
        <w:jc w:val="center"/>
        <w:rPr>
          <w:b/>
          <w:sz w:val="28"/>
          <w:szCs w:val="28"/>
          <w:lang w:val="uk-UA"/>
        </w:rPr>
      </w:pPr>
      <w:r w:rsidRPr="00C16CC2">
        <w:rPr>
          <w:b/>
          <w:sz w:val="28"/>
          <w:szCs w:val="28"/>
          <w:lang w:val="uk-UA"/>
        </w:rPr>
        <w:t>ХІД УРОКУ.</w:t>
      </w:r>
    </w:p>
    <w:p w:rsidR="00FD4929" w:rsidRPr="00C16CC2" w:rsidRDefault="00FD4929" w:rsidP="00FD4929">
      <w:pPr>
        <w:tabs>
          <w:tab w:val="left" w:pos="10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CC2">
        <w:rPr>
          <w:rFonts w:ascii="Times New Roman" w:hAnsi="Times New Roman"/>
          <w:b/>
          <w:sz w:val="28"/>
          <w:szCs w:val="28"/>
          <w:lang w:val="uk-UA"/>
        </w:rPr>
        <w:t>І. Організація класу до уроку</w:t>
      </w:r>
    </w:p>
    <w:p w:rsidR="00354A53" w:rsidRPr="00C16CC2" w:rsidRDefault="00FD4929" w:rsidP="00E44B1D">
      <w:pPr>
        <w:tabs>
          <w:tab w:val="left" w:pos="10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CC2">
        <w:rPr>
          <w:rFonts w:ascii="Times New Roman" w:hAnsi="Times New Roman"/>
          <w:b/>
          <w:sz w:val="28"/>
          <w:szCs w:val="28"/>
          <w:lang w:val="uk-UA"/>
        </w:rPr>
        <w:t xml:space="preserve">II. </w:t>
      </w:r>
      <w:r w:rsidR="002912AB" w:rsidRPr="00C16CC2">
        <w:rPr>
          <w:rFonts w:ascii="Times New Roman" w:hAnsi="Times New Roman"/>
          <w:b/>
          <w:sz w:val="28"/>
          <w:szCs w:val="28"/>
          <w:lang w:val="uk-UA"/>
        </w:rPr>
        <w:t xml:space="preserve">Перевірка домашнього завдання. </w:t>
      </w:r>
      <w:r w:rsidR="00E44B1D" w:rsidRPr="00C16CC2">
        <w:rPr>
          <w:rFonts w:ascii="Times New Roman" w:hAnsi="Times New Roman"/>
          <w:b/>
          <w:sz w:val="28"/>
          <w:szCs w:val="28"/>
          <w:lang w:val="uk-UA"/>
        </w:rPr>
        <w:t>Актуалізація опорних знань</w:t>
      </w:r>
    </w:p>
    <w:p w:rsidR="00E44B1D" w:rsidRPr="00C16CC2" w:rsidRDefault="003A1AFB" w:rsidP="00AC58ED">
      <w:pPr>
        <w:pStyle w:val="a5"/>
        <w:numPr>
          <w:ilvl w:val="0"/>
          <w:numId w:val="12"/>
        </w:numPr>
        <w:tabs>
          <w:tab w:val="left" w:pos="1000"/>
        </w:tabs>
        <w:spacing w:after="0"/>
        <w:ind w:left="284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C16CC2">
        <w:rPr>
          <w:rFonts w:ascii="Times New Roman" w:hAnsi="Times New Roman"/>
          <w:sz w:val="24"/>
          <w:szCs w:val="24"/>
          <w:lang w:val="uk-UA"/>
        </w:rPr>
        <w:t>Комп’ютерне</w:t>
      </w:r>
      <w:r w:rsidR="00A91555" w:rsidRPr="00C16CC2">
        <w:rPr>
          <w:rFonts w:ascii="Times New Roman" w:hAnsi="Times New Roman"/>
          <w:sz w:val="24"/>
          <w:szCs w:val="24"/>
          <w:lang w:val="uk-UA"/>
        </w:rPr>
        <w:t xml:space="preserve"> тестування– Урок 8</w:t>
      </w:r>
      <w:r w:rsidR="00E44B1D" w:rsidRPr="00C16CC2">
        <w:rPr>
          <w:rFonts w:ascii="Times New Roman" w:hAnsi="Times New Roman"/>
          <w:sz w:val="24"/>
          <w:szCs w:val="24"/>
          <w:lang w:val="uk-UA"/>
        </w:rPr>
        <w:t xml:space="preserve"> (Mytest)</w:t>
      </w:r>
    </w:p>
    <w:p w:rsidR="00E44B1D" w:rsidRPr="00C16CC2" w:rsidRDefault="00FD4929" w:rsidP="00E44B1D">
      <w:pPr>
        <w:tabs>
          <w:tab w:val="left" w:pos="1000"/>
        </w:tabs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16CC2">
        <w:rPr>
          <w:rFonts w:ascii="Times New Roman" w:hAnsi="Times New Roman"/>
          <w:b/>
          <w:sz w:val="28"/>
          <w:szCs w:val="28"/>
          <w:lang w:val="uk-UA"/>
        </w:rPr>
        <w:t>Мотивація навчання</w:t>
      </w:r>
      <w:r w:rsidR="00965BA6" w:rsidRPr="00C16C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634858" w:rsidRPr="00C16CC2" w:rsidRDefault="00634858" w:rsidP="00C30D14">
      <w:pPr>
        <w:pStyle w:val="9"/>
        <w:shd w:val="clear" w:color="auto" w:fill="auto"/>
        <w:tabs>
          <w:tab w:val="left" w:pos="477"/>
        </w:tabs>
        <w:spacing w:before="0" w:after="0" w:line="276" w:lineRule="auto"/>
        <w:ind w:right="23" w:firstLine="426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</w:pPr>
      <w:bookmarkStart w:id="0" w:name="_GoBack"/>
      <w:bookmarkEnd w:id="0"/>
      <w:r w:rsidRPr="00C16CC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Мережнi й iнформацiйнi технологiї мiняються настiльки швидко, що статичнi захиснi механiзми, до яких </w:t>
      </w:r>
      <w:r w:rsidR="00C30D14" w:rsidRPr="00C16CC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>відносяться</w:t>
      </w:r>
      <w:r w:rsidRPr="00C16CC2">
        <w:rPr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lang w:eastAsia="ru-RU"/>
        </w:rPr>
        <w:t xml:space="preserve"> й системи розмежування доступу, i системи автентифiкацiї, сильно обмеженi й у багатьох випадках не можуть забезпечити ефективного захисту. Тому потрiбнi динамiчнi методи, що дозволяють оперативно виявляти й запобiгати порушення безпеки. Однiєї з технологiй, що дозволяє виявляти порушення, якi не можуть бути iдентифiкованi за допомогою традицiйних моделей контролю доступу, є технологiя виявлення атак.</w:t>
      </w:r>
    </w:p>
    <w:p w:rsidR="00FD4929" w:rsidRPr="00C16CC2" w:rsidRDefault="00FD4929" w:rsidP="00FD4929">
      <w:pPr>
        <w:pStyle w:val="9"/>
        <w:shd w:val="clear" w:color="auto" w:fill="auto"/>
        <w:tabs>
          <w:tab w:val="left" w:pos="477"/>
        </w:tabs>
        <w:spacing w:before="0" w:after="0" w:line="276" w:lineRule="auto"/>
        <w:ind w:right="23"/>
        <w:jc w:val="both"/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</w:pPr>
      <w:r w:rsidRPr="00C16CC2">
        <w:rPr>
          <w:rFonts w:ascii="Times New Roman" w:eastAsia="Times New Roman" w:hAnsi="Times New Roman" w:cs="Times New Roman"/>
          <w:bCs w:val="0"/>
          <w:sz w:val="28"/>
          <w:szCs w:val="28"/>
          <w:lang w:eastAsia="ru-RU"/>
        </w:rPr>
        <w:t>IV. Вивчення нового матеріалу</w:t>
      </w:r>
    </w:p>
    <w:p w:rsidR="00FD4929" w:rsidRPr="00C16CC2" w:rsidRDefault="00FD4929" w:rsidP="00FD4929">
      <w:pPr>
        <w:spacing w:after="0"/>
        <w:jc w:val="center"/>
        <w:rPr>
          <w:b/>
          <w:sz w:val="28"/>
          <w:szCs w:val="28"/>
          <w:lang w:val="uk-UA"/>
        </w:rPr>
      </w:pPr>
      <w:r w:rsidRPr="00C16CC2">
        <w:rPr>
          <w:b/>
          <w:sz w:val="28"/>
          <w:szCs w:val="28"/>
          <w:lang w:val="uk-UA"/>
        </w:rPr>
        <w:t>Пояснення вчителя з елементами демонстрування презентації</w:t>
      </w:r>
    </w:p>
    <w:p w:rsidR="00FD4929" w:rsidRPr="00C16CC2" w:rsidRDefault="00FD4929" w:rsidP="00FD4929">
      <w:pPr>
        <w:spacing w:after="0"/>
        <w:jc w:val="center"/>
        <w:rPr>
          <w:i/>
          <w:sz w:val="28"/>
          <w:szCs w:val="28"/>
          <w:lang w:val="uk-UA"/>
        </w:rPr>
      </w:pPr>
      <w:r w:rsidRPr="00C16CC2">
        <w:rPr>
          <w:i/>
          <w:sz w:val="28"/>
          <w:szCs w:val="28"/>
          <w:lang w:val="uk-UA"/>
        </w:rPr>
        <w:t>(використовується   проектор)</w:t>
      </w:r>
    </w:p>
    <w:p w:rsidR="00B92F0E" w:rsidRPr="00B92F0E" w:rsidRDefault="00634858" w:rsidP="00B92F0E">
      <w:pPr>
        <w:pStyle w:val="-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t> </w:t>
      </w:r>
      <w:r w:rsidR="00B92F0E" w:rsidRPr="00B92F0E">
        <w:rPr>
          <w:color w:val="000000"/>
          <w:lang w:val="uk-UA"/>
        </w:rPr>
        <w:t>Цілісність  є однією з властивостей безпеки інформації. Цілісність забезпечується або механізмами розмежування доступу, або механізмами контролю цілісності.</w:t>
      </w:r>
    </w:p>
    <w:p w:rsidR="00B92F0E" w:rsidRPr="00B92F0E" w:rsidRDefault="00B92F0E" w:rsidP="00B92F0E">
      <w:pPr>
        <w:pStyle w:val="-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t xml:space="preserve">Під </w:t>
      </w:r>
      <w:r w:rsidRPr="00B92F0E">
        <w:rPr>
          <w:i/>
          <w:color w:val="000000"/>
          <w:lang w:val="uk-UA"/>
        </w:rPr>
        <w:t>контролем цілісності інформації</w:t>
      </w:r>
      <w:r w:rsidRPr="00B92F0E">
        <w:rPr>
          <w:color w:val="000000"/>
          <w:lang w:val="uk-UA"/>
        </w:rPr>
        <w:t xml:space="preserve"> розуміють процес перевірки наявності викривлень цієї інформації, незалежно від причин їх походження (навмисні чи ненавмисні)</w:t>
      </w:r>
    </w:p>
    <w:p w:rsidR="00B92F0E" w:rsidRPr="00B92F0E" w:rsidRDefault="00B92F0E" w:rsidP="00B92F0E">
      <w:pPr>
        <w:pStyle w:val="-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t xml:space="preserve">Під </w:t>
      </w:r>
      <w:r w:rsidRPr="00B92F0E">
        <w:rPr>
          <w:i/>
          <w:color w:val="000000"/>
          <w:lang w:val="uk-UA"/>
        </w:rPr>
        <w:t>контролем та поновленням цілісності інформації</w:t>
      </w:r>
      <w:r w:rsidRPr="00B92F0E">
        <w:rPr>
          <w:color w:val="000000"/>
          <w:lang w:val="uk-UA"/>
        </w:rPr>
        <w:t xml:space="preserve"> розуміють процес перевірки наявності викривлень цієї інформації, незалежно від причин їх походження (навмисні чи ненавмисні), з наступною корекцією викривленої інформації.</w:t>
      </w:r>
    </w:p>
    <w:p w:rsidR="00634858" w:rsidRPr="00B92F0E" w:rsidRDefault="00634858" w:rsidP="00B92F0E">
      <w:pPr>
        <w:pStyle w:val="-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t>Порушення цілісності може статись в наслідок наступних причин:</w:t>
      </w:r>
    </w:p>
    <w:p w:rsidR="00634858" w:rsidRPr="00B92F0E" w:rsidRDefault="00634858" w:rsidP="00634858">
      <w:pPr>
        <w:pStyle w:val="-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t>помилок користувачів, які викликають викривлення чи втрату інформації;</w:t>
      </w:r>
    </w:p>
    <w:p w:rsidR="00634858" w:rsidRPr="00B92F0E" w:rsidRDefault="00634858" w:rsidP="00634858">
      <w:pPr>
        <w:pStyle w:val="-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t>навмисних дій осіб, які не мають прав доступу до  автоматизованої системи;</w:t>
      </w:r>
    </w:p>
    <w:p w:rsidR="00634858" w:rsidRPr="00B92F0E" w:rsidRDefault="00634858" w:rsidP="00634858">
      <w:pPr>
        <w:pStyle w:val="-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t xml:space="preserve">збоїв обладнання, які викликають викривлення чи втрату інформації; </w:t>
      </w:r>
    </w:p>
    <w:p w:rsidR="00634858" w:rsidRPr="00B92F0E" w:rsidRDefault="00634858" w:rsidP="00634858">
      <w:pPr>
        <w:pStyle w:val="-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t xml:space="preserve">фізичних впливів на носії інформації; </w:t>
      </w:r>
    </w:p>
    <w:p w:rsidR="00634858" w:rsidRPr="00B92F0E" w:rsidRDefault="00634858" w:rsidP="00634858">
      <w:pPr>
        <w:pStyle w:val="-"/>
        <w:numPr>
          <w:ilvl w:val="0"/>
          <w:numId w:val="32"/>
        </w:numPr>
        <w:spacing w:before="0" w:beforeAutospacing="0" w:after="0" w:afterAutospacing="0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t xml:space="preserve">вірусних впливів. </w:t>
      </w:r>
    </w:p>
    <w:p w:rsidR="00634858" w:rsidRPr="00C16CC2" w:rsidRDefault="00634858" w:rsidP="00634858">
      <w:pPr>
        <w:pStyle w:val="-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B92F0E">
        <w:rPr>
          <w:color w:val="000000"/>
          <w:lang w:val="uk-UA"/>
        </w:rPr>
        <w:lastRenderedPageBreak/>
        <w:t>Цілісність програмних засобів та інформації</w:t>
      </w:r>
      <w:r w:rsidRPr="00C16CC2">
        <w:rPr>
          <w:color w:val="000000"/>
          <w:lang w:val="uk-UA"/>
        </w:rPr>
        <w:t xml:space="preserve">, що обробляється досягається використанням двох груп механізмів захисту - без перетворення інформації та механізмів захисту з її перетворенням. </w:t>
      </w:r>
    </w:p>
    <w:p w:rsidR="00634858" w:rsidRPr="00C16CC2" w:rsidRDefault="00634858" w:rsidP="00634858">
      <w:pPr>
        <w:pStyle w:val="-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C16CC2">
        <w:rPr>
          <w:color w:val="000000"/>
          <w:lang w:val="uk-UA"/>
        </w:rPr>
        <w:t>До механізмів забезпечення цілісності без перетворення інформації слід віднести використання резервних копій програмних засобів та баз даних. Такий спосіб, безумовно, є найнадійнішим, оскільки завжди дозволяє не тільки установити факт порушення цілісності, але й поновити порушену інформацію, правда це є і першою вадою. Іншими словами, цей спосіб не дає змоги оперативно установити наявність порушення цілісності інформації, що змінюється.  </w:t>
      </w:r>
    </w:p>
    <w:p w:rsidR="00C30D14" w:rsidRPr="00C16CC2" w:rsidRDefault="00634858" w:rsidP="00634858">
      <w:pPr>
        <w:pStyle w:val="-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 w:rsidRPr="00C16CC2">
        <w:rPr>
          <w:color w:val="000000"/>
          <w:lang w:val="uk-UA"/>
        </w:rPr>
        <w:t xml:space="preserve">До другої групи механізмів захисту  відносяться такі відомі механізми з використанням: сигнатур важливих об’єктів, хеш – функції важливих об’єктів, забезпечення цілісності архівної інформації в тому числі і резервних копій програмних засобів та баз даних. </w:t>
      </w:r>
      <w:r w:rsidR="00EA7332">
        <w:rPr>
          <w:color w:val="000000"/>
          <w:lang w:val="uk-UA"/>
        </w:rPr>
        <w:t xml:space="preserve"> </w:t>
      </w:r>
    </w:p>
    <w:p w:rsidR="00D31676" w:rsidRDefault="00D31676" w:rsidP="00634858">
      <w:pPr>
        <w:pStyle w:val="-"/>
        <w:spacing w:before="0" w:beforeAutospacing="0" w:after="0" w:afterAutospacing="0"/>
        <w:ind w:firstLine="426"/>
        <w:jc w:val="both"/>
        <w:rPr>
          <w:color w:val="000000"/>
          <w:lang w:val="uk-UA"/>
        </w:rPr>
      </w:pPr>
      <w:r>
        <w:rPr>
          <w:color w:val="000000"/>
          <w:lang w:val="uk-UA"/>
        </w:rPr>
        <w:t>При передачі інформації по</w:t>
      </w:r>
      <w:r w:rsidR="00634858" w:rsidRPr="00C16CC2">
        <w:rPr>
          <w:color w:val="000000"/>
          <w:lang w:val="uk-UA"/>
        </w:rPr>
        <w:t xml:space="preserve"> каналах зв’язку контроль цілісності (контроль наявності будь – яких викривлень інформації) та усунення цих викривлень покладаються на комунікаційне обладнання та пр</w:t>
      </w:r>
      <w:r w:rsidR="00EA7332">
        <w:rPr>
          <w:color w:val="000000"/>
          <w:lang w:val="uk-UA"/>
        </w:rPr>
        <w:t>отоколи зв’язку</w:t>
      </w:r>
      <w:r w:rsidR="00634858" w:rsidRPr="00C16CC2">
        <w:rPr>
          <w:color w:val="000000"/>
          <w:lang w:val="uk-UA"/>
        </w:rPr>
        <w:t xml:space="preserve">. Проблема поновлення цілісності вирішується за рахунок повторної передачі повідомлень Таким чином, механізми захисту з використанням сигнатур важливих об’єктів ґрунтуються на застосуванні швидко діючих процедур виявлення порушення цілісності та подальшому поновленні викривленої інформації за рахунок повторної передачі непошкодженої інформації чи повторного запису непошкодженої інформації з її резервної копії. </w:t>
      </w:r>
    </w:p>
    <w:p w:rsidR="00A91555" w:rsidRPr="00D31676" w:rsidRDefault="00634858" w:rsidP="00D31676">
      <w:pPr>
        <w:pStyle w:val="-"/>
        <w:spacing w:before="0" w:beforeAutospacing="0" w:after="0" w:afterAutospacing="0"/>
        <w:ind w:firstLine="426"/>
        <w:jc w:val="both"/>
        <w:rPr>
          <w:lang w:val="uk-UA"/>
        </w:rPr>
      </w:pPr>
      <w:r w:rsidRPr="00C16CC2">
        <w:rPr>
          <w:color w:val="000000"/>
          <w:lang w:val="uk-UA"/>
        </w:rPr>
        <w:t>Механіз</w:t>
      </w:r>
      <w:r w:rsidR="00D31676">
        <w:rPr>
          <w:color w:val="000000"/>
          <w:lang w:val="uk-UA"/>
        </w:rPr>
        <w:t>ми захисту з використанням хеш: к</w:t>
      </w:r>
      <w:r w:rsidR="00A91555" w:rsidRPr="00D31676">
        <w:rPr>
          <w:lang w:val="uk-UA"/>
        </w:rPr>
        <w:t>онтроль цілісності інформації носія забезпечується шляхом порівняння х</w:t>
      </w:r>
      <w:r w:rsidR="00C30D14" w:rsidRPr="00D31676">
        <w:rPr>
          <w:lang w:val="uk-UA"/>
        </w:rPr>
        <w:t xml:space="preserve">еш функції відповідного носія, </w:t>
      </w:r>
      <w:r w:rsidR="00A91555" w:rsidRPr="00D31676">
        <w:rPr>
          <w:lang w:val="uk-UA"/>
        </w:rPr>
        <w:t>яка обчислюється під час контролю цілісності інформації, з хеш-функцією, яка була обчислена для того ж самого носія під час запису інформації. Якщо ці функції співпадають, то цілісність даного носія не порушена.</w:t>
      </w:r>
    </w:p>
    <w:p w:rsidR="00C30D14" w:rsidRPr="00C16CC2" w:rsidRDefault="00C30D14" w:rsidP="00D31676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color w:val="000000"/>
          <w:sz w:val="24"/>
          <w:szCs w:val="24"/>
          <w:lang w:val="uk-UA"/>
        </w:rPr>
        <w:t>Виявлення атак. Захист периметра комп’ютерних мереж</w:t>
      </w:r>
    </w:p>
    <w:p w:rsidR="00C30D14" w:rsidRPr="00C16CC2" w:rsidRDefault="00C30D14" w:rsidP="00D316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16CC2">
        <w:rPr>
          <w:rFonts w:ascii="Times New Roman" w:hAnsi="Times New Roman"/>
          <w:color w:val="000000"/>
          <w:sz w:val="24"/>
          <w:szCs w:val="24"/>
          <w:lang w:val="uk-UA"/>
        </w:rPr>
        <w:t>Процес виявлення атак є процесом оцiнки пiдозрiлих дiй, якi вiдбуваються в корпоративнiй мережi. Iнакше кажучи, виявлення атак (intrusion detection) це процес iдентифiкацiї й реагування на пiдозрiлу дiяльнiсть, спрямовану на обчислювальнi або мережнi ресурси.</w:t>
      </w:r>
    </w:p>
    <w:p w:rsidR="00FE4AB0" w:rsidRPr="00FE4AB0" w:rsidRDefault="00FE4AB0" w:rsidP="00D316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FE4AB0">
        <w:rPr>
          <w:rFonts w:ascii="Times New Roman" w:hAnsi="Times New Roman"/>
          <w:color w:val="000000"/>
          <w:sz w:val="24"/>
          <w:szCs w:val="24"/>
          <w:lang w:val="uk-UA"/>
        </w:rPr>
        <w:t>Основні підходи до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hyperlink r:id="rId7" w:history="1">
        <w:r w:rsidRPr="00FE4AB0">
          <w:rPr>
            <w:rFonts w:ascii="Times New Roman" w:hAnsi="Times New Roman"/>
            <w:color w:val="000000"/>
            <w:sz w:val="24"/>
            <w:szCs w:val="24"/>
          </w:rPr>
          <w:t>виявлення атак</w:t>
        </w:r>
      </w:hyperlink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4AB0">
        <w:rPr>
          <w:rFonts w:ascii="Times New Roman" w:hAnsi="Times New Roman"/>
          <w:color w:val="000000"/>
          <w:sz w:val="24"/>
          <w:szCs w:val="24"/>
          <w:lang w:val="uk-UA"/>
        </w:rPr>
        <w:t xml:space="preserve">практично не змінилися за останню чверть століття, і, незважаючи на гучні заяви розробників, можна з упевненістю стверджувати, що </w:t>
      </w:r>
      <w:hyperlink r:id="rId8" w:history="1">
        <w:r w:rsidRPr="00FE4AB0">
          <w:rPr>
            <w:rFonts w:ascii="Times New Roman" w:hAnsi="Times New Roman"/>
            <w:color w:val="000000"/>
            <w:sz w:val="24"/>
            <w:szCs w:val="24"/>
          </w:rPr>
          <w:t>виявлення атак</w:t>
        </w:r>
      </w:hyperlink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4AB0">
        <w:rPr>
          <w:rFonts w:ascii="Times New Roman" w:hAnsi="Times New Roman"/>
          <w:color w:val="000000"/>
          <w:sz w:val="24"/>
          <w:szCs w:val="24"/>
          <w:lang w:val="uk-UA"/>
        </w:rPr>
        <w:t>базується або на методах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4AB0">
        <w:rPr>
          <w:rFonts w:ascii="Times New Roman" w:hAnsi="Times New Roman"/>
          <w:i/>
          <w:color w:val="000000"/>
          <w:sz w:val="24"/>
          <w:szCs w:val="24"/>
          <w:lang w:val="uk-UA"/>
        </w:rPr>
        <w:t>сигнатурного аналізу</w:t>
      </w:r>
      <w:r w:rsidRPr="00FE4AB0">
        <w:rPr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а</w:t>
      </w:r>
      <w:r w:rsidRPr="00FE4AB0">
        <w:rPr>
          <w:rFonts w:ascii="Times New Roman" w:hAnsi="Times New Roman"/>
          <w:color w:val="000000"/>
          <w:sz w:val="24"/>
          <w:szCs w:val="24"/>
          <w:lang w:val="uk-UA"/>
        </w:rPr>
        <w:t>бо на методах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FE4AB0">
        <w:rPr>
          <w:rFonts w:ascii="Times New Roman" w:hAnsi="Times New Roman"/>
          <w:i/>
          <w:color w:val="000000"/>
          <w:sz w:val="24"/>
          <w:szCs w:val="24"/>
          <w:lang w:val="uk-UA"/>
        </w:rPr>
        <w:t>виявлення аномалій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  <w:r w:rsidRPr="00FE4AB0">
        <w:rPr>
          <w:rFonts w:ascii="Times New Roman" w:hAnsi="Times New Roman"/>
          <w:color w:val="000000"/>
          <w:sz w:val="24"/>
          <w:szCs w:val="24"/>
          <w:lang w:val="uk-UA"/>
        </w:rPr>
        <w:t>Можливо також спільне використання зазначених вище методів.</w:t>
      </w:r>
    </w:p>
    <w:p w:rsidR="00C16CC2" w:rsidRPr="00C16CC2" w:rsidRDefault="00C16CC2" w:rsidP="00D3167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C16CC2">
        <w:rPr>
          <w:rFonts w:ascii="Times New Roman" w:hAnsi="Times New Roman"/>
          <w:color w:val="000000"/>
          <w:sz w:val="24"/>
          <w:szCs w:val="24"/>
          <w:lang w:val="uk-UA"/>
        </w:rPr>
        <w:t>Iснує кiлька способiв класифiкацiї систем виявлення атак, кожен з яких засно</w:t>
      </w:r>
      <w:r w:rsidR="0000444D">
        <w:rPr>
          <w:rFonts w:ascii="Times New Roman" w:hAnsi="Times New Roman"/>
          <w:color w:val="000000"/>
          <w:sz w:val="24"/>
          <w:szCs w:val="24"/>
          <w:lang w:val="uk-UA"/>
        </w:rPr>
        <w:t>ваний на рiзних характеристиках</w:t>
      </w:r>
      <w:r w:rsidRPr="00C16CC2">
        <w:rPr>
          <w:rFonts w:ascii="Times New Roman" w:hAnsi="Times New Roman"/>
          <w:color w:val="000000"/>
          <w:sz w:val="24"/>
          <w:szCs w:val="24"/>
          <w:lang w:val="uk-UA"/>
        </w:rPr>
        <w:t xml:space="preserve">: </w:t>
      </w:r>
    </w:p>
    <w:p w:rsidR="00C16CC2" w:rsidRPr="009B160A" w:rsidRDefault="0000444D" w:rsidP="009B160A">
      <w:pPr>
        <w:pStyle w:val="a5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F4AB9">
        <w:rPr>
          <w:rFonts w:ascii="Times New Roman" w:hAnsi="Times New Roman"/>
          <w:i/>
          <w:color w:val="000000"/>
          <w:sz w:val="24"/>
          <w:szCs w:val="24"/>
          <w:lang w:val="uk-UA"/>
        </w:rPr>
        <w:t>Спосiб контролю за системою</w:t>
      </w: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 xml:space="preserve"> (</w:t>
      </w:r>
      <w:r w:rsidR="00C16CC2" w:rsidRPr="009B160A">
        <w:rPr>
          <w:rFonts w:ascii="Times New Roman" w:hAnsi="Times New Roman"/>
          <w:color w:val="000000"/>
          <w:sz w:val="24"/>
          <w:szCs w:val="24"/>
          <w:lang w:val="uk-UA"/>
        </w:rPr>
        <w:t>подiляються на network-based, host-based i applicationbased</w:t>
      </w: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="00C16CC2" w:rsidRPr="009B160A">
        <w:rPr>
          <w:rFonts w:ascii="Times New Roman" w:hAnsi="Times New Roman"/>
          <w:color w:val="000000"/>
          <w:sz w:val="24"/>
          <w:szCs w:val="24"/>
          <w:lang w:val="uk-UA"/>
        </w:rPr>
        <w:t xml:space="preserve">. </w:t>
      </w:r>
    </w:p>
    <w:p w:rsidR="00C16CC2" w:rsidRPr="009B160A" w:rsidRDefault="00C16CC2" w:rsidP="009B160A">
      <w:pPr>
        <w:pStyle w:val="a5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F4AB9">
        <w:rPr>
          <w:rFonts w:ascii="Times New Roman" w:hAnsi="Times New Roman"/>
          <w:i/>
          <w:color w:val="000000"/>
          <w:sz w:val="24"/>
          <w:szCs w:val="24"/>
          <w:lang w:val="uk-UA"/>
        </w:rPr>
        <w:t>Спосiб аналiзу.</w:t>
      </w: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="0000444D" w:rsidRPr="009B160A">
        <w:rPr>
          <w:rFonts w:ascii="Times New Roman" w:hAnsi="Times New Roman"/>
          <w:color w:val="000000"/>
          <w:sz w:val="24"/>
          <w:szCs w:val="24"/>
          <w:lang w:val="uk-UA"/>
        </w:rPr>
        <w:t>(</w:t>
      </w: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 xml:space="preserve">частина системи визначення проникнення, яка аналiзує подiї, отриманi з джерела </w:t>
      </w:r>
      <w:r w:rsidR="009B160A" w:rsidRPr="009B160A">
        <w:rPr>
          <w:rFonts w:ascii="Times New Roman" w:hAnsi="Times New Roman"/>
          <w:color w:val="000000"/>
          <w:sz w:val="24"/>
          <w:szCs w:val="24"/>
          <w:lang w:val="uk-UA"/>
        </w:rPr>
        <w:t>інформації</w:t>
      </w: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>, i приймає рiшення, чи вiдбувається проникнення</w:t>
      </w:r>
      <w:r w:rsidR="0000444D" w:rsidRPr="009B160A">
        <w:rPr>
          <w:rFonts w:ascii="Times New Roman" w:hAnsi="Times New Roman"/>
          <w:color w:val="000000"/>
          <w:sz w:val="24"/>
          <w:szCs w:val="24"/>
          <w:lang w:val="uk-UA"/>
        </w:rPr>
        <w:t>)</w:t>
      </w: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 xml:space="preserve">. Способами аналiзу є виявлення зловживань (misuse detection) та виявлення аномалiй (anomaly detection). </w:t>
      </w:r>
    </w:p>
    <w:p w:rsidR="00C16CC2" w:rsidRPr="009B160A" w:rsidRDefault="00C16CC2" w:rsidP="009B160A">
      <w:pPr>
        <w:pStyle w:val="a5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2F4AB9">
        <w:rPr>
          <w:rFonts w:ascii="Times New Roman" w:hAnsi="Times New Roman"/>
          <w:i/>
          <w:color w:val="000000"/>
          <w:sz w:val="24"/>
          <w:szCs w:val="24"/>
          <w:lang w:val="uk-UA"/>
        </w:rPr>
        <w:t>Затримка в часi мiж отриманням iнформацiї з джерела та її аналiзом i прийняттям рiшення</w:t>
      </w: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>. Залежно вiд затримки в часi, системи виявлення атак дiляться на interval-based (або пакетний режим) i real-time.</w:t>
      </w:r>
    </w:p>
    <w:p w:rsidR="00DC41B5" w:rsidRPr="009B160A" w:rsidRDefault="00DC41B5" w:rsidP="009B1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 xml:space="preserve">Механiзми виявлення атак, застосовуванi в сучасних системах виявлення атак IDS (Intrusion Detection System), заснованi на декiлькох загальних методах. </w:t>
      </w:r>
    </w:p>
    <w:p w:rsidR="00DC41B5" w:rsidRPr="009B160A" w:rsidRDefault="00DC41B5" w:rsidP="009B160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>Класифiкацiя систем виявлення атак може бути виконана за декiлькома ознаками:</w:t>
      </w:r>
    </w:p>
    <w:p w:rsidR="009B160A" w:rsidRPr="009B160A" w:rsidRDefault="00DC41B5" w:rsidP="009B160A">
      <w:pPr>
        <w:pStyle w:val="p376"/>
        <w:numPr>
          <w:ilvl w:val="0"/>
          <w:numId w:val="39"/>
        </w:numPr>
        <w:spacing w:before="15" w:beforeAutospacing="0" w:after="0" w:afterAutospacing="0" w:line="270" w:lineRule="atLeast"/>
        <w:ind w:left="851" w:hanging="426"/>
        <w:jc w:val="both"/>
        <w:rPr>
          <w:color w:val="000000"/>
          <w:lang w:val="uk-UA"/>
        </w:rPr>
      </w:pPr>
      <w:r w:rsidRPr="00E52F2D">
        <w:rPr>
          <w:i/>
          <w:color w:val="000000"/>
          <w:lang w:val="uk-UA"/>
        </w:rPr>
        <w:t>за способом реагування</w:t>
      </w:r>
      <w:r w:rsidRPr="009B160A">
        <w:rPr>
          <w:color w:val="000000"/>
          <w:lang w:val="uk-UA"/>
        </w:rPr>
        <w:t>;</w:t>
      </w:r>
      <w:r w:rsidR="009B160A" w:rsidRPr="009B160A">
        <w:rPr>
          <w:color w:val="000000"/>
          <w:lang w:val="uk-UA"/>
        </w:rPr>
        <w:t xml:space="preserve"> розрiзняють пасивнi й активнi IDS. </w:t>
      </w:r>
      <w:r w:rsidR="009B160A" w:rsidRPr="00E52F2D">
        <w:rPr>
          <w:b/>
          <w:color w:val="000000"/>
          <w:lang w:val="uk-UA"/>
        </w:rPr>
        <w:t>Пасивнi</w:t>
      </w:r>
      <w:r w:rsidR="009B160A" w:rsidRPr="009B160A">
        <w:rPr>
          <w:color w:val="000000"/>
          <w:lang w:val="uk-UA"/>
        </w:rPr>
        <w:t xml:space="preserve"> IDS просто фiксують факт атаки, записують данi у файл журналу й видають попередження. </w:t>
      </w:r>
      <w:r w:rsidR="009B160A" w:rsidRPr="00E52F2D">
        <w:rPr>
          <w:b/>
          <w:color w:val="000000"/>
          <w:lang w:val="uk-UA"/>
        </w:rPr>
        <w:t>Активнi</w:t>
      </w:r>
      <w:r w:rsidR="009B160A" w:rsidRPr="009B160A">
        <w:rPr>
          <w:color w:val="000000"/>
          <w:lang w:val="uk-UA"/>
        </w:rPr>
        <w:t xml:space="preserve"> I</w:t>
      </w:r>
      <w:r w:rsidR="00E52F2D">
        <w:rPr>
          <w:color w:val="000000"/>
          <w:lang w:val="uk-UA"/>
        </w:rPr>
        <w:t>DS намагаються протидiяти атацi</w:t>
      </w:r>
      <w:r w:rsidR="009B160A" w:rsidRPr="009B160A">
        <w:rPr>
          <w:color w:val="000000"/>
          <w:lang w:val="uk-UA"/>
        </w:rPr>
        <w:t>.</w:t>
      </w:r>
    </w:p>
    <w:p w:rsidR="00E52F2D" w:rsidRPr="00E52F2D" w:rsidRDefault="00DC41B5" w:rsidP="00E52F2D">
      <w:pPr>
        <w:pStyle w:val="p376"/>
        <w:numPr>
          <w:ilvl w:val="0"/>
          <w:numId w:val="39"/>
        </w:numPr>
        <w:spacing w:before="15" w:beforeAutospacing="0" w:after="0" w:afterAutospacing="0" w:line="270" w:lineRule="atLeast"/>
        <w:ind w:left="851" w:hanging="426"/>
        <w:jc w:val="both"/>
        <w:rPr>
          <w:color w:val="000000"/>
          <w:lang w:val="uk-UA"/>
        </w:rPr>
      </w:pPr>
      <w:r w:rsidRPr="009B160A">
        <w:rPr>
          <w:color w:val="000000"/>
          <w:lang w:val="uk-UA"/>
        </w:rPr>
        <w:t>за способом виявлення атаки;</w:t>
      </w:r>
      <w:r w:rsidR="009B160A" w:rsidRPr="009B160A">
        <w:rPr>
          <w:color w:val="000000"/>
          <w:lang w:val="uk-UA"/>
        </w:rPr>
        <w:t xml:space="preserve"> За способом виявлення атаки системи IDS прийнято дiлити на двi категорiї: </w:t>
      </w:r>
      <w:r w:rsidR="009B160A" w:rsidRPr="00E52F2D">
        <w:rPr>
          <w:i/>
          <w:color w:val="000000"/>
          <w:lang w:val="uk-UA"/>
        </w:rPr>
        <w:t>виявлення аномального поводження</w:t>
      </w:r>
      <w:r w:rsidR="009B160A" w:rsidRPr="009B160A">
        <w:rPr>
          <w:color w:val="000000"/>
          <w:lang w:val="uk-UA"/>
        </w:rPr>
        <w:t> (anomaly-based);</w:t>
      </w:r>
      <w:r w:rsidR="009B160A">
        <w:rPr>
          <w:color w:val="000000"/>
          <w:lang w:val="uk-UA"/>
        </w:rPr>
        <w:t xml:space="preserve"> </w:t>
      </w:r>
      <w:r w:rsidR="009B160A" w:rsidRPr="00E52F2D">
        <w:rPr>
          <w:i/>
          <w:color w:val="000000"/>
          <w:lang w:val="uk-UA"/>
        </w:rPr>
        <w:t>виявлення зловживань</w:t>
      </w:r>
      <w:r w:rsidR="009B160A" w:rsidRPr="009B160A">
        <w:rPr>
          <w:color w:val="000000"/>
          <w:lang w:val="uk-UA"/>
        </w:rPr>
        <w:t xml:space="preserve"> (misuse detection або signature-based).</w:t>
      </w:r>
      <w:r w:rsidR="00E52F2D" w:rsidRPr="00E52F2D">
        <w:rPr>
          <w:color w:val="000000"/>
          <w:lang w:val="uk-UA"/>
        </w:rPr>
        <w:t xml:space="preserve"> Аномальне поводження користувача (тобто атака або яка-небудь ворожа дiя) часте проявляється як вiдхилення вiд </w:t>
      </w:r>
      <w:r w:rsidR="00E52F2D" w:rsidRPr="00E52F2D">
        <w:rPr>
          <w:color w:val="000000"/>
          <w:lang w:val="uk-UA"/>
        </w:rPr>
        <w:lastRenderedPageBreak/>
        <w:t>нормального поводження. Прикладом аномального поводження може служити велика кiлькiсть з’єднань за короткий промiжок часу, високе завантаження центрального процесора й т.iн.</w:t>
      </w:r>
      <w:r w:rsidR="00E52F2D">
        <w:rPr>
          <w:color w:val="000000"/>
          <w:lang w:val="uk-UA"/>
        </w:rPr>
        <w:t xml:space="preserve"> </w:t>
      </w:r>
      <w:r w:rsidR="00E52F2D" w:rsidRPr="00E52F2D">
        <w:rPr>
          <w:color w:val="000000"/>
          <w:lang w:val="uk-UA"/>
        </w:rPr>
        <w:t>Однак аномальне поводження не завжди є атакою. Наприклад, одночасну посилку великої кiлькостi запитiв вiд адмiнiстратора мережi система виявлення атак може iдентифiкувати як атаку типу “вiдмова в обслуговуваннi” (denial of service).</w:t>
      </w:r>
    </w:p>
    <w:p w:rsidR="00DC41B5" w:rsidRPr="009B160A" w:rsidRDefault="00DC41B5" w:rsidP="009B160A">
      <w:pPr>
        <w:pStyle w:val="a5"/>
        <w:numPr>
          <w:ilvl w:val="0"/>
          <w:numId w:val="39"/>
        </w:numPr>
        <w:spacing w:after="0" w:line="240" w:lineRule="auto"/>
        <w:ind w:left="993" w:hanging="426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E52F2D">
        <w:rPr>
          <w:rFonts w:ascii="Times New Roman" w:hAnsi="Times New Roman"/>
          <w:i/>
          <w:color w:val="000000"/>
          <w:sz w:val="24"/>
          <w:szCs w:val="24"/>
          <w:lang w:val="uk-UA"/>
        </w:rPr>
        <w:t>за способом збору iнформацiї про атаку</w:t>
      </w:r>
      <w:r w:rsidRPr="009B160A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E52F2D" w:rsidRPr="00E52F2D" w:rsidRDefault="00E52F2D" w:rsidP="00E52F2D">
      <w:pPr>
        <w:pStyle w:val="p67"/>
        <w:spacing w:before="0" w:beforeAutospacing="0" w:after="0" w:afterAutospacing="0" w:line="270" w:lineRule="atLeast"/>
        <w:ind w:firstLine="330"/>
        <w:jc w:val="both"/>
        <w:rPr>
          <w:b/>
          <w:color w:val="000000"/>
          <w:lang w:val="uk-UA"/>
        </w:rPr>
      </w:pPr>
      <w:r w:rsidRPr="00E52F2D">
        <w:rPr>
          <w:rStyle w:val="mw-headline"/>
          <w:b/>
          <w:color w:val="000000"/>
          <w:lang w:val="uk-UA"/>
        </w:rPr>
        <w:t>Аналіз активності</w:t>
      </w:r>
      <w:r w:rsidRPr="00E52F2D">
        <w:rPr>
          <w:b/>
          <w:color w:val="000000"/>
          <w:lang w:val="uk-UA"/>
        </w:rPr>
        <w:t xml:space="preserve"> </w:t>
      </w:r>
    </w:p>
    <w:p w:rsidR="00355191" w:rsidRPr="007C4417" w:rsidRDefault="00355191" w:rsidP="007C4417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C4417">
        <w:rPr>
          <w:rStyle w:val="mw-headline"/>
          <w:color w:val="000000"/>
          <w:lang w:val="uk-UA"/>
        </w:rPr>
        <w:t>Статичні і динамічні IDS</w:t>
      </w:r>
    </w:p>
    <w:p w:rsidR="00355191" w:rsidRPr="007C4417" w:rsidRDefault="00355191" w:rsidP="007C4417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7C4417">
        <w:rPr>
          <w:rFonts w:ascii="Times New Roman" w:hAnsi="Times New Roman"/>
          <w:color w:val="222222"/>
          <w:sz w:val="24"/>
          <w:szCs w:val="24"/>
          <w:lang w:val="uk-UA"/>
        </w:rPr>
        <w:t>Статичні засоби роблять «знімки» (snapshot) середовища та здійснюють їх аналіз, розшукуючи вразливе ПО, помилки в конфігураціях і т. д. Статичні IDS перевіряють версії прикладних програм на наявність відомих вразливостей і слабких паролів, перевіряють вміст спеціальних файлів в директоріях користувачів або перевіряють конфігурацію відкритих мережевих сервісів. Статичні IDS виявляють сліди вторгнення.</w:t>
      </w:r>
    </w:p>
    <w:p w:rsidR="00355191" w:rsidRPr="007C4417" w:rsidRDefault="00355191" w:rsidP="007C4417">
      <w:pPr>
        <w:numPr>
          <w:ilvl w:val="0"/>
          <w:numId w:val="33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7C4417">
        <w:rPr>
          <w:rFonts w:ascii="Times New Roman" w:hAnsi="Times New Roman"/>
          <w:color w:val="222222"/>
          <w:sz w:val="24"/>
          <w:szCs w:val="24"/>
          <w:lang w:val="uk-UA"/>
        </w:rPr>
        <w:t>Динамічні IDS здійснюють моніторинг у реальному часі всіх дій, що відбуваються в системі, переглядаючи файли аудиту або мережні пакети, що передаються за певний проміжок часу. Динамічні IDS реалізують аналіз в реальному часі і дозволяють постійно стежити за безпекою системи.</w:t>
      </w:r>
    </w:p>
    <w:p w:rsidR="00355191" w:rsidRPr="007C4417" w:rsidRDefault="00355191" w:rsidP="007C4417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C4417">
        <w:rPr>
          <w:rStyle w:val="mw-headline"/>
          <w:color w:val="000000"/>
          <w:lang w:val="uk-UA"/>
        </w:rPr>
        <w:t>Мережеві IDS</w:t>
      </w:r>
    </w:p>
    <w:p w:rsidR="00355191" w:rsidRPr="007C4417" w:rsidRDefault="00355191" w:rsidP="007C4417">
      <w:pPr>
        <w:numPr>
          <w:ilvl w:val="0"/>
          <w:numId w:val="34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7C4417">
        <w:rPr>
          <w:rFonts w:ascii="Times New Roman" w:hAnsi="Times New Roman"/>
          <w:color w:val="222222"/>
          <w:sz w:val="24"/>
          <w:szCs w:val="24"/>
          <w:lang w:val="uk-UA"/>
        </w:rPr>
        <w:t>Мережеві IDS (</w:t>
      </w:r>
      <w:hyperlink r:id="rId9" w:tooltip="Англійська мова" w:history="1">
        <w:r w:rsidRPr="007C4417">
          <w:rPr>
            <w:rStyle w:val="a4"/>
            <w:rFonts w:ascii="Times New Roman" w:hAnsi="Times New Roman"/>
            <w:color w:val="0B0080"/>
            <w:sz w:val="24"/>
            <w:szCs w:val="24"/>
            <w:lang w:val="uk-UA"/>
          </w:rPr>
          <w:t>англ.</w:t>
        </w:r>
      </w:hyperlink>
      <w:r w:rsidRPr="007C4417">
        <w:rPr>
          <w:rFonts w:ascii="Times New Roman" w:hAnsi="Times New Roman"/>
          <w:color w:val="222222"/>
          <w:sz w:val="24"/>
          <w:szCs w:val="24"/>
          <w:lang w:val="uk-UA"/>
        </w:rPr>
        <w:t> </w:t>
      </w:r>
      <w:r w:rsidRPr="007C4417">
        <w:rPr>
          <w:rFonts w:ascii="Times New Roman" w:hAnsi="Times New Roman"/>
          <w:i/>
          <w:iCs/>
          <w:color w:val="222222"/>
          <w:sz w:val="24"/>
          <w:szCs w:val="24"/>
          <w:lang w:val="uk-UA"/>
        </w:rPr>
        <w:t>Network-based IDS, NIDS</w:t>
      </w:r>
      <w:r w:rsidRPr="007C4417">
        <w:rPr>
          <w:rFonts w:ascii="Times New Roman" w:hAnsi="Times New Roman"/>
          <w:color w:val="222222"/>
          <w:sz w:val="24"/>
          <w:szCs w:val="24"/>
          <w:lang w:val="uk-UA"/>
        </w:rPr>
        <w:t>) розташовуються в стратегічному місці або у таких місцях мережі, де можливий контроль трафіку всіх пристроїв у мережі. Вони здійснюють контроль усього трафіку даних всієї підмережі та порівнюють трафік, який передається у підмережі з бібліотекою відомих атак. Як тільки розпізнана атака або визначено відхилення у поведінці, відразу відсилається</w:t>
      </w:r>
      <w:r w:rsidR="00FE4AB0">
        <w:rPr>
          <w:rFonts w:ascii="Times New Roman" w:hAnsi="Times New Roman"/>
          <w:color w:val="222222"/>
          <w:sz w:val="24"/>
          <w:szCs w:val="24"/>
          <w:lang w:val="uk-UA"/>
        </w:rPr>
        <w:t xml:space="preserve"> попередження адміністратору</w:t>
      </w:r>
      <w:r w:rsidRPr="007C4417">
        <w:rPr>
          <w:rFonts w:ascii="Times New Roman" w:hAnsi="Times New Roman"/>
          <w:color w:val="222222"/>
          <w:sz w:val="24"/>
          <w:szCs w:val="24"/>
          <w:lang w:val="uk-UA"/>
        </w:rPr>
        <w:t>.</w:t>
      </w:r>
    </w:p>
    <w:p w:rsidR="00355191" w:rsidRPr="007C4417" w:rsidRDefault="00355191" w:rsidP="007C4417">
      <w:pPr>
        <w:pStyle w:val="4"/>
        <w:shd w:val="clear" w:color="auto" w:fill="FFFFFF"/>
        <w:spacing w:before="0" w:beforeAutospacing="0" w:after="0" w:afterAutospacing="0"/>
        <w:jc w:val="both"/>
        <w:rPr>
          <w:color w:val="000000"/>
          <w:lang w:val="uk-UA"/>
        </w:rPr>
      </w:pPr>
      <w:r w:rsidRPr="007C4417">
        <w:rPr>
          <w:rStyle w:val="mw-headline"/>
          <w:color w:val="000000"/>
          <w:lang w:val="uk-UA"/>
        </w:rPr>
        <w:t>Хостові IDS</w:t>
      </w:r>
    </w:p>
    <w:p w:rsidR="00355191" w:rsidRPr="007C4417" w:rsidRDefault="00355191" w:rsidP="007C4417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7C4417">
        <w:rPr>
          <w:rFonts w:ascii="Times New Roman" w:hAnsi="Times New Roman"/>
          <w:color w:val="222222"/>
          <w:sz w:val="24"/>
          <w:szCs w:val="24"/>
          <w:lang w:val="uk-UA"/>
        </w:rPr>
        <w:t>IDS, які встановлюються на хості і виявляють зловмисні дії на ньому називаються хостовими або системними IDS.</w:t>
      </w:r>
    </w:p>
    <w:p w:rsidR="00EA7332" w:rsidRDefault="007C4417" w:rsidP="007C4417">
      <w:pPr>
        <w:spacing w:after="0" w:line="240" w:lineRule="auto"/>
        <w:jc w:val="both"/>
        <w:rPr>
          <w:rStyle w:val="mw-headline"/>
          <w:b/>
          <w:bCs/>
          <w:lang w:val="uk-UA"/>
        </w:rPr>
      </w:pPr>
      <w:r w:rsidRPr="00EA7332">
        <w:rPr>
          <w:rStyle w:val="mw-headline"/>
          <w:b/>
          <w:bCs/>
          <w:lang w:val="uk-UA"/>
        </w:rPr>
        <w:t>Експертнi системи.</w:t>
      </w:r>
    </w:p>
    <w:p w:rsidR="007C4417" w:rsidRPr="007C4417" w:rsidRDefault="007C4417" w:rsidP="00EA7332">
      <w:pPr>
        <w:numPr>
          <w:ilvl w:val="0"/>
          <w:numId w:val="35"/>
        </w:numPr>
        <w:shd w:val="clear" w:color="auto" w:fill="FFFFFF"/>
        <w:spacing w:after="0" w:line="240" w:lineRule="auto"/>
        <w:ind w:left="384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7C4417"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EA7332">
        <w:rPr>
          <w:rFonts w:ascii="Times New Roman" w:hAnsi="Times New Roman"/>
          <w:color w:val="222222"/>
          <w:sz w:val="24"/>
          <w:szCs w:val="24"/>
          <w:lang w:val="uk-UA"/>
        </w:rPr>
        <w:t>Експертна</w:t>
      </w:r>
      <w:r w:rsidRPr="007C4417">
        <w:rPr>
          <w:rFonts w:ascii="Times New Roman" w:hAnsi="Times New Roman"/>
          <w:color w:val="000000"/>
          <w:sz w:val="24"/>
          <w:szCs w:val="24"/>
          <w:lang w:val="uk-UA"/>
        </w:rPr>
        <w:t xml:space="preserve"> система складається з набору правил, якi охоплюють знання </w:t>
      </w:r>
      <w:r w:rsidRPr="007C4417">
        <w:rPr>
          <w:rFonts w:ascii="Times New Roman" w:hAnsi="Times New Roman"/>
          <w:sz w:val="24"/>
          <w:szCs w:val="24"/>
          <w:lang w:val="uk-UA"/>
        </w:rPr>
        <w:t xml:space="preserve">людини-експерта. </w:t>
      </w:r>
      <w:r w:rsidRPr="007C4417">
        <w:rPr>
          <w:rFonts w:ascii="Times New Roman" w:hAnsi="Times New Roman"/>
          <w:color w:val="000000"/>
          <w:sz w:val="24"/>
          <w:szCs w:val="24"/>
          <w:lang w:val="uk-UA"/>
        </w:rPr>
        <w:t>Використання експертних систем являє собою розповсюджений метод виявлення атак, при якому iнформацiя про атаки формулюється у виглядi правил. Цi правила можуть бути записанi, наприклад, у виглядi послiдовностi дiй або сигнатури. При виконаннi кожного iз цих правил приймається рiшення про наявнiсть несанкцiонованої дiяльностi. Важливим достоїнством такого пiдходу є практично повна вiдсутнiсть фiктивних тривог.</w:t>
      </w:r>
    </w:p>
    <w:p w:rsidR="00EA7332" w:rsidRPr="00114EE3" w:rsidRDefault="00EA7332" w:rsidP="00114EE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/>
          <w:color w:val="222222"/>
          <w:sz w:val="24"/>
          <w:szCs w:val="24"/>
          <w:lang w:val="uk-UA"/>
        </w:rPr>
      </w:pPr>
      <w:r w:rsidRPr="00114EE3">
        <w:rPr>
          <w:rFonts w:ascii="Times New Roman" w:hAnsi="Times New Roman"/>
          <w:color w:val="222222"/>
          <w:sz w:val="24"/>
          <w:szCs w:val="24"/>
          <w:lang w:val="uk-UA"/>
        </w:rPr>
        <w:t xml:space="preserve">Сигнатурний аналіз заснований на припущенні, що сценарій атаки відомий і спроба її реалізації може бути виявлена ​​в журналах реєстрації подій або шляхом аналізу мережевого трафіку </w:t>
      </w:r>
    </w:p>
    <w:p w:rsidR="00B02BA1" w:rsidRPr="00C16CC2" w:rsidRDefault="00B02BA1" w:rsidP="00B02BA1">
      <w:pPr>
        <w:pStyle w:val="aa"/>
        <w:shd w:val="clear" w:color="auto" w:fill="FFFFFF"/>
        <w:spacing w:before="0" w:beforeAutospacing="0" w:after="0" w:afterAutospacing="0" w:line="270" w:lineRule="atLeast"/>
        <w:ind w:firstLine="360"/>
        <w:jc w:val="both"/>
        <w:rPr>
          <w:rFonts w:ascii="Trebuchet MS" w:hAnsi="Trebuchet MS"/>
          <w:color w:val="666666"/>
          <w:sz w:val="20"/>
          <w:szCs w:val="20"/>
          <w:lang w:val="uk-UA"/>
        </w:rPr>
      </w:pPr>
    </w:p>
    <w:p w:rsidR="00A858FB" w:rsidRPr="00C16CC2" w:rsidRDefault="00A858FB" w:rsidP="00A858F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Стандарти кібербезпеки</w:t>
      </w:r>
    </w:p>
    <w:p w:rsidR="00A858FB" w:rsidRPr="00C16CC2" w:rsidRDefault="00A858FB" w:rsidP="00A858F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Стандарти кібербезпеки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– це  методи, що зазвичай викладені в опублікованих матеріалах, які намагаються захистити кібернетичне середовище користувача чи організації. </w:t>
      </w:r>
    </w:p>
    <w:p w:rsidR="00A858FB" w:rsidRPr="00C16CC2" w:rsidRDefault="00A858FB" w:rsidP="00A858F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sz w:val="24"/>
          <w:szCs w:val="24"/>
          <w:lang w:val="uk-UA"/>
        </w:rPr>
        <w:t xml:space="preserve">Це середовище включає в себе користувачів, мережі, пристрої, все програмне забезпечення, процеси, інформацію в режимі зберігання або транзиту, програми, служби та системи, які можуть бути безпосередньо або опосередковано підключені до мереж. </w:t>
      </w:r>
    </w:p>
    <w:p w:rsidR="00A858FB" w:rsidRDefault="00A858FB" w:rsidP="00A858FB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Основна мета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— знизити ризики, включаючи попередження або пом'якшення кібер-атак. Ці опубліковані матеріали включають збірки інструментів, політику, концепції безпеки, гарантії безпеки, керівні принципи, підходи до управління ризиками, дії, навчання, найкращі практики, забезпечення та технології.</w:t>
      </w:r>
    </w:p>
    <w:p w:rsidR="00A858FB" w:rsidRPr="00C16CC2" w:rsidRDefault="00A858FB" w:rsidP="00A858FB">
      <w:pPr>
        <w:spacing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Міжнародні стандарти</w:t>
      </w:r>
      <w:r w:rsidR="00EA7332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</w:p>
    <w:p w:rsidR="00A858FB" w:rsidRPr="00C16CC2" w:rsidRDefault="00A858FB" w:rsidP="00A858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lastRenderedPageBreak/>
        <w:t xml:space="preserve">    BS 7799-1: 2005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— Британський стандарт BS 7799 перша частина. BS 7799 Частина 1 — Кодекс практики управління інформаційною безпекою (Практичні правила управління інформаційної безпеки) описує 127 механізмів контролю, необхідних для побудови системи управління інформаційною безпекою (СУІБ) організації, визначених на основі кращих прикладів світового досвіду в цій області . Цей документ служить практичним керівництвом по створенню СУІБ</w:t>
      </w:r>
    </w:p>
    <w:p w:rsidR="00A858FB" w:rsidRPr="00C16CC2" w:rsidRDefault="00A858FB" w:rsidP="00A858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BS 7799-2: 2005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— Британський стандарт BS 7799 друга частина стандарту. BS 7799 Частина 2 — Управління інформаційною безпекою — специфікація систем управління інформаційною безпекою (Специфікація системи управління інформаційної безпеки) визначає специфікацію СУИБ. Втора частина стандарту використовується як критерії при проведенні офіційної процедури сертифікації СУІБ організації.</w:t>
      </w:r>
    </w:p>
    <w:p w:rsidR="00A858FB" w:rsidRPr="00C16CC2" w:rsidRDefault="00A858FB" w:rsidP="00A858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BS 7799-3: 2006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— Британський стандарт BS 7799 третя частина стандарту. Новий стандарт в області управління ризиками інформаційної безпеки</w:t>
      </w:r>
    </w:p>
    <w:p w:rsidR="00A858FB" w:rsidRPr="00C16CC2" w:rsidRDefault="00A858FB" w:rsidP="00A858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ISO/IEC 17799: 2005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— «Інформаційні технології — Технології безпеки — Практичні правила управління інформаційної безпеки». Міжнародний стандарт, базувався на BS 7799-1: 2005.</w:t>
      </w:r>
    </w:p>
    <w:p w:rsidR="00A858FB" w:rsidRPr="00C16CC2" w:rsidRDefault="00A858FB" w:rsidP="00A858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ISO/IEC 27000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— Словарь і визначення.</w:t>
      </w:r>
    </w:p>
    <w:p w:rsidR="00A858FB" w:rsidRPr="00C16CC2" w:rsidRDefault="00A858FB" w:rsidP="00A858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ISO/IEC 27001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— «Інформаційні технології — Методи забезпечення безпеки — Системы управління інформаційної безпеки — Требования». Міжнародний стандарт, базувався на BS 7799-2: 2005.</w:t>
      </w:r>
    </w:p>
    <w:p w:rsidR="00A858FB" w:rsidRPr="00C16CC2" w:rsidRDefault="00A858FB" w:rsidP="00A858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>ISO/IEC 27002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— Зараз</w:t>
      </w:r>
      <w:r w:rsidRPr="00C16CC2">
        <w:rPr>
          <w:rFonts w:ascii="Times New Roman" w:hAnsi="Times New Roman"/>
          <w:b/>
          <w:sz w:val="24"/>
          <w:szCs w:val="24"/>
          <w:lang w:val="uk-UA"/>
        </w:rPr>
        <w:t>: ISO/IEC 17799: 2005</w:t>
      </w:r>
      <w:r w:rsidRPr="00C16CC2">
        <w:rPr>
          <w:rFonts w:ascii="Times New Roman" w:hAnsi="Times New Roman"/>
          <w:sz w:val="24"/>
          <w:szCs w:val="24"/>
          <w:lang w:val="uk-UA"/>
        </w:rPr>
        <w:t>. «Інформаційні технології — Технології безпеки — Практичні правила управління інформаційної безпеки». Дата выхода — 2007 год.</w:t>
      </w:r>
    </w:p>
    <w:p w:rsidR="00A858FB" w:rsidRPr="00C16CC2" w:rsidRDefault="00A858FB" w:rsidP="00A858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4"/>
          <w:szCs w:val="24"/>
          <w:lang w:val="uk-UA"/>
        </w:rPr>
        <w:t xml:space="preserve">ISO/IEC 27005 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— Зараз: </w:t>
      </w:r>
      <w:r w:rsidRPr="00C16CC2">
        <w:rPr>
          <w:rFonts w:ascii="Times New Roman" w:hAnsi="Times New Roman"/>
          <w:b/>
          <w:sz w:val="24"/>
          <w:szCs w:val="24"/>
          <w:lang w:val="uk-UA"/>
        </w:rPr>
        <w:t>BS 7799-3: 2006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— Руководство по управлению рисками ИБ.</w:t>
      </w:r>
    </w:p>
    <w:p w:rsidR="00A858FB" w:rsidRPr="00C16CC2" w:rsidRDefault="00A858FB" w:rsidP="00A858FB">
      <w:pPr>
        <w:spacing w:after="0" w:line="240" w:lineRule="auto"/>
        <w:ind w:firstLine="425"/>
        <w:jc w:val="both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sz w:val="24"/>
          <w:szCs w:val="24"/>
          <w:lang w:val="uk-UA"/>
        </w:rPr>
        <w:t>Німецьке агентство з інформаційної безпеки. Інструкція з захисту базової лінії — стандартні гарантії безпеки (керівництво по базовому рівню захисту інформаційних технологій).</w:t>
      </w:r>
    </w:p>
    <w:p w:rsidR="00FD4929" w:rsidRPr="00C16CC2" w:rsidRDefault="00FD4929" w:rsidP="00AC58ED">
      <w:pPr>
        <w:pStyle w:val="9"/>
        <w:numPr>
          <w:ilvl w:val="0"/>
          <w:numId w:val="2"/>
        </w:numPr>
        <w:shd w:val="clear" w:color="auto" w:fill="auto"/>
        <w:suppressAutoHyphens w:val="0"/>
        <w:spacing w:before="0" w:after="0" w:line="276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16CC2">
        <w:rPr>
          <w:rFonts w:ascii="Times New Roman" w:hAnsi="Times New Roman" w:cs="Times New Roman"/>
          <w:sz w:val="28"/>
          <w:szCs w:val="28"/>
        </w:rPr>
        <w:t xml:space="preserve">Формування практичних умінь і навичок </w:t>
      </w:r>
    </w:p>
    <w:p w:rsidR="00FD4929" w:rsidRPr="00C16CC2" w:rsidRDefault="00FD4929" w:rsidP="006E6BF7">
      <w:pPr>
        <w:autoSpaceDE w:val="0"/>
        <w:autoSpaceDN w:val="0"/>
        <w:adjustRightInd w:val="0"/>
        <w:spacing w:after="0"/>
        <w:ind w:firstLine="567"/>
        <w:jc w:val="both"/>
        <w:rPr>
          <w:rFonts w:eastAsia="Arial Unicode MS"/>
          <w:bCs/>
          <w:sz w:val="24"/>
          <w:szCs w:val="24"/>
          <w:lang w:val="uk-UA"/>
        </w:rPr>
      </w:pPr>
      <w:r w:rsidRPr="00C16CC2">
        <w:rPr>
          <w:rFonts w:eastAsia="Arial Unicode MS"/>
          <w:b/>
          <w:bCs/>
          <w:sz w:val="24"/>
          <w:szCs w:val="24"/>
          <w:lang w:val="uk-UA"/>
        </w:rPr>
        <w:t xml:space="preserve">Увага! </w:t>
      </w:r>
      <w:r w:rsidRPr="00C16CC2">
        <w:rPr>
          <w:rFonts w:eastAsia="Arial Unicode MS"/>
          <w:b/>
          <w:bCs/>
          <w:i/>
          <w:sz w:val="24"/>
          <w:szCs w:val="24"/>
          <w:lang w:val="uk-UA"/>
        </w:rPr>
        <w:t>Під час роботи з комп’ютером дотримуйтеся правил безпеки та санітарно-гігієнічних норм.</w:t>
      </w:r>
      <w:r w:rsidRPr="00C16CC2">
        <w:rPr>
          <w:rFonts w:eastAsia="Arial Unicode MS"/>
          <w:bCs/>
          <w:sz w:val="24"/>
          <w:szCs w:val="24"/>
          <w:lang w:val="uk-UA"/>
        </w:rPr>
        <w:t xml:space="preserve">  (Інструктаж з правил техніки безпеки)</w:t>
      </w:r>
    </w:p>
    <w:p w:rsidR="00BF57A2" w:rsidRPr="00EA7332" w:rsidRDefault="00FD4929" w:rsidP="00BF57A2">
      <w:pPr>
        <w:pStyle w:val="1"/>
        <w:pBdr>
          <w:bottom w:val="single" w:sz="6" w:space="0" w:color="A2A9B1"/>
        </w:pBdr>
        <w:spacing w:before="0" w:after="60"/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uk-UA"/>
        </w:rPr>
      </w:pPr>
      <w:r w:rsidRPr="00C16CC2">
        <w:rPr>
          <w:rFonts w:ascii="Times New Roman" w:hAnsi="Times New Roman"/>
          <w:b w:val="0"/>
          <w:lang w:val="uk-UA"/>
        </w:rPr>
        <w:t>Завдання 1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BF57A2" w:rsidRPr="00EA7332">
        <w:rPr>
          <w:rFonts w:ascii="Times New Roman" w:hAnsi="Times New Roman" w:cs="Times New Roman"/>
          <w:b w:val="0"/>
          <w:bCs w:val="0"/>
          <w:i/>
          <w:color w:val="000000"/>
          <w:sz w:val="24"/>
          <w:szCs w:val="24"/>
          <w:lang w:val="uk-UA"/>
        </w:rPr>
        <w:t>Ознайомитися з стандартами інформаційної безпеки, скориставшись Вікіпедією.</w:t>
      </w:r>
    </w:p>
    <w:p w:rsidR="000E716A" w:rsidRPr="00C16CC2" w:rsidRDefault="00E11933" w:rsidP="000E716A">
      <w:pPr>
        <w:ind w:right="23"/>
        <w:rPr>
          <w:rFonts w:ascii="Times New Roman" w:hAnsi="Times New Roman"/>
          <w:sz w:val="24"/>
          <w:szCs w:val="24"/>
          <w:lang w:val="uk-UA"/>
        </w:rPr>
      </w:pPr>
      <w:r w:rsidRPr="00C16CC2">
        <w:rPr>
          <w:rFonts w:ascii="Times New Roman" w:hAnsi="Times New Roman"/>
          <w:b/>
          <w:sz w:val="28"/>
          <w:szCs w:val="28"/>
          <w:lang w:val="uk-UA"/>
        </w:rPr>
        <w:t xml:space="preserve">Завдання </w:t>
      </w:r>
      <w:r w:rsidR="00AC2C80" w:rsidRPr="00C16CC2">
        <w:rPr>
          <w:rFonts w:ascii="Times New Roman" w:hAnsi="Times New Roman"/>
          <w:b/>
          <w:sz w:val="28"/>
          <w:szCs w:val="28"/>
          <w:lang w:val="uk-UA"/>
        </w:rPr>
        <w:t>2</w:t>
      </w:r>
      <w:r w:rsidR="00FD4929" w:rsidRPr="00C16CC2">
        <w:rPr>
          <w:rFonts w:ascii="Times New Roman" w:hAnsi="Times New Roman"/>
          <w:sz w:val="24"/>
          <w:szCs w:val="24"/>
          <w:lang w:val="uk-UA"/>
        </w:rPr>
        <w:t xml:space="preserve">.  </w:t>
      </w:r>
      <w:r w:rsidR="00EC4666">
        <w:rPr>
          <w:rFonts w:ascii="Times New Roman" w:hAnsi="Times New Roman"/>
          <w:sz w:val="24"/>
          <w:szCs w:val="24"/>
          <w:lang w:val="uk-UA"/>
        </w:rPr>
        <w:t>Створити карту знань до уроку</w:t>
      </w:r>
      <w:r w:rsidR="000E716A" w:rsidRPr="00C16CC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D4929" w:rsidRPr="00C16CC2" w:rsidRDefault="00FD4929" w:rsidP="00AC58ED">
      <w:pPr>
        <w:pStyle w:val="9"/>
        <w:numPr>
          <w:ilvl w:val="0"/>
          <w:numId w:val="2"/>
        </w:numPr>
        <w:shd w:val="clear" w:color="auto" w:fill="auto"/>
        <w:suppressAutoHyphens w:val="0"/>
        <w:spacing w:before="0" w:after="0" w:line="276" w:lineRule="auto"/>
        <w:ind w:right="-1"/>
        <w:jc w:val="left"/>
        <w:rPr>
          <w:rFonts w:ascii="Times New Roman" w:hAnsi="Times New Roman" w:cs="Times New Roman"/>
          <w:sz w:val="28"/>
          <w:szCs w:val="28"/>
        </w:rPr>
      </w:pPr>
      <w:r w:rsidRPr="00C16CC2">
        <w:rPr>
          <w:rFonts w:ascii="Times New Roman" w:hAnsi="Times New Roman" w:cs="Times New Roman"/>
          <w:sz w:val="28"/>
          <w:szCs w:val="28"/>
        </w:rPr>
        <w:t>Підсумок уроку</w:t>
      </w:r>
    </w:p>
    <w:p w:rsidR="00FD4929" w:rsidRPr="00C16CC2" w:rsidRDefault="00FD4929" w:rsidP="006E6BF7">
      <w:pPr>
        <w:pStyle w:val="112"/>
        <w:shd w:val="clear" w:color="auto" w:fill="auto"/>
        <w:tabs>
          <w:tab w:val="left" w:pos="359"/>
        </w:tabs>
        <w:spacing w:before="0" w:after="0" w:line="276" w:lineRule="auto"/>
        <w:ind w:right="-1"/>
        <w:jc w:val="left"/>
        <w:rPr>
          <w:rFonts w:ascii="Times New Roman" w:hAnsi="Times New Roman" w:cs="Times New Roman"/>
          <w:b/>
          <w:sz w:val="28"/>
          <w:szCs w:val="28"/>
        </w:rPr>
      </w:pPr>
      <w:r w:rsidRPr="00C16CC2">
        <w:rPr>
          <w:rFonts w:ascii="Times New Roman" w:hAnsi="Times New Roman" w:cs="Times New Roman"/>
          <w:b/>
          <w:sz w:val="28"/>
          <w:szCs w:val="28"/>
        </w:rPr>
        <w:t xml:space="preserve">Рефлексія </w:t>
      </w:r>
    </w:p>
    <w:p w:rsidR="00FD4929" w:rsidRPr="00C16CC2" w:rsidRDefault="00FD4929" w:rsidP="00AC58ED">
      <w:pPr>
        <w:pStyle w:val="112"/>
        <w:numPr>
          <w:ilvl w:val="1"/>
          <w:numId w:val="3"/>
        </w:numPr>
        <w:tabs>
          <w:tab w:val="left" w:pos="359"/>
        </w:tabs>
        <w:spacing w:before="0" w:after="0" w:line="276" w:lineRule="auto"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 w:rsidRPr="00C16CC2">
        <w:rPr>
          <w:rFonts w:ascii="Times New Roman" w:hAnsi="Times New Roman" w:cs="Times New Roman"/>
          <w:i/>
          <w:iCs/>
          <w:sz w:val="24"/>
          <w:szCs w:val="24"/>
        </w:rPr>
        <w:t>Що нового сьогодні дізналися?</w:t>
      </w:r>
      <w:r w:rsidR="002F0251" w:rsidRPr="00C16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6CC2">
        <w:rPr>
          <w:rFonts w:ascii="Times New Roman" w:hAnsi="Times New Roman" w:cs="Times New Roman"/>
          <w:i/>
          <w:iCs/>
          <w:sz w:val="24"/>
          <w:szCs w:val="24"/>
        </w:rPr>
        <w:t>Чого навчилися?</w:t>
      </w:r>
    </w:p>
    <w:p w:rsidR="00FD4929" w:rsidRPr="00C16CC2" w:rsidRDefault="00FD4929" w:rsidP="00AC58ED">
      <w:pPr>
        <w:pStyle w:val="112"/>
        <w:numPr>
          <w:ilvl w:val="1"/>
          <w:numId w:val="3"/>
        </w:numPr>
        <w:tabs>
          <w:tab w:val="left" w:pos="359"/>
        </w:tabs>
        <w:spacing w:before="0" w:after="0" w:line="276" w:lineRule="auto"/>
        <w:ind w:right="-1"/>
        <w:rPr>
          <w:rFonts w:ascii="Times New Roman" w:hAnsi="Times New Roman" w:cs="Times New Roman"/>
          <w:i/>
          <w:iCs/>
          <w:sz w:val="24"/>
          <w:szCs w:val="24"/>
        </w:rPr>
      </w:pPr>
      <w:r w:rsidRPr="00C16CC2">
        <w:rPr>
          <w:rFonts w:ascii="Times New Roman" w:hAnsi="Times New Roman" w:cs="Times New Roman"/>
          <w:i/>
          <w:iCs/>
          <w:sz w:val="24"/>
          <w:szCs w:val="24"/>
        </w:rPr>
        <w:t>Що сподобалось на уроці, а що ні?</w:t>
      </w:r>
      <w:r w:rsidR="002F0251" w:rsidRPr="00C16CC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C16CC2">
        <w:rPr>
          <w:rFonts w:ascii="Times New Roman" w:hAnsi="Times New Roman" w:cs="Times New Roman"/>
          <w:i/>
          <w:iCs/>
          <w:sz w:val="24"/>
          <w:szCs w:val="24"/>
        </w:rPr>
        <w:t>Чи виникали труднощі?</w:t>
      </w:r>
    </w:p>
    <w:p w:rsidR="00FD4929" w:rsidRPr="00C16CC2" w:rsidRDefault="00FD4929" w:rsidP="00AC58ED">
      <w:pPr>
        <w:pStyle w:val="112"/>
        <w:numPr>
          <w:ilvl w:val="0"/>
          <w:numId w:val="2"/>
        </w:numPr>
        <w:shd w:val="clear" w:color="auto" w:fill="auto"/>
        <w:tabs>
          <w:tab w:val="left" w:pos="359"/>
        </w:tabs>
        <w:suppressAutoHyphens w:val="0"/>
        <w:spacing w:before="0" w:after="0" w:line="276" w:lineRule="auto"/>
        <w:ind w:left="993" w:right="-1"/>
        <w:rPr>
          <w:rFonts w:ascii="Times New Roman" w:hAnsi="Times New Roman" w:cs="Times New Roman"/>
          <w:b/>
          <w:sz w:val="28"/>
          <w:szCs w:val="28"/>
        </w:rPr>
      </w:pPr>
      <w:bookmarkStart w:id="1" w:name="bookmark73"/>
      <w:r w:rsidRPr="00C16CC2">
        <w:rPr>
          <w:rFonts w:ascii="Times New Roman" w:hAnsi="Times New Roman" w:cs="Times New Roman"/>
          <w:b/>
          <w:sz w:val="28"/>
          <w:szCs w:val="28"/>
        </w:rPr>
        <w:t>Домашнє завдання</w:t>
      </w:r>
      <w:bookmarkEnd w:id="1"/>
    </w:p>
    <w:p w:rsidR="002F0251" w:rsidRPr="00C16CC2" w:rsidRDefault="00FD4929" w:rsidP="002F0251">
      <w:pPr>
        <w:pStyle w:val="a5"/>
        <w:numPr>
          <w:ilvl w:val="0"/>
          <w:numId w:val="4"/>
        </w:numPr>
        <w:spacing w:after="0"/>
        <w:ind w:left="709"/>
        <w:rPr>
          <w:rFonts w:ascii="Times New Roman" w:eastAsia="Century Schoolbook" w:hAnsi="Times New Roman"/>
          <w:sz w:val="24"/>
          <w:szCs w:val="24"/>
          <w:lang w:val="uk-UA" w:eastAsia="en-US"/>
        </w:rPr>
      </w:pPr>
      <w:r w:rsidRPr="00C16CC2">
        <w:rPr>
          <w:rFonts w:eastAsia="Century Schoolbook"/>
          <w:sz w:val="24"/>
          <w:szCs w:val="24"/>
          <w:lang w:val="uk-UA" w:eastAsia="en-US"/>
        </w:rPr>
        <w:t xml:space="preserve">Опрацювати </w:t>
      </w:r>
      <w:r w:rsidR="008639ED" w:rsidRPr="00C16CC2">
        <w:rPr>
          <w:rFonts w:eastAsia="Century Schoolbook"/>
          <w:b/>
          <w:sz w:val="24"/>
          <w:szCs w:val="24"/>
          <w:lang w:val="uk-UA" w:eastAsia="en-US"/>
        </w:rPr>
        <w:t>конспект</w:t>
      </w:r>
      <w:r w:rsidR="00952AA0" w:rsidRPr="00C16CC2">
        <w:rPr>
          <w:rFonts w:ascii="Times New Roman" w:eastAsia="Century Schoolbook" w:hAnsi="Times New Roman"/>
          <w:sz w:val="24"/>
          <w:szCs w:val="24"/>
          <w:lang w:val="uk-UA" w:eastAsia="en-US"/>
        </w:rPr>
        <w:t xml:space="preserve">, </w:t>
      </w:r>
    </w:p>
    <w:p w:rsidR="005F0313" w:rsidRPr="00C16CC2" w:rsidRDefault="00BF4C35" w:rsidP="002F0251">
      <w:pPr>
        <w:pStyle w:val="a5"/>
        <w:numPr>
          <w:ilvl w:val="0"/>
          <w:numId w:val="4"/>
        </w:numPr>
        <w:spacing w:after="0"/>
        <w:ind w:left="709"/>
        <w:rPr>
          <w:rFonts w:eastAsia="Century Schoolbook"/>
          <w:b/>
          <w:sz w:val="24"/>
          <w:szCs w:val="24"/>
          <w:lang w:val="uk-UA" w:eastAsia="en-US"/>
        </w:rPr>
      </w:pPr>
      <w:r w:rsidRPr="00C16CC2">
        <w:rPr>
          <w:rFonts w:ascii="Times New Roman" w:hAnsi="Times New Roman"/>
          <w:sz w:val="24"/>
          <w:szCs w:val="24"/>
          <w:lang w:val="uk-UA"/>
        </w:rPr>
        <w:t xml:space="preserve">За матеріалами Інтернету підготуйте </w:t>
      </w:r>
      <w:r w:rsidR="00EC4666">
        <w:rPr>
          <w:rFonts w:ascii="Times New Roman" w:hAnsi="Times New Roman"/>
          <w:sz w:val="24"/>
          <w:szCs w:val="24"/>
          <w:lang w:val="uk-UA"/>
        </w:rPr>
        <w:t xml:space="preserve">доповідь 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EC4666">
        <w:rPr>
          <w:rFonts w:ascii="Times New Roman" w:hAnsi="Times New Roman"/>
          <w:sz w:val="24"/>
          <w:szCs w:val="24"/>
          <w:lang w:val="uk-UA"/>
        </w:rPr>
        <w:t>«Які є види мережевих атак?»</w:t>
      </w:r>
      <w:r w:rsidRPr="00C16CC2">
        <w:rPr>
          <w:rFonts w:ascii="Times New Roman" w:hAnsi="Times New Roman"/>
          <w:sz w:val="24"/>
          <w:szCs w:val="24"/>
          <w:lang w:val="uk-UA"/>
        </w:rPr>
        <w:t xml:space="preserve">. Розмісіть роботу на Google-диску, наддайте доступ, для перегляду і редагування учителю і 2 однокласникам. Перегляньте проектну роботу своїх друзів </w:t>
      </w:r>
    </w:p>
    <w:p w:rsidR="00007CF9" w:rsidRPr="00C16CC2" w:rsidRDefault="00007CF9" w:rsidP="002F0251">
      <w:pPr>
        <w:spacing w:after="0"/>
        <w:ind w:right="23"/>
        <w:rPr>
          <w:rFonts w:ascii="Times New Roman" w:hAnsi="Times New Roman"/>
          <w:sz w:val="24"/>
          <w:szCs w:val="24"/>
          <w:lang w:val="uk-UA"/>
        </w:rPr>
      </w:pPr>
    </w:p>
    <w:p w:rsidR="00E354F8" w:rsidRPr="00C16CC2" w:rsidRDefault="00E354F8" w:rsidP="00BD7ECE">
      <w:pPr>
        <w:rPr>
          <w:rFonts w:ascii="Times New Roman" w:eastAsia="Century Schoolbook" w:hAnsi="Times New Roman"/>
          <w:sz w:val="24"/>
          <w:szCs w:val="24"/>
          <w:lang w:val="uk-UA" w:eastAsia="en-US"/>
        </w:rPr>
      </w:pPr>
      <w:bookmarkStart w:id="2" w:name="_toc1047"/>
      <w:bookmarkEnd w:id="2"/>
    </w:p>
    <w:p w:rsidR="00E354F8" w:rsidRPr="00C16CC2" w:rsidRDefault="00E354F8" w:rsidP="00BD7ECE">
      <w:pPr>
        <w:rPr>
          <w:rFonts w:ascii="Times New Roman" w:eastAsia="Century Schoolbook" w:hAnsi="Times New Roman"/>
          <w:sz w:val="24"/>
          <w:szCs w:val="24"/>
          <w:lang w:val="uk-UA" w:eastAsia="en-US"/>
        </w:rPr>
      </w:pPr>
    </w:p>
    <w:p w:rsidR="0043054B" w:rsidRPr="00C16CC2" w:rsidRDefault="0043054B" w:rsidP="0043054B">
      <w:pPr>
        <w:spacing w:after="0" w:line="240" w:lineRule="auto"/>
        <w:rPr>
          <w:rFonts w:ascii="Times New Roman" w:eastAsia="Century Schoolbook" w:hAnsi="Times New Roman"/>
          <w:sz w:val="24"/>
          <w:szCs w:val="24"/>
          <w:lang w:val="uk-UA" w:eastAsia="en-US"/>
        </w:rPr>
      </w:pPr>
    </w:p>
    <w:p w:rsidR="0043054B" w:rsidRPr="00C16CC2" w:rsidRDefault="0043054B" w:rsidP="0043054B">
      <w:pPr>
        <w:spacing w:after="0" w:line="240" w:lineRule="auto"/>
        <w:rPr>
          <w:rFonts w:ascii="Times New Roman" w:eastAsia="Century Schoolbook" w:hAnsi="Times New Roman"/>
          <w:sz w:val="24"/>
          <w:szCs w:val="24"/>
          <w:lang w:val="uk-UA" w:eastAsia="en-US"/>
        </w:rPr>
      </w:pPr>
    </w:p>
    <w:p w:rsidR="00C16CC2" w:rsidRPr="00C16CC2" w:rsidRDefault="00C16CC2" w:rsidP="00BD7ECE">
      <w:pPr>
        <w:rPr>
          <w:rFonts w:ascii="Times New Roman" w:eastAsia="Century Schoolbook" w:hAnsi="Times New Roman"/>
          <w:sz w:val="24"/>
          <w:szCs w:val="24"/>
          <w:lang w:val="uk-UA" w:eastAsia="en-US"/>
        </w:rPr>
      </w:pPr>
    </w:p>
    <w:sectPr w:rsidR="00C16CC2" w:rsidRPr="00C16CC2" w:rsidSect="00CA2183">
      <w:headerReference w:type="default" r:id="rId10"/>
      <w:footerReference w:type="default" r:id="rId11"/>
      <w:pgSz w:w="11906" w:h="16838"/>
      <w:pgMar w:top="1134" w:right="850" w:bottom="851" w:left="1276" w:header="708" w:footer="13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85F" w:rsidRDefault="0002385F" w:rsidP="008639ED">
      <w:pPr>
        <w:spacing w:after="0" w:line="240" w:lineRule="auto"/>
      </w:pPr>
      <w:r>
        <w:separator/>
      </w:r>
    </w:p>
  </w:endnote>
  <w:endnote w:type="continuationSeparator" w:id="1">
    <w:p w:rsidR="0002385F" w:rsidRDefault="0002385F" w:rsidP="0086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5758"/>
      <w:docPartObj>
        <w:docPartGallery w:val="Page Numbers (Bottom of Page)"/>
        <w:docPartUnique/>
      </w:docPartObj>
    </w:sdtPr>
    <w:sdtContent>
      <w:p w:rsidR="0002385F" w:rsidRDefault="0002385F">
        <w:pPr>
          <w:pStyle w:val="ad"/>
          <w:jc w:val="right"/>
        </w:pPr>
        <w:fldSimple w:instr=" PAGE   \* MERGEFORMAT ">
          <w:r w:rsidR="00A3527C">
            <w:rPr>
              <w:noProof/>
            </w:rPr>
            <w:t>4</w:t>
          </w:r>
        </w:fldSimple>
      </w:p>
    </w:sdtContent>
  </w:sdt>
  <w:p w:rsidR="0002385F" w:rsidRDefault="0002385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85F" w:rsidRDefault="0002385F" w:rsidP="008639ED">
      <w:pPr>
        <w:spacing w:after="0" w:line="240" w:lineRule="auto"/>
      </w:pPr>
      <w:r>
        <w:separator/>
      </w:r>
    </w:p>
  </w:footnote>
  <w:footnote w:type="continuationSeparator" w:id="1">
    <w:p w:rsidR="0002385F" w:rsidRDefault="0002385F" w:rsidP="0086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</w:rPr>
      <w:alias w:val="Заголовок"/>
      <w:id w:val="536411716"/>
      <w:placeholder>
        <w:docPart w:val="37115D8867C84A4286440540B82319F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385F" w:rsidRDefault="0002385F">
        <w:pPr>
          <w:pStyle w:val="ab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lang w:val="uk-UA"/>
          </w:rPr>
          <w:t>Основи інформаційної безпеки.  Урок 9                                                                                           Єгорова О.Л.</w:t>
        </w:r>
      </w:p>
    </w:sdtContent>
  </w:sdt>
  <w:p w:rsidR="0002385F" w:rsidRDefault="0002385F">
    <w:pPr>
      <w:pStyle w:val="ab"/>
    </w:pPr>
    <w:r w:rsidRPr="00BD61AF">
      <w:rPr>
        <w:rFonts w:asciiTheme="majorHAnsi" w:eastAsiaTheme="majorEastAsia" w:hAnsiTheme="majorHAnsi" w:cstheme="majorBidi"/>
        <w:lang w:eastAsia="zh-TW"/>
      </w:rPr>
      <w:pict>
        <v:group id="_x0000_s2051" style="position:absolute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BD61AF">
      <w:rPr>
        <w:rFonts w:asciiTheme="majorHAnsi" w:eastAsiaTheme="majorEastAsia" w:hAnsiTheme="majorHAnsi" w:cstheme="majorBidi"/>
        <w:lang w:eastAsia="zh-TW"/>
      </w:rPr>
      <w:pict>
        <v:rect id="_x0000_s2050" style="position:absolute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Pr="00BD61AF">
      <w:rPr>
        <w:rFonts w:asciiTheme="majorHAnsi" w:eastAsiaTheme="majorEastAsia" w:hAnsiTheme="majorHAnsi" w:cstheme="majorBidi"/>
        <w:lang w:eastAsia="zh-TW"/>
      </w:rPr>
      <w:pict>
        <v:rect id="_x0000_s2049" style="position:absolute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62465"/>
    <w:multiLevelType w:val="hybridMultilevel"/>
    <w:tmpl w:val="FF18E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F77E9"/>
    <w:multiLevelType w:val="hybridMultilevel"/>
    <w:tmpl w:val="C7ACAF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87876"/>
    <w:multiLevelType w:val="hybridMultilevel"/>
    <w:tmpl w:val="44FCD28A"/>
    <w:lvl w:ilvl="0" w:tplc="C952D694">
      <w:start w:val="1"/>
      <w:numFmt w:val="bullet"/>
      <w:lvlText w:val="•"/>
      <w:lvlJc w:val="left"/>
      <w:pPr>
        <w:ind w:left="2438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806C61"/>
    <w:multiLevelType w:val="hybridMultilevel"/>
    <w:tmpl w:val="DE3C4E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85C61"/>
    <w:multiLevelType w:val="multilevel"/>
    <w:tmpl w:val="72F8F62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956AD7"/>
    <w:multiLevelType w:val="hybridMultilevel"/>
    <w:tmpl w:val="0B760AC2"/>
    <w:lvl w:ilvl="0" w:tplc="FCE457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BA5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C491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5473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BAEC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D26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1828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1EFD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E03F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D573762"/>
    <w:multiLevelType w:val="hybridMultilevel"/>
    <w:tmpl w:val="CFAC8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385F02"/>
    <w:multiLevelType w:val="hybridMultilevel"/>
    <w:tmpl w:val="F0B289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774D1A"/>
    <w:multiLevelType w:val="multilevel"/>
    <w:tmpl w:val="3724D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CA4A46"/>
    <w:multiLevelType w:val="hybridMultilevel"/>
    <w:tmpl w:val="2AFC86BE"/>
    <w:lvl w:ilvl="0" w:tplc="ACFA79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5439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6456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BE4A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A8A4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EAA5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F00D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0022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3AC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A4B2934"/>
    <w:multiLevelType w:val="hybridMultilevel"/>
    <w:tmpl w:val="B8F88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B3542A"/>
    <w:multiLevelType w:val="hybridMultilevel"/>
    <w:tmpl w:val="0AF4A3E2"/>
    <w:lvl w:ilvl="0" w:tplc="042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3591A33"/>
    <w:multiLevelType w:val="hybridMultilevel"/>
    <w:tmpl w:val="7D64D1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70D7A"/>
    <w:multiLevelType w:val="multilevel"/>
    <w:tmpl w:val="56C2B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DB297E"/>
    <w:multiLevelType w:val="hybridMultilevel"/>
    <w:tmpl w:val="E11A49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03119B"/>
    <w:multiLevelType w:val="hybridMultilevel"/>
    <w:tmpl w:val="25545158"/>
    <w:lvl w:ilvl="0" w:tplc="28940C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2F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2CC1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96E6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A6AD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10B2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2A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D028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9A4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F74785B"/>
    <w:multiLevelType w:val="hybridMultilevel"/>
    <w:tmpl w:val="7472A8E8"/>
    <w:lvl w:ilvl="0" w:tplc="C952D694">
      <w:start w:val="1"/>
      <w:numFmt w:val="bullet"/>
      <w:lvlText w:val="•"/>
      <w:lvlJc w:val="left"/>
      <w:pPr>
        <w:ind w:left="1729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>
    <w:nsid w:val="41E22F97"/>
    <w:multiLevelType w:val="hybridMultilevel"/>
    <w:tmpl w:val="EC1CB7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29644F8"/>
    <w:multiLevelType w:val="hybridMultilevel"/>
    <w:tmpl w:val="304E7F14"/>
    <w:lvl w:ilvl="0" w:tplc="042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16743B"/>
    <w:multiLevelType w:val="hybridMultilevel"/>
    <w:tmpl w:val="4E2665A6"/>
    <w:lvl w:ilvl="0" w:tplc="24B81E50">
      <w:start w:val="1"/>
      <w:numFmt w:val="decimal"/>
      <w:lvlText w:val="%1)"/>
      <w:lvlJc w:val="left"/>
      <w:pPr>
        <w:ind w:left="14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98F289A"/>
    <w:multiLevelType w:val="multilevel"/>
    <w:tmpl w:val="CEEA7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363024"/>
    <w:multiLevelType w:val="multilevel"/>
    <w:tmpl w:val="004A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ED1AA3"/>
    <w:multiLevelType w:val="hybridMultilevel"/>
    <w:tmpl w:val="06AEADC8"/>
    <w:lvl w:ilvl="0" w:tplc="865C2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F828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2E51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8E09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8819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7D6CA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5464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9AA4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E465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C6A3076"/>
    <w:multiLevelType w:val="hybridMultilevel"/>
    <w:tmpl w:val="B66851D0"/>
    <w:lvl w:ilvl="0" w:tplc="F0B4CD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9089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B2F6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F302C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9CE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82C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BEF1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4AF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729D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4D3C3B46"/>
    <w:multiLevelType w:val="hybridMultilevel"/>
    <w:tmpl w:val="726AD4B6"/>
    <w:lvl w:ilvl="0" w:tplc="C114B5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6ED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A610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963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902F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DCBD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441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3CE6D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0E68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4F681084"/>
    <w:multiLevelType w:val="hybridMultilevel"/>
    <w:tmpl w:val="5CFCB2AC"/>
    <w:lvl w:ilvl="0" w:tplc="71369116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2F00A0D"/>
    <w:multiLevelType w:val="multilevel"/>
    <w:tmpl w:val="93FE0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A76FD1"/>
    <w:multiLevelType w:val="hybridMultilevel"/>
    <w:tmpl w:val="12C69A7A"/>
    <w:lvl w:ilvl="0" w:tplc="AC9C79B4">
      <w:start w:val="4"/>
      <w:numFmt w:val="upperRoman"/>
      <w:lvlText w:val="%1."/>
      <w:lvlJc w:val="left"/>
      <w:pPr>
        <w:ind w:left="1080" w:hanging="720"/>
      </w:pPr>
      <w:rPr>
        <w:color w:val="auto"/>
      </w:rPr>
    </w:lvl>
    <w:lvl w:ilvl="1" w:tplc="84C86DDA">
      <w:start w:val="1"/>
      <w:numFmt w:val="decimal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6B2F36"/>
    <w:multiLevelType w:val="hybridMultilevel"/>
    <w:tmpl w:val="B2B8DE4E"/>
    <w:lvl w:ilvl="0" w:tplc="18DAB2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2245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94DD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92ADB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CD2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A008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10E9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78EB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C1F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8A41F14"/>
    <w:multiLevelType w:val="hybridMultilevel"/>
    <w:tmpl w:val="169EEA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F95D9F"/>
    <w:multiLevelType w:val="multilevel"/>
    <w:tmpl w:val="F0CC45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BB95F2F"/>
    <w:multiLevelType w:val="hybridMultilevel"/>
    <w:tmpl w:val="8C28562E"/>
    <w:lvl w:ilvl="0" w:tplc="7C02CCAA">
      <w:start w:val="1"/>
      <w:numFmt w:val="bullet"/>
      <w:pStyle w:val="a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2">
    <w:nsid w:val="6EE521A8"/>
    <w:multiLevelType w:val="hybridMultilevel"/>
    <w:tmpl w:val="5720E5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176C9A"/>
    <w:multiLevelType w:val="hybridMultilevel"/>
    <w:tmpl w:val="3F7E1826"/>
    <w:lvl w:ilvl="0" w:tplc="A8A200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B07B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36E1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F64F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C230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83647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40E4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C638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701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59E7E16"/>
    <w:multiLevelType w:val="hybridMultilevel"/>
    <w:tmpl w:val="6E4E139E"/>
    <w:lvl w:ilvl="0" w:tplc="F04C161C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072891"/>
    <w:multiLevelType w:val="hybridMultilevel"/>
    <w:tmpl w:val="E81E8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233121"/>
    <w:multiLevelType w:val="multilevel"/>
    <w:tmpl w:val="FD88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1C6AA8"/>
    <w:multiLevelType w:val="hybridMultilevel"/>
    <w:tmpl w:val="DDEE8CC6"/>
    <w:lvl w:ilvl="0" w:tplc="0D4C7C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5812F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70E2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0B88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1CDD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D2B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D368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F663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91E970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E141A90"/>
    <w:multiLevelType w:val="hybridMultilevel"/>
    <w:tmpl w:val="6B46E004"/>
    <w:lvl w:ilvl="0" w:tplc="9F1A1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A89C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0C4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D29E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728A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E0F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143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B8C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0AA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9"/>
  </w:num>
  <w:num w:numId="5">
    <w:abstractNumId w:val="14"/>
  </w:num>
  <w:num w:numId="6">
    <w:abstractNumId w:val="32"/>
  </w:num>
  <w:num w:numId="7">
    <w:abstractNumId w:val="1"/>
  </w:num>
  <w:num w:numId="8">
    <w:abstractNumId w:val="12"/>
  </w:num>
  <w:num w:numId="9">
    <w:abstractNumId w:val="24"/>
  </w:num>
  <w:num w:numId="10">
    <w:abstractNumId w:val="22"/>
  </w:num>
  <w:num w:numId="11">
    <w:abstractNumId w:val="0"/>
  </w:num>
  <w:num w:numId="12">
    <w:abstractNumId w:val="7"/>
  </w:num>
  <w:num w:numId="13">
    <w:abstractNumId w:val="3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4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5">
    <w:abstractNumId w:val="31"/>
  </w:num>
  <w:num w:numId="16">
    <w:abstractNumId w:val="36"/>
  </w:num>
  <w:num w:numId="17">
    <w:abstractNumId w:val="13"/>
  </w:num>
  <w:num w:numId="18">
    <w:abstractNumId w:val="23"/>
  </w:num>
  <w:num w:numId="19">
    <w:abstractNumId w:val="33"/>
  </w:num>
  <w:num w:numId="20">
    <w:abstractNumId w:val="9"/>
  </w:num>
  <w:num w:numId="21">
    <w:abstractNumId w:val="5"/>
  </w:num>
  <w:num w:numId="22">
    <w:abstractNumId w:val="38"/>
  </w:num>
  <w:num w:numId="23">
    <w:abstractNumId w:val="28"/>
  </w:num>
  <w:num w:numId="24">
    <w:abstractNumId w:val="10"/>
  </w:num>
  <w:num w:numId="25">
    <w:abstractNumId w:val="25"/>
  </w:num>
  <w:num w:numId="26">
    <w:abstractNumId w:val="15"/>
  </w:num>
  <w:num w:numId="27">
    <w:abstractNumId w:val="37"/>
  </w:num>
  <w:num w:numId="28">
    <w:abstractNumId w:val="11"/>
  </w:num>
  <w:num w:numId="29">
    <w:abstractNumId w:val="35"/>
  </w:num>
  <w:num w:numId="30">
    <w:abstractNumId w:val="6"/>
  </w:num>
  <w:num w:numId="31">
    <w:abstractNumId w:val="34"/>
  </w:num>
  <w:num w:numId="32">
    <w:abstractNumId w:val="3"/>
  </w:num>
  <w:num w:numId="33">
    <w:abstractNumId w:val="26"/>
  </w:num>
  <w:num w:numId="34">
    <w:abstractNumId w:val="20"/>
  </w:num>
  <w:num w:numId="35">
    <w:abstractNumId w:val="21"/>
  </w:num>
  <w:num w:numId="36">
    <w:abstractNumId w:val="8"/>
  </w:num>
  <w:num w:numId="37">
    <w:abstractNumId w:val="17"/>
  </w:num>
  <w:num w:numId="38">
    <w:abstractNumId w:val="16"/>
  </w:num>
  <w:num w:numId="39">
    <w:abstractNumId w:val="2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  <o:rules v:ext="edit">
        <o:r id="V:Rule2" type="connector" idref="#_x0000_s2052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D4929"/>
    <w:rsid w:val="0000444D"/>
    <w:rsid w:val="00004C53"/>
    <w:rsid w:val="00007CF9"/>
    <w:rsid w:val="00020A5D"/>
    <w:rsid w:val="0002385F"/>
    <w:rsid w:val="00052A50"/>
    <w:rsid w:val="00084401"/>
    <w:rsid w:val="000C69C2"/>
    <w:rsid w:val="000E716A"/>
    <w:rsid w:val="000F72B8"/>
    <w:rsid w:val="00114EE3"/>
    <w:rsid w:val="0011570A"/>
    <w:rsid w:val="00121EF2"/>
    <w:rsid w:val="0014387D"/>
    <w:rsid w:val="00167410"/>
    <w:rsid w:val="001C2DE1"/>
    <w:rsid w:val="001F28B0"/>
    <w:rsid w:val="00234081"/>
    <w:rsid w:val="00266C86"/>
    <w:rsid w:val="00282139"/>
    <w:rsid w:val="0028668B"/>
    <w:rsid w:val="002912AB"/>
    <w:rsid w:val="002B0C9F"/>
    <w:rsid w:val="002F0251"/>
    <w:rsid w:val="002F2FC9"/>
    <w:rsid w:val="002F4AB9"/>
    <w:rsid w:val="00354A53"/>
    <w:rsid w:val="00355191"/>
    <w:rsid w:val="00357840"/>
    <w:rsid w:val="00370A97"/>
    <w:rsid w:val="003A1AFB"/>
    <w:rsid w:val="003B0098"/>
    <w:rsid w:val="003B29F3"/>
    <w:rsid w:val="003C0BD4"/>
    <w:rsid w:val="003C1966"/>
    <w:rsid w:val="003D0807"/>
    <w:rsid w:val="003F439D"/>
    <w:rsid w:val="00422340"/>
    <w:rsid w:val="0043054B"/>
    <w:rsid w:val="00430E41"/>
    <w:rsid w:val="004D31B9"/>
    <w:rsid w:val="004F6DB3"/>
    <w:rsid w:val="0050252A"/>
    <w:rsid w:val="005125D0"/>
    <w:rsid w:val="00526FA6"/>
    <w:rsid w:val="00531F40"/>
    <w:rsid w:val="0056653B"/>
    <w:rsid w:val="0056724C"/>
    <w:rsid w:val="005927C9"/>
    <w:rsid w:val="005C3DFF"/>
    <w:rsid w:val="005F0313"/>
    <w:rsid w:val="005F12A0"/>
    <w:rsid w:val="00611CE3"/>
    <w:rsid w:val="00634858"/>
    <w:rsid w:val="006629E9"/>
    <w:rsid w:val="006A6528"/>
    <w:rsid w:val="006B6C54"/>
    <w:rsid w:val="006D0102"/>
    <w:rsid w:val="006E6BF7"/>
    <w:rsid w:val="006F2FC2"/>
    <w:rsid w:val="007616D3"/>
    <w:rsid w:val="00763E2D"/>
    <w:rsid w:val="00780B08"/>
    <w:rsid w:val="00791B08"/>
    <w:rsid w:val="007B3D35"/>
    <w:rsid w:val="007C3F61"/>
    <w:rsid w:val="007C4417"/>
    <w:rsid w:val="007F4995"/>
    <w:rsid w:val="008639ED"/>
    <w:rsid w:val="008B2AC6"/>
    <w:rsid w:val="009078FD"/>
    <w:rsid w:val="00952AA0"/>
    <w:rsid w:val="00965BA6"/>
    <w:rsid w:val="009B160A"/>
    <w:rsid w:val="009C3B55"/>
    <w:rsid w:val="009F6EB2"/>
    <w:rsid w:val="00A3527C"/>
    <w:rsid w:val="00A83A3A"/>
    <w:rsid w:val="00A858FB"/>
    <w:rsid w:val="00A91555"/>
    <w:rsid w:val="00AA1359"/>
    <w:rsid w:val="00AC2C80"/>
    <w:rsid w:val="00AC58ED"/>
    <w:rsid w:val="00AE1AA3"/>
    <w:rsid w:val="00B02BA1"/>
    <w:rsid w:val="00B2513A"/>
    <w:rsid w:val="00B92F0E"/>
    <w:rsid w:val="00BA7FEF"/>
    <w:rsid w:val="00BC3C70"/>
    <w:rsid w:val="00BD61AF"/>
    <w:rsid w:val="00BD7ECE"/>
    <w:rsid w:val="00BF4C35"/>
    <w:rsid w:val="00BF57A2"/>
    <w:rsid w:val="00C16CC2"/>
    <w:rsid w:val="00C30D14"/>
    <w:rsid w:val="00CA2183"/>
    <w:rsid w:val="00CE3D0B"/>
    <w:rsid w:val="00CE79A4"/>
    <w:rsid w:val="00D00F25"/>
    <w:rsid w:val="00D141C5"/>
    <w:rsid w:val="00D170B0"/>
    <w:rsid w:val="00D31676"/>
    <w:rsid w:val="00D32E4C"/>
    <w:rsid w:val="00D3539B"/>
    <w:rsid w:val="00D41CA0"/>
    <w:rsid w:val="00D91F4D"/>
    <w:rsid w:val="00D97766"/>
    <w:rsid w:val="00DC41B5"/>
    <w:rsid w:val="00DD6EDF"/>
    <w:rsid w:val="00E00CA6"/>
    <w:rsid w:val="00E11933"/>
    <w:rsid w:val="00E1751D"/>
    <w:rsid w:val="00E21C28"/>
    <w:rsid w:val="00E354F8"/>
    <w:rsid w:val="00E44B1D"/>
    <w:rsid w:val="00E50B55"/>
    <w:rsid w:val="00E52F2D"/>
    <w:rsid w:val="00E53854"/>
    <w:rsid w:val="00E61EE5"/>
    <w:rsid w:val="00E65A7C"/>
    <w:rsid w:val="00EA28BA"/>
    <w:rsid w:val="00EA7332"/>
    <w:rsid w:val="00EC4666"/>
    <w:rsid w:val="00EE54EE"/>
    <w:rsid w:val="00EF280E"/>
    <w:rsid w:val="00F2511B"/>
    <w:rsid w:val="00F33FC8"/>
    <w:rsid w:val="00F45348"/>
    <w:rsid w:val="00F721BC"/>
    <w:rsid w:val="00F8643A"/>
    <w:rsid w:val="00FD4929"/>
    <w:rsid w:val="00FE4AB0"/>
    <w:rsid w:val="00FE5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D492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EA733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0"/>
    <w:link w:val="30"/>
    <w:uiPriority w:val="9"/>
    <w:qFormat/>
    <w:rsid w:val="0035519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0"/>
    <w:link w:val="40"/>
    <w:uiPriority w:val="9"/>
    <w:qFormat/>
    <w:rsid w:val="00355191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unhideWhenUsed/>
    <w:rsid w:val="00FD4929"/>
    <w:rPr>
      <w:color w:val="0000FF"/>
      <w:u w:val="single"/>
    </w:rPr>
  </w:style>
  <w:style w:type="paragraph" w:styleId="a5">
    <w:name w:val="List Paragraph"/>
    <w:basedOn w:val="a0"/>
    <w:uiPriority w:val="34"/>
    <w:qFormat/>
    <w:rsid w:val="00FD4929"/>
    <w:pPr>
      <w:ind w:left="720"/>
      <w:contextualSpacing/>
    </w:pPr>
  </w:style>
  <w:style w:type="paragraph" w:customStyle="1" w:styleId="9">
    <w:name w:val="Основной текст (9)"/>
    <w:basedOn w:val="a0"/>
    <w:uiPriority w:val="99"/>
    <w:semiHidden/>
    <w:rsid w:val="00FD4929"/>
    <w:pPr>
      <w:widowControl w:val="0"/>
      <w:shd w:val="clear" w:color="auto" w:fill="FFFFFF"/>
      <w:suppressAutoHyphens/>
      <w:spacing w:before="300" w:after="120" w:line="0" w:lineRule="atLeast"/>
      <w:jc w:val="center"/>
    </w:pPr>
    <w:rPr>
      <w:rFonts w:ascii="Trebuchet MS" w:eastAsia="Trebuchet MS" w:hAnsi="Trebuchet MS" w:cs="Trebuchet MS"/>
      <w:b/>
      <w:bCs/>
      <w:sz w:val="18"/>
      <w:szCs w:val="18"/>
      <w:lang w:val="uk-UA" w:eastAsia="ar-SA"/>
    </w:rPr>
  </w:style>
  <w:style w:type="paragraph" w:customStyle="1" w:styleId="112">
    <w:name w:val="Заголовок №11 (2)"/>
    <w:basedOn w:val="a0"/>
    <w:uiPriority w:val="99"/>
    <w:semiHidden/>
    <w:rsid w:val="00FD4929"/>
    <w:pPr>
      <w:widowControl w:val="0"/>
      <w:shd w:val="clear" w:color="auto" w:fill="FFFFFF"/>
      <w:suppressAutoHyphens/>
      <w:spacing w:before="180" w:after="60" w:line="0" w:lineRule="atLeast"/>
      <w:jc w:val="both"/>
    </w:pPr>
    <w:rPr>
      <w:rFonts w:ascii="Trebuchet MS" w:eastAsia="Trebuchet MS" w:hAnsi="Trebuchet MS" w:cs="Trebuchet MS"/>
      <w:sz w:val="18"/>
      <w:szCs w:val="18"/>
      <w:lang w:val="uk-UA" w:eastAsia="ar-SA"/>
    </w:rPr>
  </w:style>
  <w:style w:type="paragraph" w:customStyle="1" w:styleId="a6">
    <w:name w:val="a"/>
    <w:basedOn w:val="a0"/>
    <w:uiPriority w:val="99"/>
    <w:semiHidden/>
    <w:rsid w:val="00FD492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42">
    <w:name w:val="Font Style42"/>
    <w:rsid w:val="00FD4929"/>
    <w:rPr>
      <w:rFonts w:ascii="Bookman Old Style" w:hAnsi="Bookman Old Style" w:cs="Bookman Old Style" w:hint="default"/>
      <w:b/>
      <w:bCs/>
      <w:sz w:val="14"/>
      <w:szCs w:val="14"/>
    </w:rPr>
  </w:style>
  <w:style w:type="paragraph" w:styleId="HTML">
    <w:name w:val="HTML Preformatted"/>
    <w:basedOn w:val="a0"/>
    <w:link w:val="HTML0"/>
    <w:uiPriority w:val="99"/>
    <w:unhideWhenUsed/>
    <w:rsid w:val="00FD49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1"/>
    <w:link w:val="HTML"/>
    <w:uiPriority w:val="99"/>
    <w:rsid w:val="00FD4929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7">
    <w:name w:val="Balloon Text"/>
    <w:basedOn w:val="a0"/>
    <w:link w:val="a8"/>
    <w:uiPriority w:val="99"/>
    <w:semiHidden/>
    <w:unhideWhenUsed/>
    <w:rsid w:val="0043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30E41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FollowedHyperlink"/>
    <w:basedOn w:val="a1"/>
    <w:uiPriority w:val="99"/>
    <w:semiHidden/>
    <w:unhideWhenUsed/>
    <w:rsid w:val="000C69C2"/>
    <w:rPr>
      <w:color w:val="800080" w:themeColor="followedHyperlink"/>
      <w:u w:val="single"/>
    </w:rPr>
  </w:style>
  <w:style w:type="paragraph" w:customStyle="1" w:styleId="Text">
    <w:name w:val="Text"/>
    <w:basedOn w:val="a0"/>
    <w:link w:val="Text0"/>
    <w:rsid w:val="00E53854"/>
    <w:pPr>
      <w:spacing w:after="0" w:line="240" w:lineRule="auto"/>
      <w:ind w:firstLine="425"/>
      <w:jc w:val="both"/>
    </w:pPr>
    <w:rPr>
      <w:rFonts w:ascii="Times New Roman" w:hAnsi="Times New Roman"/>
      <w:sz w:val="24"/>
      <w:szCs w:val="24"/>
      <w:lang w:val="uk-UA"/>
    </w:rPr>
  </w:style>
  <w:style w:type="character" w:customStyle="1" w:styleId="Text0">
    <w:name w:val="Text Знак"/>
    <w:basedOn w:val="a1"/>
    <w:link w:val="Text"/>
    <w:rsid w:val="00E5385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a">
    <w:name w:val="Normal (Web)"/>
    <w:basedOn w:val="a0"/>
    <w:uiPriority w:val="99"/>
    <w:unhideWhenUsed/>
    <w:rsid w:val="00BC3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western">
    <w:name w:val="western"/>
    <w:basedOn w:val="a0"/>
    <w:rsid w:val="00BC3C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header"/>
    <w:basedOn w:val="a0"/>
    <w:link w:val="ac"/>
    <w:uiPriority w:val="99"/>
    <w:unhideWhenUsed/>
    <w:rsid w:val="008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8639E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0"/>
    <w:link w:val="ae"/>
    <w:uiPriority w:val="99"/>
    <w:unhideWhenUsed/>
    <w:rsid w:val="00863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8639ED"/>
    <w:rPr>
      <w:rFonts w:ascii="Calibri" w:eastAsia="Times New Roman" w:hAnsi="Calibri" w:cs="Times New Roman"/>
      <w:lang w:eastAsia="ru-RU"/>
    </w:rPr>
  </w:style>
  <w:style w:type="paragraph" w:customStyle="1" w:styleId="B24E4A524432423EA7D11ACFB826E062">
    <w:name w:val="B24E4A524432423EA7D11ACFB826E062"/>
    <w:rsid w:val="008639ED"/>
    <w:rPr>
      <w:rFonts w:eastAsiaTheme="minorEastAsia"/>
      <w:lang w:val="en-US"/>
    </w:rPr>
  </w:style>
  <w:style w:type="paragraph" w:customStyle="1" w:styleId="Default">
    <w:name w:val="Default"/>
    <w:rsid w:val="00AC2C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pelle">
    <w:name w:val="spelle"/>
    <w:basedOn w:val="a1"/>
    <w:rsid w:val="002912AB"/>
  </w:style>
  <w:style w:type="paragraph" w:customStyle="1" w:styleId="a">
    <w:name w:val="Марк"/>
    <w:basedOn w:val="a0"/>
    <w:next w:val="Text"/>
    <w:link w:val="af"/>
    <w:rsid w:val="00E354F8"/>
    <w:pPr>
      <w:numPr>
        <w:numId w:val="15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hAnsi="Times New Roman"/>
      <w:bCs/>
      <w:sz w:val="24"/>
      <w:szCs w:val="24"/>
      <w:lang w:val="uk-UA"/>
    </w:rPr>
  </w:style>
  <w:style w:type="character" w:customStyle="1" w:styleId="af">
    <w:name w:val="Марк Знак"/>
    <w:basedOn w:val="a1"/>
    <w:link w:val="a"/>
    <w:rsid w:val="00E354F8"/>
    <w:rPr>
      <w:rFonts w:ascii="Times New Roman" w:eastAsia="Times New Roman" w:hAnsi="Times New Roman" w:cs="Times New Roman"/>
      <w:bCs/>
      <w:sz w:val="24"/>
      <w:szCs w:val="24"/>
      <w:lang w:val="uk-UA" w:eastAsia="ru-RU"/>
    </w:rPr>
  </w:style>
  <w:style w:type="character" w:customStyle="1" w:styleId="Bold">
    <w:name w:val="_Bold"/>
    <w:basedOn w:val="a1"/>
    <w:rsid w:val="00E354F8"/>
    <w:rPr>
      <w:b/>
    </w:rPr>
  </w:style>
  <w:style w:type="character" w:styleId="af0">
    <w:name w:val="Strong"/>
    <w:basedOn w:val="a1"/>
    <w:uiPriority w:val="22"/>
    <w:qFormat/>
    <w:rsid w:val="009C3B55"/>
    <w:rPr>
      <w:b/>
      <w:bCs/>
    </w:rPr>
  </w:style>
  <w:style w:type="table" w:styleId="af1">
    <w:name w:val="Table Grid"/>
    <w:basedOn w:val="a2"/>
    <w:uiPriority w:val="59"/>
    <w:rsid w:val="009F6E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-"/>
    <w:basedOn w:val="a0"/>
    <w:rsid w:val="006348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67">
    <w:name w:val="p67"/>
    <w:basedOn w:val="a0"/>
    <w:rsid w:val="00C30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59">
    <w:name w:val="p359"/>
    <w:basedOn w:val="a0"/>
    <w:rsid w:val="00C30D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82">
    <w:name w:val="p182"/>
    <w:basedOn w:val="a0"/>
    <w:rsid w:val="0035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18">
    <w:name w:val="p218"/>
    <w:basedOn w:val="a0"/>
    <w:rsid w:val="0035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20">
    <w:name w:val="p20"/>
    <w:basedOn w:val="a0"/>
    <w:rsid w:val="0035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1">
    <w:name w:val="p31"/>
    <w:basedOn w:val="a0"/>
    <w:rsid w:val="0035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76">
    <w:name w:val="p376"/>
    <w:basedOn w:val="a0"/>
    <w:rsid w:val="0035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12">
    <w:name w:val="p112"/>
    <w:basedOn w:val="a0"/>
    <w:rsid w:val="0035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71">
    <w:name w:val="p171"/>
    <w:basedOn w:val="a0"/>
    <w:rsid w:val="0035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407">
    <w:name w:val="p407"/>
    <w:basedOn w:val="a0"/>
    <w:rsid w:val="0035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1">
    <w:name w:val="p91"/>
    <w:basedOn w:val="a0"/>
    <w:rsid w:val="0035519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35519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1"/>
    <w:link w:val="4"/>
    <w:uiPriority w:val="9"/>
    <w:rsid w:val="003551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mw-headline">
    <w:name w:val="mw-headline"/>
    <w:basedOn w:val="a1"/>
    <w:rsid w:val="00355191"/>
  </w:style>
  <w:style w:type="character" w:customStyle="1" w:styleId="mw-editsection">
    <w:name w:val="mw-editsection"/>
    <w:basedOn w:val="a1"/>
    <w:rsid w:val="00355191"/>
  </w:style>
  <w:style w:type="character" w:customStyle="1" w:styleId="mw-editsection-bracket">
    <w:name w:val="mw-editsection-bracket"/>
    <w:basedOn w:val="a1"/>
    <w:rsid w:val="00355191"/>
  </w:style>
  <w:style w:type="character" w:customStyle="1" w:styleId="mw-editsection-divider">
    <w:name w:val="mw-editsection-divider"/>
    <w:basedOn w:val="a1"/>
    <w:rsid w:val="00355191"/>
  </w:style>
  <w:style w:type="character" w:customStyle="1" w:styleId="10">
    <w:name w:val="Заголовок 1 Знак"/>
    <w:basedOn w:val="a1"/>
    <w:link w:val="1"/>
    <w:uiPriority w:val="9"/>
    <w:rsid w:val="00EA7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359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8762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71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00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24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3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0084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51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54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0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4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94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99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5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55433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8608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0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295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56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7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4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582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70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88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58506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97">
          <w:marLeft w:val="36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30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7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49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98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2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28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86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7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50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30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38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62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83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55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98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5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07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5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3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47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896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5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19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717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5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415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801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08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3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05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5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76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3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16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41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7966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73370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633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41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715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5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60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13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1599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asy-code.com.ua/2012/09/viyavlennya-bezdrotovix-atak-kriptografiya-security-hack-statti/" TargetMode="Externa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yperlink" Target="http://easy-code.com.ua/2010/12/viyavlennya-bezdrotovix-ata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uk.wikipedia.org/wiki/%D0%90%D0%BD%D0%B3%D0%BB%D1%96%D0%B9%D1%81%D1%8C%D0%BA%D0%B0_%D0%BC%D0%BE%D0%B2%D0%B0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115D8867C84A4286440540B82319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38D167-FF9C-4D6D-A7A9-18E375443805}"/>
      </w:docPartPr>
      <w:docPartBody>
        <w:p w:rsidR="00F5429C" w:rsidRDefault="001E6265" w:rsidP="001E6265">
          <w:pPr>
            <w:pStyle w:val="37115D8867C84A4286440540B82319F0"/>
          </w:pPr>
          <w:r>
            <w:rPr>
              <w:rFonts w:asciiTheme="majorHAnsi" w:eastAsiaTheme="majorEastAsia" w:hAnsiTheme="majorHAnsi" w:cstheme="majorBidi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E6265"/>
    <w:rsid w:val="00097106"/>
    <w:rsid w:val="001E6265"/>
    <w:rsid w:val="002766FF"/>
    <w:rsid w:val="003608E3"/>
    <w:rsid w:val="00574AF0"/>
    <w:rsid w:val="00613258"/>
    <w:rsid w:val="00625B64"/>
    <w:rsid w:val="007D307E"/>
    <w:rsid w:val="00907756"/>
    <w:rsid w:val="0092440F"/>
    <w:rsid w:val="00AB4E63"/>
    <w:rsid w:val="00C93EE6"/>
    <w:rsid w:val="00DD7F08"/>
    <w:rsid w:val="00F542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2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7115D8867C84A4286440540B82319F0">
    <w:name w:val="37115D8867C84A4286440540B82319F0"/>
    <w:rsid w:val="001E626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4</Pages>
  <Words>1851</Words>
  <Characters>10554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Основи інформаційної безпеки.  Урок 9                                                                                           Єгорова О.Л.</vt:lpstr>
    </vt:vector>
  </TitlesOfParts>
  <Company>Microsoft</Company>
  <LinksUpToDate>false</LinksUpToDate>
  <CharactersWithSpaces>12381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Основи інформаційної безпеки.  Урок 9                                                                                           Єгорова О.Л.</dc:title>
  <dc:creator>Admin</dc:creator>
  <cp:lastModifiedBy>User</cp:lastModifiedBy>
  <cp:revision>12</cp:revision>
  <dcterms:created xsi:type="dcterms:W3CDTF">2019-05-01T20:28:00Z</dcterms:created>
  <dcterms:modified xsi:type="dcterms:W3CDTF">2019-05-12T20:43:00Z</dcterms:modified>
</cp:coreProperties>
</file>