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C25" w:rsidRPr="00BF37D8" w:rsidRDefault="00B05C25" w:rsidP="00B05C25">
      <w:pPr>
        <w:spacing w:after="0" w:line="312" w:lineRule="auto"/>
        <w:jc w:val="center"/>
        <w:rPr>
          <w:rFonts w:cs="Times New Roman"/>
          <w:b/>
          <w:szCs w:val="28"/>
        </w:rPr>
      </w:pPr>
      <w:r w:rsidRPr="00BF37D8">
        <w:rPr>
          <w:rFonts w:cs="Times New Roman"/>
          <w:b/>
          <w:szCs w:val="28"/>
        </w:rPr>
        <w:t>НАРАХУВАННЯ ПОДАТКІВ НА ДОХОДИ ФІЗИЧНИХ ОСІБ З ЗАСТОСУВАННЯМ ПОДАТКОВОЇ СОЦІАЛЬНОЇ ПІЛЬГИ</w:t>
      </w:r>
    </w:p>
    <w:p w:rsidR="00B05C25" w:rsidRDefault="00B05C25" w:rsidP="00B05C25">
      <w:pPr>
        <w:spacing w:after="0" w:line="312" w:lineRule="auto"/>
        <w:ind w:firstLine="709"/>
        <w:rPr>
          <w:rFonts w:cs="Times New Roman"/>
          <w:szCs w:val="28"/>
        </w:rPr>
      </w:pPr>
    </w:p>
    <w:p w:rsidR="00B05C25" w:rsidRDefault="00B05C25" w:rsidP="00B05C25">
      <w:pPr>
        <w:spacing w:after="0" w:line="312" w:lineRule="auto"/>
        <w:ind w:firstLine="709"/>
        <w:rPr>
          <w:rFonts w:cs="Times New Roman"/>
          <w:szCs w:val="28"/>
        </w:rPr>
      </w:pPr>
    </w:p>
    <w:p w:rsidR="00B05C25" w:rsidRPr="00BF37D8" w:rsidRDefault="00B05C25" w:rsidP="00B05C25">
      <w:pPr>
        <w:spacing w:after="0" w:line="312" w:lineRule="auto"/>
        <w:ind w:firstLine="709"/>
        <w:jc w:val="both"/>
        <w:rPr>
          <w:rFonts w:eastAsia="Times New Roman" w:cs="Times New Roman"/>
          <w:szCs w:val="28"/>
          <w:lang w:eastAsia="ru-RU"/>
        </w:rPr>
      </w:pPr>
      <w:r w:rsidRPr="00BF37D8">
        <w:rPr>
          <w:rFonts w:eastAsia="Times New Roman" w:cs="Times New Roman"/>
          <w:b/>
          <w:color w:val="000000"/>
          <w:szCs w:val="28"/>
          <w:shd w:val="clear" w:color="auto" w:fill="FFFFFF"/>
          <w:lang w:eastAsia="ru-RU"/>
        </w:rPr>
        <w:t>Податкова соціальна пільга (ПСП)</w:t>
      </w:r>
      <w:r w:rsidRPr="00BF37D8">
        <w:rPr>
          <w:rFonts w:eastAsia="Times New Roman" w:cs="Times New Roman"/>
          <w:color w:val="000000"/>
          <w:szCs w:val="28"/>
          <w:shd w:val="clear" w:color="auto" w:fill="FFFFFF"/>
          <w:lang w:eastAsia="ru-RU"/>
        </w:rPr>
        <w:t xml:space="preserve"> – це та сума, яка у загальному випадку зменшує базу оподаткування</w:t>
      </w:r>
      <w:r>
        <w:rPr>
          <w:rFonts w:eastAsia="Times New Roman" w:cs="Times New Roman"/>
          <w:color w:val="000000"/>
          <w:szCs w:val="28"/>
          <w:shd w:val="clear" w:color="auto" w:fill="FFFFFF"/>
          <w:lang w:eastAsia="ru-RU"/>
        </w:rPr>
        <w:t xml:space="preserve"> доходів фізичних осіб </w:t>
      </w:r>
      <w:r w:rsidRPr="00BF37D8">
        <w:rPr>
          <w:rFonts w:eastAsia="Times New Roman" w:cs="Times New Roman"/>
          <w:color w:val="000000"/>
          <w:szCs w:val="28"/>
          <w:shd w:val="clear" w:color="auto" w:fill="FFFFFF"/>
          <w:lang w:eastAsia="ru-RU"/>
        </w:rPr>
        <w:t xml:space="preserve">при нарахуванні заробітної плати (ЗП). Чим більша ПСП, тим менший </w:t>
      </w:r>
      <w:r>
        <w:rPr>
          <w:rFonts w:eastAsia="Times New Roman" w:cs="Times New Roman"/>
          <w:color w:val="000000"/>
          <w:szCs w:val="28"/>
          <w:shd w:val="clear" w:color="auto" w:fill="FFFFFF"/>
          <w:lang w:eastAsia="ru-RU"/>
        </w:rPr>
        <w:t>податок на доходи фізичних осіб буде сплачено по працівнику.</w:t>
      </w:r>
    </w:p>
    <w:p w:rsidR="00B05C25" w:rsidRPr="00BF37D8" w:rsidRDefault="00B05C25" w:rsidP="00B05C25">
      <w:pPr>
        <w:spacing w:after="0" w:line="312" w:lineRule="auto"/>
        <w:ind w:firstLine="709"/>
        <w:jc w:val="both"/>
        <w:rPr>
          <w:rFonts w:cs="Times New Roman"/>
          <w:szCs w:val="28"/>
        </w:rPr>
      </w:pPr>
      <w:r w:rsidRPr="00BF37D8">
        <w:rPr>
          <w:rFonts w:cs="Times New Roman"/>
          <w:szCs w:val="28"/>
        </w:rPr>
        <w:t>Ставка податку на доходи фізичних осіб встановлена на рівні 18 %. При застосуванні ПСП податок на доходи фізичних осіб розраховується за формулою:</w:t>
      </w:r>
    </w:p>
    <w:p w:rsidR="00B05C25" w:rsidRPr="00BF37D8" w:rsidRDefault="00B05C25" w:rsidP="00B05C25">
      <w:pPr>
        <w:spacing w:after="0" w:line="312" w:lineRule="auto"/>
        <w:ind w:firstLine="709"/>
        <w:jc w:val="both"/>
        <w:rPr>
          <w:rFonts w:cs="Times New Roman"/>
          <w:szCs w:val="28"/>
        </w:rPr>
      </w:pPr>
      <w:r w:rsidRPr="00BF37D8">
        <w:rPr>
          <w:rFonts w:cs="Times New Roman"/>
          <w:szCs w:val="28"/>
        </w:rPr>
        <w:t xml:space="preserve"> </w:t>
      </w:r>
    </w:p>
    <w:p w:rsidR="00B05C25" w:rsidRPr="00BF37D8" w:rsidRDefault="00B05C25" w:rsidP="00B05C25">
      <w:pPr>
        <w:spacing w:after="0" w:line="312" w:lineRule="auto"/>
        <w:ind w:firstLine="709"/>
        <w:jc w:val="both"/>
        <w:rPr>
          <w:rFonts w:eastAsia="Times New Roman" w:cs="Times New Roman"/>
          <w:color w:val="000000"/>
          <w:szCs w:val="28"/>
          <w:shd w:val="clear" w:color="auto" w:fill="FFFFFF"/>
          <w:lang w:eastAsia="ru-RU"/>
        </w:rPr>
      </w:pPr>
      <w:r w:rsidRPr="00BF37D8">
        <w:rPr>
          <w:rFonts w:eastAsia="Times New Roman" w:cs="Times New Roman"/>
          <w:color w:val="000000"/>
          <w:szCs w:val="28"/>
          <w:shd w:val="clear" w:color="auto" w:fill="FFFFFF"/>
          <w:lang w:eastAsia="ru-RU"/>
        </w:rPr>
        <w:t>ПДФО = (ЗП – ПСП)×18%,</w:t>
      </w:r>
    </w:p>
    <w:p w:rsidR="00B05C25" w:rsidRPr="00BF37D8" w:rsidRDefault="00B05C25" w:rsidP="00B05C25">
      <w:pPr>
        <w:spacing w:after="0" w:line="312" w:lineRule="auto"/>
        <w:ind w:firstLine="709"/>
        <w:jc w:val="both"/>
        <w:rPr>
          <w:rFonts w:eastAsia="Times New Roman" w:cs="Times New Roman"/>
          <w:color w:val="000000"/>
          <w:szCs w:val="28"/>
          <w:shd w:val="clear" w:color="auto" w:fill="FFFFFF"/>
          <w:lang w:eastAsia="ru-RU"/>
        </w:rPr>
      </w:pPr>
      <w:r>
        <w:rPr>
          <w:rFonts w:eastAsia="Times New Roman" w:cs="Times New Roman"/>
          <w:color w:val="000000"/>
          <w:szCs w:val="28"/>
          <w:shd w:val="clear" w:color="auto" w:fill="FFFFFF"/>
          <w:lang w:eastAsia="ru-RU"/>
        </w:rPr>
        <w:t>д</w:t>
      </w:r>
      <w:r w:rsidRPr="00BF37D8">
        <w:rPr>
          <w:rFonts w:eastAsia="Times New Roman" w:cs="Times New Roman"/>
          <w:color w:val="000000"/>
          <w:szCs w:val="28"/>
          <w:shd w:val="clear" w:color="auto" w:fill="FFFFFF"/>
          <w:lang w:eastAsia="ru-RU"/>
        </w:rPr>
        <w:t>е ПДФО – податок на доходи фізичних осіб, грн.;</w:t>
      </w:r>
    </w:p>
    <w:p w:rsidR="00B05C25" w:rsidRPr="00BF37D8" w:rsidRDefault="00B05C25" w:rsidP="00B05C25">
      <w:pPr>
        <w:spacing w:after="0" w:line="312" w:lineRule="auto"/>
        <w:ind w:firstLine="709"/>
        <w:jc w:val="both"/>
        <w:rPr>
          <w:rFonts w:eastAsia="Times New Roman" w:cs="Times New Roman"/>
          <w:color w:val="000000"/>
          <w:szCs w:val="28"/>
          <w:shd w:val="clear" w:color="auto" w:fill="FFFFFF"/>
          <w:lang w:eastAsia="ru-RU"/>
        </w:rPr>
      </w:pPr>
      <w:r>
        <w:rPr>
          <w:rFonts w:eastAsia="Times New Roman" w:cs="Times New Roman"/>
          <w:color w:val="000000"/>
          <w:szCs w:val="28"/>
          <w:shd w:val="clear" w:color="auto" w:fill="FFFFFF"/>
          <w:lang w:eastAsia="ru-RU"/>
        </w:rPr>
        <w:t xml:space="preserve">     </w:t>
      </w:r>
      <w:r w:rsidRPr="00BF37D8">
        <w:rPr>
          <w:rFonts w:eastAsia="Times New Roman" w:cs="Times New Roman"/>
          <w:color w:val="000000"/>
          <w:szCs w:val="28"/>
          <w:shd w:val="clear" w:color="auto" w:fill="FFFFFF"/>
          <w:lang w:eastAsia="ru-RU"/>
        </w:rPr>
        <w:t>ЗП – нарахована заробітна плата, грн.;</w:t>
      </w:r>
    </w:p>
    <w:p w:rsidR="00B05C25" w:rsidRDefault="00B05C25" w:rsidP="00B05C25">
      <w:pPr>
        <w:shd w:val="clear" w:color="auto" w:fill="FFFFFF"/>
        <w:spacing w:after="0" w:line="312" w:lineRule="auto"/>
        <w:ind w:firstLine="709"/>
        <w:jc w:val="both"/>
        <w:textAlignment w:val="baseline"/>
        <w:outlineLvl w:val="1"/>
        <w:rPr>
          <w:rFonts w:eastAsia="Times New Roman" w:cs="Times New Roman"/>
          <w:szCs w:val="28"/>
          <w:lang w:eastAsia="ru-RU"/>
        </w:rPr>
      </w:pPr>
    </w:p>
    <w:p w:rsidR="00B05C25" w:rsidRPr="00BF37D8" w:rsidRDefault="00B05C25" w:rsidP="00B05C25">
      <w:pPr>
        <w:shd w:val="clear" w:color="auto" w:fill="FFFFFF"/>
        <w:spacing w:after="0" w:line="312" w:lineRule="auto"/>
        <w:ind w:firstLine="709"/>
        <w:jc w:val="center"/>
        <w:textAlignment w:val="baseline"/>
        <w:outlineLvl w:val="1"/>
        <w:rPr>
          <w:rFonts w:eastAsia="Times New Roman" w:cs="Times New Roman"/>
          <w:b/>
          <w:szCs w:val="28"/>
          <w:lang w:eastAsia="ru-RU"/>
        </w:rPr>
      </w:pPr>
      <w:r w:rsidRPr="00BF37D8">
        <w:rPr>
          <w:rFonts w:eastAsia="Times New Roman" w:cs="Times New Roman"/>
          <w:b/>
          <w:szCs w:val="28"/>
          <w:lang w:eastAsia="ru-RU"/>
        </w:rPr>
        <w:t>Розрахунок  граничного розміру доходу, який дає право на застосування пільги у 2018 р.</w:t>
      </w:r>
    </w:p>
    <w:p w:rsidR="00B05C25" w:rsidRPr="00BF37D8" w:rsidRDefault="00B05C25" w:rsidP="00B05C25">
      <w:pPr>
        <w:shd w:val="clear" w:color="auto" w:fill="FFFFFF"/>
        <w:spacing w:after="0" w:line="312" w:lineRule="auto"/>
        <w:ind w:firstLine="709"/>
        <w:jc w:val="both"/>
        <w:textAlignment w:val="baseline"/>
        <w:outlineLvl w:val="1"/>
        <w:rPr>
          <w:rFonts w:eastAsia="Times New Roman" w:cs="Times New Roman"/>
          <w:szCs w:val="28"/>
          <w:lang w:eastAsia="ru-RU"/>
        </w:rPr>
      </w:pPr>
    </w:p>
    <w:p w:rsidR="00B05C25" w:rsidRPr="00BF37D8" w:rsidRDefault="00B05C25" w:rsidP="00B05C25">
      <w:pPr>
        <w:shd w:val="clear" w:color="auto" w:fill="FFFFFF"/>
        <w:spacing w:after="0" w:line="312" w:lineRule="auto"/>
        <w:ind w:firstLine="709"/>
        <w:jc w:val="both"/>
        <w:textAlignment w:val="baseline"/>
        <w:rPr>
          <w:rFonts w:eastAsia="Times New Roman" w:cs="Times New Roman"/>
          <w:szCs w:val="28"/>
          <w:lang w:eastAsia="ru-RU"/>
        </w:rPr>
      </w:pPr>
      <w:r w:rsidRPr="00BF37D8">
        <w:rPr>
          <w:rFonts w:eastAsia="Times New Roman" w:cs="Times New Roman"/>
          <w:szCs w:val="28"/>
          <w:lang w:eastAsia="ru-RU"/>
        </w:rPr>
        <w:t>Розмір ПСП визначається у відсотках і залежить від розміру прожиткового мінімуму для працездатної особи (у розрахунку на місяць), встановленому законом на 1 січня звітного податкового року (п. 169.1-169.4 ПКУ).</w:t>
      </w:r>
    </w:p>
    <w:p w:rsidR="00B05C25" w:rsidRPr="00BF37D8" w:rsidRDefault="00B05C25" w:rsidP="00B05C25">
      <w:pPr>
        <w:shd w:val="clear" w:color="auto" w:fill="FFFFFF"/>
        <w:spacing w:after="0" w:line="312" w:lineRule="auto"/>
        <w:ind w:firstLine="709"/>
        <w:jc w:val="both"/>
        <w:textAlignment w:val="baseline"/>
        <w:rPr>
          <w:rFonts w:eastAsia="Times New Roman" w:cs="Times New Roman"/>
          <w:szCs w:val="28"/>
          <w:lang w:eastAsia="ru-RU"/>
        </w:rPr>
      </w:pPr>
      <w:r w:rsidRPr="00BF37D8">
        <w:rPr>
          <w:rFonts w:eastAsia="Times New Roman" w:cs="Times New Roman"/>
          <w:szCs w:val="28"/>
          <w:lang w:eastAsia="ru-RU"/>
        </w:rPr>
        <w:t xml:space="preserve">Згідно Закону про бюджет 2018, у новому році прожитковий мінімум на одну працездатну особу в розрахунку на місяць з 1 січня 2018 становить </w:t>
      </w:r>
      <w:r w:rsidRPr="00BF37D8">
        <w:rPr>
          <w:rFonts w:eastAsia="Times New Roman" w:cs="Times New Roman"/>
          <w:b/>
          <w:szCs w:val="28"/>
          <w:lang w:eastAsia="ru-RU"/>
        </w:rPr>
        <w:t>1762 грн.</w:t>
      </w:r>
    </w:p>
    <w:p w:rsidR="00B05C25" w:rsidRPr="00BF37D8" w:rsidRDefault="00B05C25" w:rsidP="00B05C25">
      <w:pPr>
        <w:shd w:val="clear" w:color="auto" w:fill="FFFFFF"/>
        <w:spacing w:after="0" w:line="312" w:lineRule="auto"/>
        <w:ind w:firstLine="709"/>
        <w:jc w:val="both"/>
        <w:textAlignment w:val="baseline"/>
        <w:rPr>
          <w:rFonts w:eastAsia="Times New Roman" w:cs="Times New Roman"/>
          <w:szCs w:val="28"/>
          <w:lang w:eastAsia="ru-RU"/>
        </w:rPr>
      </w:pPr>
      <w:r w:rsidRPr="00BF37D8">
        <w:rPr>
          <w:rFonts w:eastAsia="Times New Roman" w:cs="Times New Roman"/>
          <w:szCs w:val="28"/>
          <w:lang w:eastAsia="ru-RU"/>
        </w:rPr>
        <w:t>ПСП може бути застосована до заробітної плати, розмір якої не перевищує суму прожиткового мінімуму на одну особу в розрахунку на місяць станом на 1 січня, помножену на 1,4 та округлену до найближчих 10 гривень (п. 169.4.1. ПКУ). У 2018 році ця сума складатиме:</w:t>
      </w:r>
    </w:p>
    <w:p w:rsidR="00B05C25" w:rsidRDefault="00B05C25" w:rsidP="00B05C25">
      <w:pPr>
        <w:shd w:val="clear" w:color="auto" w:fill="FFFFFF"/>
        <w:spacing w:after="0" w:line="312" w:lineRule="auto"/>
        <w:ind w:firstLine="709"/>
        <w:jc w:val="both"/>
        <w:textAlignment w:val="baseline"/>
        <w:rPr>
          <w:rFonts w:eastAsia="Times New Roman" w:cs="Times New Roman"/>
          <w:szCs w:val="28"/>
          <w:lang w:eastAsia="ru-RU"/>
        </w:rPr>
      </w:pPr>
      <w:r w:rsidRPr="00BF37D8">
        <w:rPr>
          <w:rFonts w:eastAsia="Times New Roman" w:cs="Times New Roman"/>
          <w:szCs w:val="28"/>
          <w:lang w:eastAsia="ru-RU"/>
        </w:rPr>
        <w:t xml:space="preserve">1762 × 1,4 = </w:t>
      </w:r>
      <w:r w:rsidRPr="00BF37D8">
        <w:rPr>
          <w:rFonts w:eastAsia="Times New Roman" w:cs="Times New Roman"/>
          <w:b/>
          <w:szCs w:val="28"/>
          <w:lang w:eastAsia="ru-RU"/>
        </w:rPr>
        <w:t>2470 грн.</w:t>
      </w:r>
    </w:p>
    <w:p w:rsidR="00B05C25" w:rsidRDefault="00B05C25" w:rsidP="00B05C25">
      <w:pPr>
        <w:shd w:val="clear" w:color="auto" w:fill="FFFFFF"/>
        <w:spacing w:after="0" w:line="312" w:lineRule="auto"/>
        <w:ind w:firstLine="709"/>
        <w:jc w:val="both"/>
        <w:textAlignment w:val="baseline"/>
        <w:rPr>
          <w:rFonts w:eastAsia="Times New Roman" w:cs="Times New Roman"/>
          <w:szCs w:val="28"/>
          <w:lang w:eastAsia="ru-RU"/>
        </w:rPr>
      </w:pPr>
    </w:p>
    <w:p w:rsidR="00B05C25" w:rsidRDefault="00B05C25" w:rsidP="00B05C25">
      <w:pPr>
        <w:pStyle w:val="a4"/>
        <w:shd w:val="clear" w:color="auto" w:fill="FFFFFF"/>
        <w:spacing w:before="0" w:beforeAutospacing="0" w:after="0" w:afterAutospacing="0" w:line="312" w:lineRule="auto"/>
        <w:ind w:firstLine="709"/>
        <w:jc w:val="both"/>
        <w:textAlignment w:val="baseline"/>
        <w:rPr>
          <w:rFonts w:ascii="Arial" w:hAnsi="Arial" w:cs="Arial"/>
          <w:color w:val="555555"/>
          <w:sz w:val="20"/>
          <w:szCs w:val="20"/>
        </w:rPr>
      </w:pPr>
      <w:r w:rsidRPr="00BF37D8">
        <w:rPr>
          <w:sz w:val="28"/>
          <w:szCs w:val="28"/>
          <w:lang w:val="uk-UA"/>
        </w:rPr>
        <w:t xml:space="preserve">З 1 січня 2018 р. встановлено мінімальну заробітну плату в місячному розмірі — </w:t>
      </w:r>
      <w:r w:rsidRPr="00BF37D8">
        <w:rPr>
          <w:b/>
          <w:sz w:val="28"/>
          <w:szCs w:val="28"/>
          <w:lang w:val="uk-UA"/>
        </w:rPr>
        <w:t>3723 грн. і 22,41 грн</w:t>
      </w:r>
      <w:r w:rsidRPr="00BF37D8">
        <w:rPr>
          <w:sz w:val="28"/>
          <w:szCs w:val="28"/>
          <w:lang w:val="uk-UA"/>
        </w:rPr>
        <w:t xml:space="preserve"> — у погодинному розмірі (ст 8. Закону про бюджет 2018). </w:t>
      </w:r>
    </w:p>
    <w:p w:rsidR="00B05C25" w:rsidRPr="00BF37D8" w:rsidRDefault="00B05C25" w:rsidP="00B05C25">
      <w:pPr>
        <w:shd w:val="clear" w:color="auto" w:fill="FFFFFF"/>
        <w:spacing w:after="0" w:line="312" w:lineRule="auto"/>
        <w:ind w:firstLine="709"/>
        <w:jc w:val="both"/>
        <w:textAlignment w:val="baseline"/>
        <w:rPr>
          <w:rFonts w:eastAsia="Times New Roman" w:cs="Times New Roman"/>
          <w:szCs w:val="28"/>
          <w:lang w:eastAsia="ru-RU"/>
        </w:rPr>
      </w:pPr>
    </w:p>
    <w:p w:rsidR="00B05C25" w:rsidRPr="00BF37D8" w:rsidRDefault="00B05C25" w:rsidP="00B05C25">
      <w:pPr>
        <w:shd w:val="clear" w:color="auto" w:fill="FFFFFF"/>
        <w:spacing w:after="0" w:line="312" w:lineRule="auto"/>
        <w:ind w:firstLine="709"/>
        <w:jc w:val="center"/>
        <w:textAlignment w:val="baseline"/>
        <w:outlineLvl w:val="1"/>
        <w:rPr>
          <w:rFonts w:eastAsia="Times New Roman" w:cs="Times New Roman"/>
          <w:b/>
          <w:szCs w:val="28"/>
          <w:lang w:eastAsia="ru-RU"/>
        </w:rPr>
      </w:pPr>
      <w:r w:rsidRPr="00BF37D8">
        <w:rPr>
          <w:rFonts w:eastAsia="Times New Roman" w:cs="Times New Roman"/>
          <w:b/>
          <w:szCs w:val="28"/>
          <w:lang w:eastAsia="ru-RU"/>
        </w:rPr>
        <w:lastRenderedPageBreak/>
        <w:t>Визначення розміру і ставок податкової соціальної пільги</w:t>
      </w:r>
    </w:p>
    <w:p w:rsidR="00B05C25" w:rsidRDefault="00B05C25" w:rsidP="00B05C25">
      <w:pPr>
        <w:shd w:val="clear" w:color="auto" w:fill="FFFFFF"/>
        <w:spacing w:after="0" w:line="312" w:lineRule="auto"/>
        <w:ind w:firstLine="709"/>
        <w:jc w:val="both"/>
        <w:textAlignment w:val="baseline"/>
        <w:rPr>
          <w:rFonts w:eastAsia="Times New Roman" w:cs="Times New Roman"/>
          <w:szCs w:val="28"/>
          <w:lang w:eastAsia="ru-RU"/>
        </w:rPr>
      </w:pPr>
    </w:p>
    <w:p w:rsidR="00B05C25" w:rsidRPr="00BF37D8" w:rsidRDefault="00B05C25" w:rsidP="00B05C25">
      <w:pPr>
        <w:shd w:val="clear" w:color="auto" w:fill="FFFFFF"/>
        <w:spacing w:after="0" w:line="312" w:lineRule="auto"/>
        <w:ind w:firstLine="709"/>
        <w:jc w:val="both"/>
        <w:textAlignment w:val="baseline"/>
        <w:rPr>
          <w:rFonts w:eastAsia="Times New Roman" w:cs="Times New Roman"/>
          <w:szCs w:val="28"/>
          <w:lang w:eastAsia="ru-RU"/>
        </w:rPr>
      </w:pPr>
      <w:r w:rsidRPr="00BF37D8">
        <w:rPr>
          <w:rFonts w:eastAsia="Times New Roman" w:cs="Times New Roman"/>
          <w:szCs w:val="28"/>
          <w:lang w:eastAsia="ru-RU"/>
        </w:rPr>
        <w:t>ПСП, як і у 2017 р., складає </w:t>
      </w:r>
      <w:r w:rsidRPr="00BF37D8">
        <w:rPr>
          <w:rFonts w:eastAsia="Times New Roman" w:cs="Times New Roman"/>
          <w:b/>
          <w:bCs/>
          <w:szCs w:val="28"/>
          <w:bdr w:val="none" w:sz="0" w:space="0" w:color="auto" w:frame="1"/>
          <w:lang w:eastAsia="ru-RU"/>
        </w:rPr>
        <w:t>50%</w:t>
      </w:r>
      <w:r w:rsidRPr="00BF37D8">
        <w:rPr>
          <w:rFonts w:eastAsia="Times New Roman" w:cs="Times New Roman"/>
          <w:szCs w:val="28"/>
          <w:lang w:eastAsia="ru-RU"/>
        </w:rPr>
        <w:t> розміру прожиткового мінімуму для працездатної особи (у розрахунку на місяць), встановленого законом на 1 січня звітного податкового року — для будь-якого платника податку (п. 169.1.1 ПКУ).</w:t>
      </w:r>
    </w:p>
    <w:p w:rsidR="00B05C25" w:rsidRPr="00BF37D8" w:rsidRDefault="00B05C25" w:rsidP="00B05C25">
      <w:pPr>
        <w:shd w:val="clear" w:color="auto" w:fill="FFFFFF"/>
        <w:spacing w:after="0" w:line="312" w:lineRule="auto"/>
        <w:ind w:firstLine="709"/>
        <w:jc w:val="both"/>
        <w:textAlignment w:val="baseline"/>
        <w:rPr>
          <w:rFonts w:eastAsia="Times New Roman" w:cs="Times New Roman"/>
          <w:szCs w:val="28"/>
          <w:lang w:eastAsia="ru-RU"/>
        </w:rPr>
      </w:pPr>
      <w:r w:rsidRPr="00BF37D8">
        <w:rPr>
          <w:rFonts w:eastAsia="Times New Roman" w:cs="Times New Roman"/>
          <w:szCs w:val="28"/>
          <w:lang w:eastAsia="ru-RU"/>
        </w:rPr>
        <w:t>Ця ставка є базовою й застосовується до зарплати, що не перевищує 2470 грн. У 2018 р. її розмір складає:</w:t>
      </w:r>
    </w:p>
    <w:p w:rsidR="00B05C25" w:rsidRPr="00BF37D8" w:rsidRDefault="00B05C25" w:rsidP="00B05C25">
      <w:pPr>
        <w:shd w:val="clear" w:color="auto" w:fill="FFFFFF"/>
        <w:spacing w:after="0" w:line="312" w:lineRule="auto"/>
        <w:ind w:firstLine="709"/>
        <w:jc w:val="both"/>
        <w:textAlignment w:val="baseline"/>
        <w:rPr>
          <w:rFonts w:eastAsia="Times New Roman" w:cs="Times New Roman"/>
          <w:szCs w:val="28"/>
          <w:lang w:eastAsia="ru-RU"/>
        </w:rPr>
      </w:pPr>
      <w:r w:rsidRPr="00BF37D8">
        <w:rPr>
          <w:rFonts w:eastAsia="Times New Roman" w:cs="Times New Roman"/>
          <w:szCs w:val="28"/>
          <w:lang w:eastAsia="ru-RU"/>
        </w:rPr>
        <w:t xml:space="preserve">1762 × 0,5 = </w:t>
      </w:r>
      <w:r w:rsidRPr="00BF37D8">
        <w:rPr>
          <w:rFonts w:eastAsia="Times New Roman" w:cs="Times New Roman"/>
          <w:b/>
          <w:szCs w:val="28"/>
          <w:lang w:eastAsia="ru-RU"/>
        </w:rPr>
        <w:t>881 грн.</w:t>
      </w:r>
    </w:p>
    <w:p w:rsidR="00B05C25" w:rsidRPr="00BF37D8" w:rsidRDefault="00B05C25" w:rsidP="00B05C25">
      <w:pPr>
        <w:spacing w:after="0" w:line="312" w:lineRule="auto"/>
        <w:ind w:firstLine="709"/>
        <w:jc w:val="both"/>
        <w:rPr>
          <w:rFonts w:eastAsia="Times New Roman" w:cs="Times New Roman"/>
          <w:szCs w:val="28"/>
          <w:lang w:eastAsia="ru-RU"/>
        </w:rPr>
      </w:pPr>
      <w:r w:rsidRPr="00BF37D8">
        <w:rPr>
          <w:rFonts w:eastAsia="Times New Roman" w:cs="Times New Roman"/>
          <w:szCs w:val="28"/>
          <w:shd w:val="clear" w:color="auto" w:fill="FFFFFF"/>
          <w:lang w:eastAsia="ru-RU"/>
        </w:rPr>
        <w:t xml:space="preserve">Таким чином, базова ПСП для 2018 р. складатиме </w:t>
      </w:r>
      <w:r w:rsidRPr="00BF37D8">
        <w:rPr>
          <w:rFonts w:eastAsia="Times New Roman" w:cs="Times New Roman"/>
          <w:b/>
          <w:szCs w:val="28"/>
          <w:shd w:val="clear" w:color="auto" w:fill="FFFFFF"/>
          <w:lang w:eastAsia="ru-RU"/>
        </w:rPr>
        <w:t>881 грн.</w:t>
      </w:r>
      <w:r w:rsidRPr="00BF37D8">
        <w:rPr>
          <w:rFonts w:eastAsia="Times New Roman" w:cs="Times New Roman"/>
          <w:szCs w:val="28"/>
          <w:shd w:val="clear" w:color="auto" w:fill="FFFFFF"/>
          <w:lang w:eastAsia="ru-RU"/>
        </w:rPr>
        <w:t xml:space="preserve"> Збільшення прожиткового мінімуму протягом року не впливає на ПСП.</w:t>
      </w:r>
    </w:p>
    <w:p w:rsidR="00B05C25" w:rsidRPr="00BF37D8" w:rsidRDefault="00B05C25" w:rsidP="00B05C25">
      <w:pPr>
        <w:shd w:val="clear" w:color="auto" w:fill="FFFFFF"/>
        <w:spacing w:after="0" w:line="312" w:lineRule="auto"/>
        <w:ind w:firstLine="709"/>
        <w:jc w:val="both"/>
        <w:textAlignment w:val="baseline"/>
        <w:rPr>
          <w:rFonts w:eastAsia="Times New Roman" w:cs="Times New Roman"/>
          <w:szCs w:val="28"/>
          <w:lang w:eastAsia="ru-RU"/>
        </w:rPr>
      </w:pPr>
    </w:p>
    <w:p w:rsidR="00B05C25" w:rsidRPr="00BF37D8" w:rsidRDefault="00B05C25" w:rsidP="00B05C25">
      <w:pPr>
        <w:shd w:val="clear" w:color="auto" w:fill="FFFFFF"/>
        <w:spacing w:after="0" w:line="312" w:lineRule="auto"/>
        <w:ind w:firstLine="709"/>
        <w:jc w:val="both"/>
        <w:textAlignment w:val="baseline"/>
        <w:rPr>
          <w:rFonts w:eastAsia="Times New Roman" w:cs="Times New Roman"/>
          <w:szCs w:val="28"/>
          <w:lang w:eastAsia="ru-RU"/>
        </w:rPr>
      </w:pPr>
      <w:r w:rsidRPr="00BF37D8">
        <w:rPr>
          <w:rFonts w:eastAsia="Times New Roman" w:cs="Times New Roman"/>
          <w:szCs w:val="28"/>
          <w:lang w:eastAsia="ru-RU"/>
        </w:rPr>
        <w:t>Дана сума базової ставки береться за 100%. Як і у 2017 р, застосовується три категорії пільги (п. 169.1.1-169.1.4 ПКУ):</w:t>
      </w:r>
    </w:p>
    <w:p w:rsidR="00B05C25" w:rsidRPr="00BF37D8" w:rsidRDefault="00B05C25" w:rsidP="00B05C25">
      <w:pPr>
        <w:numPr>
          <w:ilvl w:val="0"/>
          <w:numId w:val="1"/>
        </w:numPr>
        <w:shd w:val="clear" w:color="auto" w:fill="FFFFFF"/>
        <w:spacing w:after="0" w:line="312" w:lineRule="auto"/>
        <w:ind w:left="0" w:firstLine="709"/>
        <w:jc w:val="both"/>
        <w:textAlignment w:val="baseline"/>
        <w:rPr>
          <w:rFonts w:eastAsia="Times New Roman" w:cs="Times New Roman"/>
          <w:b/>
          <w:szCs w:val="28"/>
          <w:lang w:eastAsia="ru-RU"/>
        </w:rPr>
      </w:pPr>
      <w:r w:rsidRPr="00BF37D8">
        <w:rPr>
          <w:rFonts w:eastAsia="Times New Roman" w:cs="Times New Roman"/>
          <w:b/>
          <w:szCs w:val="28"/>
          <w:lang w:eastAsia="ru-RU"/>
        </w:rPr>
        <w:t>базова (100%) — 881,00 грн. (1762 × 0,5);</w:t>
      </w:r>
    </w:p>
    <w:p w:rsidR="00B05C25" w:rsidRPr="00BF37D8" w:rsidRDefault="00B05C25" w:rsidP="00B05C25">
      <w:pPr>
        <w:numPr>
          <w:ilvl w:val="0"/>
          <w:numId w:val="1"/>
        </w:numPr>
        <w:shd w:val="clear" w:color="auto" w:fill="FFFFFF"/>
        <w:spacing w:after="0" w:line="312" w:lineRule="auto"/>
        <w:ind w:left="0" w:firstLine="709"/>
        <w:jc w:val="both"/>
        <w:textAlignment w:val="baseline"/>
        <w:rPr>
          <w:rFonts w:eastAsia="Times New Roman" w:cs="Times New Roman"/>
          <w:b/>
          <w:szCs w:val="28"/>
          <w:lang w:eastAsia="ru-RU"/>
        </w:rPr>
      </w:pPr>
      <w:r w:rsidRPr="00BF37D8">
        <w:rPr>
          <w:rFonts w:eastAsia="Times New Roman" w:cs="Times New Roman"/>
          <w:b/>
          <w:szCs w:val="28"/>
          <w:lang w:eastAsia="ru-RU"/>
        </w:rPr>
        <w:t>150% від базової — 1321,50 грн. (881 × 1,5);</w:t>
      </w:r>
    </w:p>
    <w:p w:rsidR="00B05C25" w:rsidRPr="00BF37D8" w:rsidRDefault="00B05C25" w:rsidP="00B05C25">
      <w:pPr>
        <w:numPr>
          <w:ilvl w:val="0"/>
          <w:numId w:val="1"/>
        </w:numPr>
        <w:shd w:val="clear" w:color="auto" w:fill="FFFFFF"/>
        <w:spacing w:after="0" w:line="312" w:lineRule="auto"/>
        <w:ind w:left="0" w:firstLine="709"/>
        <w:jc w:val="both"/>
        <w:textAlignment w:val="baseline"/>
        <w:rPr>
          <w:rFonts w:eastAsia="Times New Roman" w:cs="Times New Roman"/>
          <w:b/>
          <w:szCs w:val="28"/>
          <w:lang w:eastAsia="ru-RU"/>
        </w:rPr>
      </w:pPr>
      <w:r w:rsidRPr="00BF37D8">
        <w:rPr>
          <w:rFonts w:eastAsia="Times New Roman" w:cs="Times New Roman"/>
          <w:b/>
          <w:szCs w:val="28"/>
          <w:lang w:eastAsia="ru-RU"/>
        </w:rPr>
        <w:t>200% від базової — 1762,00 грн. (881 × 2).</w:t>
      </w:r>
    </w:p>
    <w:p w:rsidR="00B05C25" w:rsidRPr="00BF37D8" w:rsidRDefault="00B05C25" w:rsidP="00B05C25">
      <w:pPr>
        <w:shd w:val="clear" w:color="auto" w:fill="FFFFFF"/>
        <w:spacing w:after="0" w:line="312" w:lineRule="auto"/>
        <w:ind w:firstLine="709"/>
        <w:jc w:val="both"/>
        <w:textAlignment w:val="baseline"/>
        <w:rPr>
          <w:rFonts w:eastAsia="Times New Roman" w:cs="Times New Roman"/>
          <w:szCs w:val="28"/>
          <w:lang w:eastAsia="ru-RU"/>
        </w:rPr>
      </w:pPr>
    </w:p>
    <w:p w:rsidR="00B05C25" w:rsidRPr="00BF37D8" w:rsidRDefault="00B05C25" w:rsidP="00B05C25">
      <w:pPr>
        <w:pStyle w:val="2"/>
        <w:shd w:val="clear" w:color="auto" w:fill="FFFFFF"/>
        <w:spacing w:before="0" w:beforeAutospacing="0" w:after="0" w:afterAutospacing="0" w:line="312" w:lineRule="auto"/>
        <w:ind w:firstLine="709"/>
        <w:jc w:val="center"/>
        <w:textAlignment w:val="baseline"/>
        <w:rPr>
          <w:bCs w:val="0"/>
          <w:sz w:val="28"/>
          <w:szCs w:val="28"/>
          <w:lang w:val="uk-UA"/>
        </w:rPr>
      </w:pPr>
      <w:r w:rsidRPr="00BF37D8">
        <w:rPr>
          <w:bCs w:val="0"/>
          <w:sz w:val="28"/>
          <w:szCs w:val="28"/>
          <w:lang w:val="uk-UA"/>
        </w:rPr>
        <w:t>Категорії працівників, які можуть скористатися ПСП у 2018 р.</w:t>
      </w:r>
    </w:p>
    <w:p w:rsidR="00B05C25" w:rsidRDefault="00B05C25" w:rsidP="00B05C25">
      <w:pPr>
        <w:pStyle w:val="a4"/>
        <w:shd w:val="clear" w:color="auto" w:fill="FFFFFF"/>
        <w:spacing w:before="0" w:beforeAutospacing="0" w:after="0" w:afterAutospacing="0" w:line="312" w:lineRule="auto"/>
        <w:ind w:firstLine="709"/>
        <w:jc w:val="both"/>
        <w:textAlignment w:val="baseline"/>
        <w:rPr>
          <w:sz w:val="28"/>
          <w:szCs w:val="28"/>
          <w:lang w:val="uk-UA"/>
        </w:rPr>
      </w:pPr>
    </w:p>
    <w:p w:rsidR="00B05C25" w:rsidRDefault="00B05C25" w:rsidP="00B05C25">
      <w:pPr>
        <w:pStyle w:val="a4"/>
        <w:shd w:val="clear" w:color="auto" w:fill="FFFFFF"/>
        <w:spacing w:before="0" w:beforeAutospacing="0" w:after="0" w:afterAutospacing="0" w:line="312" w:lineRule="auto"/>
        <w:ind w:firstLine="709"/>
        <w:jc w:val="both"/>
        <w:textAlignment w:val="baseline"/>
        <w:rPr>
          <w:sz w:val="28"/>
          <w:szCs w:val="28"/>
          <w:lang w:val="uk-UA"/>
        </w:rPr>
      </w:pPr>
      <w:r w:rsidRPr="00BF37D8">
        <w:rPr>
          <w:sz w:val="28"/>
          <w:szCs w:val="28"/>
          <w:lang w:val="uk-UA"/>
        </w:rPr>
        <w:t>Категорії працівників, до заробітної плати яких можуть бути застосовані пільги – не змінилися, але розміри ставок ПСП, відповідно, зросли (табл. 1)</w:t>
      </w:r>
    </w:p>
    <w:p w:rsidR="00B05C25" w:rsidRPr="00BF37D8" w:rsidRDefault="00B05C25" w:rsidP="00B05C25">
      <w:pPr>
        <w:pStyle w:val="a4"/>
        <w:shd w:val="clear" w:color="auto" w:fill="FFFFFF"/>
        <w:spacing w:before="0" w:beforeAutospacing="0" w:after="0" w:afterAutospacing="0" w:line="312" w:lineRule="auto"/>
        <w:ind w:firstLine="709"/>
        <w:jc w:val="both"/>
        <w:textAlignment w:val="baseline"/>
        <w:rPr>
          <w:sz w:val="28"/>
          <w:szCs w:val="28"/>
          <w:lang w:val="uk-UA"/>
        </w:rPr>
      </w:pPr>
    </w:p>
    <w:p w:rsidR="00B05C25" w:rsidRPr="00BF37D8" w:rsidRDefault="00B05C25" w:rsidP="00B05C25">
      <w:pPr>
        <w:pStyle w:val="a4"/>
        <w:shd w:val="clear" w:color="auto" w:fill="FFFFFF"/>
        <w:spacing w:before="0" w:beforeAutospacing="0" w:after="0" w:afterAutospacing="0" w:line="312" w:lineRule="auto"/>
        <w:ind w:firstLine="709"/>
        <w:jc w:val="right"/>
        <w:textAlignment w:val="baseline"/>
        <w:rPr>
          <w:i/>
          <w:sz w:val="28"/>
          <w:szCs w:val="28"/>
          <w:lang w:val="uk-UA"/>
        </w:rPr>
      </w:pPr>
      <w:r w:rsidRPr="00BF37D8">
        <w:rPr>
          <w:rStyle w:val="a5"/>
          <w:sz w:val="28"/>
          <w:szCs w:val="28"/>
          <w:bdr w:val="none" w:sz="0" w:space="0" w:color="auto" w:frame="1"/>
          <w:lang w:val="uk-UA"/>
        </w:rPr>
        <w:t>Таблиця 1</w:t>
      </w:r>
    </w:p>
    <w:p w:rsidR="00B05C25" w:rsidRPr="00BF37D8" w:rsidRDefault="00B05C25" w:rsidP="00B05C25">
      <w:pPr>
        <w:pStyle w:val="a4"/>
        <w:shd w:val="clear" w:color="auto" w:fill="FFFFFF"/>
        <w:spacing w:before="0" w:beforeAutospacing="0" w:after="0" w:afterAutospacing="0" w:line="312" w:lineRule="auto"/>
        <w:ind w:firstLine="709"/>
        <w:jc w:val="center"/>
        <w:textAlignment w:val="baseline"/>
        <w:rPr>
          <w:b/>
          <w:sz w:val="28"/>
          <w:szCs w:val="28"/>
          <w:lang w:val="uk-UA"/>
        </w:rPr>
      </w:pPr>
      <w:r w:rsidRPr="00BF37D8">
        <w:rPr>
          <w:rStyle w:val="a6"/>
          <w:sz w:val="28"/>
          <w:szCs w:val="28"/>
          <w:bdr w:val="none" w:sz="0" w:space="0" w:color="auto" w:frame="1"/>
          <w:lang w:val="uk-UA"/>
        </w:rPr>
        <w:t>Категорії працівників і розміри ставок ПСП, до яких вони застосовуються</w:t>
      </w:r>
    </w:p>
    <w:tbl>
      <w:tblPr>
        <w:tblW w:w="9773"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6513"/>
        <w:gridCol w:w="1417"/>
        <w:gridCol w:w="1843"/>
      </w:tblGrid>
      <w:tr w:rsidR="00B05C25" w:rsidRPr="00BF37D8" w:rsidTr="0011342F">
        <w:tc>
          <w:tcPr>
            <w:tcW w:w="65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bottom"/>
            <w:hideMark/>
          </w:tcPr>
          <w:p w:rsidR="00B05C25" w:rsidRPr="00BF37D8" w:rsidRDefault="00B05C25" w:rsidP="0011342F">
            <w:pPr>
              <w:spacing w:after="0" w:line="312" w:lineRule="auto"/>
              <w:jc w:val="center"/>
              <w:rPr>
                <w:rFonts w:cs="Times New Roman"/>
                <w:szCs w:val="28"/>
              </w:rPr>
            </w:pPr>
            <w:r w:rsidRPr="00BF37D8">
              <w:rPr>
                <w:rStyle w:val="a6"/>
                <w:rFonts w:cs="Times New Roman"/>
                <w:szCs w:val="28"/>
                <w:bdr w:val="none" w:sz="0" w:space="0" w:color="auto" w:frame="1"/>
              </w:rPr>
              <w:t>Категорії платників податку, які мають право на податкову соціальну пільгу</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bottom"/>
            <w:hideMark/>
          </w:tcPr>
          <w:p w:rsidR="00B05C25" w:rsidRPr="00BF37D8" w:rsidRDefault="00B05C25" w:rsidP="0011342F">
            <w:pPr>
              <w:spacing w:after="0" w:line="312" w:lineRule="auto"/>
              <w:jc w:val="center"/>
              <w:rPr>
                <w:rFonts w:cs="Times New Roman"/>
                <w:szCs w:val="28"/>
              </w:rPr>
            </w:pPr>
            <w:r w:rsidRPr="00BF37D8">
              <w:rPr>
                <w:rStyle w:val="a6"/>
                <w:rFonts w:cs="Times New Roman"/>
                <w:szCs w:val="28"/>
                <w:bdr w:val="none" w:sz="0" w:space="0" w:color="auto" w:frame="1"/>
              </w:rPr>
              <w:t>Розмір ПСП,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bottom"/>
            <w:hideMark/>
          </w:tcPr>
          <w:p w:rsidR="00B05C25" w:rsidRPr="00BF37D8" w:rsidRDefault="00B05C25" w:rsidP="0011342F">
            <w:pPr>
              <w:spacing w:after="0" w:line="312" w:lineRule="auto"/>
              <w:jc w:val="center"/>
              <w:rPr>
                <w:rFonts w:cs="Times New Roman"/>
                <w:szCs w:val="28"/>
              </w:rPr>
            </w:pPr>
            <w:r w:rsidRPr="00BF37D8">
              <w:rPr>
                <w:rStyle w:val="a6"/>
                <w:rFonts w:cs="Times New Roman"/>
                <w:szCs w:val="28"/>
                <w:bdr w:val="none" w:sz="0" w:space="0" w:color="auto" w:frame="1"/>
              </w:rPr>
              <w:t>Сума у 2018 р., грн</w:t>
            </w:r>
          </w:p>
        </w:tc>
      </w:tr>
      <w:tr w:rsidR="00B05C25" w:rsidRPr="00BF37D8" w:rsidTr="0011342F">
        <w:tc>
          <w:tcPr>
            <w:tcW w:w="65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bottom"/>
            <w:hideMark/>
          </w:tcPr>
          <w:p w:rsidR="00B05C25" w:rsidRPr="00BF37D8" w:rsidRDefault="00B05C25" w:rsidP="0011342F">
            <w:pPr>
              <w:spacing w:after="0" w:line="312" w:lineRule="auto"/>
              <w:jc w:val="both"/>
              <w:rPr>
                <w:rFonts w:cs="Times New Roman"/>
                <w:szCs w:val="28"/>
              </w:rPr>
            </w:pPr>
            <w:r w:rsidRPr="00BF37D8">
              <w:rPr>
                <w:rFonts w:cs="Times New Roman"/>
                <w:szCs w:val="28"/>
              </w:rPr>
              <w:t>Будь-які платники податку, чий оподатковуваний дохід за місяць не перевищує 2240 грн (п. 169.1.1 ПКУ)</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bottom"/>
            <w:hideMark/>
          </w:tcPr>
          <w:p w:rsidR="00B05C25" w:rsidRPr="00BF37D8" w:rsidRDefault="00B05C25" w:rsidP="0011342F">
            <w:pPr>
              <w:spacing w:after="0" w:line="312" w:lineRule="auto"/>
              <w:ind w:firstLine="408"/>
              <w:jc w:val="both"/>
              <w:rPr>
                <w:rFonts w:cs="Times New Roman"/>
                <w:szCs w:val="28"/>
              </w:rPr>
            </w:pPr>
            <w:r w:rsidRPr="00BF37D8">
              <w:rPr>
                <w:rFonts w:cs="Times New Roman"/>
                <w:szCs w:val="28"/>
              </w:rPr>
              <w:t>100</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bottom"/>
            <w:hideMark/>
          </w:tcPr>
          <w:p w:rsidR="00B05C25" w:rsidRPr="00BF37D8" w:rsidRDefault="00B05C25" w:rsidP="0011342F">
            <w:pPr>
              <w:spacing w:after="0" w:line="312" w:lineRule="auto"/>
              <w:ind w:firstLine="408"/>
              <w:jc w:val="both"/>
              <w:rPr>
                <w:rFonts w:cs="Times New Roman"/>
                <w:szCs w:val="28"/>
              </w:rPr>
            </w:pPr>
            <w:r w:rsidRPr="00BF37D8">
              <w:rPr>
                <w:rFonts w:cs="Times New Roman"/>
                <w:szCs w:val="28"/>
              </w:rPr>
              <w:t>881</w:t>
            </w:r>
          </w:p>
        </w:tc>
      </w:tr>
      <w:tr w:rsidR="00B05C25" w:rsidRPr="00BF37D8" w:rsidTr="0011342F">
        <w:tc>
          <w:tcPr>
            <w:tcW w:w="65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bottom"/>
            <w:hideMark/>
          </w:tcPr>
          <w:p w:rsidR="00B05C25" w:rsidRPr="00BF37D8" w:rsidRDefault="00B05C25" w:rsidP="0011342F">
            <w:pPr>
              <w:spacing w:after="0" w:line="312" w:lineRule="auto"/>
              <w:jc w:val="both"/>
              <w:rPr>
                <w:rFonts w:cs="Times New Roman"/>
                <w:szCs w:val="28"/>
              </w:rPr>
            </w:pPr>
            <w:r w:rsidRPr="00BF37D8">
              <w:rPr>
                <w:rFonts w:cs="Times New Roman"/>
                <w:szCs w:val="28"/>
              </w:rPr>
              <w:t>Платник податку, який утримує двох чи більше дітей віком до 18 років (у розрахунку на кожну таку дитину); (п. 169.1.2 ПКУ)</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bottom"/>
            <w:hideMark/>
          </w:tcPr>
          <w:p w:rsidR="00B05C25" w:rsidRPr="00BF37D8" w:rsidRDefault="00B05C25" w:rsidP="0011342F">
            <w:pPr>
              <w:spacing w:after="0" w:line="312" w:lineRule="auto"/>
              <w:ind w:firstLine="408"/>
              <w:jc w:val="both"/>
              <w:rPr>
                <w:rFonts w:cs="Times New Roman"/>
                <w:szCs w:val="28"/>
              </w:rPr>
            </w:pPr>
            <w:r w:rsidRPr="00BF37D8">
              <w:rPr>
                <w:rFonts w:cs="Times New Roman"/>
                <w:szCs w:val="28"/>
              </w:rPr>
              <w:t>100</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bottom"/>
            <w:hideMark/>
          </w:tcPr>
          <w:p w:rsidR="00B05C25" w:rsidRPr="00BF37D8" w:rsidRDefault="00B05C25" w:rsidP="0011342F">
            <w:pPr>
              <w:spacing w:after="0" w:line="312" w:lineRule="auto"/>
              <w:ind w:firstLine="408"/>
              <w:jc w:val="both"/>
              <w:rPr>
                <w:rFonts w:cs="Times New Roman"/>
                <w:szCs w:val="28"/>
              </w:rPr>
            </w:pPr>
            <w:r w:rsidRPr="00BF37D8">
              <w:rPr>
                <w:rFonts w:cs="Times New Roman"/>
                <w:szCs w:val="28"/>
              </w:rPr>
              <w:t>881</w:t>
            </w:r>
          </w:p>
        </w:tc>
      </w:tr>
      <w:tr w:rsidR="00B05C25" w:rsidRPr="00BF37D8" w:rsidTr="0011342F">
        <w:tc>
          <w:tcPr>
            <w:tcW w:w="65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bottom"/>
            <w:hideMark/>
          </w:tcPr>
          <w:p w:rsidR="00B05C25" w:rsidRPr="00BF37D8" w:rsidRDefault="00B05C25" w:rsidP="0011342F">
            <w:pPr>
              <w:spacing w:after="0" w:line="312" w:lineRule="auto"/>
              <w:jc w:val="both"/>
              <w:rPr>
                <w:rFonts w:cs="Times New Roman"/>
                <w:szCs w:val="28"/>
              </w:rPr>
            </w:pPr>
            <w:r w:rsidRPr="00BF37D8">
              <w:rPr>
                <w:rFonts w:cs="Times New Roman"/>
                <w:szCs w:val="28"/>
              </w:rPr>
              <w:t xml:space="preserve">Одинокі батьки, вдови (вдівці), опікуни, утримувачі </w:t>
            </w:r>
            <w:r w:rsidRPr="00BF37D8">
              <w:rPr>
                <w:rFonts w:cs="Times New Roman"/>
                <w:szCs w:val="28"/>
              </w:rPr>
              <w:lastRenderedPageBreak/>
              <w:t>дитини-інваліда — на кожну дитину віком до 18 років.</w:t>
            </w:r>
          </w:p>
          <w:p w:rsidR="00B05C25" w:rsidRPr="00BF37D8" w:rsidRDefault="00B05C25" w:rsidP="0011342F">
            <w:pPr>
              <w:pStyle w:val="a4"/>
              <w:spacing w:before="0" w:beforeAutospacing="0" w:after="0" w:afterAutospacing="0" w:line="312" w:lineRule="auto"/>
              <w:jc w:val="both"/>
              <w:textAlignment w:val="baseline"/>
              <w:rPr>
                <w:sz w:val="28"/>
                <w:szCs w:val="28"/>
                <w:lang w:val="uk-UA"/>
              </w:rPr>
            </w:pPr>
            <w:r w:rsidRPr="00BF37D8">
              <w:rPr>
                <w:sz w:val="28"/>
                <w:szCs w:val="28"/>
                <w:lang w:val="uk-UA"/>
              </w:rPr>
              <w:t>Чорнобильці першої або другої категорій.</w:t>
            </w:r>
          </w:p>
          <w:p w:rsidR="00B05C25" w:rsidRPr="00BF37D8" w:rsidRDefault="00B05C25" w:rsidP="0011342F">
            <w:pPr>
              <w:pStyle w:val="a4"/>
              <w:spacing w:before="0" w:beforeAutospacing="0" w:after="0" w:afterAutospacing="0" w:line="312" w:lineRule="auto"/>
              <w:jc w:val="both"/>
              <w:textAlignment w:val="baseline"/>
              <w:rPr>
                <w:sz w:val="28"/>
                <w:szCs w:val="28"/>
                <w:lang w:val="uk-UA"/>
              </w:rPr>
            </w:pPr>
            <w:r w:rsidRPr="00BF37D8">
              <w:rPr>
                <w:sz w:val="28"/>
                <w:szCs w:val="28"/>
                <w:lang w:val="uk-UA"/>
              </w:rPr>
              <w:t>Інваліди I або II групи, у тому числі з дитинства.</w:t>
            </w:r>
          </w:p>
          <w:p w:rsidR="00B05C25" w:rsidRPr="00BF37D8" w:rsidRDefault="00B05C25" w:rsidP="0011342F">
            <w:pPr>
              <w:pStyle w:val="a4"/>
              <w:spacing w:before="0" w:beforeAutospacing="0" w:after="0" w:afterAutospacing="0" w:line="312" w:lineRule="auto"/>
              <w:jc w:val="both"/>
              <w:textAlignment w:val="baseline"/>
              <w:rPr>
                <w:sz w:val="28"/>
                <w:szCs w:val="28"/>
                <w:lang w:val="uk-UA"/>
              </w:rPr>
            </w:pPr>
            <w:r w:rsidRPr="00BF37D8">
              <w:rPr>
                <w:sz w:val="28"/>
                <w:szCs w:val="28"/>
                <w:lang w:val="uk-UA"/>
              </w:rPr>
              <w:t>Інші. Повний перелік дивіться у п. 169.1.3 ПКУ.</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bottom"/>
            <w:hideMark/>
          </w:tcPr>
          <w:p w:rsidR="00B05C25" w:rsidRPr="00BF37D8" w:rsidRDefault="00B05C25" w:rsidP="0011342F">
            <w:pPr>
              <w:spacing w:after="0" w:line="312" w:lineRule="auto"/>
              <w:ind w:firstLine="408"/>
              <w:jc w:val="both"/>
              <w:rPr>
                <w:rFonts w:cs="Times New Roman"/>
                <w:szCs w:val="28"/>
              </w:rPr>
            </w:pPr>
            <w:r w:rsidRPr="00BF37D8">
              <w:rPr>
                <w:rFonts w:cs="Times New Roman"/>
                <w:szCs w:val="28"/>
              </w:rPr>
              <w:lastRenderedPageBreak/>
              <w:t>150</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bottom"/>
            <w:hideMark/>
          </w:tcPr>
          <w:p w:rsidR="00B05C25" w:rsidRPr="00BF37D8" w:rsidRDefault="00B05C25" w:rsidP="0011342F">
            <w:pPr>
              <w:spacing w:after="0" w:line="312" w:lineRule="auto"/>
              <w:ind w:firstLine="408"/>
              <w:jc w:val="both"/>
              <w:rPr>
                <w:rFonts w:cs="Times New Roman"/>
                <w:szCs w:val="28"/>
              </w:rPr>
            </w:pPr>
            <w:r w:rsidRPr="00BF37D8">
              <w:rPr>
                <w:rFonts w:cs="Times New Roman"/>
                <w:szCs w:val="28"/>
              </w:rPr>
              <w:t>1321,5</w:t>
            </w:r>
          </w:p>
        </w:tc>
      </w:tr>
      <w:tr w:rsidR="00B05C25" w:rsidRPr="00BF37D8" w:rsidTr="0011342F">
        <w:tc>
          <w:tcPr>
            <w:tcW w:w="65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bottom"/>
            <w:hideMark/>
          </w:tcPr>
          <w:p w:rsidR="00B05C25" w:rsidRPr="00BF37D8" w:rsidRDefault="00B05C25" w:rsidP="0011342F">
            <w:pPr>
              <w:spacing w:after="0" w:line="312" w:lineRule="auto"/>
              <w:jc w:val="both"/>
              <w:rPr>
                <w:rFonts w:cs="Times New Roman"/>
                <w:szCs w:val="28"/>
              </w:rPr>
            </w:pPr>
            <w:r w:rsidRPr="00BF37D8">
              <w:rPr>
                <w:rFonts w:cs="Times New Roman"/>
                <w:szCs w:val="28"/>
              </w:rPr>
              <w:lastRenderedPageBreak/>
              <w:t>Герої України, СРСР, Герої Соціалістичної Праці.</w:t>
            </w:r>
          </w:p>
          <w:p w:rsidR="00B05C25" w:rsidRPr="00BF37D8" w:rsidRDefault="00B05C25" w:rsidP="0011342F">
            <w:pPr>
              <w:pStyle w:val="a4"/>
              <w:spacing w:before="0" w:beforeAutospacing="0" w:after="0" w:afterAutospacing="0" w:line="312" w:lineRule="auto"/>
              <w:jc w:val="both"/>
              <w:textAlignment w:val="baseline"/>
              <w:rPr>
                <w:sz w:val="28"/>
                <w:szCs w:val="28"/>
                <w:lang w:val="uk-UA"/>
              </w:rPr>
            </w:pPr>
            <w:r w:rsidRPr="00BF37D8">
              <w:rPr>
                <w:sz w:val="28"/>
                <w:szCs w:val="28"/>
                <w:lang w:val="uk-UA"/>
              </w:rPr>
              <w:t>Учасники бойових дій, інваліди І і ІІ групи, колишні в’язні концтаборів. Повний перелік наведено у п. 169.1.4 ПКУ.</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bottom"/>
            <w:hideMark/>
          </w:tcPr>
          <w:p w:rsidR="00B05C25" w:rsidRPr="00BF37D8" w:rsidRDefault="00B05C25" w:rsidP="0011342F">
            <w:pPr>
              <w:spacing w:after="0" w:line="312" w:lineRule="auto"/>
              <w:ind w:firstLine="408"/>
              <w:jc w:val="both"/>
              <w:rPr>
                <w:rFonts w:cs="Times New Roman"/>
                <w:szCs w:val="28"/>
              </w:rPr>
            </w:pPr>
            <w:r w:rsidRPr="00BF37D8">
              <w:rPr>
                <w:rFonts w:cs="Times New Roman"/>
                <w:szCs w:val="28"/>
              </w:rPr>
              <w:t>200</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bottom"/>
            <w:hideMark/>
          </w:tcPr>
          <w:p w:rsidR="00B05C25" w:rsidRPr="00BF37D8" w:rsidRDefault="00B05C25" w:rsidP="0011342F">
            <w:pPr>
              <w:spacing w:after="0" w:line="312" w:lineRule="auto"/>
              <w:ind w:firstLine="408"/>
              <w:jc w:val="both"/>
              <w:rPr>
                <w:rFonts w:cs="Times New Roman"/>
                <w:szCs w:val="28"/>
              </w:rPr>
            </w:pPr>
            <w:r w:rsidRPr="00BF37D8">
              <w:rPr>
                <w:rFonts w:cs="Times New Roman"/>
                <w:szCs w:val="28"/>
              </w:rPr>
              <w:t>1762</w:t>
            </w:r>
          </w:p>
        </w:tc>
      </w:tr>
    </w:tbl>
    <w:p w:rsidR="00B05C25" w:rsidRPr="00BF37D8" w:rsidRDefault="00B05C25" w:rsidP="00B05C25">
      <w:pPr>
        <w:pStyle w:val="a4"/>
        <w:shd w:val="clear" w:color="auto" w:fill="FFFFFF"/>
        <w:spacing w:before="0" w:beforeAutospacing="0" w:after="0" w:afterAutospacing="0" w:line="312" w:lineRule="auto"/>
        <w:ind w:firstLine="709"/>
        <w:jc w:val="both"/>
        <w:textAlignment w:val="baseline"/>
        <w:rPr>
          <w:rStyle w:val="a6"/>
          <w:sz w:val="28"/>
          <w:szCs w:val="28"/>
          <w:bdr w:val="none" w:sz="0" w:space="0" w:color="auto" w:frame="1"/>
          <w:lang w:val="uk-UA"/>
        </w:rPr>
      </w:pPr>
    </w:p>
    <w:p w:rsidR="00B05C25" w:rsidRPr="007564C1" w:rsidRDefault="00B05C25" w:rsidP="00B05C25">
      <w:pPr>
        <w:shd w:val="clear" w:color="auto" w:fill="FFFFFF"/>
        <w:spacing w:after="0" w:line="312" w:lineRule="auto"/>
        <w:ind w:firstLine="709"/>
        <w:jc w:val="both"/>
        <w:textAlignment w:val="baseline"/>
        <w:rPr>
          <w:rFonts w:eastAsia="Times New Roman" w:cs="Times New Roman"/>
          <w:szCs w:val="28"/>
          <w:lang w:eastAsia="ru-RU"/>
        </w:rPr>
      </w:pPr>
      <w:r w:rsidRPr="007564C1">
        <w:rPr>
          <w:rFonts w:eastAsia="Times New Roman" w:cs="Times New Roman"/>
          <w:szCs w:val="28"/>
          <w:lang w:eastAsia="ru-RU"/>
        </w:rPr>
        <w:t>Таким чином, ставка третьої категорії ПСП на практиці рідко застосовуватиметься, оскільки до цієї категорії переважно відносяться працівники, вік котрих перевищує 70 років.</w:t>
      </w:r>
    </w:p>
    <w:p w:rsidR="00B05C25" w:rsidRDefault="00B05C25" w:rsidP="00B05C25">
      <w:pPr>
        <w:shd w:val="clear" w:color="auto" w:fill="FFFFFF"/>
        <w:spacing w:after="0" w:line="312" w:lineRule="auto"/>
        <w:ind w:right="300" w:firstLine="709"/>
        <w:textAlignment w:val="baseline"/>
        <w:rPr>
          <w:rFonts w:eastAsia="Times New Roman" w:cs="Times New Roman"/>
          <w:color w:val="555555"/>
          <w:szCs w:val="28"/>
          <w:lang w:val="ru-RU" w:eastAsia="ru-RU"/>
        </w:rPr>
      </w:pPr>
    </w:p>
    <w:p w:rsidR="00B05C25" w:rsidRPr="009B01F1" w:rsidRDefault="00B05C25" w:rsidP="00B05C25">
      <w:pPr>
        <w:shd w:val="clear" w:color="auto" w:fill="FFFFFF"/>
        <w:spacing w:after="0" w:line="450" w:lineRule="atLeast"/>
        <w:jc w:val="center"/>
        <w:textAlignment w:val="baseline"/>
        <w:rPr>
          <w:rFonts w:eastAsia="Times New Roman" w:cs="Times New Roman"/>
          <w:b/>
          <w:bCs/>
          <w:szCs w:val="28"/>
          <w:lang w:eastAsia="ru-RU"/>
        </w:rPr>
      </w:pPr>
      <w:r w:rsidRPr="009B01F1">
        <w:rPr>
          <w:rFonts w:eastAsia="Times New Roman" w:cs="Times New Roman"/>
          <w:b/>
          <w:bCs/>
          <w:szCs w:val="28"/>
          <w:lang w:eastAsia="ru-RU"/>
        </w:rPr>
        <w:t>Розміри ПСП у 2018 році</w:t>
      </w:r>
    </w:p>
    <w:p w:rsidR="00B05C25" w:rsidRPr="009B01F1" w:rsidRDefault="00B05C25" w:rsidP="00B05C25">
      <w:pPr>
        <w:shd w:val="clear" w:color="auto" w:fill="FFFFFF"/>
        <w:spacing w:after="0" w:line="450" w:lineRule="atLeast"/>
        <w:textAlignment w:val="baseline"/>
        <w:rPr>
          <w:rFonts w:eastAsia="Times New Roman" w:cs="Times New Roman"/>
          <w:b/>
          <w:bCs/>
          <w:szCs w:val="28"/>
          <w:lang w:eastAsia="ru-RU"/>
        </w:rPr>
      </w:pPr>
    </w:p>
    <w:tbl>
      <w:tblPr>
        <w:tblW w:w="9885" w:type="dxa"/>
        <w:tblBorders>
          <w:top w:val="single" w:sz="6" w:space="0" w:color="999999"/>
          <w:left w:val="single" w:sz="6" w:space="0" w:color="999999"/>
          <w:bottom w:val="single" w:sz="6" w:space="0" w:color="999999"/>
          <w:right w:val="single" w:sz="6" w:space="0" w:color="999999"/>
        </w:tblBorders>
        <w:tblCellMar>
          <w:top w:w="75" w:type="dxa"/>
          <w:left w:w="75" w:type="dxa"/>
          <w:bottom w:w="75" w:type="dxa"/>
          <w:right w:w="75" w:type="dxa"/>
        </w:tblCellMar>
        <w:tblLook w:val="04A0"/>
      </w:tblPr>
      <w:tblGrid>
        <w:gridCol w:w="4547"/>
        <w:gridCol w:w="2867"/>
        <w:gridCol w:w="2471"/>
      </w:tblGrid>
      <w:tr w:rsidR="00B05C25" w:rsidRPr="009B01F1" w:rsidTr="0011342F">
        <w:tc>
          <w:tcPr>
            <w:tcW w:w="2300" w:type="pct"/>
            <w:tcBorders>
              <w:top w:val="single" w:sz="6" w:space="0" w:color="000000"/>
              <w:left w:val="single" w:sz="6" w:space="0" w:color="000000"/>
              <w:bottom w:val="single" w:sz="6" w:space="0" w:color="000000"/>
              <w:right w:val="single" w:sz="6" w:space="0" w:color="000000"/>
            </w:tcBorders>
            <w:shd w:val="clear" w:color="auto" w:fill="E0E0E0"/>
            <w:tcMar>
              <w:top w:w="105" w:type="dxa"/>
              <w:left w:w="150" w:type="dxa"/>
              <w:bottom w:w="105" w:type="dxa"/>
              <w:right w:w="150" w:type="dxa"/>
            </w:tcMar>
            <w:hideMark/>
          </w:tcPr>
          <w:p w:rsidR="00B05C25" w:rsidRPr="009B01F1" w:rsidRDefault="00B05C25" w:rsidP="0011342F">
            <w:pPr>
              <w:spacing w:after="0" w:line="264" w:lineRule="atLeast"/>
              <w:jc w:val="center"/>
              <w:textAlignment w:val="baseline"/>
              <w:rPr>
                <w:rFonts w:eastAsia="Times New Roman" w:cs="Times New Roman"/>
                <w:szCs w:val="28"/>
                <w:lang w:eastAsia="ru-RU"/>
              </w:rPr>
            </w:pPr>
            <w:r w:rsidRPr="009B01F1">
              <w:rPr>
                <w:rFonts w:eastAsia="Times New Roman" w:cs="Times New Roman"/>
                <w:b/>
                <w:bCs/>
                <w:szCs w:val="28"/>
                <w:bdr w:val="none" w:sz="0" w:space="0" w:color="auto" w:frame="1"/>
                <w:lang w:eastAsia="ru-RU"/>
              </w:rPr>
              <w:t>Вид ПСП (норма </w:t>
            </w:r>
            <w:r w:rsidRPr="009B01F1">
              <w:rPr>
                <w:rFonts w:eastAsia="Times New Roman" w:cs="Times New Roman"/>
                <w:i/>
                <w:iCs/>
                <w:szCs w:val="28"/>
                <w:bdr w:val="none" w:sz="0" w:space="0" w:color="auto" w:frame="1"/>
                <w:lang w:eastAsia="ru-RU"/>
              </w:rPr>
              <w:t>ПКУ</w:t>
            </w:r>
            <w:r w:rsidRPr="009B01F1">
              <w:rPr>
                <w:rFonts w:eastAsia="Times New Roman" w:cs="Times New Roman"/>
                <w:b/>
                <w:bCs/>
                <w:szCs w:val="28"/>
                <w:bdr w:val="none" w:sz="0" w:space="0" w:color="auto" w:frame="1"/>
                <w:lang w:eastAsia="ru-RU"/>
              </w:rPr>
              <w:t>)</w:t>
            </w:r>
          </w:p>
        </w:tc>
        <w:tc>
          <w:tcPr>
            <w:tcW w:w="1450" w:type="pct"/>
            <w:tcBorders>
              <w:top w:val="single" w:sz="6" w:space="0" w:color="000000"/>
              <w:left w:val="single" w:sz="6" w:space="0" w:color="000000"/>
              <w:bottom w:val="single" w:sz="6" w:space="0" w:color="000000"/>
              <w:right w:val="single" w:sz="6" w:space="0" w:color="000000"/>
            </w:tcBorders>
            <w:shd w:val="clear" w:color="auto" w:fill="E0E0E0"/>
            <w:tcMar>
              <w:top w:w="105" w:type="dxa"/>
              <w:left w:w="150" w:type="dxa"/>
              <w:bottom w:w="105" w:type="dxa"/>
              <w:right w:w="150" w:type="dxa"/>
            </w:tcMar>
            <w:hideMark/>
          </w:tcPr>
          <w:p w:rsidR="00B05C25" w:rsidRPr="009B01F1" w:rsidRDefault="00B05C25" w:rsidP="0011342F">
            <w:pPr>
              <w:spacing w:after="0" w:line="264" w:lineRule="atLeast"/>
              <w:jc w:val="center"/>
              <w:textAlignment w:val="baseline"/>
              <w:rPr>
                <w:rFonts w:eastAsia="Times New Roman" w:cs="Times New Roman"/>
                <w:szCs w:val="28"/>
                <w:lang w:eastAsia="ru-RU"/>
              </w:rPr>
            </w:pPr>
            <w:r w:rsidRPr="009B01F1">
              <w:rPr>
                <w:rFonts w:eastAsia="Times New Roman" w:cs="Times New Roman"/>
                <w:b/>
                <w:bCs/>
                <w:szCs w:val="28"/>
                <w:bdr w:val="none" w:sz="0" w:space="0" w:color="auto" w:frame="1"/>
                <w:lang w:eastAsia="ru-RU"/>
              </w:rPr>
              <w:t>Граничний розмір ЗП для ПСП, грн.</w:t>
            </w:r>
          </w:p>
        </w:tc>
        <w:tc>
          <w:tcPr>
            <w:tcW w:w="1300" w:type="pct"/>
            <w:tcBorders>
              <w:top w:val="single" w:sz="6" w:space="0" w:color="000000"/>
              <w:left w:val="single" w:sz="6" w:space="0" w:color="000000"/>
              <w:bottom w:val="single" w:sz="6" w:space="0" w:color="000000"/>
              <w:right w:val="single" w:sz="6" w:space="0" w:color="000000"/>
            </w:tcBorders>
            <w:shd w:val="clear" w:color="auto" w:fill="E0E0E0"/>
            <w:tcMar>
              <w:top w:w="105" w:type="dxa"/>
              <w:left w:w="150" w:type="dxa"/>
              <w:bottom w:w="105" w:type="dxa"/>
              <w:right w:w="150" w:type="dxa"/>
            </w:tcMar>
            <w:hideMark/>
          </w:tcPr>
          <w:p w:rsidR="00B05C25" w:rsidRPr="009B01F1" w:rsidRDefault="00B05C25" w:rsidP="0011342F">
            <w:pPr>
              <w:spacing w:after="0" w:line="264" w:lineRule="atLeast"/>
              <w:jc w:val="center"/>
              <w:textAlignment w:val="baseline"/>
              <w:rPr>
                <w:rFonts w:eastAsia="Times New Roman" w:cs="Times New Roman"/>
                <w:szCs w:val="28"/>
                <w:lang w:eastAsia="ru-RU"/>
              </w:rPr>
            </w:pPr>
            <w:r w:rsidRPr="009B01F1">
              <w:rPr>
                <w:rFonts w:eastAsia="Times New Roman" w:cs="Times New Roman"/>
                <w:b/>
                <w:bCs/>
                <w:szCs w:val="28"/>
                <w:bdr w:val="none" w:sz="0" w:space="0" w:color="auto" w:frame="1"/>
                <w:lang w:eastAsia="ru-RU"/>
              </w:rPr>
              <w:t>Розмір ПСП,</w:t>
            </w:r>
          </w:p>
          <w:p w:rsidR="00B05C25" w:rsidRPr="009B01F1" w:rsidRDefault="00B05C25" w:rsidP="0011342F">
            <w:pPr>
              <w:spacing w:after="0" w:line="264" w:lineRule="atLeast"/>
              <w:jc w:val="center"/>
              <w:textAlignment w:val="baseline"/>
              <w:rPr>
                <w:rFonts w:eastAsia="Times New Roman" w:cs="Times New Roman"/>
                <w:szCs w:val="28"/>
                <w:lang w:eastAsia="ru-RU"/>
              </w:rPr>
            </w:pPr>
            <w:r w:rsidRPr="009B01F1">
              <w:rPr>
                <w:rFonts w:eastAsia="Times New Roman" w:cs="Times New Roman"/>
                <w:b/>
                <w:bCs/>
                <w:szCs w:val="28"/>
                <w:bdr w:val="none" w:sz="0" w:space="0" w:color="auto" w:frame="1"/>
                <w:lang w:eastAsia="ru-RU"/>
              </w:rPr>
              <w:t>грн.</w:t>
            </w:r>
          </w:p>
        </w:tc>
      </w:tr>
      <w:tr w:rsidR="00B05C25" w:rsidRPr="009B01F1" w:rsidTr="0011342F">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50" w:type="dxa"/>
              <w:bottom w:w="105" w:type="dxa"/>
              <w:right w:w="150" w:type="dxa"/>
            </w:tcMar>
            <w:hideMark/>
          </w:tcPr>
          <w:p w:rsidR="00B05C25" w:rsidRPr="009B01F1" w:rsidRDefault="00B05C25" w:rsidP="0011342F">
            <w:pPr>
              <w:spacing w:after="0" w:line="264" w:lineRule="atLeast"/>
              <w:textAlignment w:val="baseline"/>
              <w:rPr>
                <w:rFonts w:eastAsia="Times New Roman" w:cs="Times New Roman"/>
                <w:szCs w:val="28"/>
                <w:lang w:eastAsia="ru-RU"/>
              </w:rPr>
            </w:pPr>
            <w:r w:rsidRPr="009B01F1">
              <w:rPr>
                <w:rFonts w:eastAsia="Times New Roman" w:cs="Times New Roman"/>
                <w:szCs w:val="28"/>
                <w:lang w:eastAsia="ru-RU"/>
              </w:rPr>
              <w:t>Звичайна (</w:t>
            </w:r>
            <w:hyperlink r:id="rId5" w:tgtFrame="_blank" w:tooltip="п.п. 169.1.1 ПКУ" w:history="1">
              <w:r w:rsidRPr="009B01F1">
                <w:rPr>
                  <w:rFonts w:eastAsia="Times New Roman" w:cs="Times New Roman"/>
                  <w:szCs w:val="28"/>
                  <w:bdr w:val="none" w:sz="0" w:space="0" w:color="auto" w:frame="1"/>
                  <w:lang w:eastAsia="ru-RU"/>
                </w:rPr>
                <w:t>п.п. 169.1.1 ПКУ</w:t>
              </w:r>
            </w:hyperlink>
            <w:r w:rsidRPr="009B01F1">
              <w:rPr>
                <w:rFonts w:eastAsia="Times New Roman" w:cs="Times New Roman"/>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50" w:type="dxa"/>
              <w:bottom w:w="105" w:type="dxa"/>
              <w:right w:w="150" w:type="dxa"/>
            </w:tcMar>
            <w:hideMark/>
          </w:tcPr>
          <w:p w:rsidR="00B05C25" w:rsidRPr="009B01F1" w:rsidRDefault="00B05C25" w:rsidP="0011342F">
            <w:pPr>
              <w:spacing w:after="0" w:line="264" w:lineRule="atLeast"/>
              <w:jc w:val="center"/>
              <w:textAlignment w:val="baseline"/>
              <w:rPr>
                <w:rFonts w:eastAsia="Times New Roman" w:cs="Times New Roman"/>
                <w:szCs w:val="28"/>
                <w:lang w:eastAsia="ru-RU"/>
              </w:rPr>
            </w:pPr>
            <w:r w:rsidRPr="009B01F1">
              <w:rPr>
                <w:rFonts w:eastAsia="Times New Roman" w:cs="Times New Roman"/>
                <w:szCs w:val="28"/>
                <w:lang w:eastAsia="ru-RU"/>
              </w:rPr>
              <w:t>2470,00 грн.</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50" w:type="dxa"/>
              <w:bottom w:w="105" w:type="dxa"/>
              <w:right w:w="150" w:type="dxa"/>
            </w:tcMar>
            <w:hideMark/>
          </w:tcPr>
          <w:p w:rsidR="00B05C25" w:rsidRPr="009B01F1" w:rsidRDefault="00B05C25" w:rsidP="0011342F">
            <w:pPr>
              <w:spacing w:after="0" w:line="264" w:lineRule="atLeast"/>
              <w:jc w:val="center"/>
              <w:textAlignment w:val="baseline"/>
              <w:rPr>
                <w:rFonts w:eastAsia="Times New Roman" w:cs="Times New Roman"/>
                <w:szCs w:val="28"/>
                <w:lang w:eastAsia="ru-RU"/>
              </w:rPr>
            </w:pPr>
            <w:r w:rsidRPr="009B01F1">
              <w:rPr>
                <w:rFonts w:eastAsia="Times New Roman" w:cs="Times New Roman"/>
                <w:szCs w:val="28"/>
                <w:lang w:eastAsia="ru-RU"/>
              </w:rPr>
              <w:t>881,00 грн.</w:t>
            </w:r>
          </w:p>
        </w:tc>
      </w:tr>
      <w:tr w:rsidR="00B05C25" w:rsidRPr="009B01F1" w:rsidTr="0011342F">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50" w:type="dxa"/>
              <w:bottom w:w="105" w:type="dxa"/>
              <w:right w:w="150" w:type="dxa"/>
            </w:tcMar>
            <w:hideMark/>
          </w:tcPr>
          <w:p w:rsidR="00B05C25" w:rsidRDefault="00B05C25" w:rsidP="0011342F">
            <w:pPr>
              <w:spacing w:after="0" w:line="264" w:lineRule="atLeast"/>
              <w:textAlignment w:val="baseline"/>
              <w:rPr>
                <w:rFonts w:eastAsia="Times New Roman" w:cs="Times New Roman"/>
                <w:szCs w:val="28"/>
                <w:lang w:eastAsia="ru-RU"/>
              </w:rPr>
            </w:pPr>
            <w:r w:rsidRPr="009B01F1">
              <w:rPr>
                <w:rFonts w:eastAsia="Times New Roman" w:cs="Times New Roman"/>
                <w:szCs w:val="28"/>
                <w:lang w:eastAsia="ru-RU"/>
              </w:rPr>
              <w:t xml:space="preserve">Звичайна «на дітей» </w:t>
            </w:r>
          </w:p>
          <w:p w:rsidR="00B05C25" w:rsidRPr="009B01F1" w:rsidRDefault="00B05C25" w:rsidP="0011342F">
            <w:pPr>
              <w:spacing w:after="0" w:line="264" w:lineRule="atLeast"/>
              <w:textAlignment w:val="baseline"/>
              <w:rPr>
                <w:rFonts w:eastAsia="Times New Roman" w:cs="Times New Roman"/>
                <w:szCs w:val="28"/>
                <w:lang w:eastAsia="ru-RU"/>
              </w:rPr>
            </w:pPr>
            <w:r w:rsidRPr="009B01F1">
              <w:rPr>
                <w:rFonts w:eastAsia="Times New Roman" w:cs="Times New Roman"/>
                <w:szCs w:val="28"/>
                <w:lang w:eastAsia="ru-RU"/>
              </w:rPr>
              <w:t>(</w:t>
            </w:r>
            <w:hyperlink r:id="rId6" w:tgtFrame="_blank" w:tooltip="п.п. 169.1.2 ПКУ" w:history="1">
              <w:r w:rsidRPr="009B01F1">
                <w:rPr>
                  <w:rFonts w:eastAsia="Times New Roman" w:cs="Times New Roman"/>
                  <w:szCs w:val="28"/>
                  <w:bdr w:val="none" w:sz="0" w:space="0" w:color="auto" w:frame="1"/>
                  <w:lang w:eastAsia="ru-RU"/>
                </w:rPr>
                <w:t>п.п. 169.1.2 ПКУ</w:t>
              </w:r>
            </w:hyperlink>
            <w:r w:rsidRPr="009B01F1">
              <w:rPr>
                <w:rFonts w:eastAsia="Times New Roman" w:cs="Times New Roman"/>
                <w:szCs w:val="28"/>
                <w:lang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05" w:type="dxa"/>
              <w:left w:w="150" w:type="dxa"/>
              <w:bottom w:w="105" w:type="dxa"/>
              <w:right w:w="150" w:type="dxa"/>
            </w:tcMar>
            <w:hideMark/>
          </w:tcPr>
          <w:p w:rsidR="00B05C25" w:rsidRPr="009B01F1" w:rsidRDefault="00B05C25" w:rsidP="0011342F">
            <w:pPr>
              <w:spacing w:after="0" w:line="264" w:lineRule="atLeast"/>
              <w:jc w:val="center"/>
              <w:textAlignment w:val="baseline"/>
              <w:rPr>
                <w:rFonts w:eastAsia="Times New Roman" w:cs="Times New Roman"/>
                <w:szCs w:val="28"/>
                <w:lang w:eastAsia="ru-RU"/>
              </w:rPr>
            </w:pPr>
            <w:r w:rsidRPr="009B01F1">
              <w:rPr>
                <w:rFonts w:eastAsia="Times New Roman" w:cs="Times New Roman"/>
                <w:szCs w:val="28"/>
                <w:lang w:eastAsia="ru-RU"/>
              </w:rPr>
              <w:t xml:space="preserve">Для одного з батьків — 2470,00 грн. </w:t>
            </w:r>
            <w:r>
              <w:rPr>
                <w:rFonts w:eastAsia="Times New Roman" w:cs="Times New Roman"/>
                <w:szCs w:val="28"/>
                <w:lang w:eastAsia="ru-RU"/>
              </w:rPr>
              <w:t>×</w:t>
            </w:r>
            <w:r w:rsidRPr="009B01F1">
              <w:rPr>
                <w:rFonts w:eastAsia="Times New Roman" w:cs="Times New Roman"/>
                <w:szCs w:val="28"/>
                <w:lang w:eastAsia="ru-RU"/>
              </w:rPr>
              <w:t xml:space="preserve"> к-ть дітей віком до 18 років; для іншого — 2470,00 грн.</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50" w:type="dxa"/>
              <w:bottom w:w="105" w:type="dxa"/>
              <w:right w:w="150" w:type="dxa"/>
            </w:tcMar>
            <w:hideMark/>
          </w:tcPr>
          <w:p w:rsidR="00B05C25" w:rsidRPr="009B01F1" w:rsidRDefault="00B05C25" w:rsidP="0011342F">
            <w:pPr>
              <w:spacing w:after="0" w:line="264" w:lineRule="atLeast"/>
              <w:jc w:val="center"/>
              <w:textAlignment w:val="baseline"/>
              <w:rPr>
                <w:rFonts w:eastAsia="Times New Roman" w:cs="Times New Roman"/>
                <w:szCs w:val="28"/>
                <w:lang w:eastAsia="ru-RU"/>
              </w:rPr>
            </w:pPr>
            <w:r w:rsidRPr="009B01F1">
              <w:rPr>
                <w:rFonts w:eastAsia="Times New Roman" w:cs="Times New Roman"/>
                <w:szCs w:val="28"/>
                <w:lang w:eastAsia="ru-RU"/>
              </w:rPr>
              <w:t xml:space="preserve">881,00 грн. </w:t>
            </w:r>
            <w:r>
              <w:rPr>
                <w:rFonts w:eastAsia="Times New Roman" w:cs="Times New Roman"/>
                <w:szCs w:val="28"/>
                <w:lang w:eastAsia="ru-RU"/>
              </w:rPr>
              <w:t>×</w:t>
            </w:r>
            <w:r w:rsidRPr="009B01F1">
              <w:rPr>
                <w:rFonts w:eastAsia="Times New Roman" w:cs="Times New Roman"/>
                <w:szCs w:val="28"/>
                <w:lang w:eastAsia="ru-RU"/>
              </w:rPr>
              <w:t xml:space="preserve"> к-ть дітей віком до 18 років</w:t>
            </w:r>
          </w:p>
        </w:tc>
      </w:tr>
      <w:tr w:rsidR="00B05C25" w:rsidRPr="009B01F1" w:rsidTr="0011342F">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50" w:type="dxa"/>
              <w:bottom w:w="105" w:type="dxa"/>
              <w:right w:w="150" w:type="dxa"/>
            </w:tcMar>
            <w:hideMark/>
          </w:tcPr>
          <w:p w:rsidR="00B05C25" w:rsidRPr="009B01F1" w:rsidRDefault="00B05C25" w:rsidP="0011342F">
            <w:pPr>
              <w:spacing w:after="0" w:line="264" w:lineRule="atLeast"/>
              <w:textAlignment w:val="baseline"/>
              <w:rPr>
                <w:rFonts w:eastAsia="Times New Roman" w:cs="Times New Roman"/>
                <w:szCs w:val="28"/>
                <w:lang w:eastAsia="ru-RU"/>
              </w:rPr>
            </w:pPr>
            <w:r w:rsidRPr="009B01F1">
              <w:rPr>
                <w:rFonts w:eastAsia="Times New Roman" w:cs="Times New Roman"/>
                <w:szCs w:val="28"/>
                <w:lang w:eastAsia="ru-RU"/>
              </w:rPr>
              <w:t>Підвищена «на дітей»</w:t>
            </w:r>
          </w:p>
          <w:p w:rsidR="00B05C25" w:rsidRPr="009B01F1" w:rsidRDefault="00B05C25" w:rsidP="0011342F">
            <w:pPr>
              <w:spacing w:after="0" w:line="264" w:lineRule="atLeast"/>
              <w:textAlignment w:val="baseline"/>
              <w:rPr>
                <w:rFonts w:eastAsia="Times New Roman" w:cs="Times New Roman"/>
                <w:szCs w:val="28"/>
                <w:lang w:eastAsia="ru-RU"/>
              </w:rPr>
            </w:pPr>
            <w:r w:rsidRPr="009B01F1">
              <w:rPr>
                <w:rFonts w:eastAsia="Times New Roman" w:cs="Times New Roman"/>
                <w:szCs w:val="28"/>
                <w:lang w:eastAsia="ru-RU"/>
              </w:rPr>
              <w:t>(</w:t>
            </w:r>
            <w:hyperlink r:id="rId7" w:tgtFrame="_blank" w:tooltip="пп. " w:history="1">
              <w:r w:rsidRPr="009B01F1">
                <w:rPr>
                  <w:rFonts w:eastAsia="Times New Roman" w:cs="Times New Roman"/>
                  <w:szCs w:val="28"/>
                  <w:bdr w:val="none" w:sz="0" w:space="0" w:color="auto" w:frame="1"/>
                  <w:lang w:eastAsia="ru-RU"/>
                </w:rPr>
                <w:t>пп. «а» </w:t>
              </w:r>
              <w:r w:rsidRPr="009B01F1">
                <w:rPr>
                  <w:rFonts w:eastAsia="Times New Roman" w:cs="Times New Roman"/>
                  <w:bCs/>
                  <w:szCs w:val="28"/>
                  <w:bdr w:val="none" w:sz="0" w:space="0" w:color="auto" w:frame="1"/>
                  <w:lang w:eastAsia="ru-RU"/>
                </w:rPr>
                <w:t>і</w:t>
              </w:r>
              <w:r w:rsidRPr="009B01F1">
                <w:rPr>
                  <w:rFonts w:eastAsia="Times New Roman" w:cs="Times New Roman"/>
                  <w:szCs w:val="28"/>
                  <w:bdr w:val="none" w:sz="0" w:space="0" w:color="auto" w:frame="1"/>
                  <w:lang w:eastAsia="ru-RU"/>
                </w:rPr>
                <w:t> «б» п.п. 169.1.3</w:t>
              </w:r>
            </w:hyperlink>
            <w:r w:rsidRPr="009B01F1">
              <w:rPr>
                <w:rFonts w:eastAsia="Times New Roman" w:cs="Times New Roman"/>
                <w:szCs w:val="28"/>
                <w:lang w:eastAsia="ru-RU"/>
              </w:rPr>
              <w:t>)</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B05C25" w:rsidRPr="009B01F1" w:rsidRDefault="00B05C25" w:rsidP="0011342F">
            <w:pPr>
              <w:spacing w:after="0" w:line="240" w:lineRule="auto"/>
              <w:rPr>
                <w:rFonts w:eastAsia="Times New Roman" w:cs="Times New Roman"/>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50" w:type="dxa"/>
              <w:bottom w:w="105" w:type="dxa"/>
              <w:right w:w="150" w:type="dxa"/>
            </w:tcMar>
            <w:hideMark/>
          </w:tcPr>
          <w:p w:rsidR="00B05C25" w:rsidRPr="009B01F1" w:rsidRDefault="00B05C25" w:rsidP="0011342F">
            <w:pPr>
              <w:spacing w:after="0" w:line="264" w:lineRule="atLeast"/>
              <w:jc w:val="center"/>
              <w:textAlignment w:val="baseline"/>
              <w:rPr>
                <w:rFonts w:eastAsia="Times New Roman" w:cs="Times New Roman"/>
                <w:szCs w:val="28"/>
                <w:lang w:eastAsia="ru-RU"/>
              </w:rPr>
            </w:pPr>
            <w:r w:rsidRPr="009B01F1">
              <w:rPr>
                <w:rFonts w:eastAsia="Times New Roman" w:cs="Times New Roman"/>
                <w:szCs w:val="28"/>
                <w:lang w:eastAsia="ru-RU"/>
              </w:rPr>
              <w:t xml:space="preserve">1321,50 грн. </w:t>
            </w:r>
            <w:r>
              <w:rPr>
                <w:rFonts w:eastAsia="Times New Roman" w:cs="Times New Roman"/>
                <w:szCs w:val="28"/>
                <w:lang w:eastAsia="ru-RU"/>
              </w:rPr>
              <w:t xml:space="preserve">× </w:t>
            </w:r>
            <w:r w:rsidRPr="009B01F1">
              <w:rPr>
                <w:rFonts w:eastAsia="Times New Roman" w:cs="Times New Roman"/>
                <w:szCs w:val="28"/>
                <w:lang w:eastAsia="ru-RU"/>
              </w:rPr>
              <w:t>к-ть дітей віком до 18 років</w:t>
            </w:r>
          </w:p>
        </w:tc>
      </w:tr>
      <w:tr w:rsidR="00B05C25" w:rsidRPr="009B01F1" w:rsidTr="0011342F">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50" w:type="dxa"/>
              <w:bottom w:w="105" w:type="dxa"/>
              <w:right w:w="150" w:type="dxa"/>
            </w:tcMar>
            <w:hideMark/>
          </w:tcPr>
          <w:p w:rsidR="00B05C25" w:rsidRPr="009B01F1" w:rsidRDefault="00B05C25" w:rsidP="0011342F">
            <w:pPr>
              <w:spacing w:after="0" w:line="264" w:lineRule="atLeast"/>
              <w:textAlignment w:val="baseline"/>
              <w:rPr>
                <w:rFonts w:eastAsia="Times New Roman" w:cs="Times New Roman"/>
                <w:szCs w:val="28"/>
                <w:lang w:eastAsia="ru-RU"/>
              </w:rPr>
            </w:pPr>
            <w:r w:rsidRPr="009B01F1">
              <w:rPr>
                <w:rFonts w:eastAsia="Times New Roman" w:cs="Times New Roman"/>
                <w:szCs w:val="28"/>
                <w:lang w:eastAsia="ru-RU"/>
              </w:rPr>
              <w:t>Підвищена (</w:t>
            </w:r>
            <w:hyperlink r:id="rId8" w:tgtFrame="_blank" w:tooltip="п.п. «в» — «е» п.п. 169.1.3 ПКУ" w:history="1">
              <w:r w:rsidRPr="003623A6">
                <w:rPr>
                  <w:rFonts w:eastAsia="Times New Roman" w:cs="Times New Roman"/>
                  <w:szCs w:val="28"/>
                  <w:bdr w:val="none" w:sz="0" w:space="0" w:color="auto" w:frame="1"/>
                  <w:lang w:eastAsia="ru-RU"/>
                </w:rPr>
                <w:t>п.п. «в» — «е» п.п. 169.1.3 ПКУ</w:t>
              </w:r>
            </w:hyperlink>
            <w:r w:rsidRPr="009B01F1">
              <w:rPr>
                <w:rFonts w:eastAsia="Times New Roman" w:cs="Times New Roman"/>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50" w:type="dxa"/>
              <w:bottom w:w="105" w:type="dxa"/>
              <w:right w:w="150" w:type="dxa"/>
            </w:tcMar>
            <w:hideMark/>
          </w:tcPr>
          <w:p w:rsidR="00B05C25" w:rsidRPr="009B01F1" w:rsidRDefault="00B05C25" w:rsidP="0011342F">
            <w:pPr>
              <w:spacing w:after="0" w:line="264" w:lineRule="atLeast"/>
              <w:jc w:val="center"/>
              <w:textAlignment w:val="baseline"/>
              <w:rPr>
                <w:rFonts w:eastAsia="Times New Roman" w:cs="Times New Roman"/>
                <w:szCs w:val="28"/>
                <w:lang w:eastAsia="ru-RU"/>
              </w:rPr>
            </w:pPr>
            <w:r w:rsidRPr="009B01F1">
              <w:rPr>
                <w:rFonts w:eastAsia="Times New Roman" w:cs="Times New Roman"/>
                <w:szCs w:val="28"/>
                <w:lang w:eastAsia="ru-RU"/>
              </w:rPr>
              <w:t>2470,00 грн.</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50" w:type="dxa"/>
              <w:bottom w:w="105" w:type="dxa"/>
              <w:right w:w="150" w:type="dxa"/>
            </w:tcMar>
            <w:hideMark/>
          </w:tcPr>
          <w:p w:rsidR="00B05C25" w:rsidRPr="009B01F1" w:rsidRDefault="00B05C25" w:rsidP="0011342F">
            <w:pPr>
              <w:spacing w:after="0" w:line="264" w:lineRule="atLeast"/>
              <w:jc w:val="center"/>
              <w:textAlignment w:val="baseline"/>
              <w:rPr>
                <w:rFonts w:eastAsia="Times New Roman" w:cs="Times New Roman"/>
                <w:szCs w:val="28"/>
                <w:lang w:eastAsia="ru-RU"/>
              </w:rPr>
            </w:pPr>
            <w:r w:rsidRPr="009B01F1">
              <w:rPr>
                <w:rFonts w:eastAsia="Times New Roman" w:cs="Times New Roman"/>
                <w:szCs w:val="28"/>
                <w:lang w:eastAsia="ru-RU"/>
              </w:rPr>
              <w:t>1321,50 грн.</w:t>
            </w:r>
          </w:p>
        </w:tc>
      </w:tr>
      <w:tr w:rsidR="00B05C25" w:rsidRPr="009B01F1" w:rsidTr="0011342F">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50" w:type="dxa"/>
              <w:bottom w:w="105" w:type="dxa"/>
              <w:right w:w="150" w:type="dxa"/>
            </w:tcMar>
            <w:hideMark/>
          </w:tcPr>
          <w:p w:rsidR="00B05C25" w:rsidRPr="009B01F1" w:rsidRDefault="00B05C25" w:rsidP="0011342F">
            <w:pPr>
              <w:spacing w:after="0" w:line="264" w:lineRule="atLeast"/>
              <w:textAlignment w:val="baseline"/>
              <w:rPr>
                <w:rFonts w:eastAsia="Times New Roman" w:cs="Times New Roman"/>
                <w:szCs w:val="28"/>
                <w:lang w:eastAsia="ru-RU"/>
              </w:rPr>
            </w:pPr>
            <w:r w:rsidRPr="009B01F1">
              <w:rPr>
                <w:rFonts w:eastAsia="Times New Roman" w:cs="Times New Roman"/>
                <w:szCs w:val="28"/>
                <w:lang w:eastAsia="ru-RU"/>
              </w:rPr>
              <w:t>Максимальна (</w:t>
            </w:r>
            <w:hyperlink r:id="rId9" w:tgtFrame="_blank" w:tooltip="п.п. 169.1.4 ПКУ" w:history="1">
              <w:r w:rsidRPr="003623A6">
                <w:rPr>
                  <w:rFonts w:eastAsia="Times New Roman" w:cs="Times New Roman"/>
                  <w:szCs w:val="28"/>
                  <w:bdr w:val="none" w:sz="0" w:space="0" w:color="auto" w:frame="1"/>
                  <w:lang w:eastAsia="ru-RU"/>
                </w:rPr>
                <w:t>п.п. 169.1.4 ПКУ</w:t>
              </w:r>
            </w:hyperlink>
            <w:r w:rsidRPr="009B01F1">
              <w:rPr>
                <w:rFonts w:eastAsia="Times New Roman" w:cs="Times New Roman"/>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50" w:type="dxa"/>
              <w:bottom w:w="105" w:type="dxa"/>
              <w:right w:w="150" w:type="dxa"/>
            </w:tcMar>
            <w:hideMark/>
          </w:tcPr>
          <w:p w:rsidR="00B05C25" w:rsidRPr="009B01F1" w:rsidRDefault="00B05C25" w:rsidP="0011342F">
            <w:pPr>
              <w:spacing w:after="0" w:line="264" w:lineRule="atLeast"/>
              <w:jc w:val="center"/>
              <w:textAlignment w:val="baseline"/>
              <w:rPr>
                <w:rFonts w:eastAsia="Times New Roman" w:cs="Times New Roman"/>
                <w:szCs w:val="28"/>
                <w:lang w:eastAsia="ru-RU"/>
              </w:rPr>
            </w:pPr>
            <w:r w:rsidRPr="009B01F1">
              <w:rPr>
                <w:rFonts w:eastAsia="Times New Roman" w:cs="Times New Roman"/>
                <w:szCs w:val="28"/>
                <w:lang w:eastAsia="ru-RU"/>
              </w:rPr>
              <w:t>2470,00 грн.</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50" w:type="dxa"/>
              <w:bottom w:w="105" w:type="dxa"/>
              <w:right w:w="150" w:type="dxa"/>
            </w:tcMar>
            <w:hideMark/>
          </w:tcPr>
          <w:p w:rsidR="00B05C25" w:rsidRPr="009B01F1" w:rsidRDefault="00B05C25" w:rsidP="0011342F">
            <w:pPr>
              <w:spacing w:after="0" w:line="264" w:lineRule="atLeast"/>
              <w:jc w:val="center"/>
              <w:textAlignment w:val="baseline"/>
              <w:rPr>
                <w:rFonts w:eastAsia="Times New Roman" w:cs="Times New Roman"/>
                <w:szCs w:val="28"/>
                <w:lang w:eastAsia="ru-RU"/>
              </w:rPr>
            </w:pPr>
            <w:r w:rsidRPr="009B01F1">
              <w:rPr>
                <w:rFonts w:eastAsia="Times New Roman" w:cs="Times New Roman"/>
                <w:szCs w:val="28"/>
                <w:lang w:eastAsia="ru-RU"/>
              </w:rPr>
              <w:t>1762,00 грн.</w:t>
            </w:r>
          </w:p>
        </w:tc>
      </w:tr>
    </w:tbl>
    <w:p w:rsidR="00B05C25" w:rsidRDefault="00B05C25" w:rsidP="00B05C25">
      <w:pPr>
        <w:shd w:val="clear" w:color="auto" w:fill="FFFFFF"/>
        <w:spacing w:after="0" w:line="312" w:lineRule="auto"/>
        <w:ind w:right="300" w:firstLine="709"/>
        <w:textAlignment w:val="baseline"/>
        <w:rPr>
          <w:rFonts w:eastAsia="Times New Roman" w:cs="Times New Roman"/>
          <w:color w:val="555555"/>
          <w:szCs w:val="28"/>
          <w:lang w:val="ru-RU" w:eastAsia="ru-RU"/>
        </w:rPr>
      </w:pPr>
    </w:p>
    <w:p w:rsidR="00B05C25" w:rsidRDefault="00B05C25" w:rsidP="00B05C25">
      <w:pPr>
        <w:shd w:val="clear" w:color="auto" w:fill="FFFFFF"/>
        <w:spacing w:after="0" w:line="312" w:lineRule="auto"/>
        <w:ind w:right="300" w:firstLine="709"/>
        <w:textAlignment w:val="baseline"/>
        <w:rPr>
          <w:rFonts w:eastAsia="Times New Roman" w:cs="Times New Roman"/>
          <w:color w:val="555555"/>
          <w:szCs w:val="28"/>
          <w:lang w:val="ru-RU" w:eastAsia="ru-RU"/>
        </w:rPr>
      </w:pPr>
    </w:p>
    <w:p w:rsidR="00B05C25" w:rsidRDefault="00B05C25" w:rsidP="00B05C25">
      <w:pPr>
        <w:shd w:val="clear" w:color="auto" w:fill="FFFFFF"/>
        <w:spacing w:after="0" w:line="312" w:lineRule="auto"/>
        <w:ind w:firstLine="709"/>
        <w:jc w:val="center"/>
        <w:textAlignment w:val="baseline"/>
        <w:rPr>
          <w:rFonts w:eastAsia="Times New Roman" w:cs="Times New Roman"/>
          <w:b/>
          <w:szCs w:val="28"/>
          <w:lang w:eastAsia="ru-RU"/>
        </w:rPr>
      </w:pPr>
      <w:r w:rsidRPr="00125532">
        <w:rPr>
          <w:rFonts w:eastAsia="Times New Roman" w:cs="Times New Roman"/>
          <w:b/>
          <w:szCs w:val="28"/>
          <w:lang w:eastAsia="ru-RU"/>
        </w:rPr>
        <w:t xml:space="preserve">Умови застосування ПСП Згідно п.169.2 ст. 169 </w:t>
      </w:r>
    </w:p>
    <w:p w:rsidR="00B05C25" w:rsidRDefault="00B05C25" w:rsidP="00B05C25">
      <w:pPr>
        <w:shd w:val="clear" w:color="auto" w:fill="FFFFFF"/>
        <w:spacing w:after="0" w:line="312" w:lineRule="auto"/>
        <w:ind w:firstLine="709"/>
        <w:jc w:val="center"/>
        <w:textAlignment w:val="baseline"/>
        <w:rPr>
          <w:rFonts w:eastAsia="Times New Roman" w:cs="Times New Roman"/>
          <w:b/>
          <w:szCs w:val="28"/>
          <w:lang w:eastAsia="ru-RU"/>
        </w:rPr>
      </w:pPr>
      <w:r w:rsidRPr="00125532">
        <w:rPr>
          <w:rFonts w:eastAsia="Times New Roman" w:cs="Times New Roman"/>
          <w:b/>
          <w:szCs w:val="28"/>
          <w:lang w:eastAsia="ru-RU"/>
        </w:rPr>
        <w:t>Податкового кодексу України</w:t>
      </w:r>
    </w:p>
    <w:p w:rsidR="00B05C25" w:rsidRPr="00125532" w:rsidRDefault="00B05C25" w:rsidP="00B05C25">
      <w:pPr>
        <w:shd w:val="clear" w:color="auto" w:fill="FFFFFF"/>
        <w:spacing w:after="0" w:line="312" w:lineRule="auto"/>
        <w:ind w:firstLine="709"/>
        <w:jc w:val="center"/>
        <w:textAlignment w:val="baseline"/>
        <w:rPr>
          <w:rFonts w:eastAsia="Times New Roman" w:cs="Times New Roman"/>
          <w:b/>
          <w:szCs w:val="28"/>
          <w:lang w:eastAsia="ru-RU"/>
        </w:rPr>
      </w:pPr>
    </w:p>
    <w:p w:rsidR="00B05C25" w:rsidRPr="00125532" w:rsidRDefault="00B05C25" w:rsidP="00B05C25">
      <w:pPr>
        <w:shd w:val="clear" w:color="auto" w:fill="FFFFFF"/>
        <w:spacing w:after="0" w:line="312" w:lineRule="auto"/>
        <w:ind w:firstLine="709"/>
        <w:jc w:val="both"/>
        <w:textAlignment w:val="baseline"/>
        <w:rPr>
          <w:rFonts w:eastAsia="Times New Roman" w:cs="Times New Roman"/>
          <w:szCs w:val="28"/>
          <w:lang w:eastAsia="ru-RU"/>
        </w:rPr>
      </w:pPr>
      <w:r w:rsidRPr="00125532">
        <w:rPr>
          <w:rFonts w:eastAsia="Times New Roman" w:cs="Times New Roman"/>
          <w:szCs w:val="28"/>
          <w:lang w:eastAsia="ru-RU"/>
        </w:rPr>
        <w:t xml:space="preserve">Податкова соціальна пільга застосовується до нарахованого місячного доходу у вигляді заробітної плати тільки за одним місяцем роботи. Якщо їх </w:t>
      </w:r>
      <w:r w:rsidRPr="00125532">
        <w:rPr>
          <w:rFonts w:eastAsia="Times New Roman" w:cs="Times New Roman"/>
          <w:szCs w:val="28"/>
          <w:lang w:eastAsia="ru-RU"/>
        </w:rPr>
        <w:lastRenderedPageBreak/>
        <w:t>декілька, працівник самостійно обирає місце застосування податкової соціальної пільги і подає роботодавцю відповідну заяву. Пільга починає застосовуватись з дня отримання роботодавцем заяви про застосування пільги та документів, що підтверджують таке право. Отже, працівникові треба вчасно подати заяву про застосування податкової соціальної пільги (а за наявності декількох місць роботи – обрати місце застосування ПСП і подати заяву) та надати відповідні документи, що підтверджують право на пільгу. Також відповідна заява і документи подаються роботодавцеві одразу після виникнення права на підвищену пільгу (пільги). В іншому випадку роботодавець пільгу не нараховує.</w:t>
      </w:r>
    </w:p>
    <w:p w:rsidR="00B05C25" w:rsidRDefault="00B05C25" w:rsidP="00B05C25">
      <w:pPr>
        <w:shd w:val="clear" w:color="auto" w:fill="FFFFFF"/>
        <w:spacing w:after="0" w:line="312" w:lineRule="auto"/>
        <w:ind w:right="300" w:firstLine="709"/>
        <w:textAlignment w:val="baseline"/>
        <w:rPr>
          <w:rFonts w:eastAsia="Times New Roman" w:cs="Times New Roman"/>
          <w:color w:val="555555"/>
          <w:szCs w:val="28"/>
          <w:lang w:val="ru-RU" w:eastAsia="ru-RU"/>
        </w:rPr>
      </w:pPr>
    </w:p>
    <w:p w:rsidR="00B05C25" w:rsidRPr="003623A6" w:rsidRDefault="00B05C25" w:rsidP="00B05C25">
      <w:pPr>
        <w:shd w:val="clear" w:color="auto" w:fill="FFFFFF"/>
        <w:spacing w:after="0" w:line="450" w:lineRule="atLeast"/>
        <w:jc w:val="center"/>
        <w:textAlignment w:val="baseline"/>
        <w:rPr>
          <w:rFonts w:eastAsia="Times New Roman" w:cs="Times New Roman"/>
          <w:b/>
          <w:bCs/>
          <w:color w:val="333333"/>
          <w:szCs w:val="28"/>
          <w:lang w:eastAsia="ru-RU"/>
        </w:rPr>
      </w:pPr>
      <w:r w:rsidRPr="003623A6">
        <w:rPr>
          <w:rFonts w:eastAsia="Times New Roman" w:cs="Times New Roman"/>
          <w:b/>
          <w:bCs/>
          <w:color w:val="333333"/>
          <w:szCs w:val="28"/>
          <w:lang w:eastAsia="ru-RU"/>
        </w:rPr>
        <w:t>Довідково: зміна п</w:t>
      </w:r>
      <w:r w:rsidRPr="009B01F1">
        <w:rPr>
          <w:rFonts w:eastAsia="Times New Roman" w:cs="Times New Roman"/>
          <w:b/>
          <w:bCs/>
          <w:color w:val="333333"/>
          <w:szCs w:val="28"/>
          <w:lang w:eastAsia="ru-RU"/>
        </w:rPr>
        <w:t>рожитков</w:t>
      </w:r>
      <w:r w:rsidRPr="003623A6">
        <w:rPr>
          <w:rFonts w:eastAsia="Times New Roman" w:cs="Times New Roman"/>
          <w:b/>
          <w:bCs/>
          <w:color w:val="333333"/>
          <w:szCs w:val="28"/>
          <w:lang w:eastAsia="ru-RU"/>
        </w:rPr>
        <w:t>ого</w:t>
      </w:r>
      <w:r w:rsidRPr="009B01F1">
        <w:rPr>
          <w:rFonts w:eastAsia="Times New Roman" w:cs="Times New Roman"/>
          <w:b/>
          <w:bCs/>
          <w:color w:val="333333"/>
          <w:szCs w:val="28"/>
          <w:lang w:eastAsia="ru-RU"/>
        </w:rPr>
        <w:t xml:space="preserve"> мінімум</w:t>
      </w:r>
      <w:r w:rsidRPr="003623A6">
        <w:rPr>
          <w:rFonts w:eastAsia="Times New Roman" w:cs="Times New Roman"/>
          <w:b/>
          <w:bCs/>
          <w:color w:val="333333"/>
          <w:szCs w:val="28"/>
          <w:lang w:eastAsia="ru-RU"/>
        </w:rPr>
        <w:t>у</w:t>
      </w:r>
      <w:r w:rsidRPr="009B01F1">
        <w:rPr>
          <w:rFonts w:eastAsia="Times New Roman" w:cs="Times New Roman"/>
          <w:b/>
          <w:bCs/>
          <w:color w:val="333333"/>
          <w:szCs w:val="28"/>
          <w:lang w:eastAsia="ru-RU"/>
        </w:rPr>
        <w:t xml:space="preserve"> у 2018 році</w:t>
      </w:r>
    </w:p>
    <w:p w:rsidR="00B05C25" w:rsidRPr="009B01F1" w:rsidRDefault="00B05C25" w:rsidP="00B05C25">
      <w:pPr>
        <w:shd w:val="clear" w:color="auto" w:fill="FFFFFF"/>
        <w:spacing w:after="0" w:line="450" w:lineRule="atLeast"/>
        <w:textAlignment w:val="baseline"/>
        <w:rPr>
          <w:rFonts w:eastAsia="Times New Roman" w:cs="Times New Roman"/>
          <w:b/>
          <w:bCs/>
          <w:color w:val="333333"/>
          <w:szCs w:val="28"/>
          <w:lang w:eastAsia="ru-RU"/>
        </w:rPr>
      </w:pPr>
    </w:p>
    <w:tbl>
      <w:tblPr>
        <w:tblW w:w="9885" w:type="dxa"/>
        <w:tblBorders>
          <w:top w:val="single" w:sz="6" w:space="0" w:color="999999"/>
          <w:left w:val="single" w:sz="6" w:space="0" w:color="999999"/>
          <w:bottom w:val="single" w:sz="6" w:space="0" w:color="999999"/>
          <w:right w:val="single" w:sz="6" w:space="0" w:color="999999"/>
        </w:tblBorders>
        <w:tblCellMar>
          <w:top w:w="75" w:type="dxa"/>
          <w:left w:w="75" w:type="dxa"/>
          <w:bottom w:w="75" w:type="dxa"/>
          <w:right w:w="75" w:type="dxa"/>
        </w:tblCellMar>
        <w:tblLook w:val="04A0"/>
      </w:tblPr>
      <w:tblGrid>
        <w:gridCol w:w="3459"/>
        <w:gridCol w:w="2076"/>
        <w:gridCol w:w="2175"/>
        <w:gridCol w:w="2175"/>
      </w:tblGrid>
      <w:tr w:rsidR="00B05C25" w:rsidRPr="009B01F1" w:rsidTr="0011342F">
        <w:tc>
          <w:tcPr>
            <w:tcW w:w="1750" w:type="pct"/>
            <w:vMerge w:val="restart"/>
            <w:tcBorders>
              <w:top w:val="single" w:sz="6" w:space="0" w:color="000000"/>
              <w:left w:val="single" w:sz="6" w:space="0" w:color="000000"/>
              <w:bottom w:val="single" w:sz="6" w:space="0" w:color="000000"/>
              <w:right w:val="single" w:sz="6" w:space="0" w:color="000000"/>
            </w:tcBorders>
            <w:shd w:val="clear" w:color="auto" w:fill="E0E0E0"/>
            <w:tcMar>
              <w:top w:w="105" w:type="dxa"/>
              <w:left w:w="150" w:type="dxa"/>
              <w:bottom w:w="105" w:type="dxa"/>
              <w:right w:w="150" w:type="dxa"/>
            </w:tcMar>
            <w:hideMark/>
          </w:tcPr>
          <w:p w:rsidR="00B05C25" w:rsidRPr="009B01F1" w:rsidRDefault="00B05C25" w:rsidP="0011342F">
            <w:pPr>
              <w:spacing w:after="0" w:line="264" w:lineRule="atLeast"/>
              <w:jc w:val="center"/>
              <w:textAlignment w:val="baseline"/>
              <w:rPr>
                <w:rFonts w:eastAsia="Times New Roman" w:cs="Times New Roman"/>
                <w:color w:val="333333"/>
                <w:szCs w:val="28"/>
                <w:lang w:eastAsia="ru-RU"/>
              </w:rPr>
            </w:pPr>
            <w:r w:rsidRPr="003623A6">
              <w:rPr>
                <w:rFonts w:eastAsia="Times New Roman" w:cs="Times New Roman"/>
                <w:b/>
                <w:bCs/>
                <w:color w:val="333333"/>
                <w:szCs w:val="28"/>
                <w:bdr w:val="none" w:sz="0" w:space="0" w:color="auto" w:frame="1"/>
                <w:lang w:eastAsia="ru-RU"/>
              </w:rPr>
              <w:t>Соціальні та демографічні групи населення</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E0E0E0"/>
            <w:tcMar>
              <w:top w:w="105" w:type="dxa"/>
              <w:left w:w="150" w:type="dxa"/>
              <w:bottom w:w="105" w:type="dxa"/>
              <w:right w:w="150" w:type="dxa"/>
            </w:tcMar>
            <w:hideMark/>
          </w:tcPr>
          <w:p w:rsidR="00B05C25" w:rsidRPr="009B01F1" w:rsidRDefault="00B05C25" w:rsidP="0011342F">
            <w:pPr>
              <w:spacing w:after="0" w:line="264" w:lineRule="atLeast"/>
              <w:jc w:val="center"/>
              <w:textAlignment w:val="baseline"/>
              <w:rPr>
                <w:rFonts w:eastAsia="Times New Roman" w:cs="Times New Roman"/>
                <w:color w:val="333333"/>
                <w:szCs w:val="28"/>
                <w:lang w:eastAsia="ru-RU"/>
              </w:rPr>
            </w:pPr>
            <w:r w:rsidRPr="003623A6">
              <w:rPr>
                <w:rFonts w:eastAsia="Times New Roman" w:cs="Times New Roman"/>
                <w:b/>
                <w:bCs/>
                <w:color w:val="333333"/>
                <w:szCs w:val="28"/>
                <w:bdr w:val="none" w:sz="0" w:space="0" w:color="auto" w:frame="1"/>
                <w:lang w:eastAsia="ru-RU"/>
              </w:rPr>
              <w:t>Прожитковий мінімум, грн.</w:t>
            </w:r>
          </w:p>
        </w:tc>
      </w:tr>
      <w:tr w:rsidR="00B05C25" w:rsidRPr="009B01F1" w:rsidTr="0011342F">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B05C25" w:rsidRPr="009B01F1" w:rsidRDefault="00B05C25" w:rsidP="0011342F">
            <w:pPr>
              <w:spacing w:after="0" w:line="240" w:lineRule="auto"/>
              <w:rPr>
                <w:rFonts w:eastAsia="Times New Roman" w:cs="Times New Roman"/>
                <w:color w:val="333333"/>
                <w:szCs w:val="28"/>
                <w:lang w:eastAsia="ru-RU"/>
              </w:rPr>
            </w:pPr>
          </w:p>
        </w:tc>
        <w:tc>
          <w:tcPr>
            <w:tcW w:w="1050" w:type="pct"/>
            <w:tcBorders>
              <w:top w:val="single" w:sz="6" w:space="0" w:color="000000"/>
              <w:left w:val="single" w:sz="6" w:space="0" w:color="000000"/>
              <w:bottom w:val="single" w:sz="6" w:space="0" w:color="000000"/>
              <w:right w:val="single" w:sz="6" w:space="0" w:color="000000"/>
            </w:tcBorders>
            <w:shd w:val="clear" w:color="auto" w:fill="E0E0E0"/>
            <w:tcMar>
              <w:top w:w="105" w:type="dxa"/>
              <w:left w:w="150" w:type="dxa"/>
              <w:bottom w:w="105" w:type="dxa"/>
              <w:right w:w="150" w:type="dxa"/>
            </w:tcMar>
            <w:hideMark/>
          </w:tcPr>
          <w:p w:rsidR="00B05C25" w:rsidRPr="009B01F1" w:rsidRDefault="00B05C25" w:rsidP="0011342F">
            <w:pPr>
              <w:spacing w:after="0" w:line="264" w:lineRule="atLeast"/>
              <w:jc w:val="center"/>
              <w:textAlignment w:val="baseline"/>
              <w:rPr>
                <w:rFonts w:eastAsia="Times New Roman" w:cs="Times New Roman"/>
                <w:color w:val="333333"/>
                <w:szCs w:val="28"/>
                <w:lang w:eastAsia="ru-RU"/>
              </w:rPr>
            </w:pPr>
            <w:r w:rsidRPr="009B01F1">
              <w:rPr>
                <w:rFonts w:eastAsia="Times New Roman" w:cs="Times New Roman"/>
                <w:color w:val="333333"/>
                <w:szCs w:val="28"/>
                <w:lang w:eastAsia="ru-RU"/>
              </w:rPr>
              <w:t>з 1 січня</w:t>
            </w:r>
          </w:p>
        </w:tc>
        <w:tc>
          <w:tcPr>
            <w:tcW w:w="1100" w:type="pct"/>
            <w:tcBorders>
              <w:top w:val="single" w:sz="6" w:space="0" w:color="000000"/>
              <w:left w:val="single" w:sz="6" w:space="0" w:color="000000"/>
              <w:bottom w:val="single" w:sz="6" w:space="0" w:color="000000"/>
              <w:right w:val="single" w:sz="6" w:space="0" w:color="000000"/>
            </w:tcBorders>
            <w:shd w:val="clear" w:color="auto" w:fill="E0E0E0"/>
            <w:tcMar>
              <w:top w:w="105" w:type="dxa"/>
              <w:left w:w="150" w:type="dxa"/>
              <w:bottom w:w="105" w:type="dxa"/>
              <w:right w:w="150" w:type="dxa"/>
            </w:tcMar>
            <w:hideMark/>
          </w:tcPr>
          <w:p w:rsidR="00B05C25" w:rsidRPr="009B01F1" w:rsidRDefault="00B05C25" w:rsidP="0011342F">
            <w:pPr>
              <w:spacing w:after="0" w:line="264" w:lineRule="atLeast"/>
              <w:jc w:val="center"/>
              <w:textAlignment w:val="baseline"/>
              <w:rPr>
                <w:rFonts w:eastAsia="Times New Roman" w:cs="Times New Roman"/>
                <w:color w:val="333333"/>
                <w:szCs w:val="28"/>
                <w:lang w:eastAsia="ru-RU"/>
              </w:rPr>
            </w:pPr>
            <w:r w:rsidRPr="009B01F1">
              <w:rPr>
                <w:rFonts w:eastAsia="Times New Roman" w:cs="Times New Roman"/>
                <w:color w:val="333333"/>
                <w:szCs w:val="28"/>
                <w:lang w:eastAsia="ru-RU"/>
              </w:rPr>
              <w:t>з 1 липня</w:t>
            </w:r>
          </w:p>
        </w:tc>
        <w:tc>
          <w:tcPr>
            <w:tcW w:w="1100" w:type="pct"/>
            <w:tcBorders>
              <w:top w:val="single" w:sz="6" w:space="0" w:color="000000"/>
              <w:left w:val="single" w:sz="6" w:space="0" w:color="000000"/>
              <w:bottom w:val="single" w:sz="6" w:space="0" w:color="000000"/>
              <w:right w:val="single" w:sz="6" w:space="0" w:color="000000"/>
            </w:tcBorders>
            <w:shd w:val="clear" w:color="auto" w:fill="E0E0E0"/>
            <w:tcMar>
              <w:top w:w="105" w:type="dxa"/>
              <w:left w:w="150" w:type="dxa"/>
              <w:bottom w:w="105" w:type="dxa"/>
              <w:right w:w="150" w:type="dxa"/>
            </w:tcMar>
            <w:hideMark/>
          </w:tcPr>
          <w:p w:rsidR="00B05C25" w:rsidRPr="009B01F1" w:rsidRDefault="00B05C25" w:rsidP="0011342F">
            <w:pPr>
              <w:spacing w:after="0" w:line="264" w:lineRule="atLeast"/>
              <w:jc w:val="center"/>
              <w:textAlignment w:val="baseline"/>
              <w:rPr>
                <w:rFonts w:eastAsia="Times New Roman" w:cs="Times New Roman"/>
                <w:color w:val="333333"/>
                <w:szCs w:val="28"/>
                <w:lang w:eastAsia="ru-RU"/>
              </w:rPr>
            </w:pPr>
            <w:r w:rsidRPr="009B01F1">
              <w:rPr>
                <w:rFonts w:eastAsia="Times New Roman" w:cs="Times New Roman"/>
                <w:color w:val="333333"/>
                <w:szCs w:val="28"/>
                <w:lang w:eastAsia="ru-RU"/>
              </w:rPr>
              <w:t>з 1 грудня</w:t>
            </w:r>
          </w:p>
        </w:tc>
      </w:tr>
      <w:tr w:rsidR="00B05C25" w:rsidRPr="009B01F1" w:rsidTr="0011342F">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50" w:type="dxa"/>
              <w:bottom w:w="105" w:type="dxa"/>
              <w:right w:w="150" w:type="dxa"/>
            </w:tcMar>
            <w:hideMark/>
          </w:tcPr>
          <w:p w:rsidR="00B05C25" w:rsidRPr="009B01F1" w:rsidRDefault="00B05C25" w:rsidP="0011342F">
            <w:pPr>
              <w:spacing w:after="0" w:line="264" w:lineRule="atLeast"/>
              <w:textAlignment w:val="baseline"/>
              <w:rPr>
                <w:rFonts w:eastAsia="Times New Roman" w:cs="Times New Roman"/>
                <w:color w:val="333333"/>
                <w:szCs w:val="28"/>
                <w:lang w:eastAsia="ru-RU"/>
              </w:rPr>
            </w:pPr>
            <w:r w:rsidRPr="009B01F1">
              <w:rPr>
                <w:rFonts w:eastAsia="Times New Roman" w:cs="Times New Roman"/>
                <w:color w:val="333333"/>
                <w:szCs w:val="28"/>
                <w:lang w:eastAsia="ru-RU"/>
              </w:rPr>
              <w:t>Працездатні особи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50" w:type="dxa"/>
              <w:bottom w:w="105" w:type="dxa"/>
              <w:right w:w="150" w:type="dxa"/>
            </w:tcMar>
            <w:hideMark/>
          </w:tcPr>
          <w:p w:rsidR="00B05C25" w:rsidRPr="009B01F1" w:rsidRDefault="00B05C25" w:rsidP="0011342F">
            <w:pPr>
              <w:spacing w:after="0" w:line="264" w:lineRule="atLeast"/>
              <w:jc w:val="center"/>
              <w:textAlignment w:val="baseline"/>
              <w:rPr>
                <w:rFonts w:eastAsia="Times New Roman" w:cs="Times New Roman"/>
                <w:color w:val="333333"/>
                <w:szCs w:val="28"/>
                <w:lang w:eastAsia="ru-RU"/>
              </w:rPr>
            </w:pPr>
            <w:r w:rsidRPr="009B01F1">
              <w:rPr>
                <w:rFonts w:eastAsia="Times New Roman" w:cs="Times New Roman"/>
                <w:color w:val="333333"/>
                <w:szCs w:val="28"/>
                <w:lang w:eastAsia="ru-RU"/>
              </w:rPr>
              <w:t>1762,00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50" w:type="dxa"/>
              <w:bottom w:w="105" w:type="dxa"/>
              <w:right w:w="150" w:type="dxa"/>
            </w:tcMar>
            <w:hideMark/>
          </w:tcPr>
          <w:p w:rsidR="00B05C25" w:rsidRPr="009B01F1" w:rsidRDefault="00B05C25" w:rsidP="0011342F">
            <w:pPr>
              <w:spacing w:after="0" w:line="264" w:lineRule="atLeast"/>
              <w:jc w:val="center"/>
              <w:textAlignment w:val="baseline"/>
              <w:rPr>
                <w:rFonts w:eastAsia="Times New Roman" w:cs="Times New Roman"/>
                <w:color w:val="333333"/>
                <w:szCs w:val="28"/>
                <w:lang w:eastAsia="ru-RU"/>
              </w:rPr>
            </w:pPr>
            <w:r w:rsidRPr="009B01F1">
              <w:rPr>
                <w:rFonts w:eastAsia="Times New Roman" w:cs="Times New Roman"/>
                <w:color w:val="333333"/>
                <w:szCs w:val="28"/>
                <w:lang w:eastAsia="ru-RU"/>
              </w:rPr>
              <w:t>1841,00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50" w:type="dxa"/>
              <w:bottom w:w="105" w:type="dxa"/>
              <w:right w:w="150" w:type="dxa"/>
            </w:tcMar>
            <w:hideMark/>
          </w:tcPr>
          <w:p w:rsidR="00B05C25" w:rsidRPr="009B01F1" w:rsidRDefault="00B05C25" w:rsidP="0011342F">
            <w:pPr>
              <w:spacing w:after="0" w:line="264" w:lineRule="atLeast"/>
              <w:jc w:val="center"/>
              <w:textAlignment w:val="baseline"/>
              <w:rPr>
                <w:rFonts w:eastAsia="Times New Roman" w:cs="Times New Roman"/>
                <w:color w:val="333333"/>
                <w:szCs w:val="28"/>
                <w:lang w:eastAsia="ru-RU"/>
              </w:rPr>
            </w:pPr>
            <w:r w:rsidRPr="009B01F1">
              <w:rPr>
                <w:rFonts w:eastAsia="Times New Roman" w:cs="Times New Roman"/>
                <w:color w:val="333333"/>
                <w:szCs w:val="28"/>
                <w:lang w:eastAsia="ru-RU"/>
              </w:rPr>
              <w:t>1921,00</w:t>
            </w:r>
          </w:p>
        </w:tc>
      </w:tr>
    </w:tbl>
    <w:p w:rsidR="00B05C25" w:rsidRPr="003623A6" w:rsidRDefault="00B05C25" w:rsidP="00B05C25">
      <w:pPr>
        <w:shd w:val="clear" w:color="auto" w:fill="FFFFFF"/>
        <w:spacing w:after="0" w:line="450" w:lineRule="atLeast"/>
        <w:textAlignment w:val="baseline"/>
        <w:rPr>
          <w:rFonts w:eastAsia="Times New Roman" w:cs="Times New Roman"/>
          <w:b/>
          <w:bCs/>
          <w:color w:val="333333"/>
          <w:szCs w:val="28"/>
          <w:lang w:eastAsia="ru-RU"/>
        </w:rPr>
      </w:pPr>
    </w:p>
    <w:p w:rsidR="00B05C25" w:rsidRPr="003623A6" w:rsidRDefault="00B05C25" w:rsidP="00B05C25">
      <w:pPr>
        <w:shd w:val="clear" w:color="auto" w:fill="FFFFFF"/>
        <w:spacing w:after="0" w:line="450" w:lineRule="atLeast"/>
        <w:jc w:val="center"/>
        <w:textAlignment w:val="baseline"/>
        <w:rPr>
          <w:rFonts w:eastAsia="Times New Roman" w:cs="Times New Roman"/>
          <w:b/>
          <w:bCs/>
          <w:szCs w:val="28"/>
          <w:lang w:eastAsia="ru-RU"/>
        </w:rPr>
      </w:pPr>
      <w:r w:rsidRPr="003623A6">
        <w:rPr>
          <w:rFonts w:eastAsia="Times New Roman" w:cs="Times New Roman"/>
          <w:b/>
          <w:bCs/>
          <w:szCs w:val="28"/>
          <w:lang w:eastAsia="ru-RU"/>
        </w:rPr>
        <w:t>Довідково: м</w:t>
      </w:r>
      <w:r w:rsidRPr="009B01F1">
        <w:rPr>
          <w:rFonts w:eastAsia="Times New Roman" w:cs="Times New Roman"/>
          <w:b/>
          <w:bCs/>
          <w:szCs w:val="28"/>
          <w:lang w:eastAsia="ru-RU"/>
        </w:rPr>
        <w:t>інімальна зарплата у 2018 році</w:t>
      </w:r>
    </w:p>
    <w:p w:rsidR="00B05C25" w:rsidRPr="009B01F1" w:rsidRDefault="00B05C25" w:rsidP="00B05C25">
      <w:pPr>
        <w:shd w:val="clear" w:color="auto" w:fill="FFFFFF"/>
        <w:spacing w:after="0" w:line="450" w:lineRule="atLeast"/>
        <w:textAlignment w:val="baseline"/>
        <w:rPr>
          <w:rFonts w:eastAsia="Times New Roman" w:cs="Times New Roman"/>
          <w:b/>
          <w:bCs/>
          <w:szCs w:val="28"/>
          <w:lang w:eastAsia="ru-RU"/>
        </w:rPr>
      </w:pPr>
    </w:p>
    <w:tbl>
      <w:tblPr>
        <w:tblW w:w="9885" w:type="dxa"/>
        <w:tblBorders>
          <w:top w:val="single" w:sz="6" w:space="0" w:color="999999"/>
          <w:left w:val="single" w:sz="6" w:space="0" w:color="999999"/>
          <w:bottom w:val="single" w:sz="6" w:space="0" w:color="999999"/>
          <w:right w:val="single" w:sz="6" w:space="0" w:color="999999"/>
        </w:tblBorders>
        <w:tblCellMar>
          <w:top w:w="75" w:type="dxa"/>
          <w:left w:w="75" w:type="dxa"/>
          <w:bottom w:w="75" w:type="dxa"/>
          <w:right w:w="75" w:type="dxa"/>
        </w:tblCellMar>
        <w:tblLook w:val="04A0"/>
      </w:tblPr>
      <w:tblGrid>
        <w:gridCol w:w="3756"/>
        <w:gridCol w:w="2966"/>
        <w:gridCol w:w="3163"/>
      </w:tblGrid>
      <w:tr w:rsidR="00B05C25" w:rsidRPr="009B01F1" w:rsidTr="0011342F">
        <w:tc>
          <w:tcPr>
            <w:tcW w:w="1900" w:type="pct"/>
            <w:vMerge w:val="restart"/>
            <w:tcBorders>
              <w:top w:val="single" w:sz="6" w:space="0" w:color="000000"/>
              <w:left w:val="single" w:sz="6" w:space="0" w:color="000000"/>
              <w:bottom w:val="single" w:sz="6" w:space="0" w:color="000000"/>
              <w:right w:val="single" w:sz="6" w:space="0" w:color="000000"/>
            </w:tcBorders>
            <w:shd w:val="clear" w:color="auto" w:fill="E0E0E0"/>
            <w:tcMar>
              <w:top w:w="105" w:type="dxa"/>
              <w:left w:w="150" w:type="dxa"/>
              <w:bottom w:w="105" w:type="dxa"/>
              <w:right w:w="150" w:type="dxa"/>
            </w:tcMar>
            <w:hideMark/>
          </w:tcPr>
          <w:p w:rsidR="00B05C25" w:rsidRPr="009B01F1" w:rsidRDefault="00B05C25" w:rsidP="0011342F">
            <w:pPr>
              <w:spacing w:after="0" w:line="264" w:lineRule="atLeast"/>
              <w:jc w:val="center"/>
              <w:textAlignment w:val="baseline"/>
              <w:rPr>
                <w:rFonts w:eastAsia="Times New Roman" w:cs="Times New Roman"/>
                <w:szCs w:val="28"/>
                <w:lang w:eastAsia="ru-RU"/>
              </w:rPr>
            </w:pPr>
            <w:r w:rsidRPr="003623A6">
              <w:rPr>
                <w:rFonts w:eastAsia="Times New Roman" w:cs="Times New Roman"/>
                <w:b/>
                <w:bCs/>
                <w:szCs w:val="28"/>
                <w:bdr w:val="none" w:sz="0" w:space="0" w:color="auto" w:frame="1"/>
                <w:lang w:eastAsia="ru-RU"/>
              </w:rPr>
              <w:t>Період 2018 року</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E0E0E0"/>
            <w:tcMar>
              <w:top w:w="105" w:type="dxa"/>
              <w:left w:w="150" w:type="dxa"/>
              <w:bottom w:w="105" w:type="dxa"/>
              <w:right w:w="150" w:type="dxa"/>
            </w:tcMar>
            <w:hideMark/>
          </w:tcPr>
          <w:p w:rsidR="00B05C25" w:rsidRPr="009B01F1" w:rsidRDefault="00B05C25" w:rsidP="0011342F">
            <w:pPr>
              <w:spacing w:after="0" w:line="264" w:lineRule="atLeast"/>
              <w:jc w:val="center"/>
              <w:textAlignment w:val="baseline"/>
              <w:rPr>
                <w:rFonts w:eastAsia="Times New Roman" w:cs="Times New Roman"/>
                <w:szCs w:val="28"/>
                <w:lang w:eastAsia="ru-RU"/>
              </w:rPr>
            </w:pPr>
            <w:r w:rsidRPr="003623A6">
              <w:rPr>
                <w:rFonts w:eastAsia="Times New Roman" w:cs="Times New Roman"/>
                <w:b/>
                <w:bCs/>
                <w:szCs w:val="28"/>
                <w:bdr w:val="none" w:sz="0" w:space="0" w:color="auto" w:frame="1"/>
                <w:lang w:eastAsia="ru-RU"/>
              </w:rPr>
              <w:t>Розмір мінімальної заробітної плати, грн.</w:t>
            </w:r>
          </w:p>
        </w:tc>
      </w:tr>
      <w:tr w:rsidR="00B05C25" w:rsidRPr="009B01F1" w:rsidTr="0011342F">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B05C25" w:rsidRPr="009B01F1" w:rsidRDefault="00B05C25" w:rsidP="0011342F">
            <w:pPr>
              <w:spacing w:after="0" w:line="240" w:lineRule="auto"/>
              <w:rPr>
                <w:rFonts w:eastAsia="Times New Roman" w:cs="Times New Roman"/>
                <w:szCs w:val="28"/>
                <w:lang w:eastAsia="ru-RU"/>
              </w:rPr>
            </w:pPr>
          </w:p>
        </w:tc>
        <w:tc>
          <w:tcPr>
            <w:tcW w:w="1500" w:type="pct"/>
            <w:tcBorders>
              <w:top w:val="single" w:sz="6" w:space="0" w:color="000000"/>
              <w:left w:val="single" w:sz="6" w:space="0" w:color="000000"/>
              <w:bottom w:val="single" w:sz="6" w:space="0" w:color="000000"/>
              <w:right w:val="single" w:sz="6" w:space="0" w:color="000000"/>
            </w:tcBorders>
            <w:shd w:val="clear" w:color="auto" w:fill="E0E0E0"/>
            <w:tcMar>
              <w:top w:w="105" w:type="dxa"/>
              <w:left w:w="150" w:type="dxa"/>
              <w:bottom w:w="105" w:type="dxa"/>
              <w:right w:w="150" w:type="dxa"/>
            </w:tcMar>
            <w:hideMark/>
          </w:tcPr>
          <w:p w:rsidR="00B05C25" w:rsidRPr="009B01F1" w:rsidRDefault="00B05C25" w:rsidP="0011342F">
            <w:pPr>
              <w:spacing w:after="0" w:line="264" w:lineRule="atLeast"/>
              <w:jc w:val="center"/>
              <w:textAlignment w:val="baseline"/>
              <w:rPr>
                <w:rFonts w:eastAsia="Times New Roman" w:cs="Times New Roman"/>
                <w:szCs w:val="28"/>
                <w:lang w:eastAsia="ru-RU"/>
              </w:rPr>
            </w:pPr>
            <w:r w:rsidRPr="003623A6">
              <w:rPr>
                <w:rFonts w:eastAsia="Times New Roman" w:cs="Times New Roman"/>
                <w:b/>
                <w:bCs/>
                <w:szCs w:val="28"/>
                <w:bdr w:val="none" w:sz="0" w:space="0" w:color="auto" w:frame="1"/>
                <w:lang w:eastAsia="ru-RU"/>
              </w:rPr>
              <w:t>місячний</w:t>
            </w:r>
          </w:p>
        </w:tc>
        <w:tc>
          <w:tcPr>
            <w:tcW w:w="1650" w:type="pct"/>
            <w:tcBorders>
              <w:top w:val="single" w:sz="6" w:space="0" w:color="000000"/>
              <w:left w:val="single" w:sz="6" w:space="0" w:color="000000"/>
              <w:bottom w:val="single" w:sz="6" w:space="0" w:color="000000"/>
              <w:right w:val="single" w:sz="6" w:space="0" w:color="000000"/>
            </w:tcBorders>
            <w:shd w:val="clear" w:color="auto" w:fill="E0E0E0"/>
            <w:tcMar>
              <w:top w:w="105" w:type="dxa"/>
              <w:left w:w="150" w:type="dxa"/>
              <w:bottom w:w="105" w:type="dxa"/>
              <w:right w:w="150" w:type="dxa"/>
            </w:tcMar>
            <w:hideMark/>
          </w:tcPr>
          <w:p w:rsidR="00B05C25" w:rsidRPr="009B01F1" w:rsidRDefault="00B05C25" w:rsidP="0011342F">
            <w:pPr>
              <w:spacing w:after="0" w:line="264" w:lineRule="atLeast"/>
              <w:jc w:val="center"/>
              <w:textAlignment w:val="baseline"/>
              <w:rPr>
                <w:rFonts w:eastAsia="Times New Roman" w:cs="Times New Roman"/>
                <w:szCs w:val="28"/>
                <w:lang w:eastAsia="ru-RU"/>
              </w:rPr>
            </w:pPr>
            <w:r w:rsidRPr="003623A6">
              <w:rPr>
                <w:rFonts w:eastAsia="Times New Roman" w:cs="Times New Roman"/>
                <w:b/>
                <w:bCs/>
                <w:szCs w:val="28"/>
                <w:bdr w:val="none" w:sz="0" w:space="0" w:color="auto" w:frame="1"/>
                <w:lang w:eastAsia="ru-RU"/>
              </w:rPr>
              <w:t>погодинний</w:t>
            </w:r>
          </w:p>
        </w:tc>
      </w:tr>
      <w:tr w:rsidR="00B05C25" w:rsidRPr="009B01F1" w:rsidTr="0011342F">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50" w:type="dxa"/>
              <w:bottom w:w="105" w:type="dxa"/>
              <w:right w:w="150" w:type="dxa"/>
            </w:tcMar>
            <w:hideMark/>
          </w:tcPr>
          <w:p w:rsidR="00B05C25" w:rsidRPr="009B01F1" w:rsidRDefault="00B05C25" w:rsidP="0011342F">
            <w:pPr>
              <w:spacing w:after="0" w:line="264" w:lineRule="atLeast"/>
              <w:textAlignment w:val="baseline"/>
              <w:rPr>
                <w:rFonts w:eastAsia="Times New Roman" w:cs="Times New Roman"/>
                <w:szCs w:val="28"/>
                <w:lang w:eastAsia="ru-RU"/>
              </w:rPr>
            </w:pPr>
            <w:r w:rsidRPr="009B01F1">
              <w:rPr>
                <w:rFonts w:eastAsia="Times New Roman" w:cs="Times New Roman"/>
                <w:szCs w:val="28"/>
                <w:lang w:eastAsia="ru-RU"/>
              </w:rPr>
              <w:t>Січень — грудень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50" w:type="dxa"/>
              <w:bottom w:w="105" w:type="dxa"/>
              <w:right w:w="150" w:type="dxa"/>
            </w:tcMar>
            <w:hideMark/>
          </w:tcPr>
          <w:p w:rsidR="00B05C25" w:rsidRPr="009B01F1" w:rsidRDefault="00B05C25" w:rsidP="0011342F">
            <w:pPr>
              <w:spacing w:after="0" w:line="264" w:lineRule="atLeast"/>
              <w:jc w:val="center"/>
              <w:textAlignment w:val="baseline"/>
              <w:rPr>
                <w:rFonts w:eastAsia="Times New Roman" w:cs="Times New Roman"/>
                <w:szCs w:val="28"/>
                <w:lang w:eastAsia="ru-RU"/>
              </w:rPr>
            </w:pPr>
            <w:r w:rsidRPr="009B01F1">
              <w:rPr>
                <w:rFonts w:eastAsia="Times New Roman" w:cs="Times New Roman"/>
                <w:szCs w:val="28"/>
                <w:lang w:eastAsia="ru-RU"/>
              </w:rPr>
              <w:t>3723,00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50" w:type="dxa"/>
              <w:bottom w:w="105" w:type="dxa"/>
              <w:right w:w="150" w:type="dxa"/>
            </w:tcMar>
            <w:hideMark/>
          </w:tcPr>
          <w:p w:rsidR="00B05C25" w:rsidRPr="009B01F1" w:rsidRDefault="00B05C25" w:rsidP="0011342F">
            <w:pPr>
              <w:spacing w:after="0" w:line="264" w:lineRule="atLeast"/>
              <w:jc w:val="center"/>
              <w:textAlignment w:val="baseline"/>
              <w:rPr>
                <w:rFonts w:eastAsia="Times New Roman" w:cs="Times New Roman"/>
                <w:szCs w:val="28"/>
                <w:lang w:eastAsia="ru-RU"/>
              </w:rPr>
            </w:pPr>
            <w:r w:rsidRPr="009B01F1">
              <w:rPr>
                <w:rFonts w:eastAsia="Times New Roman" w:cs="Times New Roman"/>
                <w:szCs w:val="28"/>
                <w:lang w:eastAsia="ru-RU"/>
              </w:rPr>
              <w:t>22,41</w:t>
            </w:r>
          </w:p>
        </w:tc>
      </w:tr>
    </w:tbl>
    <w:p w:rsidR="00B05C25" w:rsidRPr="003623A6" w:rsidRDefault="00B05C25" w:rsidP="00B05C25">
      <w:pPr>
        <w:shd w:val="clear" w:color="auto" w:fill="FFFFFF"/>
        <w:spacing w:after="0" w:line="450" w:lineRule="atLeast"/>
        <w:textAlignment w:val="baseline"/>
        <w:rPr>
          <w:rFonts w:eastAsia="Times New Roman" w:cs="Times New Roman"/>
          <w:b/>
          <w:bCs/>
          <w:szCs w:val="28"/>
          <w:lang w:eastAsia="ru-RU"/>
        </w:rPr>
      </w:pPr>
    </w:p>
    <w:p w:rsidR="00B05C25" w:rsidRPr="003623A6" w:rsidRDefault="00B05C25" w:rsidP="00B05C25">
      <w:pPr>
        <w:shd w:val="clear" w:color="auto" w:fill="FFFFFF"/>
        <w:spacing w:after="0" w:line="450" w:lineRule="atLeast"/>
        <w:jc w:val="center"/>
        <w:textAlignment w:val="baseline"/>
        <w:rPr>
          <w:rFonts w:eastAsia="Times New Roman" w:cs="Times New Roman"/>
          <w:b/>
          <w:bCs/>
          <w:szCs w:val="28"/>
          <w:lang w:eastAsia="ru-RU"/>
        </w:rPr>
      </w:pPr>
      <w:r w:rsidRPr="009B01F1">
        <w:rPr>
          <w:rFonts w:eastAsia="Times New Roman" w:cs="Times New Roman"/>
          <w:b/>
          <w:bCs/>
          <w:szCs w:val="28"/>
          <w:lang w:eastAsia="ru-RU"/>
        </w:rPr>
        <w:t>Ставки ПДФО і військового збору, використовувані податковими агентами у 2018 році до окремих видів доходів</w:t>
      </w:r>
    </w:p>
    <w:p w:rsidR="00B05C25" w:rsidRPr="009B01F1" w:rsidRDefault="00B05C25" w:rsidP="00B05C25">
      <w:pPr>
        <w:shd w:val="clear" w:color="auto" w:fill="FFFFFF"/>
        <w:spacing w:after="0" w:line="450" w:lineRule="atLeast"/>
        <w:textAlignment w:val="baseline"/>
        <w:rPr>
          <w:rFonts w:eastAsia="Times New Roman" w:cs="Times New Roman"/>
          <w:b/>
          <w:bCs/>
          <w:szCs w:val="28"/>
          <w:lang w:eastAsia="ru-RU"/>
        </w:rPr>
      </w:pPr>
    </w:p>
    <w:tbl>
      <w:tblPr>
        <w:tblW w:w="9885" w:type="dxa"/>
        <w:tblBorders>
          <w:top w:val="single" w:sz="6" w:space="0" w:color="999999"/>
          <w:left w:val="single" w:sz="6" w:space="0" w:color="999999"/>
          <w:bottom w:val="single" w:sz="6" w:space="0" w:color="999999"/>
          <w:right w:val="single" w:sz="6" w:space="0" w:color="999999"/>
        </w:tblBorders>
        <w:tblCellMar>
          <w:top w:w="75" w:type="dxa"/>
          <w:left w:w="75" w:type="dxa"/>
          <w:bottom w:w="75" w:type="dxa"/>
          <w:right w:w="75" w:type="dxa"/>
        </w:tblCellMar>
        <w:tblLook w:val="04A0"/>
      </w:tblPr>
      <w:tblGrid>
        <w:gridCol w:w="8065"/>
        <w:gridCol w:w="1169"/>
        <w:gridCol w:w="651"/>
      </w:tblGrid>
      <w:tr w:rsidR="00B05C25" w:rsidRPr="009B01F1" w:rsidTr="0011342F">
        <w:tc>
          <w:tcPr>
            <w:tcW w:w="4150" w:type="pct"/>
            <w:vMerge w:val="restart"/>
            <w:tcBorders>
              <w:top w:val="single" w:sz="6" w:space="0" w:color="000000"/>
              <w:left w:val="single" w:sz="6" w:space="0" w:color="000000"/>
              <w:bottom w:val="single" w:sz="6" w:space="0" w:color="000000"/>
              <w:right w:val="single" w:sz="6" w:space="0" w:color="000000"/>
            </w:tcBorders>
            <w:shd w:val="clear" w:color="auto" w:fill="E0E0E0"/>
            <w:tcMar>
              <w:top w:w="105" w:type="dxa"/>
              <w:left w:w="150" w:type="dxa"/>
              <w:bottom w:w="105" w:type="dxa"/>
              <w:right w:w="150" w:type="dxa"/>
            </w:tcMar>
            <w:hideMark/>
          </w:tcPr>
          <w:p w:rsidR="00B05C25" w:rsidRPr="009B01F1" w:rsidRDefault="00B05C25" w:rsidP="0011342F">
            <w:pPr>
              <w:spacing w:after="0" w:line="264" w:lineRule="atLeast"/>
              <w:jc w:val="center"/>
              <w:textAlignment w:val="baseline"/>
              <w:rPr>
                <w:rFonts w:eastAsia="Times New Roman" w:cs="Times New Roman"/>
                <w:szCs w:val="28"/>
                <w:lang w:eastAsia="ru-RU"/>
              </w:rPr>
            </w:pPr>
            <w:r w:rsidRPr="003623A6">
              <w:rPr>
                <w:rFonts w:eastAsia="Times New Roman" w:cs="Times New Roman"/>
                <w:b/>
                <w:bCs/>
                <w:szCs w:val="28"/>
                <w:bdr w:val="none" w:sz="0" w:space="0" w:color="auto" w:frame="1"/>
                <w:lang w:eastAsia="ru-RU"/>
              </w:rPr>
              <w:t>Вид доходу</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E0E0E0"/>
            <w:tcMar>
              <w:top w:w="105" w:type="dxa"/>
              <w:left w:w="150" w:type="dxa"/>
              <w:bottom w:w="105" w:type="dxa"/>
              <w:right w:w="150" w:type="dxa"/>
            </w:tcMar>
            <w:hideMark/>
          </w:tcPr>
          <w:p w:rsidR="00B05C25" w:rsidRPr="009B01F1" w:rsidRDefault="00B05C25" w:rsidP="0011342F">
            <w:pPr>
              <w:spacing w:after="0" w:line="264" w:lineRule="atLeast"/>
              <w:jc w:val="center"/>
              <w:textAlignment w:val="baseline"/>
              <w:rPr>
                <w:rFonts w:eastAsia="Times New Roman" w:cs="Times New Roman"/>
                <w:szCs w:val="28"/>
                <w:lang w:eastAsia="ru-RU"/>
              </w:rPr>
            </w:pPr>
            <w:r w:rsidRPr="003623A6">
              <w:rPr>
                <w:rFonts w:eastAsia="Times New Roman" w:cs="Times New Roman"/>
                <w:b/>
                <w:bCs/>
                <w:szCs w:val="28"/>
                <w:bdr w:val="none" w:sz="0" w:space="0" w:color="auto" w:frame="1"/>
                <w:lang w:eastAsia="ru-RU"/>
              </w:rPr>
              <w:t>Розмір ставки</w:t>
            </w:r>
          </w:p>
        </w:tc>
      </w:tr>
      <w:tr w:rsidR="00B05C25" w:rsidRPr="009B01F1" w:rsidTr="0011342F">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B05C25" w:rsidRPr="009B01F1" w:rsidRDefault="00B05C25" w:rsidP="0011342F">
            <w:pPr>
              <w:spacing w:after="0" w:line="240" w:lineRule="auto"/>
              <w:rPr>
                <w:rFonts w:eastAsia="Times New Roman" w:cs="Times New Roman"/>
                <w:szCs w:val="28"/>
                <w:lang w:eastAsia="ru-RU"/>
              </w:rPr>
            </w:pPr>
          </w:p>
        </w:tc>
        <w:tc>
          <w:tcPr>
            <w:tcW w:w="450" w:type="pct"/>
            <w:tcBorders>
              <w:top w:val="single" w:sz="6" w:space="0" w:color="000000"/>
              <w:left w:val="single" w:sz="6" w:space="0" w:color="000000"/>
              <w:bottom w:val="single" w:sz="6" w:space="0" w:color="000000"/>
              <w:right w:val="single" w:sz="6" w:space="0" w:color="000000"/>
            </w:tcBorders>
            <w:shd w:val="clear" w:color="auto" w:fill="E0E0E0"/>
            <w:tcMar>
              <w:top w:w="105" w:type="dxa"/>
              <w:left w:w="150" w:type="dxa"/>
              <w:bottom w:w="105" w:type="dxa"/>
              <w:right w:w="150" w:type="dxa"/>
            </w:tcMar>
            <w:hideMark/>
          </w:tcPr>
          <w:p w:rsidR="00B05C25" w:rsidRPr="009B01F1" w:rsidRDefault="00B05C25" w:rsidP="0011342F">
            <w:pPr>
              <w:spacing w:after="0" w:line="264" w:lineRule="atLeast"/>
              <w:jc w:val="center"/>
              <w:textAlignment w:val="baseline"/>
              <w:rPr>
                <w:rFonts w:eastAsia="Times New Roman" w:cs="Times New Roman"/>
                <w:szCs w:val="28"/>
                <w:lang w:eastAsia="ru-RU"/>
              </w:rPr>
            </w:pPr>
            <w:r w:rsidRPr="003623A6">
              <w:rPr>
                <w:rFonts w:eastAsia="Times New Roman" w:cs="Times New Roman"/>
                <w:b/>
                <w:bCs/>
                <w:szCs w:val="28"/>
                <w:bdr w:val="none" w:sz="0" w:space="0" w:color="auto" w:frame="1"/>
                <w:lang w:eastAsia="ru-RU"/>
              </w:rPr>
              <w:t>ПДФО</w:t>
            </w:r>
          </w:p>
        </w:tc>
        <w:tc>
          <w:tcPr>
            <w:tcW w:w="400" w:type="pct"/>
            <w:tcBorders>
              <w:top w:val="single" w:sz="6" w:space="0" w:color="000000"/>
              <w:left w:val="single" w:sz="6" w:space="0" w:color="000000"/>
              <w:bottom w:val="single" w:sz="6" w:space="0" w:color="000000"/>
              <w:right w:val="single" w:sz="6" w:space="0" w:color="000000"/>
            </w:tcBorders>
            <w:shd w:val="clear" w:color="auto" w:fill="E0E0E0"/>
            <w:tcMar>
              <w:top w:w="105" w:type="dxa"/>
              <w:left w:w="150" w:type="dxa"/>
              <w:bottom w:w="105" w:type="dxa"/>
              <w:right w:w="150" w:type="dxa"/>
            </w:tcMar>
            <w:hideMark/>
          </w:tcPr>
          <w:p w:rsidR="00B05C25" w:rsidRPr="009B01F1" w:rsidRDefault="00B05C25" w:rsidP="0011342F">
            <w:pPr>
              <w:spacing w:after="0" w:line="264" w:lineRule="atLeast"/>
              <w:jc w:val="center"/>
              <w:textAlignment w:val="baseline"/>
              <w:rPr>
                <w:rFonts w:eastAsia="Times New Roman" w:cs="Times New Roman"/>
                <w:szCs w:val="28"/>
                <w:lang w:eastAsia="ru-RU"/>
              </w:rPr>
            </w:pPr>
            <w:r w:rsidRPr="003623A6">
              <w:rPr>
                <w:rFonts w:eastAsia="Times New Roman" w:cs="Times New Roman"/>
                <w:b/>
                <w:bCs/>
                <w:szCs w:val="28"/>
                <w:bdr w:val="none" w:sz="0" w:space="0" w:color="auto" w:frame="1"/>
                <w:lang w:eastAsia="ru-RU"/>
              </w:rPr>
              <w:t>ВЗ</w:t>
            </w:r>
          </w:p>
        </w:tc>
      </w:tr>
      <w:tr w:rsidR="00B05C25" w:rsidRPr="009B01F1" w:rsidTr="0011342F">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50" w:type="dxa"/>
              <w:bottom w:w="105" w:type="dxa"/>
              <w:right w:w="150" w:type="dxa"/>
            </w:tcMar>
            <w:hideMark/>
          </w:tcPr>
          <w:p w:rsidR="00B05C25" w:rsidRPr="009B01F1" w:rsidRDefault="00B05C25" w:rsidP="0011342F">
            <w:pPr>
              <w:spacing w:after="0" w:line="264" w:lineRule="atLeast"/>
              <w:textAlignment w:val="baseline"/>
              <w:rPr>
                <w:rFonts w:eastAsia="Times New Roman" w:cs="Times New Roman"/>
                <w:szCs w:val="28"/>
                <w:lang w:eastAsia="ru-RU"/>
              </w:rPr>
            </w:pPr>
            <w:r w:rsidRPr="009B01F1">
              <w:rPr>
                <w:rFonts w:eastAsia="Times New Roman" w:cs="Times New Roman"/>
                <w:szCs w:val="28"/>
                <w:lang w:eastAsia="ru-RU"/>
              </w:rPr>
              <w:t>1. Зарплата, винагорода за цивільно-правовими договорами та інші доходи (окрім випадків, визначених у </w:t>
            </w:r>
            <w:hyperlink r:id="rId10" w:tgtFrame="_blank" w:tooltip="пп. 167.2 — 167.5 ПКУ" w:history="1">
              <w:r w:rsidRPr="003623A6">
                <w:rPr>
                  <w:rFonts w:eastAsia="Times New Roman" w:cs="Times New Roman"/>
                  <w:szCs w:val="28"/>
                  <w:u w:val="single"/>
                  <w:bdr w:val="none" w:sz="0" w:space="0" w:color="auto" w:frame="1"/>
                  <w:lang w:eastAsia="ru-RU"/>
                </w:rPr>
                <w:t>пп. 167.2 — 167.5 ПКУ</w:t>
              </w:r>
            </w:hyperlink>
            <w:r w:rsidRPr="009B01F1">
              <w:rPr>
                <w:rFonts w:eastAsia="Times New Roman" w:cs="Times New Roman"/>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50" w:type="dxa"/>
              <w:bottom w:w="105" w:type="dxa"/>
              <w:right w:w="150" w:type="dxa"/>
            </w:tcMar>
            <w:hideMark/>
          </w:tcPr>
          <w:p w:rsidR="00B05C25" w:rsidRPr="009B01F1" w:rsidRDefault="00B05C25" w:rsidP="0011342F">
            <w:pPr>
              <w:spacing w:after="0" w:line="264" w:lineRule="atLeast"/>
              <w:jc w:val="center"/>
              <w:textAlignment w:val="baseline"/>
              <w:rPr>
                <w:rFonts w:eastAsia="Times New Roman" w:cs="Times New Roman"/>
                <w:szCs w:val="28"/>
                <w:lang w:eastAsia="ru-RU"/>
              </w:rPr>
            </w:pPr>
            <w:r w:rsidRPr="003623A6">
              <w:rPr>
                <w:rFonts w:eastAsia="Times New Roman" w:cs="Times New Roman"/>
                <w:b/>
                <w:bCs/>
                <w:szCs w:val="28"/>
                <w:bdr w:val="none" w:sz="0" w:space="0" w:color="auto" w:frame="1"/>
                <w:lang w:eastAsia="ru-RU"/>
              </w:rPr>
              <w:t>18 %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05" w:type="dxa"/>
              <w:left w:w="150" w:type="dxa"/>
              <w:bottom w:w="105" w:type="dxa"/>
              <w:right w:w="150" w:type="dxa"/>
            </w:tcMar>
            <w:hideMark/>
          </w:tcPr>
          <w:p w:rsidR="00B05C25" w:rsidRPr="009B01F1" w:rsidRDefault="00B05C25" w:rsidP="0011342F">
            <w:pPr>
              <w:spacing w:after="0" w:line="264" w:lineRule="atLeast"/>
              <w:jc w:val="center"/>
              <w:textAlignment w:val="baseline"/>
              <w:rPr>
                <w:rFonts w:eastAsia="Times New Roman" w:cs="Times New Roman"/>
                <w:szCs w:val="28"/>
                <w:lang w:eastAsia="ru-RU"/>
              </w:rPr>
            </w:pPr>
            <w:r w:rsidRPr="003623A6">
              <w:rPr>
                <w:rFonts w:eastAsia="Times New Roman" w:cs="Times New Roman"/>
                <w:b/>
                <w:bCs/>
                <w:szCs w:val="28"/>
                <w:bdr w:val="none" w:sz="0" w:space="0" w:color="auto" w:frame="1"/>
                <w:lang w:eastAsia="ru-RU"/>
              </w:rPr>
              <w:t>1,5 %</w:t>
            </w:r>
          </w:p>
        </w:tc>
      </w:tr>
      <w:tr w:rsidR="00B05C25" w:rsidRPr="009B01F1" w:rsidTr="0011342F">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50" w:type="dxa"/>
              <w:bottom w:w="105" w:type="dxa"/>
              <w:right w:w="150" w:type="dxa"/>
            </w:tcMar>
            <w:hideMark/>
          </w:tcPr>
          <w:p w:rsidR="00B05C25" w:rsidRPr="009B01F1" w:rsidRDefault="00B05C25" w:rsidP="0011342F">
            <w:pPr>
              <w:spacing w:after="0" w:line="264" w:lineRule="atLeast"/>
              <w:textAlignment w:val="baseline"/>
              <w:rPr>
                <w:rFonts w:eastAsia="Times New Roman" w:cs="Times New Roman"/>
                <w:szCs w:val="28"/>
                <w:lang w:eastAsia="ru-RU"/>
              </w:rPr>
            </w:pPr>
            <w:r w:rsidRPr="009B01F1">
              <w:rPr>
                <w:rFonts w:eastAsia="Times New Roman" w:cs="Times New Roman"/>
                <w:szCs w:val="28"/>
                <w:lang w:eastAsia="ru-RU"/>
              </w:rPr>
              <w:lastRenderedPageBreak/>
              <w:t>2. «Звичайні» дивіденди від:</w:t>
            </w:r>
          </w:p>
          <w:p w:rsidR="00B05C25" w:rsidRPr="009B01F1" w:rsidRDefault="00B05C25" w:rsidP="0011342F">
            <w:pPr>
              <w:spacing w:after="0" w:line="264" w:lineRule="atLeast"/>
              <w:textAlignment w:val="baseline"/>
              <w:rPr>
                <w:rFonts w:eastAsia="Times New Roman" w:cs="Times New Roman"/>
                <w:szCs w:val="28"/>
                <w:lang w:eastAsia="ru-RU"/>
              </w:rPr>
            </w:pPr>
            <w:r w:rsidRPr="009B01F1">
              <w:rPr>
                <w:rFonts w:eastAsia="Times New Roman" w:cs="Times New Roman"/>
                <w:szCs w:val="28"/>
                <w:lang w:eastAsia="ru-RU"/>
              </w:rPr>
              <w:t>— платника податку на прибуток;</w:t>
            </w:r>
          </w:p>
          <w:p w:rsidR="00B05C25" w:rsidRPr="009B01F1" w:rsidRDefault="00B05C25" w:rsidP="0011342F">
            <w:pPr>
              <w:spacing w:after="0" w:line="264" w:lineRule="atLeast"/>
              <w:textAlignment w:val="baseline"/>
              <w:rPr>
                <w:rFonts w:eastAsia="Times New Roman" w:cs="Times New Roman"/>
                <w:szCs w:val="28"/>
                <w:lang w:eastAsia="ru-RU"/>
              </w:rPr>
            </w:pPr>
            <w:r w:rsidRPr="009B01F1">
              <w:rPr>
                <w:rFonts w:eastAsia="Times New Roman" w:cs="Times New Roman"/>
                <w:szCs w:val="28"/>
                <w:lang w:eastAsia="ru-RU"/>
              </w:rPr>
              <w:t>— неплатника податку на прибуток, нерезидента, інституту спільного інвестування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50" w:type="dxa"/>
              <w:bottom w:w="105" w:type="dxa"/>
              <w:right w:w="150" w:type="dxa"/>
            </w:tcMar>
            <w:hideMark/>
          </w:tcPr>
          <w:p w:rsidR="00B05C25" w:rsidRPr="009B01F1" w:rsidRDefault="00B05C25" w:rsidP="0011342F">
            <w:pPr>
              <w:spacing w:after="0" w:line="264" w:lineRule="atLeast"/>
              <w:jc w:val="center"/>
              <w:textAlignment w:val="baseline"/>
              <w:rPr>
                <w:rFonts w:eastAsia="Times New Roman" w:cs="Times New Roman"/>
                <w:szCs w:val="28"/>
                <w:lang w:eastAsia="ru-RU"/>
              </w:rPr>
            </w:pPr>
            <w:r w:rsidRPr="003623A6">
              <w:rPr>
                <w:rFonts w:eastAsia="Times New Roman" w:cs="Times New Roman"/>
                <w:b/>
                <w:bCs/>
                <w:szCs w:val="28"/>
                <w:bdr w:val="none" w:sz="0" w:space="0" w:color="auto" w:frame="1"/>
                <w:lang w:eastAsia="ru-RU"/>
              </w:rPr>
              <w:t>5 %</w:t>
            </w:r>
          </w:p>
          <w:p w:rsidR="00B05C25" w:rsidRPr="009B01F1" w:rsidRDefault="00B05C25" w:rsidP="0011342F">
            <w:pPr>
              <w:spacing w:after="0" w:line="264" w:lineRule="atLeast"/>
              <w:jc w:val="center"/>
              <w:textAlignment w:val="baseline"/>
              <w:rPr>
                <w:rFonts w:eastAsia="Times New Roman" w:cs="Times New Roman"/>
                <w:szCs w:val="28"/>
                <w:lang w:eastAsia="ru-RU"/>
              </w:rPr>
            </w:pPr>
            <w:r w:rsidRPr="003623A6">
              <w:rPr>
                <w:rFonts w:eastAsia="Times New Roman" w:cs="Times New Roman"/>
                <w:b/>
                <w:bCs/>
                <w:szCs w:val="28"/>
                <w:bdr w:val="none" w:sz="0" w:space="0" w:color="auto" w:frame="1"/>
                <w:lang w:eastAsia="ru-RU"/>
              </w:rPr>
              <w:t>9 %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05C25" w:rsidRPr="009B01F1" w:rsidRDefault="00B05C25" w:rsidP="0011342F">
            <w:pPr>
              <w:spacing w:after="0" w:line="240" w:lineRule="auto"/>
              <w:rPr>
                <w:rFonts w:eastAsia="Times New Roman" w:cs="Times New Roman"/>
                <w:szCs w:val="28"/>
                <w:lang w:eastAsia="ru-RU"/>
              </w:rPr>
            </w:pPr>
          </w:p>
        </w:tc>
      </w:tr>
      <w:tr w:rsidR="00B05C25" w:rsidRPr="009B01F1" w:rsidTr="0011342F">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50" w:type="dxa"/>
              <w:bottom w:w="105" w:type="dxa"/>
              <w:right w:w="150" w:type="dxa"/>
            </w:tcMar>
            <w:hideMark/>
          </w:tcPr>
          <w:p w:rsidR="00B05C25" w:rsidRPr="009B01F1" w:rsidRDefault="00B05C25" w:rsidP="0011342F">
            <w:pPr>
              <w:spacing w:after="0" w:line="264" w:lineRule="atLeast"/>
              <w:textAlignment w:val="baseline"/>
              <w:rPr>
                <w:rFonts w:eastAsia="Times New Roman" w:cs="Times New Roman"/>
                <w:szCs w:val="28"/>
                <w:lang w:eastAsia="ru-RU"/>
              </w:rPr>
            </w:pPr>
            <w:r w:rsidRPr="009B01F1">
              <w:rPr>
                <w:rFonts w:eastAsia="Times New Roman" w:cs="Times New Roman"/>
                <w:szCs w:val="28"/>
                <w:lang w:eastAsia="ru-RU"/>
              </w:rPr>
              <w:t>3. Пасивні доходи, окрім указаних у п. 2 цієї таблиці</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50" w:type="dxa"/>
              <w:bottom w:w="105" w:type="dxa"/>
              <w:right w:w="150" w:type="dxa"/>
            </w:tcMar>
            <w:hideMark/>
          </w:tcPr>
          <w:p w:rsidR="00B05C25" w:rsidRPr="009B01F1" w:rsidRDefault="00B05C25" w:rsidP="0011342F">
            <w:pPr>
              <w:spacing w:after="0" w:line="264" w:lineRule="atLeast"/>
              <w:jc w:val="center"/>
              <w:textAlignment w:val="baseline"/>
              <w:rPr>
                <w:rFonts w:eastAsia="Times New Roman" w:cs="Times New Roman"/>
                <w:szCs w:val="28"/>
                <w:lang w:eastAsia="ru-RU"/>
              </w:rPr>
            </w:pPr>
            <w:r w:rsidRPr="003623A6">
              <w:rPr>
                <w:rFonts w:eastAsia="Times New Roman" w:cs="Times New Roman"/>
                <w:b/>
                <w:bCs/>
                <w:szCs w:val="28"/>
                <w:bdr w:val="none" w:sz="0" w:space="0" w:color="auto" w:frame="1"/>
                <w:lang w:eastAsia="ru-RU"/>
              </w:rPr>
              <w:t>18 %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05C25" w:rsidRPr="009B01F1" w:rsidRDefault="00B05C25" w:rsidP="0011342F">
            <w:pPr>
              <w:spacing w:after="0" w:line="240" w:lineRule="auto"/>
              <w:rPr>
                <w:rFonts w:eastAsia="Times New Roman" w:cs="Times New Roman"/>
                <w:szCs w:val="28"/>
                <w:lang w:eastAsia="ru-RU"/>
              </w:rPr>
            </w:pPr>
          </w:p>
        </w:tc>
      </w:tr>
      <w:tr w:rsidR="00B05C25" w:rsidRPr="009B01F1" w:rsidTr="0011342F">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50" w:type="dxa"/>
              <w:bottom w:w="105" w:type="dxa"/>
              <w:right w:w="150" w:type="dxa"/>
            </w:tcMar>
            <w:hideMark/>
          </w:tcPr>
          <w:p w:rsidR="00B05C25" w:rsidRPr="009B01F1" w:rsidRDefault="00B05C25" w:rsidP="0011342F">
            <w:pPr>
              <w:spacing w:after="0" w:line="264" w:lineRule="atLeast"/>
              <w:textAlignment w:val="baseline"/>
              <w:rPr>
                <w:rFonts w:eastAsia="Times New Roman" w:cs="Times New Roman"/>
                <w:szCs w:val="28"/>
                <w:lang w:eastAsia="ru-RU"/>
              </w:rPr>
            </w:pPr>
            <w:r w:rsidRPr="009B01F1">
              <w:rPr>
                <w:rFonts w:eastAsia="Times New Roman" w:cs="Times New Roman"/>
                <w:szCs w:val="28"/>
                <w:lang w:eastAsia="ru-RU"/>
              </w:rPr>
              <w:t>4. Дохід від продажу (обміну) протягом звітного податкового року одного з об’єктів рухомого майна у вигляді легкового автомобіля, та/або мотоцикла, та/або мопеда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50" w:type="dxa"/>
              <w:bottom w:w="105" w:type="dxa"/>
              <w:right w:w="150" w:type="dxa"/>
            </w:tcMar>
            <w:hideMark/>
          </w:tcPr>
          <w:p w:rsidR="00B05C25" w:rsidRPr="009B01F1" w:rsidRDefault="00B05C25" w:rsidP="0011342F">
            <w:pPr>
              <w:spacing w:after="0" w:line="264" w:lineRule="atLeast"/>
              <w:jc w:val="center"/>
              <w:textAlignment w:val="baseline"/>
              <w:rPr>
                <w:rFonts w:eastAsia="Times New Roman" w:cs="Times New Roman"/>
                <w:szCs w:val="28"/>
                <w:lang w:eastAsia="ru-RU"/>
              </w:rPr>
            </w:pPr>
            <w:r w:rsidRPr="003623A6">
              <w:rPr>
                <w:rFonts w:eastAsia="Times New Roman" w:cs="Times New Roman"/>
                <w:b/>
                <w:bCs/>
                <w:szCs w:val="28"/>
                <w:bdr w:val="none" w:sz="0" w:space="0" w:color="auto" w:frame="1"/>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50" w:type="dxa"/>
              <w:bottom w:w="105" w:type="dxa"/>
              <w:right w:w="150" w:type="dxa"/>
            </w:tcMar>
            <w:hideMark/>
          </w:tcPr>
          <w:p w:rsidR="00B05C25" w:rsidRPr="009B01F1" w:rsidRDefault="00B05C25" w:rsidP="0011342F">
            <w:pPr>
              <w:spacing w:after="0" w:line="264" w:lineRule="atLeast"/>
              <w:jc w:val="center"/>
              <w:textAlignment w:val="baseline"/>
              <w:rPr>
                <w:rFonts w:eastAsia="Times New Roman" w:cs="Times New Roman"/>
                <w:szCs w:val="28"/>
                <w:lang w:eastAsia="ru-RU"/>
              </w:rPr>
            </w:pPr>
            <w:r w:rsidRPr="003623A6">
              <w:rPr>
                <w:rFonts w:eastAsia="Times New Roman" w:cs="Times New Roman"/>
                <w:b/>
                <w:bCs/>
                <w:szCs w:val="28"/>
                <w:bdr w:val="none" w:sz="0" w:space="0" w:color="auto" w:frame="1"/>
                <w:lang w:eastAsia="ru-RU"/>
              </w:rPr>
              <w:t>—</w:t>
            </w:r>
          </w:p>
        </w:tc>
      </w:tr>
      <w:tr w:rsidR="00B05C25" w:rsidRPr="009B01F1" w:rsidTr="0011342F">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50" w:type="dxa"/>
              <w:bottom w:w="105" w:type="dxa"/>
              <w:right w:w="150" w:type="dxa"/>
            </w:tcMar>
            <w:hideMark/>
          </w:tcPr>
          <w:p w:rsidR="00B05C25" w:rsidRPr="009B01F1" w:rsidRDefault="00B05C25" w:rsidP="0011342F">
            <w:pPr>
              <w:spacing w:after="0" w:line="264" w:lineRule="atLeast"/>
              <w:textAlignment w:val="baseline"/>
              <w:rPr>
                <w:rFonts w:eastAsia="Times New Roman" w:cs="Times New Roman"/>
                <w:szCs w:val="28"/>
                <w:lang w:eastAsia="ru-RU"/>
              </w:rPr>
            </w:pPr>
            <w:r w:rsidRPr="009B01F1">
              <w:rPr>
                <w:rFonts w:eastAsia="Times New Roman" w:cs="Times New Roman"/>
                <w:szCs w:val="28"/>
                <w:lang w:eastAsia="ru-RU"/>
              </w:rPr>
              <w:t>5. Дохід від продажу протягом звітного податкового року об’єкта рухомого майна, окрім випадку, вказаного в п. 4 цієї таблиці</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50" w:type="dxa"/>
              <w:bottom w:w="105" w:type="dxa"/>
              <w:right w:w="150" w:type="dxa"/>
            </w:tcMar>
            <w:hideMark/>
          </w:tcPr>
          <w:p w:rsidR="00B05C25" w:rsidRPr="009B01F1" w:rsidRDefault="00B05C25" w:rsidP="0011342F">
            <w:pPr>
              <w:spacing w:after="0" w:line="264" w:lineRule="atLeast"/>
              <w:jc w:val="center"/>
              <w:textAlignment w:val="baseline"/>
              <w:rPr>
                <w:rFonts w:eastAsia="Times New Roman" w:cs="Times New Roman"/>
                <w:szCs w:val="28"/>
                <w:lang w:eastAsia="ru-RU"/>
              </w:rPr>
            </w:pPr>
            <w:r w:rsidRPr="003623A6">
              <w:rPr>
                <w:rFonts w:eastAsia="Times New Roman" w:cs="Times New Roman"/>
                <w:b/>
                <w:bCs/>
                <w:szCs w:val="28"/>
                <w:bdr w:val="none" w:sz="0" w:space="0" w:color="auto" w:frame="1"/>
                <w:lang w:eastAsia="ru-RU"/>
              </w:rPr>
              <w:t>5 %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50" w:type="dxa"/>
              <w:bottom w:w="105" w:type="dxa"/>
              <w:right w:w="150" w:type="dxa"/>
            </w:tcMar>
            <w:hideMark/>
          </w:tcPr>
          <w:p w:rsidR="00B05C25" w:rsidRPr="009B01F1" w:rsidRDefault="00B05C25" w:rsidP="0011342F">
            <w:pPr>
              <w:spacing w:after="0" w:line="264" w:lineRule="atLeast"/>
              <w:jc w:val="center"/>
              <w:textAlignment w:val="baseline"/>
              <w:rPr>
                <w:rFonts w:eastAsia="Times New Roman" w:cs="Times New Roman"/>
                <w:szCs w:val="28"/>
                <w:lang w:eastAsia="ru-RU"/>
              </w:rPr>
            </w:pPr>
            <w:r w:rsidRPr="003623A6">
              <w:rPr>
                <w:rFonts w:eastAsia="Times New Roman" w:cs="Times New Roman"/>
                <w:b/>
                <w:bCs/>
                <w:szCs w:val="28"/>
                <w:bdr w:val="none" w:sz="0" w:space="0" w:color="auto" w:frame="1"/>
                <w:lang w:eastAsia="ru-RU"/>
              </w:rPr>
              <w:t>1,5 %</w:t>
            </w:r>
          </w:p>
        </w:tc>
      </w:tr>
      <w:tr w:rsidR="00B05C25" w:rsidRPr="009B01F1" w:rsidTr="0011342F">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50" w:type="dxa"/>
              <w:bottom w:w="105" w:type="dxa"/>
              <w:right w:w="150" w:type="dxa"/>
            </w:tcMar>
            <w:hideMark/>
          </w:tcPr>
          <w:p w:rsidR="00B05C25" w:rsidRPr="009B01F1" w:rsidRDefault="00B05C25" w:rsidP="0011342F">
            <w:pPr>
              <w:spacing w:after="0" w:line="264" w:lineRule="atLeast"/>
              <w:textAlignment w:val="baseline"/>
              <w:rPr>
                <w:rFonts w:eastAsia="Times New Roman" w:cs="Times New Roman"/>
                <w:szCs w:val="28"/>
                <w:lang w:eastAsia="ru-RU"/>
              </w:rPr>
            </w:pPr>
            <w:r w:rsidRPr="009B01F1">
              <w:rPr>
                <w:rFonts w:eastAsia="Times New Roman" w:cs="Times New Roman"/>
                <w:szCs w:val="28"/>
                <w:lang w:eastAsia="ru-RU"/>
              </w:rPr>
              <w:t>6. Дохід від продажу не частіше одного разу протягом звітного податкового року нерухомого майна, переліченого в </w:t>
            </w:r>
            <w:hyperlink r:id="rId11" w:tgtFrame="_blank" w:tooltip="п. 172.1 ПКУ" w:history="1">
              <w:r w:rsidRPr="003623A6">
                <w:rPr>
                  <w:rFonts w:eastAsia="Times New Roman" w:cs="Times New Roman"/>
                  <w:szCs w:val="28"/>
                  <w:u w:val="single"/>
                  <w:bdr w:val="none" w:sz="0" w:space="0" w:color="auto" w:frame="1"/>
                  <w:lang w:eastAsia="ru-RU"/>
                </w:rPr>
                <w:t>п. 172.1 ПКУ</w:t>
              </w:r>
            </w:hyperlink>
            <w:r w:rsidRPr="009B01F1">
              <w:rPr>
                <w:rFonts w:eastAsia="Times New Roman" w:cs="Times New Roman"/>
                <w:szCs w:val="28"/>
                <w:lang w:eastAsia="ru-RU"/>
              </w:rPr>
              <w:t>, яке перебувало у власності більше 3 років або було успадковане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50" w:type="dxa"/>
              <w:bottom w:w="105" w:type="dxa"/>
              <w:right w:w="150" w:type="dxa"/>
            </w:tcMar>
            <w:hideMark/>
          </w:tcPr>
          <w:p w:rsidR="00B05C25" w:rsidRPr="009B01F1" w:rsidRDefault="00B05C25" w:rsidP="0011342F">
            <w:pPr>
              <w:spacing w:after="0" w:line="264" w:lineRule="atLeast"/>
              <w:jc w:val="center"/>
              <w:textAlignment w:val="baseline"/>
              <w:rPr>
                <w:rFonts w:eastAsia="Times New Roman" w:cs="Times New Roman"/>
                <w:szCs w:val="28"/>
                <w:lang w:eastAsia="ru-RU"/>
              </w:rPr>
            </w:pPr>
            <w:r w:rsidRPr="003623A6">
              <w:rPr>
                <w:rFonts w:eastAsia="Times New Roman" w:cs="Times New Roman"/>
                <w:b/>
                <w:bCs/>
                <w:szCs w:val="28"/>
                <w:bdr w:val="none" w:sz="0" w:space="0" w:color="auto" w:frame="1"/>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50" w:type="dxa"/>
              <w:bottom w:w="105" w:type="dxa"/>
              <w:right w:w="150" w:type="dxa"/>
            </w:tcMar>
            <w:hideMark/>
          </w:tcPr>
          <w:p w:rsidR="00B05C25" w:rsidRPr="009B01F1" w:rsidRDefault="00B05C25" w:rsidP="0011342F">
            <w:pPr>
              <w:spacing w:after="0" w:line="264" w:lineRule="atLeast"/>
              <w:jc w:val="center"/>
              <w:textAlignment w:val="baseline"/>
              <w:rPr>
                <w:rFonts w:eastAsia="Times New Roman" w:cs="Times New Roman"/>
                <w:szCs w:val="28"/>
                <w:lang w:eastAsia="ru-RU"/>
              </w:rPr>
            </w:pPr>
            <w:r w:rsidRPr="003623A6">
              <w:rPr>
                <w:rFonts w:eastAsia="Times New Roman" w:cs="Times New Roman"/>
                <w:b/>
                <w:bCs/>
                <w:szCs w:val="28"/>
                <w:bdr w:val="none" w:sz="0" w:space="0" w:color="auto" w:frame="1"/>
                <w:lang w:eastAsia="ru-RU"/>
              </w:rPr>
              <w:t>—</w:t>
            </w:r>
          </w:p>
        </w:tc>
      </w:tr>
      <w:tr w:rsidR="00B05C25" w:rsidRPr="009B01F1" w:rsidTr="0011342F">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50" w:type="dxa"/>
              <w:bottom w:w="105" w:type="dxa"/>
              <w:right w:w="150" w:type="dxa"/>
            </w:tcMar>
            <w:hideMark/>
          </w:tcPr>
          <w:p w:rsidR="00B05C25" w:rsidRPr="009B01F1" w:rsidRDefault="00B05C25" w:rsidP="0011342F">
            <w:pPr>
              <w:spacing w:after="0" w:line="264" w:lineRule="atLeast"/>
              <w:textAlignment w:val="baseline"/>
              <w:rPr>
                <w:rFonts w:eastAsia="Times New Roman" w:cs="Times New Roman"/>
                <w:szCs w:val="28"/>
                <w:lang w:eastAsia="ru-RU"/>
              </w:rPr>
            </w:pPr>
            <w:r w:rsidRPr="009B01F1">
              <w:rPr>
                <w:rFonts w:eastAsia="Times New Roman" w:cs="Times New Roman"/>
                <w:szCs w:val="28"/>
                <w:lang w:eastAsia="ru-RU"/>
              </w:rPr>
              <w:t>7. Дохід від продажу протягом звітного податкового року більше одного з об’єктів нерухомості, вказаних у п. 6 цієї таблиці, або від продажу іншого об’єкта нерухомості, у тому числі об’єкта незавершеного будівництва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50" w:type="dxa"/>
              <w:bottom w:w="105" w:type="dxa"/>
              <w:right w:w="150" w:type="dxa"/>
            </w:tcMar>
            <w:hideMark/>
          </w:tcPr>
          <w:p w:rsidR="00B05C25" w:rsidRPr="009B01F1" w:rsidRDefault="00B05C25" w:rsidP="0011342F">
            <w:pPr>
              <w:spacing w:after="0" w:line="264" w:lineRule="atLeast"/>
              <w:jc w:val="center"/>
              <w:textAlignment w:val="baseline"/>
              <w:rPr>
                <w:rFonts w:eastAsia="Times New Roman" w:cs="Times New Roman"/>
                <w:szCs w:val="28"/>
                <w:lang w:eastAsia="ru-RU"/>
              </w:rPr>
            </w:pPr>
            <w:r w:rsidRPr="003623A6">
              <w:rPr>
                <w:rFonts w:eastAsia="Times New Roman" w:cs="Times New Roman"/>
                <w:b/>
                <w:bCs/>
                <w:szCs w:val="28"/>
                <w:bdr w:val="none" w:sz="0" w:space="0" w:color="auto" w:frame="1"/>
                <w:lang w:eastAsia="ru-RU"/>
              </w:rPr>
              <w:t>5 %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50" w:type="dxa"/>
              <w:bottom w:w="105" w:type="dxa"/>
              <w:right w:w="150" w:type="dxa"/>
            </w:tcMar>
            <w:hideMark/>
          </w:tcPr>
          <w:p w:rsidR="00B05C25" w:rsidRPr="009B01F1" w:rsidRDefault="00B05C25" w:rsidP="0011342F">
            <w:pPr>
              <w:spacing w:after="0" w:line="264" w:lineRule="atLeast"/>
              <w:jc w:val="center"/>
              <w:textAlignment w:val="baseline"/>
              <w:rPr>
                <w:rFonts w:eastAsia="Times New Roman" w:cs="Times New Roman"/>
                <w:szCs w:val="28"/>
                <w:lang w:eastAsia="ru-RU"/>
              </w:rPr>
            </w:pPr>
            <w:r w:rsidRPr="003623A6">
              <w:rPr>
                <w:rFonts w:eastAsia="Times New Roman" w:cs="Times New Roman"/>
                <w:b/>
                <w:bCs/>
                <w:szCs w:val="28"/>
                <w:bdr w:val="none" w:sz="0" w:space="0" w:color="auto" w:frame="1"/>
                <w:lang w:eastAsia="ru-RU"/>
              </w:rPr>
              <w:t>1,5 %</w:t>
            </w:r>
          </w:p>
        </w:tc>
      </w:tr>
    </w:tbl>
    <w:p w:rsidR="00B05C25" w:rsidRPr="003623A6" w:rsidRDefault="00B05C25" w:rsidP="00B05C25">
      <w:pPr>
        <w:shd w:val="clear" w:color="auto" w:fill="FFFFFF"/>
        <w:spacing w:after="0" w:line="312" w:lineRule="auto"/>
        <w:ind w:firstLine="709"/>
        <w:jc w:val="both"/>
        <w:textAlignment w:val="baseline"/>
        <w:rPr>
          <w:rFonts w:eastAsia="Times New Roman" w:cs="Times New Roman"/>
          <w:bCs/>
          <w:szCs w:val="28"/>
          <w:lang w:eastAsia="ru-RU"/>
        </w:rPr>
      </w:pPr>
      <w:r w:rsidRPr="003623A6">
        <w:rPr>
          <w:rFonts w:eastAsia="Times New Roman" w:cs="Times New Roman"/>
          <w:bCs/>
          <w:szCs w:val="28"/>
          <w:lang w:eastAsia="ru-RU"/>
        </w:rPr>
        <w:t>ВЗ – воєнний збір.</w:t>
      </w:r>
    </w:p>
    <w:p w:rsidR="00B05C25" w:rsidRDefault="00B05C25" w:rsidP="00B05C25">
      <w:pPr>
        <w:shd w:val="clear" w:color="auto" w:fill="FFFFFF"/>
        <w:spacing w:after="0" w:line="312" w:lineRule="auto"/>
        <w:ind w:firstLine="709"/>
        <w:jc w:val="both"/>
        <w:textAlignment w:val="baseline"/>
        <w:rPr>
          <w:rFonts w:eastAsia="Times New Roman" w:cs="Times New Roman"/>
          <w:bCs/>
          <w:szCs w:val="28"/>
          <w:lang w:val="ru-RU" w:eastAsia="ru-RU"/>
        </w:rPr>
      </w:pPr>
    </w:p>
    <w:p w:rsidR="00B05C25" w:rsidRPr="00A02760" w:rsidRDefault="00B05C25" w:rsidP="00B05C25">
      <w:pPr>
        <w:shd w:val="clear" w:color="auto" w:fill="FFFFFF"/>
        <w:spacing w:after="0" w:line="312" w:lineRule="auto"/>
        <w:ind w:firstLine="709"/>
        <w:jc w:val="both"/>
        <w:textAlignment w:val="baseline"/>
        <w:rPr>
          <w:rFonts w:eastAsia="Times New Roman" w:cs="Times New Roman"/>
          <w:bCs/>
          <w:szCs w:val="28"/>
          <w:lang w:eastAsia="ru-RU"/>
        </w:rPr>
      </w:pPr>
      <w:r w:rsidRPr="00A02760">
        <w:rPr>
          <w:rFonts w:eastAsia="Times New Roman" w:cs="Times New Roman"/>
          <w:bCs/>
          <w:szCs w:val="28"/>
          <w:lang w:eastAsia="ru-RU"/>
        </w:rPr>
        <w:t xml:space="preserve">Базою розрахунку військового збору (ВЗ) є дохід працівника, який не треба зменшувати на ПСП. </w:t>
      </w:r>
    </w:p>
    <w:p w:rsidR="00B05C25" w:rsidRPr="00A02760" w:rsidRDefault="00B05C25" w:rsidP="00B05C25">
      <w:pPr>
        <w:shd w:val="clear" w:color="auto" w:fill="FFFFFF"/>
        <w:spacing w:after="0" w:line="312" w:lineRule="auto"/>
        <w:ind w:firstLine="709"/>
        <w:jc w:val="both"/>
        <w:textAlignment w:val="baseline"/>
        <w:rPr>
          <w:rFonts w:eastAsia="Times New Roman" w:cs="Times New Roman"/>
          <w:bCs/>
          <w:szCs w:val="28"/>
          <w:lang w:eastAsia="ru-RU"/>
        </w:rPr>
      </w:pPr>
    </w:p>
    <w:p w:rsidR="00B05C25" w:rsidRPr="00A02760" w:rsidRDefault="00B05C25" w:rsidP="00B05C25">
      <w:pPr>
        <w:shd w:val="clear" w:color="auto" w:fill="FFFFFF"/>
        <w:spacing w:after="0" w:line="312" w:lineRule="auto"/>
        <w:ind w:firstLine="709"/>
        <w:jc w:val="both"/>
        <w:textAlignment w:val="baseline"/>
        <w:rPr>
          <w:rFonts w:eastAsia="Times New Roman" w:cs="Times New Roman"/>
          <w:bCs/>
          <w:szCs w:val="28"/>
          <w:lang w:eastAsia="ru-RU"/>
        </w:rPr>
      </w:pPr>
      <w:r>
        <w:rPr>
          <w:rFonts w:eastAsia="Times New Roman" w:cs="Times New Roman"/>
          <w:bCs/>
          <w:szCs w:val="28"/>
          <w:lang w:eastAsia="ru-RU"/>
        </w:rPr>
        <w:t>Ставка єдиного соціального внеску (ЄСВ) на заробітну плату 22 %.</w:t>
      </w:r>
    </w:p>
    <w:p w:rsidR="00B05C25" w:rsidRPr="00F8672B" w:rsidRDefault="00B05C25" w:rsidP="00B05C25">
      <w:pPr>
        <w:shd w:val="clear" w:color="auto" w:fill="FFFFFF"/>
        <w:spacing w:after="0" w:line="450" w:lineRule="atLeast"/>
        <w:jc w:val="center"/>
        <w:textAlignment w:val="baseline"/>
        <w:rPr>
          <w:rFonts w:eastAsia="Times New Roman" w:cs="Times New Roman"/>
          <w:b/>
          <w:bCs/>
          <w:szCs w:val="28"/>
          <w:lang w:val="ru-RU" w:eastAsia="ru-RU"/>
        </w:rPr>
      </w:pPr>
      <w:r w:rsidRPr="00A02760">
        <w:rPr>
          <w:rFonts w:eastAsia="Times New Roman" w:cs="Times New Roman"/>
          <w:b/>
          <w:bCs/>
          <w:szCs w:val="28"/>
          <w:lang w:eastAsia="ru-RU"/>
        </w:rPr>
        <w:t>Максимальна величина бази нарахування ЄСВ у 2018 році</w:t>
      </w:r>
    </w:p>
    <w:p w:rsidR="00B05C25" w:rsidRPr="003873B0" w:rsidRDefault="00B05C25" w:rsidP="00B05C25">
      <w:pPr>
        <w:shd w:val="clear" w:color="auto" w:fill="FFFFFF"/>
        <w:spacing w:after="0" w:line="450" w:lineRule="atLeast"/>
        <w:jc w:val="center"/>
        <w:textAlignment w:val="baseline"/>
        <w:rPr>
          <w:rFonts w:eastAsia="Times New Roman" w:cs="Times New Roman"/>
          <w:b/>
          <w:bCs/>
          <w:szCs w:val="28"/>
          <w:lang w:val="ru-RU" w:eastAsia="ru-RU"/>
        </w:rPr>
      </w:pPr>
    </w:p>
    <w:tbl>
      <w:tblPr>
        <w:tblStyle w:val="a3"/>
        <w:tblW w:w="0" w:type="auto"/>
        <w:tblLook w:val="04A0"/>
      </w:tblPr>
      <w:tblGrid>
        <w:gridCol w:w="2005"/>
        <w:gridCol w:w="1963"/>
        <w:gridCol w:w="1963"/>
        <w:gridCol w:w="1962"/>
        <w:gridCol w:w="1962"/>
      </w:tblGrid>
      <w:tr w:rsidR="00B05C25" w:rsidTr="0011342F">
        <w:tc>
          <w:tcPr>
            <w:tcW w:w="2005" w:type="dxa"/>
            <w:vMerge w:val="restart"/>
          </w:tcPr>
          <w:p w:rsidR="00B05C25" w:rsidRPr="00F8672B" w:rsidRDefault="00B05C25" w:rsidP="0011342F">
            <w:pPr>
              <w:rPr>
                <w:rFonts w:eastAsia="Times New Roman" w:cs="Times New Roman"/>
                <w:sz w:val="24"/>
                <w:szCs w:val="24"/>
                <w:lang w:val="en-US" w:eastAsia="uk-UA"/>
              </w:rPr>
            </w:pPr>
            <w:r w:rsidRPr="00F8672B">
              <w:rPr>
                <w:rFonts w:eastAsia="Times New Roman" w:cs="Times New Roman"/>
                <w:sz w:val="24"/>
                <w:szCs w:val="24"/>
                <w:lang w:eastAsia="uk-UA"/>
              </w:rPr>
              <w:t>Показник</w:t>
            </w:r>
          </w:p>
        </w:tc>
        <w:tc>
          <w:tcPr>
            <w:tcW w:w="7850" w:type="dxa"/>
            <w:gridSpan w:val="4"/>
          </w:tcPr>
          <w:p w:rsidR="00B05C25" w:rsidRPr="00F8672B" w:rsidRDefault="00B05C25" w:rsidP="0011342F">
            <w:pPr>
              <w:rPr>
                <w:rFonts w:eastAsia="Times New Roman" w:cs="Times New Roman"/>
                <w:sz w:val="24"/>
                <w:szCs w:val="24"/>
                <w:lang w:eastAsia="uk-UA"/>
              </w:rPr>
            </w:pPr>
            <w:r w:rsidRPr="00F8672B">
              <w:rPr>
                <w:rFonts w:eastAsia="Times New Roman" w:cs="Times New Roman"/>
                <w:sz w:val="24"/>
                <w:szCs w:val="24"/>
                <w:lang w:eastAsia="uk-UA"/>
              </w:rPr>
              <w:t>Максимальна величина бази нарахування ЄСВ, грн</w:t>
            </w:r>
          </w:p>
        </w:tc>
      </w:tr>
      <w:tr w:rsidR="00B05C25" w:rsidTr="0011342F">
        <w:tc>
          <w:tcPr>
            <w:tcW w:w="2005" w:type="dxa"/>
            <w:vMerge/>
          </w:tcPr>
          <w:p w:rsidR="00B05C25" w:rsidRDefault="00B05C25" w:rsidP="0011342F">
            <w:pPr>
              <w:spacing w:line="450" w:lineRule="atLeast"/>
              <w:jc w:val="center"/>
              <w:textAlignment w:val="baseline"/>
              <w:rPr>
                <w:rFonts w:eastAsia="Times New Roman" w:cs="Times New Roman"/>
                <w:b/>
                <w:bCs/>
                <w:szCs w:val="28"/>
                <w:lang w:eastAsia="ru-RU"/>
              </w:rPr>
            </w:pPr>
          </w:p>
        </w:tc>
        <w:tc>
          <w:tcPr>
            <w:tcW w:w="1963" w:type="dxa"/>
          </w:tcPr>
          <w:p w:rsidR="00B05C25" w:rsidRPr="00F8672B" w:rsidRDefault="00B05C25" w:rsidP="0011342F">
            <w:pPr>
              <w:rPr>
                <w:lang w:val="en-US"/>
              </w:rPr>
            </w:pPr>
            <w:r>
              <w:t>з 01.01.2017 з</w:t>
            </w:r>
          </w:p>
        </w:tc>
        <w:tc>
          <w:tcPr>
            <w:tcW w:w="1963" w:type="dxa"/>
          </w:tcPr>
          <w:p w:rsidR="00B05C25" w:rsidRPr="00C8589D" w:rsidRDefault="00B05C25" w:rsidP="0011342F">
            <w:r w:rsidRPr="00C8589D">
              <w:t xml:space="preserve">з 01.05.2017 </w:t>
            </w:r>
          </w:p>
        </w:tc>
        <w:tc>
          <w:tcPr>
            <w:tcW w:w="1962" w:type="dxa"/>
          </w:tcPr>
          <w:p w:rsidR="00B05C25" w:rsidRPr="00F8672B" w:rsidRDefault="00B05C25" w:rsidP="0011342F">
            <w:pPr>
              <w:rPr>
                <w:lang w:val="en-US"/>
              </w:rPr>
            </w:pPr>
            <w:r>
              <w:t xml:space="preserve">з 01.12.2017 </w:t>
            </w:r>
          </w:p>
        </w:tc>
        <w:tc>
          <w:tcPr>
            <w:tcW w:w="1962" w:type="dxa"/>
          </w:tcPr>
          <w:p w:rsidR="00B05C25" w:rsidRPr="00C8589D" w:rsidRDefault="00B05C25" w:rsidP="0011342F">
            <w:r w:rsidRPr="00C8589D">
              <w:t>з 01.01.2018</w:t>
            </w:r>
          </w:p>
        </w:tc>
      </w:tr>
      <w:tr w:rsidR="00B05C25" w:rsidTr="0011342F">
        <w:tc>
          <w:tcPr>
            <w:tcW w:w="2005" w:type="dxa"/>
          </w:tcPr>
          <w:p w:rsidR="00B05C25" w:rsidRPr="00F8672B" w:rsidRDefault="00B05C25" w:rsidP="0011342F">
            <w:pPr>
              <w:jc w:val="center"/>
              <w:textAlignment w:val="baseline"/>
              <w:rPr>
                <w:rFonts w:eastAsia="Times New Roman" w:cs="Times New Roman"/>
                <w:bCs/>
                <w:sz w:val="24"/>
                <w:szCs w:val="24"/>
                <w:lang w:eastAsia="ru-RU"/>
              </w:rPr>
            </w:pPr>
            <w:r w:rsidRPr="00F8672B">
              <w:rPr>
                <w:rFonts w:eastAsia="Times New Roman" w:cs="Times New Roman"/>
                <w:bCs/>
                <w:sz w:val="24"/>
                <w:szCs w:val="24"/>
                <w:lang w:eastAsia="ru-RU"/>
              </w:rPr>
              <w:t>Максимальна сума місячного доходу, на яку нараховують ЄСВ</w:t>
            </w:r>
          </w:p>
          <w:p w:rsidR="00B05C25" w:rsidRDefault="00B05C25" w:rsidP="0011342F">
            <w:pPr>
              <w:spacing w:line="450" w:lineRule="atLeast"/>
              <w:jc w:val="center"/>
              <w:textAlignment w:val="baseline"/>
              <w:rPr>
                <w:rFonts w:eastAsia="Times New Roman" w:cs="Times New Roman"/>
                <w:b/>
                <w:bCs/>
                <w:szCs w:val="28"/>
                <w:lang w:eastAsia="ru-RU"/>
              </w:rPr>
            </w:pPr>
          </w:p>
        </w:tc>
        <w:tc>
          <w:tcPr>
            <w:tcW w:w="1963" w:type="dxa"/>
          </w:tcPr>
          <w:p w:rsidR="00B05C25" w:rsidRPr="00F8672B" w:rsidRDefault="00B05C25" w:rsidP="0011342F">
            <w:pPr>
              <w:spacing w:line="450" w:lineRule="atLeast"/>
              <w:jc w:val="center"/>
              <w:textAlignment w:val="baseline"/>
              <w:rPr>
                <w:rFonts w:eastAsia="Times New Roman" w:cs="Times New Roman"/>
                <w:b/>
                <w:bCs/>
                <w:szCs w:val="28"/>
                <w:lang w:val="en-US" w:eastAsia="ru-RU"/>
              </w:rPr>
            </w:pPr>
            <w:r>
              <w:rPr>
                <w:rFonts w:eastAsia="Times New Roman" w:cs="Times New Roman"/>
                <w:b/>
                <w:bCs/>
                <w:szCs w:val="28"/>
                <w:lang w:val="en-US" w:eastAsia="ru-RU"/>
              </w:rPr>
              <w:t>25*1600</w:t>
            </w:r>
          </w:p>
        </w:tc>
        <w:tc>
          <w:tcPr>
            <w:tcW w:w="1963" w:type="dxa"/>
          </w:tcPr>
          <w:p w:rsidR="00B05C25" w:rsidRPr="00F8672B" w:rsidRDefault="00B05C25" w:rsidP="0011342F">
            <w:pPr>
              <w:spacing w:line="450" w:lineRule="atLeast"/>
              <w:jc w:val="center"/>
              <w:textAlignment w:val="baseline"/>
              <w:rPr>
                <w:rFonts w:eastAsia="Times New Roman" w:cs="Times New Roman"/>
                <w:b/>
                <w:bCs/>
                <w:szCs w:val="28"/>
                <w:lang w:val="en-US" w:eastAsia="ru-RU"/>
              </w:rPr>
            </w:pPr>
            <w:r>
              <w:rPr>
                <w:rFonts w:eastAsia="Times New Roman" w:cs="Times New Roman"/>
                <w:b/>
                <w:bCs/>
                <w:szCs w:val="28"/>
                <w:lang w:val="en-US" w:eastAsia="ru-RU"/>
              </w:rPr>
              <w:t>25*1684</w:t>
            </w:r>
          </w:p>
        </w:tc>
        <w:tc>
          <w:tcPr>
            <w:tcW w:w="1962" w:type="dxa"/>
          </w:tcPr>
          <w:p w:rsidR="00B05C25" w:rsidRPr="00F8672B" w:rsidRDefault="00B05C25" w:rsidP="0011342F">
            <w:pPr>
              <w:spacing w:line="450" w:lineRule="atLeast"/>
              <w:jc w:val="center"/>
              <w:textAlignment w:val="baseline"/>
              <w:rPr>
                <w:rFonts w:eastAsia="Times New Roman" w:cs="Times New Roman"/>
                <w:b/>
                <w:bCs/>
                <w:szCs w:val="28"/>
                <w:lang w:val="en-US" w:eastAsia="ru-RU"/>
              </w:rPr>
            </w:pPr>
            <w:r>
              <w:rPr>
                <w:rFonts w:eastAsia="Times New Roman" w:cs="Times New Roman"/>
                <w:b/>
                <w:bCs/>
                <w:szCs w:val="28"/>
                <w:lang w:val="en-US" w:eastAsia="ru-RU"/>
              </w:rPr>
              <w:t>25*1762</w:t>
            </w:r>
          </w:p>
        </w:tc>
        <w:tc>
          <w:tcPr>
            <w:tcW w:w="1962" w:type="dxa"/>
          </w:tcPr>
          <w:p w:rsidR="00B05C25" w:rsidRDefault="00B05C25" w:rsidP="0011342F">
            <w:pPr>
              <w:spacing w:line="450" w:lineRule="atLeast"/>
              <w:jc w:val="center"/>
              <w:textAlignment w:val="baseline"/>
              <w:rPr>
                <w:rFonts w:eastAsia="Times New Roman" w:cs="Times New Roman"/>
                <w:b/>
                <w:bCs/>
                <w:szCs w:val="28"/>
                <w:lang w:eastAsia="ru-RU"/>
              </w:rPr>
            </w:pPr>
            <w:r>
              <w:rPr>
                <w:rFonts w:eastAsia="Times New Roman" w:cs="Times New Roman"/>
                <w:b/>
                <w:bCs/>
                <w:szCs w:val="28"/>
                <w:lang w:val="en-US" w:eastAsia="ru-RU"/>
              </w:rPr>
              <w:t>15*3723</w:t>
            </w:r>
          </w:p>
          <w:p w:rsidR="00B05C25" w:rsidRPr="00F8672B" w:rsidRDefault="00B05C25" w:rsidP="0011342F">
            <w:pPr>
              <w:spacing w:line="450" w:lineRule="atLeast"/>
              <w:jc w:val="center"/>
              <w:textAlignment w:val="baseline"/>
              <w:rPr>
                <w:rFonts w:eastAsia="Times New Roman" w:cs="Times New Roman"/>
                <w:b/>
                <w:bCs/>
                <w:szCs w:val="28"/>
                <w:lang w:eastAsia="ru-RU"/>
              </w:rPr>
            </w:pPr>
            <w:r>
              <w:rPr>
                <w:rFonts w:eastAsia="Times New Roman" w:cs="Times New Roman"/>
                <w:b/>
                <w:bCs/>
                <w:szCs w:val="28"/>
                <w:lang w:val="en-US" w:eastAsia="ru-RU"/>
              </w:rPr>
              <w:t>(</w:t>
            </w:r>
            <w:r>
              <w:rPr>
                <w:rFonts w:eastAsia="Times New Roman" w:cs="Times New Roman"/>
                <w:b/>
                <w:bCs/>
                <w:szCs w:val="28"/>
                <w:lang w:val="ru-RU" w:eastAsia="ru-RU"/>
              </w:rPr>
              <w:t>м</w:t>
            </w:r>
            <w:r>
              <w:rPr>
                <w:rFonts w:eastAsia="Times New Roman" w:cs="Times New Roman"/>
                <w:b/>
                <w:bCs/>
                <w:szCs w:val="28"/>
                <w:lang w:eastAsia="ru-RU"/>
              </w:rPr>
              <w:t>інімальна зп)</w:t>
            </w:r>
          </w:p>
        </w:tc>
      </w:tr>
    </w:tbl>
    <w:p w:rsidR="00B05C25" w:rsidRPr="00F8672B" w:rsidRDefault="00B05C25" w:rsidP="00B05C25">
      <w:pPr>
        <w:shd w:val="clear" w:color="auto" w:fill="FFFFFF"/>
        <w:spacing w:after="0" w:line="450" w:lineRule="atLeast"/>
        <w:jc w:val="center"/>
        <w:textAlignment w:val="baseline"/>
        <w:rPr>
          <w:rFonts w:eastAsia="Times New Roman" w:cs="Times New Roman"/>
          <w:b/>
          <w:bCs/>
          <w:szCs w:val="28"/>
          <w:lang w:eastAsia="ru-RU"/>
        </w:rPr>
      </w:pPr>
    </w:p>
    <w:p w:rsidR="00B05C25" w:rsidRPr="00A02760" w:rsidRDefault="00B05C25" w:rsidP="00B05C25">
      <w:pPr>
        <w:shd w:val="clear" w:color="auto" w:fill="FFFFFF"/>
        <w:spacing w:after="0" w:line="450" w:lineRule="atLeast"/>
        <w:textAlignment w:val="baseline"/>
        <w:rPr>
          <w:rFonts w:eastAsia="Times New Roman" w:cs="Times New Roman"/>
          <w:b/>
          <w:bCs/>
          <w:szCs w:val="28"/>
          <w:lang w:eastAsia="ru-RU"/>
        </w:rPr>
      </w:pPr>
    </w:p>
    <w:p w:rsidR="00B05C25" w:rsidRPr="00A02760" w:rsidRDefault="00B05C25" w:rsidP="00B05C25">
      <w:pPr>
        <w:shd w:val="clear" w:color="auto" w:fill="FFFFFF"/>
        <w:spacing w:after="0" w:line="450" w:lineRule="atLeast"/>
        <w:textAlignment w:val="baseline"/>
        <w:rPr>
          <w:rFonts w:eastAsia="Times New Roman" w:cs="Times New Roman"/>
          <w:b/>
          <w:bCs/>
          <w:szCs w:val="28"/>
          <w:lang w:eastAsia="ru-RU"/>
        </w:rPr>
      </w:pPr>
    </w:p>
    <w:p w:rsidR="00B05C25" w:rsidRPr="00A02760" w:rsidRDefault="00B05C25" w:rsidP="00B05C25">
      <w:pPr>
        <w:shd w:val="clear" w:color="auto" w:fill="FFFFFF"/>
        <w:spacing w:after="0" w:line="450" w:lineRule="atLeast"/>
        <w:jc w:val="center"/>
        <w:textAlignment w:val="baseline"/>
        <w:rPr>
          <w:rFonts w:eastAsia="Times New Roman" w:cs="Times New Roman"/>
          <w:b/>
          <w:bCs/>
          <w:szCs w:val="28"/>
          <w:lang w:eastAsia="ru-RU"/>
        </w:rPr>
      </w:pPr>
      <w:r w:rsidRPr="00A02760">
        <w:rPr>
          <w:rFonts w:eastAsia="Times New Roman" w:cs="Times New Roman"/>
          <w:b/>
          <w:bCs/>
          <w:szCs w:val="28"/>
          <w:lang w:eastAsia="ru-RU"/>
        </w:rPr>
        <w:lastRenderedPageBreak/>
        <w:t>Мінімальний страховий внесок у 2018 році</w:t>
      </w:r>
    </w:p>
    <w:p w:rsidR="00B05C25" w:rsidRPr="00A02760" w:rsidRDefault="00B05C25" w:rsidP="00B05C25">
      <w:pPr>
        <w:shd w:val="clear" w:color="auto" w:fill="FFFFFF"/>
        <w:spacing w:after="0" w:line="450" w:lineRule="atLeast"/>
        <w:textAlignment w:val="baseline"/>
        <w:rPr>
          <w:rFonts w:eastAsia="Times New Roman" w:cs="Times New Roman"/>
          <w:b/>
          <w:bCs/>
          <w:szCs w:val="28"/>
          <w:lang w:eastAsia="ru-RU"/>
        </w:rPr>
      </w:pPr>
    </w:p>
    <w:tbl>
      <w:tblPr>
        <w:tblW w:w="9885" w:type="dxa"/>
        <w:tblBorders>
          <w:top w:val="single" w:sz="6" w:space="0" w:color="999999"/>
          <w:left w:val="single" w:sz="6" w:space="0" w:color="999999"/>
          <w:bottom w:val="single" w:sz="6" w:space="0" w:color="999999"/>
          <w:right w:val="single" w:sz="6" w:space="0" w:color="999999"/>
        </w:tblBorders>
        <w:tblCellMar>
          <w:top w:w="75" w:type="dxa"/>
          <w:left w:w="75" w:type="dxa"/>
          <w:bottom w:w="75" w:type="dxa"/>
          <w:right w:w="75" w:type="dxa"/>
        </w:tblCellMar>
        <w:tblLook w:val="04A0"/>
      </w:tblPr>
      <w:tblGrid>
        <w:gridCol w:w="6326"/>
        <w:gridCol w:w="3559"/>
      </w:tblGrid>
      <w:tr w:rsidR="00B05C25" w:rsidRPr="00A02760" w:rsidTr="0011342F">
        <w:tc>
          <w:tcPr>
            <w:tcW w:w="3200" w:type="pct"/>
            <w:tcBorders>
              <w:top w:val="single" w:sz="6" w:space="0" w:color="000000"/>
              <w:left w:val="single" w:sz="6" w:space="0" w:color="000000"/>
              <w:bottom w:val="single" w:sz="6" w:space="0" w:color="000000"/>
              <w:right w:val="single" w:sz="6" w:space="0" w:color="000000"/>
            </w:tcBorders>
            <w:shd w:val="clear" w:color="auto" w:fill="E0E0E0"/>
            <w:tcMar>
              <w:top w:w="105" w:type="dxa"/>
              <w:left w:w="150" w:type="dxa"/>
              <w:bottom w:w="105" w:type="dxa"/>
              <w:right w:w="150" w:type="dxa"/>
            </w:tcMar>
            <w:hideMark/>
          </w:tcPr>
          <w:p w:rsidR="00B05C25" w:rsidRPr="00A02760" w:rsidRDefault="00B05C25" w:rsidP="0011342F">
            <w:pPr>
              <w:spacing w:after="0" w:line="264" w:lineRule="atLeast"/>
              <w:jc w:val="center"/>
              <w:textAlignment w:val="baseline"/>
              <w:rPr>
                <w:rFonts w:eastAsia="Times New Roman" w:cs="Times New Roman"/>
                <w:szCs w:val="28"/>
                <w:lang w:eastAsia="ru-RU"/>
              </w:rPr>
            </w:pPr>
            <w:r w:rsidRPr="00A02760">
              <w:rPr>
                <w:rFonts w:eastAsia="Times New Roman" w:cs="Times New Roman"/>
                <w:bCs/>
                <w:szCs w:val="28"/>
                <w:bdr w:val="none" w:sz="0" w:space="0" w:color="auto" w:frame="1"/>
                <w:lang w:eastAsia="ru-RU"/>
              </w:rPr>
              <w:t>Категорія</w:t>
            </w:r>
          </w:p>
        </w:tc>
        <w:tc>
          <w:tcPr>
            <w:tcW w:w="1800" w:type="pct"/>
            <w:tcBorders>
              <w:top w:val="single" w:sz="6" w:space="0" w:color="000000"/>
              <w:left w:val="single" w:sz="6" w:space="0" w:color="000000"/>
              <w:bottom w:val="single" w:sz="6" w:space="0" w:color="000000"/>
              <w:right w:val="single" w:sz="6" w:space="0" w:color="000000"/>
            </w:tcBorders>
            <w:shd w:val="clear" w:color="auto" w:fill="E0E0E0"/>
            <w:tcMar>
              <w:top w:w="105" w:type="dxa"/>
              <w:left w:w="150" w:type="dxa"/>
              <w:bottom w:w="105" w:type="dxa"/>
              <w:right w:w="150" w:type="dxa"/>
            </w:tcMar>
            <w:hideMark/>
          </w:tcPr>
          <w:p w:rsidR="00B05C25" w:rsidRPr="00A02760" w:rsidRDefault="00B05C25" w:rsidP="0011342F">
            <w:pPr>
              <w:spacing w:after="0" w:line="264" w:lineRule="atLeast"/>
              <w:jc w:val="center"/>
              <w:textAlignment w:val="baseline"/>
              <w:rPr>
                <w:rFonts w:eastAsia="Times New Roman" w:cs="Times New Roman"/>
                <w:szCs w:val="28"/>
                <w:lang w:eastAsia="ru-RU"/>
              </w:rPr>
            </w:pPr>
            <w:r w:rsidRPr="00A02760">
              <w:rPr>
                <w:rFonts w:eastAsia="Times New Roman" w:cs="Times New Roman"/>
                <w:bCs/>
                <w:szCs w:val="28"/>
                <w:bdr w:val="none" w:sz="0" w:space="0" w:color="auto" w:frame="1"/>
                <w:lang w:eastAsia="ru-RU"/>
              </w:rPr>
              <w:t>Розмір мінімального страхового внеску з розрахунку на місяць, грн.</w:t>
            </w:r>
          </w:p>
        </w:tc>
      </w:tr>
      <w:tr w:rsidR="00B05C25" w:rsidRPr="00A02760" w:rsidTr="0011342F">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50" w:type="dxa"/>
              <w:bottom w:w="105" w:type="dxa"/>
              <w:right w:w="150" w:type="dxa"/>
            </w:tcMar>
            <w:hideMark/>
          </w:tcPr>
          <w:p w:rsidR="00B05C25" w:rsidRPr="00A02760" w:rsidRDefault="00B05C25" w:rsidP="0011342F">
            <w:pPr>
              <w:spacing w:after="0" w:line="264" w:lineRule="atLeast"/>
              <w:textAlignment w:val="baseline"/>
              <w:rPr>
                <w:rFonts w:eastAsia="Times New Roman" w:cs="Times New Roman"/>
                <w:szCs w:val="28"/>
                <w:lang w:eastAsia="ru-RU"/>
              </w:rPr>
            </w:pPr>
            <w:r w:rsidRPr="00A02760">
              <w:rPr>
                <w:rFonts w:eastAsia="Times New Roman" w:cs="Times New Roman"/>
                <w:szCs w:val="28"/>
                <w:lang w:eastAsia="ru-RU"/>
              </w:rPr>
              <w:t>Роботодавці на базу нарахування ЄСВ, визначену за основним працівникові, з якої стягується внесок за ставкою 22 %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50" w:type="dxa"/>
              <w:bottom w:w="105" w:type="dxa"/>
              <w:right w:w="150" w:type="dxa"/>
            </w:tcMar>
            <w:hideMark/>
          </w:tcPr>
          <w:p w:rsidR="00B05C25" w:rsidRPr="00A02760" w:rsidRDefault="00B05C25" w:rsidP="0011342F">
            <w:pPr>
              <w:spacing w:after="0" w:line="264" w:lineRule="atLeast"/>
              <w:jc w:val="center"/>
              <w:textAlignment w:val="baseline"/>
              <w:rPr>
                <w:rFonts w:eastAsia="Times New Roman" w:cs="Times New Roman"/>
                <w:szCs w:val="28"/>
                <w:lang w:eastAsia="ru-RU"/>
              </w:rPr>
            </w:pPr>
            <w:r w:rsidRPr="00A02760">
              <w:rPr>
                <w:rFonts w:eastAsia="Times New Roman" w:cs="Times New Roman"/>
                <w:b/>
                <w:bCs/>
                <w:szCs w:val="28"/>
                <w:bdr w:val="none" w:sz="0" w:space="0" w:color="auto" w:frame="1"/>
                <w:lang w:eastAsia="ru-RU"/>
              </w:rPr>
              <w:t>819,06 (3723 × 0,22)</w:t>
            </w:r>
          </w:p>
        </w:tc>
      </w:tr>
    </w:tbl>
    <w:p w:rsidR="00B05C25" w:rsidRPr="003623A6" w:rsidRDefault="00B05C25" w:rsidP="00B05C25">
      <w:pPr>
        <w:shd w:val="clear" w:color="auto" w:fill="FFFFFF"/>
        <w:spacing w:after="0" w:line="312" w:lineRule="auto"/>
        <w:ind w:firstLine="709"/>
        <w:jc w:val="both"/>
        <w:textAlignment w:val="baseline"/>
        <w:rPr>
          <w:rFonts w:eastAsia="Times New Roman" w:cs="Times New Roman"/>
          <w:bCs/>
          <w:szCs w:val="28"/>
          <w:lang w:val="ru-RU" w:eastAsia="ru-RU"/>
        </w:rPr>
      </w:pPr>
      <w:r>
        <w:rPr>
          <w:rFonts w:eastAsia="Times New Roman" w:cs="Times New Roman"/>
          <w:bCs/>
          <w:szCs w:val="28"/>
          <w:lang w:val="ru-RU" w:eastAsia="ru-RU"/>
        </w:rPr>
        <w:t xml:space="preserve">  </w:t>
      </w:r>
    </w:p>
    <w:p w:rsidR="00B05C25" w:rsidRPr="00D91F10" w:rsidRDefault="00B05C25" w:rsidP="00B05C25">
      <w:pPr>
        <w:spacing w:after="0" w:line="312" w:lineRule="auto"/>
        <w:ind w:firstLine="709"/>
      </w:pPr>
    </w:p>
    <w:p w:rsidR="00B05C25" w:rsidRPr="00EA7C4F" w:rsidRDefault="00B05C25" w:rsidP="00B05C25">
      <w:pPr>
        <w:jc w:val="center"/>
        <w:rPr>
          <w:b/>
        </w:rPr>
      </w:pPr>
      <w:r>
        <w:rPr>
          <w:b/>
        </w:rPr>
        <w:t>ЗАДАЧА 5</w:t>
      </w:r>
    </w:p>
    <w:p w:rsidR="00B05C25" w:rsidRPr="00DF52CB" w:rsidRDefault="00B05C25" w:rsidP="00B05C25">
      <w:pPr>
        <w:spacing w:after="0" w:line="312" w:lineRule="auto"/>
        <w:ind w:firstLine="709"/>
        <w:jc w:val="both"/>
        <w:rPr>
          <w:szCs w:val="28"/>
        </w:rPr>
      </w:pPr>
      <w:r w:rsidRPr="00DF52CB">
        <w:rPr>
          <w:szCs w:val="28"/>
        </w:rPr>
        <w:t xml:space="preserve">Працівнику за січень 2018 р. нарахована мінімальна зарплата 3723 грн. </w:t>
      </w:r>
    </w:p>
    <w:p w:rsidR="00B05C25" w:rsidRPr="00DF52CB" w:rsidRDefault="00B05C25" w:rsidP="00B05C25">
      <w:pPr>
        <w:spacing w:after="0" w:line="312" w:lineRule="auto"/>
        <w:ind w:firstLine="709"/>
        <w:jc w:val="both"/>
        <w:rPr>
          <w:szCs w:val="28"/>
        </w:rPr>
      </w:pPr>
      <w:r w:rsidRPr="00DF52CB">
        <w:rPr>
          <w:szCs w:val="28"/>
        </w:rPr>
        <w:t>Нарахувати податки на заробітну плату, визначити суму до виплати на руки працівнику.</w:t>
      </w:r>
    </w:p>
    <w:p w:rsidR="00B05C25" w:rsidRPr="00DF52CB" w:rsidRDefault="00B05C25" w:rsidP="00B05C25">
      <w:pPr>
        <w:spacing w:after="0" w:line="312" w:lineRule="auto"/>
        <w:ind w:firstLine="709"/>
        <w:jc w:val="both"/>
        <w:rPr>
          <w:szCs w:val="28"/>
        </w:rPr>
      </w:pPr>
    </w:p>
    <w:p w:rsidR="00B05C25" w:rsidRPr="00337013" w:rsidRDefault="00B05C25" w:rsidP="00B05C25">
      <w:pPr>
        <w:spacing w:after="0" w:line="312" w:lineRule="auto"/>
        <w:ind w:firstLine="709"/>
        <w:jc w:val="both"/>
        <w:rPr>
          <w:b/>
          <w:szCs w:val="28"/>
        </w:rPr>
      </w:pPr>
      <w:r w:rsidRPr="00337013">
        <w:rPr>
          <w:b/>
          <w:szCs w:val="28"/>
        </w:rPr>
        <w:t>Розв’язання</w:t>
      </w:r>
    </w:p>
    <w:p w:rsidR="00B05C25" w:rsidRPr="00DF52CB" w:rsidRDefault="00B05C25" w:rsidP="00B05C25">
      <w:pPr>
        <w:spacing w:after="0" w:line="312" w:lineRule="auto"/>
        <w:ind w:firstLine="709"/>
        <w:jc w:val="both"/>
        <w:rPr>
          <w:szCs w:val="28"/>
        </w:rPr>
      </w:pPr>
    </w:p>
    <w:p w:rsidR="00B05C25" w:rsidRPr="00DF52CB" w:rsidRDefault="00B05C25" w:rsidP="00B05C25">
      <w:pPr>
        <w:spacing w:after="0" w:line="312" w:lineRule="auto"/>
        <w:ind w:firstLine="709"/>
        <w:jc w:val="both"/>
        <w:rPr>
          <w:szCs w:val="28"/>
        </w:rPr>
      </w:pPr>
      <w:r w:rsidRPr="00DF52CB">
        <w:rPr>
          <w:szCs w:val="28"/>
        </w:rPr>
        <w:t xml:space="preserve">ПСП не застосовується (3723 &gt; 2470): </w:t>
      </w:r>
    </w:p>
    <w:p w:rsidR="00B05C25" w:rsidRPr="00DF52CB" w:rsidRDefault="00B05C25" w:rsidP="00B05C25">
      <w:pPr>
        <w:spacing w:after="0" w:line="312" w:lineRule="auto"/>
        <w:ind w:firstLine="709"/>
        <w:jc w:val="both"/>
        <w:rPr>
          <w:szCs w:val="28"/>
        </w:rPr>
      </w:pPr>
      <w:r w:rsidRPr="00DF52CB">
        <w:rPr>
          <w:szCs w:val="28"/>
        </w:rPr>
        <w:t xml:space="preserve">ПДФО = 3723×18% = 670,14 (грн.); </w:t>
      </w:r>
    </w:p>
    <w:p w:rsidR="00B05C25" w:rsidRPr="00DF52CB" w:rsidRDefault="00B05C25" w:rsidP="00B05C25">
      <w:pPr>
        <w:spacing w:after="0" w:line="312" w:lineRule="auto"/>
        <w:ind w:firstLine="709"/>
        <w:jc w:val="both"/>
        <w:rPr>
          <w:szCs w:val="28"/>
        </w:rPr>
      </w:pPr>
      <w:r w:rsidRPr="00DF52CB">
        <w:rPr>
          <w:szCs w:val="28"/>
        </w:rPr>
        <w:t xml:space="preserve">ВЗ = 3723×1,5 % = 55,85 (грн.); </w:t>
      </w:r>
    </w:p>
    <w:p w:rsidR="00B05C25" w:rsidRDefault="00B05C25" w:rsidP="00B05C25">
      <w:pPr>
        <w:spacing w:after="0" w:line="312" w:lineRule="auto"/>
        <w:ind w:firstLine="709"/>
        <w:jc w:val="both"/>
        <w:rPr>
          <w:szCs w:val="28"/>
        </w:rPr>
      </w:pPr>
      <w:r>
        <w:rPr>
          <w:szCs w:val="28"/>
        </w:rPr>
        <w:t>Утримання: 670,14 + 55,85 = 725,99 (грн.)</w:t>
      </w:r>
    </w:p>
    <w:p w:rsidR="00B05C25" w:rsidRPr="00DF52CB" w:rsidRDefault="00B05C25" w:rsidP="00B05C25">
      <w:pPr>
        <w:spacing w:after="0" w:line="312" w:lineRule="auto"/>
        <w:ind w:firstLine="709"/>
        <w:jc w:val="both"/>
        <w:rPr>
          <w:szCs w:val="28"/>
        </w:rPr>
      </w:pPr>
      <w:r w:rsidRPr="00DF52CB">
        <w:rPr>
          <w:szCs w:val="28"/>
        </w:rPr>
        <w:t>ЗП до видачі: 3723 – 670,14 – 55,85 = 2997,01 (грн.)</w:t>
      </w:r>
    </w:p>
    <w:p w:rsidR="00B05C25" w:rsidRPr="00DF52CB" w:rsidRDefault="00B05C25" w:rsidP="00B05C25">
      <w:pPr>
        <w:spacing w:after="0" w:line="312" w:lineRule="auto"/>
        <w:ind w:firstLine="709"/>
        <w:jc w:val="both"/>
        <w:rPr>
          <w:szCs w:val="28"/>
        </w:rPr>
      </w:pPr>
      <w:bookmarkStart w:id="0" w:name="_GoBack"/>
      <w:bookmarkEnd w:id="0"/>
      <w:r w:rsidRPr="00DF52CB">
        <w:rPr>
          <w:szCs w:val="28"/>
        </w:rPr>
        <w:t>Підприємство нараховує ЄСВ</w:t>
      </w:r>
      <w:r>
        <w:rPr>
          <w:szCs w:val="28"/>
        </w:rPr>
        <w:t xml:space="preserve">: </w:t>
      </w:r>
      <w:r w:rsidRPr="00DF52CB">
        <w:rPr>
          <w:szCs w:val="28"/>
        </w:rPr>
        <w:t xml:space="preserve"> 3723 × 0,22 = 819,06 (грн.)</w:t>
      </w:r>
    </w:p>
    <w:p w:rsidR="00B05C25" w:rsidRPr="00DF52CB" w:rsidRDefault="00B05C25" w:rsidP="00B05C25">
      <w:pPr>
        <w:spacing w:after="0" w:line="312" w:lineRule="auto"/>
        <w:ind w:firstLine="709"/>
        <w:jc w:val="both"/>
        <w:rPr>
          <w:szCs w:val="28"/>
        </w:rPr>
      </w:pPr>
    </w:p>
    <w:p w:rsidR="00B05C25" w:rsidRPr="00EA7C4F" w:rsidRDefault="00B05C25" w:rsidP="00B05C25">
      <w:pPr>
        <w:jc w:val="center"/>
        <w:rPr>
          <w:b/>
        </w:rPr>
      </w:pPr>
      <w:r>
        <w:rPr>
          <w:b/>
        </w:rPr>
        <w:t>ЗАДАЧА 6</w:t>
      </w:r>
    </w:p>
    <w:p w:rsidR="00B05C25" w:rsidRDefault="00B05C25" w:rsidP="00B05C25">
      <w:pPr>
        <w:spacing w:after="0" w:line="312" w:lineRule="auto"/>
        <w:ind w:firstLine="709"/>
        <w:jc w:val="both"/>
        <w:rPr>
          <w:szCs w:val="28"/>
        </w:rPr>
      </w:pPr>
      <w:r w:rsidRPr="00DF52CB">
        <w:rPr>
          <w:szCs w:val="28"/>
        </w:rPr>
        <w:t>Працівник працює за основним місцем роботи з посадовим окладом 3723 грн</w:t>
      </w:r>
      <w:r>
        <w:rPr>
          <w:szCs w:val="28"/>
        </w:rPr>
        <w:t>.</w:t>
      </w:r>
      <w:r w:rsidRPr="00DF52CB">
        <w:rPr>
          <w:szCs w:val="28"/>
        </w:rPr>
        <w:t xml:space="preserve"> в умовах неповного робочого часу (4 год за день). Норма тривалості робочого часу за січень 2018 р. – 168 год. За січень 2018 р. працівник відпрацював 105 год. </w:t>
      </w:r>
    </w:p>
    <w:p w:rsidR="00B05C25" w:rsidRPr="00DF52CB" w:rsidRDefault="00B05C25" w:rsidP="00B05C25">
      <w:pPr>
        <w:spacing w:after="0" w:line="312" w:lineRule="auto"/>
        <w:ind w:firstLine="709"/>
        <w:jc w:val="both"/>
        <w:rPr>
          <w:szCs w:val="28"/>
        </w:rPr>
      </w:pPr>
      <w:r>
        <w:rPr>
          <w:szCs w:val="28"/>
        </w:rPr>
        <w:t>Розрахувати розмір заробітної плати.</w:t>
      </w:r>
      <w:r w:rsidRPr="00DF52CB">
        <w:rPr>
          <w:szCs w:val="28"/>
        </w:rPr>
        <w:t xml:space="preserve"> Нарахувати податки на заробітну плату, визначити суму до виплати на руки працівнику.</w:t>
      </w:r>
    </w:p>
    <w:p w:rsidR="00B05C25" w:rsidRDefault="00B05C25" w:rsidP="00B05C25">
      <w:pPr>
        <w:spacing w:after="0" w:line="312" w:lineRule="auto"/>
        <w:ind w:firstLine="709"/>
        <w:jc w:val="both"/>
      </w:pPr>
    </w:p>
    <w:p w:rsidR="00B05C25" w:rsidRPr="00337013" w:rsidRDefault="00B05C25" w:rsidP="00B05C25">
      <w:pPr>
        <w:spacing w:after="0" w:line="312" w:lineRule="auto"/>
        <w:ind w:firstLine="709"/>
        <w:jc w:val="both"/>
        <w:rPr>
          <w:b/>
        </w:rPr>
      </w:pPr>
      <w:r w:rsidRPr="00337013">
        <w:rPr>
          <w:b/>
        </w:rPr>
        <w:t xml:space="preserve">Розв’язання </w:t>
      </w:r>
    </w:p>
    <w:p w:rsidR="00B05C25" w:rsidRPr="00DF52CB" w:rsidRDefault="00B05C25" w:rsidP="00B05C25">
      <w:pPr>
        <w:spacing w:after="0" w:line="312" w:lineRule="auto"/>
        <w:ind w:firstLine="709"/>
        <w:jc w:val="both"/>
      </w:pPr>
    </w:p>
    <w:p w:rsidR="00B05C25" w:rsidRDefault="00B05C25" w:rsidP="00B05C25">
      <w:pPr>
        <w:spacing w:after="0" w:line="312" w:lineRule="auto"/>
        <w:ind w:firstLine="709"/>
        <w:jc w:val="both"/>
        <w:rPr>
          <w:szCs w:val="28"/>
        </w:rPr>
      </w:pPr>
      <w:r w:rsidRPr="00DF52CB">
        <w:rPr>
          <w:szCs w:val="28"/>
        </w:rPr>
        <w:t xml:space="preserve">Нарахована зарплата 3723×105/168 = 3723×0,625 = 2326,88 грн. </w:t>
      </w:r>
    </w:p>
    <w:p w:rsidR="00B05C25" w:rsidRDefault="00B05C25" w:rsidP="00B05C25">
      <w:pPr>
        <w:spacing w:after="0" w:line="312" w:lineRule="auto"/>
        <w:ind w:firstLine="709"/>
        <w:jc w:val="both"/>
        <w:rPr>
          <w:szCs w:val="28"/>
        </w:rPr>
      </w:pPr>
      <w:r w:rsidRPr="00DF52CB">
        <w:rPr>
          <w:szCs w:val="28"/>
        </w:rPr>
        <w:lastRenderedPageBreak/>
        <w:t xml:space="preserve">Отже, ПСП застосовується, так як 2326,88 &lt; 2470. </w:t>
      </w:r>
    </w:p>
    <w:p w:rsidR="00B05C25" w:rsidRDefault="00B05C25" w:rsidP="00B05C25">
      <w:pPr>
        <w:spacing w:after="0" w:line="312" w:lineRule="auto"/>
        <w:ind w:firstLine="709"/>
        <w:jc w:val="both"/>
        <w:rPr>
          <w:szCs w:val="28"/>
        </w:rPr>
      </w:pPr>
      <w:r w:rsidRPr="00DF52CB">
        <w:rPr>
          <w:szCs w:val="28"/>
        </w:rPr>
        <w:t xml:space="preserve">ПДФО = (2326,88 – 881)×18% = 1445,88 ×18% = 260,26 грн; </w:t>
      </w:r>
    </w:p>
    <w:p w:rsidR="00B05C25" w:rsidRDefault="00B05C25" w:rsidP="00B05C25">
      <w:pPr>
        <w:spacing w:after="0" w:line="312" w:lineRule="auto"/>
        <w:ind w:firstLine="709"/>
        <w:jc w:val="both"/>
        <w:rPr>
          <w:szCs w:val="28"/>
        </w:rPr>
      </w:pPr>
      <w:r w:rsidRPr="00DF52CB">
        <w:rPr>
          <w:szCs w:val="28"/>
        </w:rPr>
        <w:t xml:space="preserve">ВЗ = 2326,88×1,5 % = 34,90 грн; </w:t>
      </w:r>
    </w:p>
    <w:p w:rsidR="00B05C25" w:rsidRDefault="00B05C25" w:rsidP="00B05C25">
      <w:pPr>
        <w:spacing w:after="0" w:line="312" w:lineRule="auto"/>
        <w:ind w:firstLine="709"/>
        <w:jc w:val="both"/>
        <w:rPr>
          <w:szCs w:val="28"/>
        </w:rPr>
      </w:pPr>
      <w:r>
        <w:rPr>
          <w:szCs w:val="28"/>
        </w:rPr>
        <w:t>Утримання:  260,26 + 34,90 = 295,16 (грн.)</w:t>
      </w:r>
    </w:p>
    <w:p w:rsidR="00B05C25" w:rsidRDefault="00B05C25" w:rsidP="00B05C25">
      <w:pPr>
        <w:spacing w:after="0" w:line="312" w:lineRule="auto"/>
        <w:ind w:firstLine="709"/>
        <w:jc w:val="both"/>
        <w:rPr>
          <w:szCs w:val="28"/>
        </w:rPr>
      </w:pPr>
      <w:r w:rsidRPr="00DF52CB">
        <w:rPr>
          <w:szCs w:val="28"/>
        </w:rPr>
        <w:t>ЗП до видачі: 2326,88 – 260,26 – 34,90 = 2031,72 грн.</w:t>
      </w:r>
    </w:p>
    <w:p w:rsidR="00B05C25" w:rsidRPr="00DF52CB" w:rsidRDefault="00B05C25" w:rsidP="00B05C25">
      <w:pPr>
        <w:spacing w:after="0" w:line="312" w:lineRule="auto"/>
        <w:ind w:firstLine="709"/>
        <w:jc w:val="both"/>
        <w:rPr>
          <w:szCs w:val="28"/>
        </w:rPr>
      </w:pPr>
      <w:r>
        <w:rPr>
          <w:szCs w:val="28"/>
        </w:rPr>
        <w:t>ЄСВ нараховується у мінімальному розмірі 819,06 грн.</w:t>
      </w:r>
    </w:p>
    <w:p w:rsidR="00B05C25" w:rsidRDefault="00B05C25" w:rsidP="00B05C25">
      <w:pPr>
        <w:jc w:val="center"/>
        <w:rPr>
          <w:b/>
        </w:rPr>
      </w:pPr>
    </w:p>
    <w:p w:rsidR="00B05C25" w:rsidRPr="00EA7C4F" w:rsidRDefault="00B05C25" w:rsidP="00B05C25">
      <w:pPr>
        <w:jc w:val="center"/>
        <w:rPr>
          <w:b/>
        </w:rPr>
      </w:pPr>
      <w:r w:rsidRPr="00EA7C4F">
        <w:rPr>
          <w:b/>
        </w:rPr>
        <w:t>ЗАДАЧА</w:t>
      </w:r>
      <w:r>
        <w:rPr>
          <w:b/>
        </w:rPr>
        <w:t xml:space="preserve"> 7</w:t>
      </w:r>
    </w:p>
    <w:p w:rsidR="00B05C25" w:rsidRDefault="00B05C25" w:rsidP="00B05C25">
      <w:pPr>
        <w:spacing w:after="0" w:line="312" w:lineRule="auto"/>
        <w:ind w:firstLine="709"/>
        <w:jc w:val="both"/>
        <w:rPr>
          <w:szCs w:val="28"/>
        </w:rPr>
      </w:pPr>
      <w:r w:rsidRPr="00303C9D">
        <w:rPr>
          <w:szCs w:val="28"/>
        </w:rPr>
        <w:t xml:space="preserve">Мати 2-х дітей віком до 18 має суму місячного доходу у вигляді зарплати за січень 2018 р. 4500 грн. Батько отримує ЗП за цей же місяць 9000 грн. </w:t>
      </w:r>
    </w:p>
    <w:p w:rsidR="00B05C25" w:rsidRDefault="00B05C25" w:rsidP="00B05C25">
      <w:pPr>
        <w:spacing w:after="0" w:line="312" w:lineRule="auto"/>
        <w:ind w:firstLine="709"/>
        <w:jc w:val="both"/>
        <w:rPr>
          <w:szCs w:val="28"/>
        </w:rPr>
      </w:pPr>
      <w:r>
        <w:rPr>
          <w:szCs w:val="28"/>
        </w:rPr>
        <w:t xml:space="preserve">Встановити, хто з батьків має право на ПСП на дітей. </w:t>
      </w:r>
    </w:p>
    <w:p w:rsidR="00B05C25" w:rsidRDefault="00B05C25" w:rsidP="00B05C25">
      <w:pPr>
        <w:spacing w:after="0" w:line="312" w:lineRule="auto"/>
        <w:ind w:firstLine="709"/>
        <w:jc w:val="both"/>
        <w:rPr>
          <w:szCs w:val="28"/>
        </w:rPr>
      </w:pPr>
      <w:r>
        <w:rPr>
          <w:szCs w:val="28"/>
        </w:rPr>
        <w:t>Нарахувати податки на доходи обох батьків. Визначити суму ЄСВ обох батьків. Розрахувати дохід сім’ї.</w:t>
      </w:r>
    </w:p>
    <w:p w:rsidR="00B05C25" w:rsidRDefault="00B05C25" w:rsidP="00B05C25">
      <w:pPr>
        <w:spacing w:after="0" w:line="312" w:lineRule="auto"/>
        <w:ind w:firstLine="709"/>
        <w:jc w:val="both"/>
        <w:rPr>
          <w:szCs w:val="28"/>
        </w:rPr>
      </w:pPr>
    </w:p>
    <w:p w:rsidR="00B05C25" w:rsidRPr="00337013" w:rsidRDefault="00B05C25" w:rsidP="00B05C25">
      <w:pPr>
        <w:spacing w:after="0" w:line="312" w:lineRule="auto"/>
        <w:ind w:firstLine="709"/>
        <w:jc w:val="both"/>
        <w:rPr>
          <w:b/>
          <w:szCs w:val="28"/>
        </w:rPr>
      </w:pPr>
      <w:r w:rsidRPr="00337013">
        <w:rPr>
          <w:b/>
          <w:szCs w:val="28"/>
        </w:rPr>
        <w:t>Розв’язання</w:t>
      </w:r>
    </w:p>
    <w:p w:rsidR="00B05C25" w:rsidRDefault="00B05C25" w:rsidP="00B05C25">
      <w:pPr>
        <w:spacing w:after="0" w:line="312" w:lineRule="auto"/>
        <w:ind w:firstLine="709"/>
        <w:jc w:val="both"/>
        <w:rPr>
          <w:szCs w:val="28"/>
        </w:rPr>
      </w:pPr>
    </w:p>
    <w:p w:rsidR="00B05C25" w:rsidRDefault="00B05C25" w:rsidP="00B05C25">
      <w:pPr>
        <w:spacing w:after="0" w:line="312" w:lineRule="auto"/>
        <w:ind w:firstLine="709"/>
        <w:jc w:val="both"/>
        <w:rPr>
          <w:szCs w:val="28"/>
        </w:rPr>
      </w:pPr>
      <w:r w:rsidRPr="00303C9D">
        <w:rPr>
          <w:szCs w:val="28"/>
        </w:rPr>
        <w:t xml:space="preserve">За умови відсутності заяви на отримання ПСП “на дітей” працівниця б ПСП не отримала, так як 4500 &gt; 2470. У разі ж її наявності, право на ПСП є, так як 4500 грн &lt; 4940 грн. </w:t>
      </w:r>
      <w:r>
        <w:rPr>
          <w:szCs w:val="28"/>
        </w:rPr>
        <w:t xml:space="preserve">(2470 </w:t>
      </w:r>
      <w:r>
        <w:rPr>
          <w:rFonts w:cs="Times New Roman"/>
          <w:szCs w:val="28"/>
        </w:rPr>
        <w:t>×</w:t>
      </w:r>
      <w:r>
        <w:rPr>
          <w:szCs w:val="28"/>
        </w:rPr>
        <w:t xml:space="preserve"> 2)</w:t>
      </w:r>
    </w:p>
    <w:p w:rsidR="00B05C25" w:rsidRDefault="00B05C25" w:rsidP="00B05C25">
      <w:pPr>
        <w:spacing w:after="0" w:line="312" w:lineRule="auto"/>
        <w:ind w:firstLine="709"/>
        <w:jc w:val="both"/>
        <w:rPr>
          <w:szCs w:val="28"/>
        </w:rPr>
      </w:pPr>
      <w:r w:rsidRPr="00303C9D">
        <w:rPr>
          <w:szCs w:val="28"/>
        </w:rPr>
        <w:t xml:space="preserve">Щодо батька, то він не має права на ПСП у будь-якому випадку, так як його дохід перевищує 4940 грн. Тому працівниця подала відповідні документи на ПСП “на дітей”. </w:t>
      </w:r>
    </w:p>
    <w:p w:rsidR="00B05C25" w:rsidRDefault="00B05C25" w:rsidP="00B05C25">
      <w:pPr>
        <w:spacing w:after="0" w:line="312" w:lineRule="auto"/>
        <w:ind w:firstLine="709"/>
        <w:jc w:val="both"/>
        <w:rPr>
          <w:szCs w:val="28"/>
        </w:rPr>
      </w:pPr>
      <w:r w:rsidRPr="00303C9D">
        <w:rPr>
          <w:szCs w:val="28"/>
        </w:rPr>
        <w:t>В результаті маємо</w:t>
      </w:r>
      <w:r>
        <w:rPr>
          <w:szCs w:val="28"/>
        </w:rPr>
        <w:t xml:space="preserve"> для доходів матері</w:t>
      </w:r>
      <w:r w:rsidRPr="00303C9D">
        <w:rPr>
          <w:szCs w:val="28"/>
        </w:rPr>
        <w:t>: ПДФО =</w:t>
      </w:r>
      <w:r>
        <w:rPr>
          <w:szCs w:val="28"/>
        </w:rPr>
        <w:t xml:space="preserve"> (4500 – 2 </w:t>
      </w:r>
      <w:r>
        <w:rPr>
          <w:rFonts w:cs="Times New Roman"/>
          <w:szCs w:val="28"/>
        </w:rPr>
        <w:t>×</w:t>
      </w:r>
      <w:r>
        <w:rPr>
          <w:szCs w:val="28"/>
        </w:rPr>
        <w:t xml:space="preserve"> 881)×18%  (4500 – 1762)×18% = 492,84 грн. </w:t>
      </w:r>
    </w:p>
    <w:p w:rsidR="00B05C25" w:rsidRDefault="00B05C25" w:rsidP="00B05C25">
      <w:pPr>
        <w:spacing w:after="0" w:line="312" w:lineRule="auto"/>
        <w:ind w:firstLine="709"/>
        <w:jc w:val="both"/>
        <w:rPr>
          <w:szCs w:val="28"/>
        </w:rPr>
      </w:pPr>
      <w:r w:rsidRPr="00303C9D">
        <w:rPr>
          <w:szCs w:val="28"/>
        </w:rPr>
        <w:t>ВЗ = 4500×1,5% = 67,50 грн</w:t>
      </w:r>
      <w:r>
        <w:rPr>
          <w:szCs w:val="28"/>
        </w:rPr>
        <w:t>.</w:t>
      </w:r>
      <w:r w:rsidRPr="00303C9D">
        <w:rPr>
          <w:szCs w:val="28"/>
        </w:rPr>
        <w:t xml:space="preserve"> </w:t>
      </w:r>
    </w:p>
    <w:p w:rsidR="00B05C25" w:rsidRDefault="00B05C25" w:rsidP="00B05C25">
      <w:pPr>
        <w:spacing w:after="0" w:line="312" w:lineRule="auto"/>
        <w:ind w:firstLine="709"/>
        <w:jc w:val="both"/>
        <w:rPr>
          <w:szCs w:val="28"/>
        </w:rPr>
      </w:pPr>
      <w:r w:rsidRPr="00303C9D">
        <w:rPr>
          <w:szCs w:val="28"/>
        </w:rPr>
        <w:t>Зарплата до видачі: 4500 – 492,84 – 67,50 = 3939,66 грн.</w:t>
      </w:r>
    </w:p>
    <w:p w:rsidR="00B05C25" w:rsidRDefault="00B05C25" w:rsidP="00B05C25">
      <w:pPr>
        <w:spacing w:after="0" w:line="312" w:lineRule="auto"/>
        <w:ind w:firstLine="709"/>
        <w:jc w:val="both"/>
        <w:rPr>
          <w:szCs w:val="28"/>
        </w:rPr>
      </w:pPr>
      <w:r>
        <w:rPr>
          <w:szCs w:val="28"/>
        </w:rPr>
        <w:t>Утримання:  492,84 + 67,50 = 560,34 (грн.)</w:t>
      </w:r>
    </w:p>
    <w:p w:rsidR="00B05C25" w:rsidRDefault="00B05C25" w:rsidP="00B05C25">
      <w:pPr>
        <w:spacing w:after="0" w:line="312" w:lineRule="auto"/>
        <w:ind w:firstLine="709"/>
        <w:jc w:val="both"/>
        <w:rPr>
          <w:szCs w:val="28"/>
        </w:rPr>
      </w:pPr>
      <w:r>
        <w:rPr>
          <w:szCs w:val="28"/>
        </w:rPr>
        <w:t xml:space="preserve">Нарахування ЄСВ: 4500 </w:t>
      </w:r>
      <w:r>
        <w:rPr>
          <w:rFonts w:cs="Times New Roman"/>
          <w:szCs w:val="28"/>
        </w:rPr>
        <w:t>×</w:t>
      </w:r>
      <w:r>
        <w:rPr>
          <w:szCs w:val="28"/>
        </w:rPr>
        <w:t xml:space="preserve"> 0,22 = 990 грн. – сплачує підприємство.</w:t>
      </w:r>
    </w:p>
    <w:p w:rsidR="00B05C25" w:rsidRDefault="00B05C25" w:rsidP="00B05C25">
      <w:pPr>
        <w:spacing w:after="0" w:line="312" w:lineRule="auto"/>
        <w:ind w:firstLine="709"/>
        <w:jc w:val="both"/>
        <w:rPr>
          <w:szCs w:val="28"/>
        </w:rPr>
      </w:pPr>
      <w:r>
        <w:rPr>
          <w:szCs w:val="28"/>
        </w:rPr>
        <w:t>Податки на доходи батька:</w:t>
      </w:r>
    </w:p>
    <w:p w:rsidR="00B05C25" w:rsidRDefault="00B05C25" w:rsidP="00B05C25">
      <w:pPr>
        <w:spacing w:after="0" w:line="312" w:lineRule="auto"/>
        <w:ind w:firstLine="709"/>
        <w:jc w:val="both"/>
        <w:rPr>
          <w:szCs w:val="28"/>
        </w:rPr>
      </w:pPr>
      <w:r w:rsidRPr="00303C9D">
        <w:rPr>
          <w:szCs w:val="28"/>
        </w:rPr>
        <w:t>ПДФО =</w:t>
      </w:r>
      <w:r>
        <w:rPr>
          <w:szCs w:val="28"/>
        </w:rPr>
        <w:t xml:space="preserve"> 9000 × 18% = 1620 грн. </w:t>
      </w:r>
    </w:p>
    <w:p w:rsidR="00B05C25" w:rsidRDefault="00B05C25" w:rsidP="00B05C25">
      <w:pPr>
        <w:spacing w:after="0" w:line="312" w:lineRule="auto"/>
        <w:ind w:firstLine="709"/>
        <w:jc w:val="both"/>
        <w:rPr>
          <w:szCs w:val="28"/>
        </w:rPr>
      </w:pPr>
      <w:r w:rsidRPr="00303C9D">
        <w:rPr>
          <w:szCs w:val="28"/>
        </w:rPr>
        <w:t xml:space="preserve">ВЗ = </w:t>
      </w:r>
      <w:r>
        <w:rPr>
          <w:szCs w:val="28"/>
        </w:rPr>
        <w:t xml:space="preserve">9000 </w:t>
      </w:r>
      <w:r w:rsidRPr="00303C9D">
        <w:rPr>
          <w:szCs w:val="28"/>
        </w:rPr>
        <w:t>×</w:t>
      </w:r>
      <w:r>
        <w:rPr>
          <w:szCs w:val="28"/>
        </w:rPr>
        <w:t xml:space="preserve"> 1,5% = 135</w:t>
      </w:r>
      <w:r w:rsidRPr="00303C9D">
        <w:rPr>
          <w:szCs w:val="28"/>
        </w:rPr>
        <w:t xml:space="preserve"> грн</w:t>
      </w:r>
      <w:r>
        <w:rPr>
          <w:szCs w:val="28"/>
        </w:rPr>
        <w:t>.</w:t>
      </w:r>
      <w:r w:rsidRPr="00303C9D">
        <w:rPr>
          <w:szCs w:val="28"/>
        </w:rPr>
        <w:t xml:space="preserve"> </w:t>
      </w:r>
    </w:p>
    <w:p w:rsidR="00B05C25" w:rsidRDefault="00B05C25" w:rsidP="00B05C25">
      <w:pPr>
        <w:spacing w:after="0" w:line="312" w:lineRule="auto"/>
        <w:ind w:firstLine="709"/>
        <w:jc w:val="both"/>
        <w:rPr>
          <w:szCs w:val="28"/>
        </w:rPr>
      </w:pPr>
      <w:r w:rsidRPr="00303C9D">
        <w:rPr>
          <w:szCs w:val="28"/>
        </w:rPr>
        <w:t xml:space="preserve">Зарплата до видачі: </w:t>
      </w:r>
      <w:r>
        <w:rPr>
          <w:szCs w:val="28"/>
        </w:rPr>
        <w:t>9000</w:t>
      </w:r>
      <w:r w:rsidRPr="00303C9D">
        <w:rPr>
          <w:szCs w:val="28"/>
        </w:rPr>
        <w:t xml:space="preserve"> – </w:t>
      </w:r>
      <w:r>
        <w:rPr>
          <w:szCs w:val="28"/>
        </w:rPr>
        <w:t>1620</w:t>
      </w:r>
      <w:r w:rsidRPr="00303C9D">
        <w:rPr>
          <w:szCs w:val="28"/>
        </w:rPr>
        <w:t xml:space="preserve"> – </w:t>
      </w:r>
      <w:r>
        <w:rPr>
          <w:szCs w:val="28"/>
        </w:rPr>
        <w:t>135</w:t>
      </w:r>
      <w:r w:rsidRPr="00303C9D">
        <w:rPr>
          <w:szCs w:val="28"/>
        </w:rPr>
        <w:t xml:space="preserve"> = </w:t>
      </w:r>
      <w:r>
        <w:rPr>
          <w:szCs w:val="28"/>
        </w:rPr>
        <w:t>7245</w:t>
      </w:r>
      <w:r w:rsidRPr="00303C9D">
        <w:rPr>
          <w:szCs w:val="28"/>
        </w:rPr>
        <w:t xml:space="preserve"> грн.</w:t>
      </w:r>
    </w:p>
    <w:p w:rsidR="00B05C25" w:rsidRDefault="00B05C25" w:rsidP="00B05C25">
      <w:pPr>
        <w:spacing w:after="0" w:line="312" w:lineRule="auto"/>
        <w:ind w:firstLine="709"/>
        <w:jc w:val="both"/>
        <w:rPr>
          <w:szCs w:val="28"/>
        </w:rPr>
      </w:pPr>
      <w:r>
        <w:rPr>
          <w:szCs w:val="28"/>
        </w:rPr>
        <w:t>Утримання: 1620 + 135 = 1755 (грн.)</w:t>
      </w:r>
    </w:p>
    <w:p w:rsidR="00B05C25" w:rsidRDefault="00B05C25" w:rsidP="00B05C25">
      <w:pPr>
        <w:spacing w:after="0" w:line="312" w:lineRule="auto"/>
        <w:ind w:firstLine="709"/>
        <w:jc w:val="both"/>
        <w:rPr>
          <w:szCs w:val="28"/>
        </w:rPr>
      </w:pPr>
      <w:r>
        <w:rPr>
          <w:szCs w:val="28"/>
        </w:rPr>
        <w:t xml:space="preserve">Нарахування ЄСВ: 9000 </w:t>
      </w:r>
      <w:r>
        <w:rPr>
          <w:rFonts w:cs="Times New Roman"/>
          <w:szCs w:val="28"/>
        </w:rPr>
        <w:t>×</w:t>
      </w:r>
      <w:r>
        <w:rPr>
          <w:szCs w:val="28"/>
        </w:rPr>
        <w:t xml:space="preserve"> 0,22 = 1980 грн. – сплачує підприємство.</w:t>
      </w:r>
    </w:p>
    <w:p w:rsidR="00B05C25" w:rsidRDefault="00B05C25" w:rsidP="00B05C25">
      <w:pPr>
        <w:spacing w:after="0" w:line="312" w:lineRule="auto"/>
        <w:ind w:firstLine="709"/>
        <w:jc w:val="both"/>
        <w:rPr>
          <w:szCs w:val="28"/>
        </w:rPr>
      </w:pPr>
      <w:r>
        <w:rPr>
          <w:szCs w:val="28"/>
        </w:rPr>
        <w:t>Таким чином, сумарний дохід сім’ї складе:</w:t>
      </w:r>
    </w:p>
    <w:p w:rsidR="00B05C25" w:rsidRDefault="00B05C25" w:rsidP="00B05C25">
      <w:pPr>
        <w:spacing w:after="0" w:line="312" w:lineRule="auto"/>
        <w:ind w:firstLine="709"/>
        <w:jc w:val="both"/>
        <w:rPr>
          <w:szCs w:val="28"/>
        </w:rPr>
      </w:pPr>
      <w:r>
        <w:rPr>
          <w:szCs w:val="28"/>
        </w:rPr>
        <w:lastRenderedPageBreak/>
        <w:t xml:space="preserve">3939,66 + 7245 = 11184,66 грн. </w:t>
      </w:r>
    </w:p>
    <w:p w:rsidR="00B05C25" w:rsidRDefault="00B05C25" w:rsidP="00B05C25">
      <w:pPr>
        <w:jc w:val="center"/>
        <w:rPr>
          <w:b/>
        </w:rPr>
      </w:pPr>
    </w:p>
    <w:p w:rsidR="00B05C25" w:rsidRPr="00EA7C4F" w:rsidRDefault="00B05C25" w:rsidP="00B05C25">
      <w:pPr>
        <w:jc w:val="center"/>
        <w:rPr>
          <w:b/>
        </w:rPr>
      </w:pPr>
      <w:r w:rsidRPr="00EA7C4F">
        <w:rPr>
          <w:b/>
        </w:rPr>
        <w:t>ЗАДАЧА</w:t>
      </w:r>
      <w:r>
        <w:rPr>
          <w:b/>
        </w:rPr>
        <w:t xml:space="preserve"> 8</w:t>
      </w:r>
    </w:p>
    <w:p w:rsidR="00B05C25" w:rsidRDefault="00B05C25" w:rsidP="00B05C25">
      <w:pPr>
        <w:spacing w:after="0" w:line="312" w:lineRule="auto"/>
        <w:ind w:firstLine="709"/>
        <w:jc w:val="both"/>
      </w:pPr>
      <w:r w:rsidRPr="005E6C06">
        <w:t xml:space="preserve">Працівникові (мати, яка виховує двох неповнолітніх дітей, одна з яких є інвалідом) нараховані за повний відпрацьований місяць 3723 грн. Вона повідомила у заяві роботодавцю про право на 100%-ву ПСП на одну дитину та на підвищену 150%-ву ПСП — на дитину-інваліда й додала відповідні документи. </w:t>
      </w:r>
    </w:p>
    <w:p w:rsidR="00B05C25" w:rsidRPr="00DF52CB" w:rsidRDefault="00B05C25" w:rsidP="00B05C25">
      <w:pPr>
        <w:spacing w:after="0" w:line="312" w:lineRule="auto"/>
        <w:ind w:firstLine="709"/>
        <w:jc w:val="both"/>
        <w:rPr>
          <w:szCs w:val="28"/>
        </w:rPr>
      </w:pPr>
      <w:r w:rsidRPr="00DF52CB">
        <w:rPr>
          <w:szCs w:val="28"/>
        </w:rPr>
        <w:t>Нарахувати податки на заробітну плату, визначити суму до виплати на руки працівнику.</w:t>
      </w:r>
    </w:p>
    <w:p w:rsidR="00B05C25" w:rsidRDefault="00B05C25" w:rsidP="00B05C25">
      <w:pPr>
        <w:spacing w:after="0" w:line="312" w:lineRule="auto"/>
        <w:ind w:firstLine="709"/>
        <w:jc w:val="both"/>
      </w:pPr>
    </w:p>
    <w:p w:rsidR="00B05C25" w:rsidRPr="005E6C06" w:rsidRDefault="00B05C25" w:rsidP="00B05C25">
      <w:pPr>
        <w:spacing w:after="0" w:line="312" w:lineRule="auto"/>
        <w:ind w:firstLine="709"/>
        <w:jc w:val="both"/>
        <w:rPr>
          <w:b/>
        </w:rPr>
      </w:pPr>
      <w:r w:rsidRPr="005E6C06">
        <w:rPr>
          <w:b/>
        </w:rPr>
        <w:t>Розв’язання</w:t>
      </w:r>
    </w:p>
    <w:p w:rsidR="00B05C25" w:rsidRDefault="00B05C25" w:rsidP="00B05C25">
      <w:pPr>
        <w:spacing w:after="0" w:line="312" w:lineRule="auto"/>
        <w:ind w:firstLine="709"/>
        <w:jc w:val="both"/>
      </w:pPr>
    </w:p>
    <w:p w:rsidR="00B05C25" w:rsidRPr="005E6C06" w:rsidRDefault="00B05C25" w:rsidP="00B05C25">
      <w:pPr>
        <w:spacing w:after="0" w:line="312" w:lineRule="auto"/>
        <w:ind w:firstLine="709"/>
        <w:jc w:val="both"/>
      </w:pPr>
      <w:r w:rsidRPr="005E6C06">
        <w:t>Граничний розмір доходу, що надає право на отримання ПСП для матері, яка виховує двох дітей, одна з яких є інвалідом, визначається як добуток суми в 2470 грн та відповідної кількості дітей. Отже, для матері, яка має двох неповнолітніх дітей, одна з яких є інвалідом, розрахункова межа для нарахування ПСП становитиме 4940 грн (2470 грн х 2), а ПСП дорівнюватиме 2202,5 грн (881 грн + 1321,50 грн), оскільки пп. 169.3.1 ПКУ передбачено застосування основної та підвищеної соціальної пільги одночасно.</w:t>
      </w:r>
    </w:p>
    <w:p w:rsidR="00B05C25" w:rsidRPr="005E6C06" w:rsidRDefault="00B05C25" w:rsidP="00B05C25">
      <w:pPr>
        <w:spacing w:after="0" w:line="312" w:lineRule="auto"/>
        <w:ind w:firstLine="709"/>
        <w:jc w:val="both"/>
      </w:pPr>
      <w:r w:rsidRPr="005E6C06">
        <w:t>Рахуємо ПДФО:</w:t>
      </w:r>
      <w:r>
        <w:t xml:space="preserve"> ПДФО = </w:t>
      </w:r>
      <w:r w:rsidRPr="005E6C06">
        <w:t xml:space="preserve"> (3723 грн – (881 грн +1321,5 грн)) х 18% (ставка ПДФО) = 273,69 грн.</w:t>
      </w:r>
    </w:p>
    <w:p w:rsidR="00B05C25" w:rsidRPr="005E6C06" w:rsidRDefault="00B05C25" w:rsidP="00B05C25">
      <w:pPr>
        <w:spacing w:after="0" w:line="312" w:lineRule="auto"/>
        <w:ind w:firstLine="709"/>
        <w:jc w:val="both"/>
      </w:pPr>
      <w:r w:rsidRPr="005E6C06">
        <w:t>Рахуємо військовий збір:</w:t>
      </w:r>
      <w:r>
        <w:t xml:space="preserve"> ВЗ = </w:t>
      </w:r>
      <w:r w:rsidRPr="005E6C06">
        <w:t xml:space="preserve"> 3723 грн х 1,5% (ставка військового збору) = 55,85 грн.</w:t>
      </w:r>
    </w:p>
    <w:p w:rsidR="00B05C25" w:rsidRPr="005E6C06" w:rsidRDefault="00B05C25" w:rsidP="00B05C25">
      <w:pPr>
        <w:spacing w:after="0" w:line="312" w:lineRule="auto"/>
        <w:ind w:firstLine="709"/>
        <w:jc w:val="both"/>
      </w:pPr>
      <w:r w:rsidRPr="005E6C06">
        <w:t xml:space="preserve">Рахуємо ЄСВ: </w:t>
      </w:r>
      <w:r>
        <w:t xml:space="preserve">ЄСВ = </w:t>
      </w:r>
      <w:r w:rsidRPr="005E6C06">
        <w:t>3723 грн х 22% (ставка ЄСВ) = 819,06 грн.</w:t>
      </w:r>
    </w:p>
    <w:p w:rsidR="00B05C25" w:rsidRPr="005E6C06" w:rsidRDefault="00B05C25" w:rsidP="00B05C25">
      <w:pPr>
        <w:spacing w:after="0" w:line="312" w:lineRule="auto"/>
        <w:ind w:firstLine="709"/>
        <w:jc w:val="both"/>
      </w:pPr>
      <w:r w:rsidRPr="005E6C06">
        <w:t>Утримання</w:t>
      </w:r>
      <w:r>
        <w:t>:</w:t>
      </w:r>
      <w:r w:rsidRPr="005E6C06">
        <w:t xml:space="preserve"> 329,54 грн (273,69 грн + 55,85 грн).</w:t>
      </w:r>
    </w:p>
    <w:p w:rsidR="00B05C25" w:rsidRPr="005E6C06" w:rsidRDefault="00B05C25" w:rsidP="00B05C25">
      <w:pPr>
        <w:spacing w:after="0" w:line="312" w:lineRule="auto"/>
        <w:ind w:firstLine="709"/>
        <w:jc w:val="both"/>
      </w:pPr>
      <w:r w:rsidRPr="005E6C06">
        <w:t>До виплати працівникові</w:t>
      </w:r>
      <w:r>
        <w:t>:</w:t>
      </w:r>
      <w:r w:rsidRPr="005E6C06">
        <w:t xml:space="preserve"> 3393,46 грн (3723 грн – 273,69 грн – 55,85 грн).</w:t>
      </w:r>
    </w:p>
    <w:p w:rsidR="00B05C25" w:rsidRDefault="00B05C25" w:rsidP="00B05C25">
      <w:pPr>
        <w:spacing w:after="0" w:line="312" w:lineRule="auto"/>
        <w:ind w:firstLine="709"/>
        <w:jc w:val="both"/>
      </w:pPr>
    </w:p>
    <w:p w:rsidR="00B05C25" w:rsidRPr="00EA7C4F" w:rsidRDefault="00B05C25" w:rsidP="00B05C25">
      <w:pPr>
        <w:jc w:val="center"/>
        <w:rPr>
          <w:b/>
        </w:rPr>
      </w:pPr>
      <w:r w:rsidRPr="00EA7C4F">
        <w:rPr>
          <w:b/>
        </w:rPr>
        <w:t>З</w:t>
      </w:r>
      <w:r>
        <w:rPr>
          <w:b/>
        </w:rPr>
        <w:t>А</w:t>
      </w:r>
      <w:r w:rsidRPr="00EA7C4F">
        <w:rPr>
          <w:b/>
        </w:rPr>
        <w:t>ДАЧА</w:t>
      </w:r>
      <w:r>
        <w:rPr>
          <w:b/>
        </w:rPr>
        <w:t xml:space="preserve"> 9</w:t>
      </w:r>
    </w:p>
    <w:p w:rsidR="00B05C25" w:rsidRDefault="00B05C25" w:rsidP="00B05C25">
      <w:pPr>
        <w:spacing w:after="0" w:line="312" w:lineRule="auto"/>
        <w:ind w:firstLine="709"/>
        <w:jc w:val="both"/>
      </w:pPr>
      <w:r w:rsidRPr="001E5CAD">
        <w:t xml:space="preserve">За січень </w:t>
      </w:r>
      <w:r>
        <w:t xml:space="preserve">одинокої </w:t>
      </w:r>
      <w:r w:rsidRPr="001E5CAD">
        <w:t>мат</w:t>
      </w:r>
      <w:r>
        <w:t>ері</w:t>
      </w:r>
      <w:r w:rsidRPr="001E5CAD">
        <w:t xml:space="preserve"> </w:t>
      </w:r>
      <w:r>
        <w:t>нарахували 4000</w:t>
      </w:r>
      <w:r w:rsidRPr="001E5CAD">
        <w:t xml:space="preserve"> грн. </w:t>
      </w:r>
      <w:r>
        <w:t xml:space="preserve"> заробітної плати. Мати виховує 2-х неповнолітніх дітей. </w:t>
      </w:r>
    </w:p>
    <w:p w:rsidR="00B05C25" w:rsidRDefault="00B05C25" w:rsidP="00B05C25">
      <w:pPr>
        <w:spacing w:after="0" w:line="312" w:lineRule="auto"/>
        <w:ind w:firstLine="709"/>
        <w:jc w:val="both"/>
      </w:pPr>
      <w:r>
        <w:t>Встановити, яка ПСП повинна бути застосована при нарахуванні ПДФО у даному випадку. Розрахувати суму виплати доходу на руки працівниці. Нарахувати ЄСВ.</w:t>
      </w:r>
    </w:p>
    <w:p w:rsidR="00B05C25" w:rsidRDefault="00B05C25" w:rsidP="00B05C25">
      <w:pPr>
        <w:spacing w:after="0" w:line="312" w:lineRule="auto"/>
        <w:ind w:firstLine="709"/>
        <w:jc w:val="both"/>
      </w:pPr>
    </w:p>
    <w:p w:rsidR="00B05C25" w:rsidRPr="001E5CAD" w:rsidRDefault="00B05C25" w:rsidP="00B05C25">
      <w:pPr>
        <w:spacing w:after="0" w:line="312" w:lineRule="auto"/>
        <w:ind w:firstLine="709"/>
        <w:jc w:val="both"/>
        <w:rPr>
          <w:b/>
        </w:rPr>
      </w:pPr>
      <w:r w:rsidRPr="001E5CAD">
        <w:rPr>
          <w:b/>
        </w:rPr>
        <w:lastRenderedPageBreak/>
        <w:t>Розв’язання</w:t>
      </w:r>
    </w:p>
    <w:p w:rsidR="00B05C25" w:rsidRDefault="00B05C25" w:rsidP="00B05C25">
      <w:pPr>
        <w:spacing w:after="0" w:line="312" w:lineRule="auto"/>
        <w:ind w:firstLine="709"/>
        <w:jc w:val="both"/>
      </w:pPr>
    </w:p>
    <w:p w:rsidR="00B05C25" w:rsidRDefault="00B05C25" w:rsidP="00B05C25">
      <w:pPr>
        <w:spacing w:after="0" w:line="312" w:lineRule="auto"/>
        <w:ind w:firstLine="709"/>
        <w:jc w:val="both"/>
        <w:rPr>
          <w:szCs w:val="28"/>
        </w:rPr>
      </w:pPr>
      <w:r>
        <w:t xml:space="preserve">Граничний рівень доходу </w:t>
      </w:r>
      <w:r w:rsidRPr="001E5CAD">
        <w:t xml:space="preserve">для </w:t>
      </w:r>
      <w:r>
        <w:t>матері</w:t>
      </w:r>
      <w:r w:rsidRPr="001E5CAD">
        <w:t xml:space="preserve"> дорівнює 4940 грн.</w:t>
      </w:r>
      <w:r>
        <w:t xml:space="preserve"> </w:t>
      </w:r>
      <w:r>
        <w:rPr>
          <w:szCs w:val="28"/>
        </w:rPr>
        <w:t xml:space="preserve">(2470 </w:t>
      </w:r>
      <w:r>
        <w:rPr>
          <w:rFonts w:cs="Times New Roman"/>
          <w:szCs w:val="28"/>
        </w:rPr>
        <w:t>×</w:t>
      </w:r>
      <w:r>
        <w:rPr>
          <w:szCs w:val="28"/>
        </w:rPr>
        <w:t xml:space="preserve"> 2)</w:t>
      </w:r>
    </w:p>
    <w:p w:rsidR="00B05C25" w:rsidRDefault="00B05C25" w:rsidP="00B05C25">
      <w:pPr>
        <w:spacing w:after="0" w:line="312" w:lineRule="auto"/>
        <w:ind w:firstLine="709"/>
        <w:jc w:val="both"/>
      </w:pPr>
      <w:r w:rsidRPr="001E5CAD">
        <w:t>Однак, на дітей така працівниця має підвищені ПСП</w:t>
      </w:r>
      <w:r>
        <w:t>, оскільки є одинокою матір’ю</w:t>
      </w:r>
      <w:r w:rsidRPr="001E5CAD">
        <w:t>. В результаті маємо: ПДФО = (</w:t>
      </w:r>
      <w:r>
        <w:t>4000</w:t>
      </w:r>
      <w:r w:rsidRPr="001E5CAD">
        <w:t xml:space="preserve"> – 1321,50×2)×18% = </w:t>
      </w:r>
      <w:r>
        <w:t xml:space="preserve">244,26 </w:t>
      </w:r>
      <w:r w:rsidRPr="001E5CAD">
        <w:t>грн</w:t>
      </w:r>
      <w:r>
        <w:t>.</w:t>
      </w:r>
      <w:r w:rsidRPr="001E5CAD">
        <w:t xml:space="preserve"> </w:t>
      </w:r>
    </w:p>
    <w:p w:rsidR="00B05C25" w:rsidRDefault="00B05C25" w:rsidP="00B05C25">
      <w:pPr>
        <w:spacing w:after="0" w:line="312" w:lineRule="auto"/>
        <w:ind w:firstLine="709"/>
        <w:jc w:val="both"/>
      </w:pPr>
      <w:r>
        <w:t xml:space="preserve">ВЗ = 4000 </w:t>
      </w:r>
      <w:r w:rsidRPr="001E5CAD">
        <w:t>×</w:t>
      </w:r>
      <w:r>
        <w:t xml:space="preserve"> </w:t>
      </w:r>
      <w:r w:rsidRPr="001E5CAD">
        <w:t xml:space="preserve">1,5% = </w:t>
      </w:r>
      <w:r>
        <w:t>60</w:t>
      </w:r>
      <w:r w:rsidRPr="001E5CAD">
        <w:t xml:space="preserve"> грн</w:t>
      </w:r>
      <w:r>
        <w:t>.</w:t>
      </w:r>
      <w:r w:rsidRPr="001E5CAD">
        <w:t xml:space="preserve"> </w:t>
      </w:r>
    </w:p>
    <w:p w:rsidR="00B05C25" w:rsidRDefault="00B05C25" w:rsidP="00B05C25">
      <w:pPr>
        <w:spacing w:after="0" w:line="312" w:lineRule="auto"/>
        <w:ind w:firstLine="709"/>
        <w:jc w:val="both"/>
      </w:pPr>
      <w:r w:rsidRPr="001E5CAD">
        <w:t xml:space="preserve">Зарплата до видачі: </w:t>
      </w:r>
      <w:r>
        <w:t>4000</w:t>
      </w:r>
      <w:r w:rsidRPr="001E5CAD">
        <w:t xml:space="preserve"> – </w:t>
      </w:r>
      <w:r>
        <w:t>244,26</w:t>
      </w:r>
      <w:r w:rsidRPr="001E5CAD">
        <w:t xml:space="preserve"> – </w:t>
      </w:r>
      <w:r>
        <w:t>60</w:t>
      </w:r>
      <w:r w:rsidRPr="001E5CAD">
        <w:t xml:space="preserve"> = </w:t>
      </w:r>
      <w:r>
        <w:t>3695,74</w:t>
      </w:r>
      <w:r w:rsidRPr="001E5CAD">
        <w:t xml:space="preserve"> грн.</w:t>
      </w:r>
    </w:p>
    <w:p w:rsidR="00B05C25" w:rsidRDefault="00B05C25" w:rsidP="00B05C25">
      <w:pPr>
        <w:spacing w:after="0" w:line="312" w:lineRule="auto"/>
        <w:ind w:firstLine="709"/>
        <w:jc w:val="both"/>
      </w:pPr>
      <w:r>
        <w:t xml:space="preserve">ЄСВ:  4000 </w:t>
      </w:r>
      <w:r w:rsidRPr="001E5CAD">
        <w:t>×</w:t>
      </w:r>
      <w:r>
        <w:t xml:space="preserve"> 22% = 880 грн. – сплачує підприємство.</w:t>
      </w:r>
    </w:p>
    <w:p w:rsidR="00B05C25" w:rsidRDefault="00B05C25" w:rsidP="00B05C25">
      <w:pPr>
        <w:spacing w:after="0" w:line="312" w:lineRule="auto"/>
        <w:ind w:firstLine="709"/>
        <w:jc w:val="both"/>
      </w:pPr>
    </w:p>
    <w:p w:rsidR="00B05C25" w:rsidRPr="00256BDA" w:rsidRDefault="00B05C25" w:rsidP="00B05C25">
      <w:pPr>
        <w:spacing w:after="0" w:line="312" w:lineRule="auto"/>
        <w:ind w:firstLine="709"/>
        <w:jc w:val="center"/>
        <w:rPr>
          <w:b/>
        </w:rPr>
      </w:pPr>
      <w:r w:rsidRPr="00256BDA">
        <w:rPr>
          <w:b/>
        </w:rPr>
        <w:t>ЗАДАЧА 10</w:t>
      </w:r>
      <w:r>
        <w:rPr>
          <w:b/>
        </w:rPr>
        <w:t xml:space="preserve"> (домашня)</w:t>
      </w:r>
    </w:p>
    <w:p w:rsidR="00B05C25" w:rsidRDefault="00B05C25" w:rsidP="00B05C25">
      <w:pPr>
        <w:spacing w:after="0" w:line="312" w:lineRule="auto"/>
        <w:ind w:firstLine="709"/>
        <w:jc w:val="both"/>
      </w:pPr>
    </w:p>
    <w:p w:rsidR="00B05C25" w:rsidRPr="00256BDA" w:rsidRDefault="00B05C25" w:rsidP="00B05C25">
      <w:pPr>
        <w:spacing w:after="0" w:line="312" w:lineRule="auto"/>
        <w:ind w:firstLine="709"/>
        <w:jc w:val="both"/>
      </w:pPr>
      <w:r w:rsidRPr="00256BDA">
        <w:t>Працівникам — чоловіку та дружині, які працюють в одного роботодавця та виховують трьох дітей віком до 18 років, нараховано за повний відпрацьований місяць 5900 грн та 3723 грн відповідно. Оскільки граничний розмір доходу, який надає право на отримання ПСП, збільшується до відповідної кількості дітей</w:t>
      </w:r>
      <w:r>
        <w:t xml:space="preserve"> та складає у даному випадку 7410 грн. (2470 </w:t>
      </w:r>
      <w:r>
        <w:rPr>
          <w:rFonts w:cs="Times New Roman"/>
        </w:rPr>
        <w:t>×</w:t>
      </w:r>
      <w:r>
        <w:t xml:space="preserve"> 3),</w:t>
      </w:r>
      <w:r w:rsidRPr="00256BDA">
        <w:t xml:space="preserve"> тільки одному з батьків, подружжю потрібно визначитися, хто саме використовуватиме право на ПСП і збільшену розрахункову межу доходу, про що зазначити в поданій роботодавцю заяві. Заяву та документи про право на пільгу вони подали, і про право на збільшення розрахункової межі доходу заявив чоловік/батько, який отримує більшу зарплату.</w:t>
      </w:r>
    </w:p>
    <w:p w:rsidR="00B05C25" w:rsidRDefault="00B05C25" w:rsidP="00B05C25">
      <w:pPr>
        <w:spacing w:after="0" w:line="312" w:lineRule="auto"/>
        <w:ind w:firstLine="709"/>
        <w:jc w:val="both"/>
        <w:rPr>
          <w:szCs w:val="28"/>
        </w:rPr>
      </w:pPr>
      <w:r>
        <w:rPr>
          <w:szCs w:val="28"/>
        </w:rPr>
        <w:t xml:space="preserve">Нарахувати податки на доходи обох батьків. </w:t>
      </w:r>
    </w:p>
    <w:p w:rsidR="00B05C25" w:rsidRDefault="00B05C25" w:rsidP="00B05C25">
      <w:pPr>
        <w:spacing w:after="0" w:line="312" w:lineRule="auto"/>
        <w:ind w:firstLine="709"/>
        <w:jc w:val="both"/>
        <w:rPr>
          <w:szCs w:val="28"/>
        </w:rPr>
      </w:pPr>
    </w:p>
    <w:p w:rsidR="00B05C25" w:rsidRPr="00256BDA" w:rsidRDefault="00B05C25" w:rsidP="00B05C25">
      <w:pPr>
        <w:spacing w:after="0" w:line="312" w:lineRule="auto"/>
        <w:ind w:firstLine="709"/>
        <w:jc w:val="both"/>
        <w:rPr>
          <w:b/>
          <w:szCs w:val="28"/>
        </w:rPr>
      </w:pPr>
      <w:r w:rsidRPr="00256BDA">
        <w:rPr>
          <w:b/>
          <w:szCs w:val="28"/>
        </w:rPr>
        <w:t>Розв’язання</w:t>
      </w:r>
    </w:p>
    <w:p w:rsidR="00B05C25" w:rsidRDefault="00B05C25" w:rsidP="00B05C25">
      <w:pPr>
        <w:spacing w:after="0" w:line="312" w:lineRule="auto"/>
        <w:ind w:firstLine="709"/>
        <w:jc w:val="both"/>
        <w:rPr>
          <w:szCs w:val="28"/>
        </w:rPr>
      </w:pPr>
    </w:p>
    <w:p w:rsidR="00B05C25" w:rsidRDefault="00B05C25" w:rsidP="00B05C25">
      <w:pPr>
        <w:spacing w:after="0" w:line="312" w:lineRule="auto"/>
        <w:ind w:firstLine="709"/>
        <w:jc w:val="both"/>
      </w:pPr>
      <w:r>
        <w:t>ПСП застосовується до доходів батька.</w:t>
      </w:r>
    </w:p>
    <w:p w:rsidR="00B05C25" w:rsidRPr="00256BDA" w:rsidRDefault="00B05C25" w:rsidP="00B05C25">
      <w:pPr>
        <w:spacing w:after="0" w:line="312" w:lineRule="auto"/>
        <w:ind w:firstLine="709"/>
        <w:jc w:val="both"/>
      </w:pPr>
      <w:r w:rsidRPr="00256BDA">
        <w:t>Рахуємо ПДФО: (5900 грн – (881 грн х 3 дітей)) х 18% (ставка ПДФО) = 586,26 грн.</w:t>
      </w:r>
    </w:p>
    <w:p w:rsidR="00B05C25" w:rsidRPr="00256BDA" w:rsidRDefault="00B05C25" w:rsidP="00B05C25">
      <w:pPr>
        <w:spacing w:after="0" w:line="312" w:lineRule="auto"/>
        <w:ind w:firstLine="709"/>
        <w:jc w:val="both"/>
      </w:pPr>
      <w:r w:rsidRPr="00256BDA">
        <w:t>Рахуємо військовий збір: 5900 грн х 1,5% (ставка військового збору) = 88,50 грн.</w:t>
      </w:r>
    </w:p>
    <w:p w:rsidR="00B05C25" w:rsidRPr="00256BDA" w:rsidRDefault="00B05C25" w:rsidP="00B05C25">
      <w:pPr>
        <w:spacing w:after="0" w:line="312" w:lineRule="auto"/>
        <w:ind w:firstLine="709"/>
        <w:jc w:val="both"/>
      </w:pPr>
      <w:r w:rsidRPr="00256BDA">
        <w:t>Рахуємо ЄСВ: 5900 грн х 22 % (ставка ЄСВ) = 1298 грн.</w:t>
      </w:r>
    </w:p>
    <w:p w:rsidR="00B05C25" w:rsidRPr="00256BDA" w:rsidRDefault="00B05C25" w:rsidP="00B05C25">
      <w:pPr>
        <w:spacing w:after="0" w:line="312" w:lineRule="auto"/>
        <w:ind w:firstLine="709"/>
        <w:jc w:val="both"/>
      </w:pPr>
      <w:r w:rsidRPr="00256BDA">
        <w:t>Утримання</w:t>
      </w:r>
      <w:r>
        <w:t xml:space="preserve">:  </w:t>
      </w:r>
      <w:r w:rsidRPr="00256BDA">
        <w:t>674,76 грн (586,26 грн + 88,50 грн).</w:t>
      </w:r>
    </w:p>
    <w:p w:rsidR="00B05C25" w:rsidRPr="00256BDA" w:rsidRDefault="00B05C25" w:rsidP="00B05C25">
      <w:pPr>
        <w:spacing w:after="0" w:line="312" w:lineRule="auto"/>
        <w:ind w:firstLine="709"/>
        <w:jc w:val="both"/>
      </w:pPr>
      <w:r w:rsidRPr="00256BDA">
        <w:t>До виплати працівникові</w:t>
      </w:r>
      <w:r>
        <w:t xml:space="preserve">: </w:t>
      </w:r>
      <w:r w:rsidRPr="00256BDA">
        <w:t xml:space="preserve"> 5225,24 грн (5900 грн – 586,26 грн – 88,50 грн).</w:t>
      </w:r>
    </w:p>
    <w:p w:rsidR="00B05C25" w:rsidRPr="00256BDA" w:rsidRDefault="00B05C25" w:rsidP="00B05C25">
      <w:pPr>
        <w:spacing w:after="0" w:line="312" w:lineRule="auto"/>
        <w:ind w:firstLine="709"/>
        <w:jc w:val="both"/>
      </w:pPr>
      <w:r w:rsidRPr="00256BDA">
        <w:lastRenderedPageBreak/>
        <w:t>Оскільки заробітна плата дружини/матері — 3723 грн — більша за 2470 грн, вона не має право на застосування ПСП. Утримання становлять 725,99 грн; «на руки» — 2997,01 грн (3723 грн – 725,99 грн).</w:t>
      </w:r>
    </w:p>
    <w:p w:rsidR="00B05C25" w:rsidRDefault="00B05C25" w:rsidP="00B05C25">
      <w:pPr>
        <w:spacing w:after="0" w:line="312" w:lineRule="auto"/>
        <w:ind w:firstLine="709"/>
        <w:jc w:val="both"/>
      </w:pPr>
    </w:p>
    <w:p w:rsidR="00B05C25" w:rsidRPr="00256BDA" w:rsidRDefault="00B05C25" w:rsidP="00B05C25">
      <w:pPr>
        <w:spacing w:after="0" w:line="312" w:lineRule="auto"/>
        <w:ind w:firstLine="709"/>
        <w:jc w:val="both"/>
      </w:pPr>
      <w:r w:rsidRPr="00256BDA">
        <w:t>Розглянемо альтернативу — у заяві про право на збільшення розрахункової межі доходу заявила дружина/мати, яка отримує зарплату в 3723 грн.</w:t>
      </w:r>
    </w:p>
    <w:p w:rsidR="00B05C25" w:rsidRPr="00256BDA" w:rsidRDefault="00B05C25" w:rsidP="00B05C25">
      <w:pPr>
        <w:spacing w:after="0" w:line="312" w:lineRule="auto"/>
        <w:ind w:firstLine="709"/>
        <w:jc w:val="both"/>
      </w:pPr>
      <w:r w:rsidRPr="00256BDA">
        <w:t>Рахуємо податок на доходи фізичних осіб: (3723 грн – (881 грн х 3 дітей)) х 18% (ставка ПДФО) = 194,40 грн.</w:t>
      </w:r>
    </w:p>
    <w:p w:rsidR="00B05C25" w:rsidRPr="00256BDA" w:rsidRDefault="00B05C25" w:rsidP="00B05C25">
      <w:pPr>
        <w:spacing w:after="0" w:line="312" w:lineRule="auto"/>
        <w:ind w:firstLine="709"/>
        <w:jc w:val="both"/>
      </w:pPr>
      <w:r w:rsidRPr="00256BDA">
        <w:t>Рахуємо військовий збір: 3723 х 1,5% (ставка військового збору) = 55,85 грн.</w:t>
      </w:r>
    </w:p>
    <w:p w:rsidR="00B05C25" w:rsidRPr="00256BDA" w:rsidRDefault="00B05C25" w:rsidP="00B05C25">
      <w:pPr>
        <w:spacing w:after="0" w:line="312" w:lineRule="auto"/>
        <w:ind w:firstLine="709"/>
        <w:jc w:val="both"/>
      </w:pPr>
      <w:r w:rsidRPr="00256BDA">
        <w:t>Рахуємо ЄСВ: 3723 грн х 22 % (ставка ЄСВ) = 819,06 грн.</w:t>
      </w:r>
    </w:p>
    <w:p w:rsidR="00B05C25" w:rsidRPr="00256BDA" w:rsidRDefault="00B05C25" w:rsidP="00B05C25">
      <w:pPr>
        <w:spacing w:after="0" w:line="312" w:lineRule="auto"/>
        <w:ind w:firstLine="709"/>
        <w:jc w:val="both"/>
      </w:pPr>
      <w:r w:rsidRPr="00256BDA">
        <w:t>Утримання — 250,25 грн (194,40 грн + 55,85 грн).</w:t>
      </w:r>
    </w:p>
    <w:p w:rsidR="00B05C25" w:rsidRPr="00256BDA" w:rsidRDefault="00B05C25" w:rsidP="00B05C25">
      <w:pPr>
        <w:spacing w:after="0" w:line="312" w:lineRule="auto"/>
        <w:ind w:firstLine="709"/>
        <w:jc w:val="both"/>
      </w:pPr>
      <w:r w:rsidRPr="00256BDA">
        <w:t>До виплати працівникові — 3472,75 грн (3723 грн – 194,40 грн – 55,85 грн).</w:t>
      </w:r>
    </w:p>
    <w:p w:rsidR="00B05C25" w:rsidRPr="001E5CAD" w:rsidRDefault="00B05C25" w:rsidP="00B05C25">
      <w:pPr>
        <w:spacing w:after="0" w:line="312" w:lineRule="auto"/>
        <w:ind w:firstLine="709"/>
        <w:jc w:val="both"/>
      </w:pPr>
      <w:r w:rsidRPr="00256BDA">
        <w:t>Оскільки заробітна плата чоловіка/батька — 5900 грн — більша за 2470 грн, він не має право на застосування ПСП. Утримання в такому разі становитимуть 1150,50 грн; «на руки» — 4749,50 грн.</w:t>
      </w:r>
    </w:p>
    <w:p w:rsidR="00B05C25" w:rsidRDefault="00B05C25" w:rsidP="00B05C25">
      <w:pPr>
        <w:ind w:firstLine="851"/>
        <w:jc w:val="both"/>
      </w:pPr>
    </w:p>
    <w:p w:rsidR="00B05C25" w:rsidRDefault="00B05C25" w:rsidP="00B05C25">
      <w:pPr>
        <w:ind w:firstLine="851"/>
        <w:jc w:val="both"/>
      </w:pPr>
    </w:p>
    <w:p w:rsidR="00B05C25" w:rsidRPr="00EA7C4F" w:rsidRDefault="00B05C25" w:rsidP="00B05C25"/>
    <w:p w:rsidR="007949E5" w:rsidRDefault="007949E5"/>
    <w:sectPr w:rsidR="007949E5" w:rsidSect="00EB113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124126"/>
    <w:multiLevelType w:val="multilevel"/>
    <w:tmpl w:val="3476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grammar="clean"/>
  <w:defaultTabStop w:val="708"/>
  <w:hyphenationZone w:val="425"/>
  <w:characterSpacingControl w:val="doNotCompress"/>
  <w:compat/>
  <w:rsids>
    <w:rsidRoot w:val="00B05C25"/>
    <w:rsid w:val="007949E5"/>
    <w:rsid w:val="00B05C2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C25"/>
    <w:rPr>
      <w:rFonts w:ascii="Times New Roman" w:hAnsi="Times New Roman"/>
      <w:sz w:val="28"/>
    </w:rPr>
  </w:style>
  <w:style w:type="paragraph" w:styleId="2">
    <w:name w:val="heading 2"/>
    <w:basedOn w:val="a"/>
    <w:link w:val="20"/>
    <w:uiPriority w:val="9"/>
    <w:qFormat/>
    <w:rsid w:val="00B05C25"/>
    <w:pPr>
      <w:spacing w:before="100" w:beforeAutospacing="1" w:after="100" w:afterAutospacing="1" w:line="240" w:lineRule="auto"/>
      <w:outlineLvl w:val="1"/>
    </w:pPr>
    <w:rPr>
      <w:rFonts w:eastAsia="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05C25"/>
    <w:rPr>
      <w:rFonts w:ascii="Times New Roman" w:eastAsia="Times New Roman" w:hAnsi="Times New Roman" w:cs="Times New Roman"/>
      <w:b/>
      <w:bCs/>
      <w:sz w:val="36"/>
      <w:szCs w:val="36"/>
      <w:lang w:val="ru-RU" w:eastAsia="ru-RU"/>
    </w:rPr>
  </w:style>
  <w:style w:type="table" w:styleId="a3">
    <w:name w:val="Table Grid"/>
    <w:basedOn w:val="a1"/>
    <w:uiPriority w:val="59"/>
    <w:rsid w:val="00B05C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B05C25"/>
    <w:pPr>
      <w:spacing w:before="100" w:beforeAutospacing="1" w:after="100" w:afterAutospacing="1" w:line="240" w:lineRule="auto"/>
    </w:pPr>
    <w:rPr>
      <w:rFonts w:eastAsia="Times New Roman" w:cs="Times New Roman"/>
      <w:sz w:val="24"/>
      <w:szCs w:val="24"/>
      <w:lang w:val="ru-RU" w:eastAsia="ru-RU"/>
    </w:rPr>
  </w:style>
  <w:style w:type="character" w:styleId="a5">
    <w:name w:val="Emphasis"/>
    <w:basedOn w:val="a0"/>
    <w:uiPriority w:val="20"/>
    <w:qFormat/>
    <w:rsid w:val="00B05C25"/>
    <w:rPr>
      <w:i/>
      <w:iCs/>
    </w:rPr>
  </w:style>
  <w:style w:type="character" w:styleId="a6">
    <w:name w:val="Strong"/>
    <w:basedOn w:val="a0"/>
    <w:uiPriority w:val="22"/>
    <w:qFormat/>
    <w:rsid w:val="00B05C2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factor.ua/ukr/law-24/section-122/article-1674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factor.ua/ukr/law-24/section-122/article-1674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factor.ua/ukr/law-24/section-122/article-16743" TargetMode="External"/><Relationship Id="rId11" Type="http://schemas.openxmlformats.org/officeDocument/2006/relationships/hyperlink" Target="https://i.factor.ua/ukr/law-24/section-122/article-14376" TargetMode="External"/><Relationship Id="rId5" Type="http://schemas.openxmlformats.org/officeDocument/2006/relationships/hyperlink" Target="https://i.factor.ua/ukr/law-24/section-122/article-16743" TargetMode="External"/><Relationship Id="rId10" Type="http://schemas.openxmlformats.org/officeDocument/2006/relationships/hyperlink" Target="https://i.factor.ua/ukr/law-24/section-122/article-17041" TargetMode="External"/><Relationship Id="rId4" Type="http://schemas.openxmlformats.org/officeDocument/2006/relationships/webSettings" Target="webSettings.xml"/><Relationship Id="rId9" Type="http://schemas.openxmlformats.org/officeDocument/2006/relationships/hyperlink" Target="https://i.factor.ua/ukr/law-24/section-122/article-167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9168</Words>
  <Characters>5227</Characters>
  <Application>Microsoft Office Word</Application>
  <DocSecurity>0</DocSecurity>
  <Lines>43</Lines>
  <Paragraphs>28</Paragraphs>
  <ScaleCrop>false</ScaleCrop>
  <Company/>
  <LinksUpToDate>false</LinksUpToDate>
  <CharactersWithSpaces>14367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2023-08-25T11:26:00Z</dcterms:created>
  <dcterms:modified xsi:type="dcterms:W3CDTF">2023-08-25T11:26:00Z</dcterms:modified>
</cp:coreProperties>
</file>