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DB" w:rsidRPr="003A3EDB" w:rsidRDefault="003A3EDB" w:rsidP="003A3EDB">
      <w:pPr>
        <w:spacing w:line="252" w:lineRule="atLeast"/>
        <w:ind w:left="360"/>
        <w:jc w:val="center"/>
        <w:rPr>
          <w:rFonts w:eastAsia="Times New Roman"/>
          <w:color w:val="333333"/>
          <w:sz w:val="28"/>
          <w:szCs w:val="28"/>
          <w:lang w:val="ru-RU" w:eastAsia="ru-RU"/>
        </w:rPr>
      </w:pPr>
      <w:proofErr w:type="spellStart"/>
      <w:proofErr w:type="gramStart"/>
      <w:r w:rsidRPr="003A3EDB">
        <w:rPr>
          <w:rFonts w:eastAsia="Times New Roman"/>
          <w:b/>
          <w:bCs/>
          <w:color w:val="333333"/>
          <w:sz w:val="28"/>
          <w:szCs w:val="28"/>
          <w:lang w:val="ru-RU" w:eastAsia="ru-RU"/>
        </w:rPr>
        <w:t>Вступ</w:t>
      </w:r>
      <w:proofErr w:type="spellEnd"/>
      <w:proofErr w:type="gramEnd"/>
      <w:r w:rsidRPr="003A3EDB">
        <w:rPr>
          <w:rFonts w:eastAsia="Times New Roman"/>
          <w:b/>
          <w:bCs/>
          <w:color w:val="333333"/>
          <w:sz w:val="28"/>
          <w:szCs w:val="28"/>
          <w:lang w:val="ru-RU" w:eastAsia="ru-RU"/>
        </w:rPr>
        <w:t xml:space="preserve"> до </w:t>
      </w:r>
      <w:proofErr w:type="spellStart"/>
      <w:r w:rsidRPr="003A3EDB">
        <w:rPr>
          <w:rFonts w:eastAsia="Times New Roman"/>
          <w:b/>
          <w:bCs/>
          <w:color w:val="333333"/>
          <w:sz w:val="28"/>
          <w:szCs w:val="28"/>
          <w:lang w:val="ru-RU" w:eastAsia="ru-RU"/>
        </w:rPr>
        <w:t>дисципліни</w:t>
      </w:r>
      <w:proofErr w:type="spellEnd"/>
    </w:p>
    <w:p w:rsidR="003A3EDB" w:rsidRPr="003A3EDB" w:rsidRDefault="003A3EDB" w:rsidP="003A3EDB">
      <w:pPr>
        <w:spacing w:line="252" w:lineRule="atLeast"/>
        <w:ind w:firstLine="600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proofErr w:type="spellStart"/>
      <w:r w:rsidRPr="003A3EDB">
        <w:rPr>
          <w:rFonts w:eastAsia="Times New Roman"/>
          <w:bCs/>
          <w:color w:val="333333"/>
          <w:sz w:val="28"/>
          <w:szCs w:val="28"/>
          <w:lang w:val="ru-RU" w:eastAsia="ru-RU"/>
        </w:rPr>
        <w:t>Вивчення</w:t>
      </w:r>
      <w:proofErr w:type="spellEnd"/>
      <w:r w:rsidRPr="003A3EDB">
        <w:rPr>
          <w:rFonts w:eastAsia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навчальної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дисципліни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„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” (курс „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Загальна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”)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передбачає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набуття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студентами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теоретичних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практичних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навичок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яка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розкриває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суть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психічних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явищ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основі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найновіших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досл</w:t>
      </w:r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іджень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також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допомагає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кожній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особистості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пізнати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себе,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розкрити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свої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можливості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адекватно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оцінити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перетворити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їх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у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дійсність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стати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вільними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у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психічному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моральному,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етичному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духовному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самовдосконаленні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;  </w:t>
      </w:r>
      <w:proofErr w:type="spellStart"/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</w:t>
      </w:r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ізнати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навколишній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світ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.</w:t>
      </w:r>
    </w:p>
    <w:p w:rsidR="003A3EDB" w:rsidRPr="003A3EDB" w:rsidRDefault="003A3EDB" w:rsidP="003A3EDB">
      <w:pPr>
        <w:spacing w:line="252" w:lineRule="atLeast"/>
        <w:ind w:firstLine="539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r>
        <w:rPr>
          <w:rFonts w:eastAsia="Times New Roman"/>
          <w:color w:val="333333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/>
          <w:color w:val="333333"/>
          <w:sz w:val="28"/>
          <w:szCs w:val="28"/>
          <w:lang w:val="ru-RU" w:eastAsia="ru-RU"/>
        </w:rPr>
        <w:t>процесі</w:t>
      </w:r>
      <w:proofErr w:type="spellEnd"/>
      <w:r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  <w:lang w:val="ru-RU" w:eastAsia="ru-RU"/>
        </w:rPr>
        <w:t>викладання</w:t>
      </w:r>
      <w:proofErr w:type="spellEnd"/>
      <w:r>
        <w:rPr>
          <w:rFonts w:eastAsia="Times New Roman"/>
          <w:color w:val="333333"/>
          <w:sz w:val="28"/>
          <w:szCs w:val="28"/>
          <w:lang w:val="ru-RU" w:eastAsia="ru-RU"/>
        </w:rPr>
        <w:t xml:space="preserve"> курсу необхідно:</w:t>
      </w:r>
    </w:p>
    <w:p w:rsidR="003A3EDB" w:rsidRPr="003A3EDB" w:rsidRDefault="003A3EDB" w:rsidP="003A3EDB">
      <w:pPr>
        <w:shd w:val="clear" w:color="auto" w:fill="FFFFFF"/>
        <w:spacing w:line="252" w:lineRule="atLeast"/>
        <w:ind w:left="18" w:firstLine="752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1)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познайомити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студентів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мовою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науки,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тобто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понятійним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категоріальним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апаратом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контексті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історії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логіки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розвитку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думки;</w:t>
      </w:r>
    </w:p>
    <w:p w:rsidR="003A3EDB" w:rsidRPr="003A3EDB" w:rsidRDefault="003A3EDB" w:rsidP="003A3EDB">
      <w:pPr>
        <w:shd w:val="clear" w:color="auto" w:fill="FFFFFF"/>
        <w:spacing w:line="252" w:lineRule="atLeast"/>
        <w:ind w:left="18" w:firstLine="752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2)  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створення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таких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проблемних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ситуацій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які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б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спонукали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студента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звернутися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до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доступних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йому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джерел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сприяли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розвитку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здібностей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що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зумовлюють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успішність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професійної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діяльності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посилюють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практичну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спрямованість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курсу шляхом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формування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вмінь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аналізу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життєвих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ситуацій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розвивають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творчі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здібності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сприяють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формуванню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вмінь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застосовувати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набуті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знання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процесі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аналізу</w:t>
      </w:r>
      <w:proofErr w:type="spellEnd"/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життєвих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ситуацій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розвивають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творчі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здібності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сприяють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формуванню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вмінь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застосовувати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набуті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знання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процесі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аналізу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фундаментальних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проблем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;</w:t>
      </w:r>
    </w:p>
    <w:p w:rsidR="003A3EDB" w:rsidRPr="003A3EDB" w:rsidRDefault="003A3EDB" w:rsidP="003A3EDB">
      <w:pPr>
        <w:shd w:val="clear" w:color="auto" w:fill="FFFFFF"/>
        <w:spacing w:line="252" w:lineRule="atLeast"/>
        <w:ind w:left="18" w:firstLine="752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3)  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озброїти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майбутніх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спеціалі</w:t>
      </w:r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ст</w:t>
      </w:r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ів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знаннями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закономірностей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формування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розвитку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особистості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поглибити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знання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галузі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аспектів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людських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відносин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практичній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діяльності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;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допомогти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оволодінні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методами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пізнання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особливостей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особистості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суб’єкта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 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праці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індивідуальності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;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розкрити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сутність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процесу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спілкування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основи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його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організації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ізних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умовах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діяльності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;</w:t>
      </w:r>
    </w:p>
    <w:p w:rsidR="003A3EDB" w:rsidRPr="003A3EDB" w:rsidRDefault="003A3EDB" w:rsidP="003A3EDB">
      <w:pPr>
        <w:shd w:val="clear" w:color="auto" w:fill="FFFFFF"/>
        <w:spacing w:line="252" w:lineRule="atLeast"/>
        <w:ind w:left="18" w:firstLine="752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4) 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формування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відповідального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творчого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</w:t>
      </w:r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ідходу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студентів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до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обраної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професії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.</w:t>
      </w:r>
    </w:p>
    <w:p w:rsidR="003A3EDB" w:rsidRPr="003A3EDB" w:rsidRDefault="003A3EDB" w:rsidP="003A3EDB">
      <w:pPr>
        <w:spacing w:line="252" w:lineRule="atLeast"/>
        <w:ind w:firstLine="567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У</w:t>
      </w:r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результаті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вивчення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навчальної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дисципліни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студент повинен</w:t>
      </w:r>
    </w:p>
    <w:p w:rsidR="003A3EDB" w:rsidRPr="003A3EDB" w:rsidRDefault="003A3EDB" w:rsidP="003A3EDB">
      <w:pPr>
        <w:spacing w:line="252" w:lineRule="atLeast"/>
        <w:ind w:firstLine="540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proofErr w:type="gramStart"/>
      <w:r w:rsidRPr="003A3EDB">
        <w:rPr>
          <w:rFonts w:eastAsia="Times New Roman"/>
          <w:b/>
          <w:bCs/>
          <w:color w:val="333333"/>
          <w:sz w:val="28"/>
          <w:szCs w:val="28"/>
          <w:lang w:val="ru-RU" w:eastAsia="ru-RU"/>
        </w:rPr>
        <w:t>знати:</w:t>
      </w:r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 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здобутки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вітчизняної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науки,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українські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всесвітньо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відомі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школи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: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харківська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Л.С.Виготський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О.М.Леонтьєв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ін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.);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київська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І.О.Сікорський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Г.С.Костюк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В.А.Роменець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ін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.);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одеська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М.М.Ланге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,.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І.М.Сєченов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ін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.);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львівська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С.Балій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,.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Я.І.Цурковський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ін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.).</w:t>
      </w:r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Сутність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змі</w:t>
      </w:r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ст</w:t>
      </w:r>
      <w:proofErr w:type="spellEnd"/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структуру,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функції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психіки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свідомості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людини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;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закономірності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формування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психічного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розвитку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особистості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процесі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життєдіяльності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основні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функції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їх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фізіологічні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механізми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співвідношення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природничих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соціальних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факторів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становлення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психіки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: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основні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поняття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діяльнісної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концепції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психіки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свідомості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;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основні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психічні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механізми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функціонування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розвитку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особистості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ізних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видах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діяльності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: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методи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пізнання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самопізнання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lastRenderedPageBreak/>
        <w:t>особливості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спілкування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предмет,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методи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основні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категорії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науки,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давати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характеристику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особистості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(темпераменту, характеру,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здібностям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інтерпретацію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особистісного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психічного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стану); знати про роль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практичної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діяльності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становленні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особистості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людини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всього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людського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суспільства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;</w:t>
      </w:r>
    </w:p>
    <w:p w:rsidR="003A3EDB" w:rsidRPr="003A3EDB" w:rsidRDefault="003A3EDB" w:rsidP="003A3EDB">
      <w:pPr>
        <w:spacing w:line="252" w:lineRule="atLeast"/>
        <w:ind w:firstLine="540"/>
        <w:jc w:val="both"/>
        <w:rPr>
          <w:rFonts w:eastAsia="Times New Roman"/>
          <w:color w:val="333333"/>
          <w:sz w:val="28"/>
          <w:szCs w:val="28"/>
          <w:lang w:val="ru-RU" w:eastAsia="ru-RU"/>
        </w:rPr>
      </w:pPr>
      <w:proofErr w:type="spellStart"/>
      <w:r w:rsidRPr="003A3EDB">
        <w:rPr>
          <w:rFonts w:eastAsia="Times New Roman"/>
          <w:b/>
          <w:bCs/>
          <w:color w:val="333333"/>
          <w:sz w:val="28"/>
          <w:szCs w:val="28"/>
          <w:lang w:val="ru-RU" w:eastAsia="ru-RU"/>
        </w:rPr>
        <w:t>вміти</w:t>
      </w:r>
      <w:proofErr w:type="spellEnd"/>
      <w:r w:rsidRPr="003A3EDB">
        <w:rPr>
          <w:rFonts w:eastAsia="Times New Roman"/>
          <w:b/>
          <w:bCs/>
          <w:color w:val="333333"/>
          <w:sz w:val="28"/>
          <w:szCs w:val="28"/>
          <w:lang w:val="ru-RU" w:eastAsia="ru-RU"/>
        </w:rPr>
        <w:t>:</w:t>
      </w:r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 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використовувати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результати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психологічного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аналізу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соц</w:t>
      </w:r>
      <w:proofErr w:type="gram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іальних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ситуацій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вирішувати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задачі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при конструктивному та деструктивному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спілкуванні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аналізувати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потрібну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інформацію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виявляти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індивідуально-психологічні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особливості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людини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;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володіти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методиками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саморегуляції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протікання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основних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психологічних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функцій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різних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умовах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діяльності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вирішувати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конфлікти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;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своєчасно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усвідомлено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знаходити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оптимальне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вирішення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індивідуальних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суспільних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>екологічних</w:t>
      </w:r>
      <w:proofErr w:type="spellEnd"/>
      <w:r w:rsidRPr="003A3EDB">
        <w:rPr>
          <w:rFonts w:eastAsia="Times New Roman"/>
          <w:color w:val="333333"/>
          <w:sz w:val="28"/>
          <w:szCs w:val="28"/>
          <w:lang w:val="ru-RU" w:eastAsia="ru-RU"/>
        </w:rPr>
        <w:t xml:space="preserve"> проблем.</w:t>
      </w:r>
    </w:p>
    <w:p w:rsidR="004C0FDC" w:rsidRPr="003A3EDB" w:rsidRDefault="004C0FDC">
      <w:pPr>
        <w:rPr>
          <w:sz w:val="28"/>
          <w:szCs w:val="28"/>
          <w:lang w:val="ru-RU"/>
        </w:rPr>
      </w:pPr>
    </w:p>
    <w:sectPr w:rsidR="004C0FDC" w:rsidRPr="003A3E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A3EDB"/>
    <w:rsid w:val="003A3EDB"/>
    <w:rsid w:val="004C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2130</Words>
  <Characters>1215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Ukraine</dc:creator>
  <cp:keywords/>
  <dc:description/>
  <cp:lastModifiedBy>Ukraine</cp:lastModifiedBy>
  <cp:revision>2</cp:revision>
  <dcterms:created xsi:type="dcterms:W3CDTF">2016-04-01T06:33:00Z</dcterms:created>
  <dcterms:modified xsi:type="dcterms:W3CDTF">2016-04-01T06:35:00Z</dcterms:modified>
</cp:coreProperties>
</file>