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0B" w:rsidRPr="00512795" w:rsidRDefault="00ED3563" w:rsidP="00ED35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 3. ТЕМА 4. Українське козацтво. Запорізька Січ як осередок української державності (кінець </w:t>
      </w:r>
      <w:r w:rsidRPr="00512795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пер. пол. </w:t>
      </w:r>
      <w:r w:rsidRPr="00512795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ст.) 2 год.</w:t>
      </w:r>
    </w:p>
    <w:p w:rsidR="00ED3563" w:rsidRPr="00512795" w:rsidRDefault="00ED3563" w:rsidP="00ED35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E13AFA" w:rsidRPr="00512795" w:rsidRDefault="00E13AFA" w:rsidP="00E13AF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козацтва як окремого стану населення в Україні.</w:t>
      </w:r>
    </w:p>
    <w:p w:rsidR="00E13AFA" w:rsidRPr="00512795" w:rsidRDefault="00E13AFA" w:rsidP="00E13AF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Запорізької Січі. Територія. Органи влади та управління Запорізької Січі. </w:t>
      </w:r>
      <w:r w:rsidR="00CF1BE7" w:rsidRPr="00512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Козацтво і середньовічні лицарські військові ордени у Європі.</w:t>
      </w:r>
    </w:p>
    <w:p w:rsidR="009C2DC7" w:rsidRPr="00512795" w:rsidRDefault="009C2DC7" w:rsidP="00E13AF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Особлив</w:t>
      </w:r>
      <w:r w:rsidR="00177610" w:rsidRPr="00512795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177610"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610" w:rsidRPr="00512795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="00177610" w:rsidRPr="00512795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9C2DC7" w:rsidRPr="00512795" w:rsidRDefault="009C2DC7" w:rsidP="00E13AFA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Запорозької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AFA" w:rsidRPr="00512795" w:rsidRDefault="009C2DC7" w:rsidP="009C2DC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>Основні риси кримінального права Запорозької Січі.</w:t>
      </w:r>
      <w:r w:rsidR="00E13AFA" w:rsidRPr="00512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3AFA" w:rsidRPr="00512795" w:rsidRDefault="00E13AFA" w:rsidP="00E13A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7F3" w:rsidRPr="00512795" w:rsidRDefault="005337F3" w:rsidP="00E13A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рефератів: </w:t>
      </w:r>
    </w:p>
    <w:p w:rsidR="005337F3" w:rsidRPr="00512795" w:rsidRDefault="005337F3" w:rsidP="002D12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Роль козацтва у відродженні української державності. </w:t>
      </w:r>
    </w:p>
    <w:p w:rsidR="002D12F7" w:rsidRPr="00512795" w:rsidRDefault="005337F3" w:rsidP="002D12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>Запорозька Січ: війсь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ково-адміністративна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r w:rsidR="00E73DC1" w:rsidRPr="00512795">
        <w:rPr>
          <w:rFonts w:ascii="Times New Roman" w:hAnsi="Times New Roman" w:cs="Times New Roman"/>
          <w:sz w:val="28"/>
          <w:szCs w:val="28"/>
          <w:lang w:val="uk-UA"/>
        </w:rPr>
        <w:t>та її</w:t>
      </w:r>
      <w:r w:rsidRPr="00512795">
        <w:rPr>
          <w:rFonts w:ascii="Times New Roman" w:hAnsi="Times New Roman" w:cs="Times New Roman"/>
          <w:sz w:val="28"/>
          <w:szCs w:val="28"/>
        </w:rPr>
        <w:t xml:space="preserve"> рол</w:t>
      </w:r>
      <w:r w:rsidR="00E73DC1" w:rsidRPr="00512795">
        <w:rPr>
          <w:rFonts w:ascii="Times New Roman" w:hAnsi="Times New Roman" w:cs="Times New Roman"/>
          <w:sz w:val="28"/>
          <w:szCs w:val="28"/>
        </w:rPr>
        <w:t xml:space="preserve">ь в </w:t>
      </w:r>
      <w:proofErr w:type="spellStart"/>
      <w:r w:rsidR="00E73DC1" w:rsidRPr="00512795">
        <w:rPr>
          <w:rFonts w:ascii="Times New Roman" w:hAnsi="Times New Roman" w:cs="Times New Roman"/>
          <w:sz w:val="28"/>
          <w:szCs w:val="28"/>
        </w:rPr>
        <w:t>державотворенні</w:t>
      </w:r>
      <w:proofErr w:type="spellEnd"/>
      <w:r w:rsidR="00E73DC1" w:rsidRPr="00512795">
        <w:rPr>
          <w:rFonts w:ascii="Times New Roman" w:hAnsi="Times New Roman" w:cs="Times New Roman"/>
          <w:sz w:val="28"/>
          <w:szCs w:val="28"/>
        </w:rPr>
        <w:t xml:space="preserve"> в</w:t>
      </w:r>
      <w:r w:rsidR="002D12F7"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2F7" w:rsidRPr="005127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D12F7" w:rsidRPr="00512795">
        <w:rPr>
          <w:rFonts w:ascii="Times New Roman" w:hAnsi="Times New Roman" w:cs="Times New Roman"/>
          <w:sz w:val="28"/>
          <w:szCs w:val="28"/>
        </w:rPr>
        <w:t>.</w:t>
      </w:r>
    </w:p>
    <w:p w:rsidR="006216E9" w:rsidRPr="00512795" w:rsidRDefault="005337F3" w:rsidP="0062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реєстрового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>.</w:t>
      </w:r>
    </w:p>
    <w:p w:rsidR="006216E9" w:rsidRPr="00512795" w:rsidRDefault="006216E9" w:rsidP="0062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звичаєвого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Запорозької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E9" w:rsidRPr="00512795" w:rsidRDefault="006216E9" w:rsidP="0062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козацького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Запорозькій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E9" w:rsidRPr="00512795" w:rsidRDefault="006216E9" w:rsidP="006216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особ</w:t>
      </w:r>
      <w:r w:rsidR="00E73DC1" w:rsidRPr="00512795">
        <w:rPr>
          <w:rFonts w:ascii="Times New Roman" w:hAnsi="Times New Roman" w:cs="Times New Roman"/>
          <w:sz w:val="28"/>
          <w:szCs w:val="28"/>
        </w:rPr>
        <w:t>ливості</w:t>
      </w:r>
      <w:proofErr w:type="spellEnd"/>
      <w:r w:rsidR="00E73DC1"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C1" w:rsidRPr="0051279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E73DC1"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DC1" w:rsidRPr="00512795">
        <w:rPr>
          <w:rFonts w:ascii="Times New Roman" w:hAnsi="Times New Roman" w:cs="Times New Roman"/>
          <w:sz w:val="28"/>
          <w:szCs w:val="28"/>
        </w:rPr>
        <w:t>покарань</w:t>
      </w:r>
      <w:proofErr w:type="spellEnd"/>
      <w:r w:rsidR="00E73DC1" w:rsidRPr="005127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73DC1" w:rsidRPr="00512795">
        <w:rPr>
          <w:rFonts w:ascii="Times New Roman" w:hAnsi="Times New Roman" w:cs="Times New Roman"/>
          <w:sz w:val="28"/>
          <w:szCs w:val="28"/>
        </w:rPr>
        <w:t>Запо</w:t>
      </w:r>
      <w:r w:rsidRPr="00512795">
        <w:rPr>
          <w:rFonts w:ascii="Times New Roman" w:hAnsi="Times New Roman" w:cs="Times New Roman"/>
          <w:sz w:val="28"/>
          <w:szCs w:val="28"/>
        </w:rPr>
        <w:t>розькій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>.</w:t>
      </w:r>
    </w:p>
    <w:p w:rsidR="005E33DC" w:rsidRPr="00512795" w:rsidRDefault="005E33DC" w:rsidP="005E3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DC" w:rsidRPr="00512795" w:rsidRDefault="005E33DC" w:rsidP="005E33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891084" w:rsidRPr="00512795" w:rsidRDefault="00891084" w:rsidP="008910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Атаманова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  <w:r w:rsidRPr="00512795">
        <w:rPr>
          <w:rFonts w:ascii="Times New Roman" w:hAnsi="Times New Roman" w:cs="Times New Roman"/>
          <w:sz w:val="28"/>
          <w:szCs w:val="28"/>
        </w:rPr>
        <w:t xml:space="preserve"> ПРАВОВИЙ ПОРЯДОК ЗАПОРІЗЬКОЇ СІЧІ ЯК ФЕНОМЕН ПРАВОВОГО ЖИТТЯ УКРАЇНИ (XVI – XVIII ст.) 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https://dspace.uzhnu.edu.ua/jspui/bitstream/lib/16873/1.pdf</w:t>
      </w:r>
    </w:p>
    <w:p w:rsidR="009623A1" w:rsidRPr="00512795" w:rsidRDefault="009623A1" w:rsidP="009623A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</w:rPr>
        <w:t>Боєчко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</w:rPr>
        <w:t xml:space="preserve"> В., </w:t>
      </w:r>
      <w:proofErr w:type="spellStart"/>
      <w:r w:rsidRPr="00385D89">
        <w:rPr>
          <w:rFonts w:ascii="Times New Roman" w:hAnsi="Times New Roman" w:cs="Times New Roman"/>
          <w:b/>
          <w:sz w:val="28"/>
          <w:szCs w:val="28"/>
        </w:rPr>
        <w:t>Ганжа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</w:rPr>
        <w:t xml:space="preserve"> О., Захарчук Б</w:t>
      </w:r>
      <w:r w:rsidRPr="00512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ретроспектива та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стан. К.,1994.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168 с. </w:t>
      </w:r>
    </w:p>
    <w:p w:rsidR="00DC1F4A" w:rsidRPr="00512795" w:rsidRDefault="009623A1" w:rsidP="00DC1F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</w:rPr>
        <w:t>Будник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</w:rPr>
        <w:t xml:space="preserve"> С. І., Прус В. З., </w:t>
      </w:r>
      <w:proofErr w:type="spellStart"/>
      <w:r w:rsidRPr="00385D89">
        <w:rPr>
          <w:rFonts w:ascii="Times New Roman" w:hAnsi="Times New Roman" w:cs="Times New Roman"/>
          <w:b/>
          <w:sz w:val="28"/>
          <w:szCs w:val="28"/>
        </w:rPr>
        <w:t>Шкуратенко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гетьманської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Запорозького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9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12795">
        <w:rPr>
          <w:rFonts w:ascii="Times New Roman" w:hAnsi="Times New Roman" w:cs="Times New Roman"/>
          <w:sz w:val="28"/>
          <w:szCs w:val="28"/>
        </w:rPr>
        <w:t>, 2017. 212 с.</w:t>
      </w:r>
    </w:p>
    <w:p w:rsidR="00DC1F4A" w:rsidRPr="00F82D65" w:rsidRDefault="00DC1F4A" w:rsidP="00DC1F4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57A7E" w:rsidRPr="00385D89">
        <w:rPr>
          <w:rFonts w:ascii="Times New Roman" w:hAnsi="Times New Roman" w:cs="Times New Roman"/>
          <w:b/>
          <w:sz w:val="28"/>
          <w:szCs w:val="28"/>
          <w:lang w:val="uk-UA"/>
        </w:rPr>
        <w:t>Войтович Л.В.</w:t>
      </w:r>
      <w:r w:rsidR="00C03E91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участ</w:t>
      </w:r>
      <w:r w:rsidR="00E57A7E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і українського козацтва у Тридцятилітній війні. Військово-науковий вісник. 2020. № 34. С. 129-148;  </w:t>
      </w:r>
      <w:r w:rsidR="00E57A7E"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57A7E"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1D8C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D65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F82D65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"http://vnv.asv.gov.ua/article/view/220316 </w:instrText>
      </w:r>
    </w:p>
    <w:p w:rsidR="00DC1F4A" w:rsidRPr="00F82D65" w:rsidRDefault="00DC1F4A" w:rsidP="00B21D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F82D65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F82D65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F82D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http://vnv.asv.gov.ua/article/view/220316 </w:t>
      </w:r>
    </w:p>
    <w:p w:rsidR="00DC1F4A" w:rsidRPr="00512795" w:rsidRDefault="00DC1F4A" w:rsidP="00DC1F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D65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Грозовський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І.М.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795">
        <w:rPr>
          <w:rFonts w:ascii="Times New Roman" w:hAnsi="Times New Roman" w:cs="Times New Roman"/>
          <w:sz w:val="28"/>
          <w:szCs w:val="28"/>
        </w:rPr>
        <w:t>Д</w:t>
      </w:r>
      <w:r w:rsidR="00F82D65">
        <w:rPr>
          <w:rFonts w:ascii="Times New Roman" w:hAnsi="Times New Roman" w:cs="Times New Roman"/>
          <w:sz w:val="28"/>
          <w:szCs w:val="28"/>
          <w:lang w:val="uk-UA"/>
        </w:rPr>
        <w:t>ог</w:t>
      </w:r>
      <w:r w:rsidR="00B44282">
        <w:rPr>
          <w:rFonts w:ascii="Times New Roman" w:hAnsi="Times New Roman" w:cs="Times New Roman"/>
          <w:sz w:val="28"/>
          <w:szCs w:val="28"/>
          <w:lang w:val="uk-UA"/>
        </w:rPr>
        <w:t>овори дарування та позики у звичаєвому праві запорозьких</w:t>
      </w:r>
      <w:r w:rsidR="00F82D65">
        <w:rPr>
          <w:rFonts w:ascii="Times New Roman" w:hAnsi="Times New Roman" w:cs="Times New Roman"/>
          <w:sz w:val="28"/>
          <w:szCs w:val="28"/>
          <w:lang w:val="uk-UA"/>
        </w:rPr>
        <w:t xml:space="preserve"> козаків.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Держава та регіони. Серія: Право. 2019. № 2. С. 9-13;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 http://www.law.stateandregions.zp.ua/archive/2_2019/4.pdf</w:t>
      </w:r>
    </w:p>
    <w:p w:rsidR="00171892" w:rsidRPr="00512795" w:rsidRDefault="00171892" w:rsidP="0017189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Демочко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04846">
        <w:rPr>
          <w:rFonts w:ascii="Times New Roman" w:hAnsi="Times New Roman" w:cs="Times New Roman"/>
          <w:sz w:val="28"/>
          <w:szCs w:val="28"/>
          <w:lang w:val="uk-UA"/>
        </w:rPr>
        <w:t>оль козацтва на чолі з П. Сагайдачним у відновленні та розвитку церковного життя України в першій половині ХУІІ ст.</w:t>
      </w:r>
      <w:r w:rsidRPr="00A0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0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http://eprints.zu.edu.ua/4807/1/Demo4ko_1.pdf </w:t>
      </w:r>
    </w:p>
    <w:p w:rsidR="003762FC" w:rsidRPr="00795559" w:rsidRDefault="003762FC" w:rsidP="003762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Доскоч В.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Українські козаки – перші </w:t>
      </w:r>
      <w:proofErr w:type="spellStart"/>
      <w:r w:rsidRPr="00512795">
        <w:rPr>
          <w:rFonts w:ascii="Times New Roman" w:hAnsi="Times New Roman" w:cs="Times New Roman"/>
          <w:sz w:val="28"/>
          <w:szCs w:val="28"/>
          <w:lang w:val="uk-UA"/>
        </w:rPr>
        <w:t>антикорупціонери</w:t>
      </w:r>
      <w:proofErr w:type="spellEnd"/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та найкращі піхотинці. Ча</w:t>
      </w:r>
      <w:r w:rsidR="00EB540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тина 1. </w:t>
      </w:r>
      <w:bookmarkEnd w:id="0"/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5A4ED2" w:rsidRPr="007955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https://iprosvita.com/ukrainski-kozaky-pershi-antykoruptsionery-ta-najkrashchi-pikhotyntsi/</w:t>
        </w:r>
      </w:hyperlink>
    </w:p>
    <w:p w:rsidR="003922C5" w:rsidRPr="00512795" w:rsidRDefault="003922C5" w:rsidP="003922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Кокошко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Ф.І.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Історико-правовий аспект розвитку звичаєвого права.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 https://expertize-journal.org.ua/spetsialni-znannya/851-kokoshko-f-i-istoriko-pravovij-aspekt-rozvitku-zvichaevogo-prava</w:t>
      </w:r>
    </w:p>
    <w:p w:rsidR="005A4ED2" w:rsidRPr="00512795" w:rsidRDefault="005A4ED2" w:rsidP="005A4ED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Колодійчук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Звичаєве козацьке право: становлення, генезис, характерні риси.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http://dspace.wunu.edu.ua/jspui/bitstream/316497/11229/1/38-41.pdf</w:t>
      </w:r>
    </w:p>
    <w:p w:rsidR="00C21C31" w:rsidRPr="00F82D65" w:rsidRDefault="0047737C" w:rsidP="00C21C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Куташев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ідеї періоду становлення Козацької держави.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C21C31" w:rsidRPr="00F82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https://ipiend.gov.ua/wp-content/uploads/2018/07/kutashev_politychni-1.pdf</w:t>
        </w:r>
      </w:hyperlink>
    </w:p>
    <w:p w:rsidR="002F1685" w:rsidRPr="00F82D65" w:rsidRDefault="006A0EAC" w:rsidP="002F16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Мануілова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Засади децентралізації в публічній владі запорізьких козаків.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27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F1685" w:rsidRPr="00F82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http://www.pubadm.vernadskyjournals.in.ua/journals/2018/1_2018/39.pdf</w:t>
        </w:r>
      </w:hyperlink>
    </w:p>
    <w:p w:rsidR="00794FA1" w:rsidRPr="00F82D65" w:rsidRDefault="00794FA1" w:rsidP="00794FA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Мартьянова С.М.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Правовий статус суддів у системі влади Запорозької Січі.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3D6E35" w:rsidRPr="00F82D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https://www1.lvduvs.edu.ua/documents_pdf/library/visnyky/nvsy/03_2008/08msmvzs.pdf</w:t>
        </w:r>
      </w:hyperlink>
      <w:r w:rsidRPr="00F82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6E35" w:rsidRPr="00512795" w:rsidRDefault="003D6E35" w:rsidP="009500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Моця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. Українські козаки і західноєвропейські лицарі (порівняльна характеристика).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="009500E7" w:rsidRPr="00512795">
        <w:rPr>
          <w:rFonts w:ascii="Times New Roman" w:hAnsi="Times New Roman" w:cs="Times New Roman"/>
          <w:sz w:val="28"/>
          <w:szCs w:val="28"/>
          <w:lang w:val="uk-UA"/>
        </w:rPr>
        <w:t>https://shron1.chtyvo.org.ua/Motsia_Oleksandr/Ukrainski_kozaky_i_zakhidnoievropeiski_lytsari_porivnialna_kharakterystyka.pdf?</w:t>
      </w:r>
    </w:p>
    <w:p w:rsidR="00F16F31" w:rsidRPr="00512795" w:rsidRDefault="00F16F31" w:rsidP="00F16F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Ніколаєнко Т.Б.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кримінальної відповідальності козаків і військової старшини за звичаєвим правом Запорозької Січі середини ХУІ- середини ХУІІ ст.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 http://pravoisuspilstvo.org.ua/archive/2015/5_2_2015/part_2/34.pdf</w:t>
      </w:r>
    </w:p>
    <w:p w:rsidR="002F1685" w:rsidRPr="00512795" w:rsidRDefault="002F1685" w:rsidP="002F16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Тараненко М.Г., Тараненко М.М.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79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П</w:t>
      </w:r>
      <w:r w:rsidR="0079555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равовідносини, судоустрій, злочини та покарання на Запорізькій Січі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. Вісник НТУУ «КПІ» Політологія. Соціологія. Право. 2017. № ¾.;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:  http://visnyk-psp.kpi.ua/article/view/152801 </w:t>
      </w:r>
    </w:p>
    <w:p w:rsidR="00A820C7" w:rsidRPr="00512795" w:rsidRDefault="00A820C7" w:rsidP="00C21C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Тімашов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Правовий порядок діяльності Запорізької Січі у площині права людини на особисте волевиявлення. Підприємництво, господарство і право. 2016. № 1. С. 116-120.</w:t>
      </w:r>
    </w:p>
    <w:p w:rsidR="00A50D30" w:rsidRPr="00CC077E" w:rsidRDefault="00CC077E" w:rsidP="00A50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Ткаченко</w:t>
      </w:r>
      <w:r w:rsidR="00BA3162"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</w:t>
      </w:r>
      <w:r w:rsidR="00BA3162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Запорізька Січ як феномен державотворення. </w:t>
      </w:r>
      <w:r w:rsidR="00BA3162"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A3162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="0078405D" w:rsidRPr="00CC07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https://www.essuir.sumdu.edu.ua/bitstream-download/123456789/52313/6/Tkachenko_Zaporizka_sich.pdf</w:t>
        </w:r>
      </w:hyperlink>
    </w:p>
    <w:p w:rsidR="00A50D30" w:rsidRPr="00512795" w:rsidRDefault="00A50D30" w:rsidP="00A50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Фігурний Ю.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Паралелі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культурами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козацтва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пізньосередньовічного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лицарства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Західної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Євро</w:t>
      </w:r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пи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Історичні витоки українського лицарства /</w:t>
      </w:r>
      <w:proofErr w:type="spellStart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Ю.Фігурний</w:t>
      </w:r>
      <w:proofErr w:type="spellEnd"/>
      <w:r w:rsidRPr="005127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К., 2004. 308 с.;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:  https://coollib.com/b/236192/read </w:t>
      </w:r>
    </w:p>
    <w:p w:rsidR="0078405D" w:rsidRPr="00512795" w:rsidRDefault="0078405D" w:rsidP="007840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Чорна К.П.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Запорізька Січ як національний політичний феномен і носій української державності.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   http://www.pubadm.vernadskyjournals.in.ua/journals/2018/4_2018/6.pdf</w:t>
      </w:r>
    </w:p>
    <w:p w:rsidR="009623A1" w:rsidRPr="00CC077E" w:rsidRDefault="00A76358" w:rsidP="00A76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Щербак В.О.</w:t>
      </w:r>
      <w:r w:rsidRPr="00512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Українське козацтво ХУІ-ХУІІІ у вітчизняній історії. 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127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F4505B" w:rsidRPr="00CC07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http://ekmair.ukma.edu.ua/bitstream/handle/123456789/8206/Shcherbak_Ukrainske_kozatstvo.pdf?sequence=1&amp;isAllowed=y</w:t>
        </w:r>
      </w:hyperlink>
    </w:p>
    <w:p w:rsidR="00F4505B" w:rsidRPr="00512795" w:rsidRDefault="00F4505B" w:rsidP="00390B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Щербатюк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В.М., </w:t>
      </w:r>
      <w:proofErr w:type="spellStart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>Сокур</w:t>
      </w:r>
      <w:proofErr w:type="spellEnd"/>
      <w:r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Ю.В.,</w:t>
      </w:r>
      <w:r w:rsidR="00390B0E"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90B0E" w:rsidRPr="00385D89">
        <w:rPr>
          <w:rFonts w:ascii="Times New Roman" w:hAnsi="Times New Roman" w:cs="Times New Roman"/>
          <w:b/>
          <w:sz w:val="28"/>
          <w:szCs w:val="28"/>
          <w:lang w:val="uk-UA"/>
        </w:rPr>
        <w:t>Орищенко</w:t>
      </w:r>
      <w:proofErr w:type="spellEnd"/>
      <w:r w:rsidR="00390B0E" w:rsidRPr="00385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Ю.В.</w:t>
      </w:r>
      <w:r w:rsidR="00390B0E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Козацьке право Запорозької Січі в контексті українського </w:t>
      </w:r>
      <w:proofErr w:type="spellStart"/>
      <w:r w:rsidR="00390B0E" w:rsidRPr="00512795">
        <w:rPr>
          <w:rFonts w:ascii="Times New Roman" w:hAnsi="Times New Roman" w:cs="Times New Roman"/>
          <w:sz w:val="28"/>
          <w:szCs w:val="28"/>
          <w:lang w:val="uk-UA"/>
        </w:rPr>
        <w:t>правотворення</w:t>
      </w:r>
      <w:proofErr w:type="spellEnd"/>
      <w:r w:rsidR="00390B0E" w:rsidRPr="005127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D89" w:rsidRPr="00385D89">
        <w:rPr>
          <w:rFonts w:ascii="Times New Roman" w:hAnsi="Times New Roman" w:cs="Times New Roman"/>
          <w:sz w:val="28"/>
          <w:szCs w:val="28"/>
        </w:rPr>
        <w:t xml:space="preserve"> </w:t>
      </w:r>
      <w:r w:rsidR="00385D89" w:rsidRPr="005127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85D89" w:rsidRPr="0051279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5D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B0E" w:rsidRPr="00512795">
        <w:rPr>
          <w:rFonts w:ascii="Times New Roman" w:hAnsi="Times New Roman" w:cs="Times New Roman"/>
          <w:sz w:val="28"/>
          <w:szCs w:val="28"/>
          <w:lang w:val="uk-UA"/>
        </w:rPr>
        <w:t>1188-Текст%20статті-2392-1-10-20200528%20(2).pdf</w:t>
      </w:r>
    </w:p>
    <w:p w:rsidR="005E33DC" w:rsidRPr="00512795" w:rsidRDefault="00EE1BF8" w:rsidP="00EE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E1BF8" w:rsidRPr="00512795" w:rsidRDefault="00EE1BF8" w:rsidP="00EE1BF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першому питанні 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розглянути економічні, соціальні, релігійні причини формування українського козацтва. </w:t>
      </w:r>
    </w:p>
    <w:p w:rsidR="000219C6" w:rsidRPr="00512795" w:rsidRDefault="000219C6" w:rsidP="00EE1BF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>другому питанні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цікавим було б порівняння української козацької військово-політичної організації із середньовічними лицарськими військовими орденами</w:t>
      </w:r>
      <w:r w:rsidR="0026546D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(тевтонський, Лівонський та інші): відн</w:t>
      </w:r>
      <w:r w:rsidR="000B7CD9" w:rsidRPr="00512795">
        <w:rPr>
          <w:rFonts w:ascii="Times New Roman" w:hAnsi="Times New Roman" w:cs="Times New Roman"/>
          <w:sz w:val="28"/>
          <w:szCs w:val="28"/>
          <w:lang w:val="uk-UA"/>
        </w:rPr>
        <w:t>айти спільні</w:t>
      </w:r>
      <w:r w:rsidR="003949D5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риси і відмінності (див. статті</w:t>
      </w:r>
      <w:r w:rsidR="000B7CD9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CD9" w:rsidRPr="00512795">
        <w:rPr>
          <w:rFonts w:ascii="Times New Roman" w:hAnsi="Times New Roman" w:cs="Times New Roman"/>
          <w:sz w:val="28"/>
          <w:szCs w:val="28"/>
          <w:lang w:val="uk-UA"/>
        </w:rPr>
        <w:t>Ю.Фігурного</w:t>
      </w:r>
      <w:proofErr w:type="spellEnd"/>
      <w:r w:rsidR="003949D5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949D5" w:rsidRPr="00512795">
        <w:rPr>
          <w:rFonts w:ascii="Times New Roman" w:hAnsi="Times New Roman" w:cs="Times New Roman"/>
          <w:sz w:val="28"/>
          <w:szCs w:val="28"/>
          <w:lang w:val="uk-UA"/>
        </w:rPr>
        <w:t>О.Моці</w:t>
      </w:r>
      <w:proofErr w:type="spellEnd"/>
      <w:r w:rsidR="000B7CD9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26546D"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Особливу увагу звернути на ознаки державності на Запорозькій Січі.</w:t>
      </w:r>
    </w:p>
    <w:p w:rsidR="0026546D" w:rsidRPr="00512795" w:rsidRDefault="0026546D" w:rsidP="00EE1BF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>третьому питанні</w:t>
      </w: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виокремити особливості козацького звичаєвого права.</w:t>
      </w:r>
    </w:p>
    <w:p w:rsidR="0026546D" w:rsidRPr="004F47CF" w:rsidRDefault="0026546D" w:rsidP="00EE1BF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четвертому і </w:t>
      </w:r>
      <w:proofErr w:type="spellStart"/>
      <w:r w:rsidRPr="00512795">
        <w:rPr>
          <w:rFonts w:ascii="Times New Roman" w:hAnsi="Times New Roman" w:cs="Times New Roman"/>
          <w:b/>
          <w:sz w:val="28"/>
          <w:szCs w:val="28"/>
          <w:lang w:val="uk-UA"/>
        </w:rPr>
        <w:t>п»ятому</w:t>
      </w:r>
      <w:proofErr w:type="spellEnd"/>
      <w:r w:rsidRPr="00512795">
        <w:rPr>
          <w:rFonts w:ascii="Times New Roman" w:hAnsi="Times New Roman" w:cs="Times New Roman"/>
          <w:sz w:val="28"/>
          <w:szCs w:val="28"/>
          <w:lang w:val="uk-UA"/>
        </w:rPr>
        <w:t xml:space="preserve"> питаннях звернути увагу на порядок регулювання цивільних відносин та на види злочинів, су</w:t>
      </w:r>
      <w:r w:rsidRPr="004F47CF">
        <w:rPr>
          <w:rFonts w:ascii="Times New Roman" w:hAnsi="Times New Roman" w:cs="Times New Roman"/>
          <w:sz w:val="24"/>
          <w:szCs w:val="24"/>
          <w:lang w:val="uk-UA"/>
        </w:rPr>
        <w:t xml:space="preserve">ддівство і покарання злочинців. </w:t>
      </w:r>
    </w:p>
    <w:sectPr w:rsidR="0026546D" w:rsidRPr="004F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14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0671AF"/>
    <w:multiLevelType w:val="hybridMultilevel"/>
    <w:tmpl w:val="31B8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4E0A"/>
    <w:multiLevelType w:val="hybridMultilevel"/>
    <w:tmpl w:val="8154D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63"/>
    <w:rsid w:val="000219C6"/>
    <w:rsid w:val="000B7CD9"/>
    <w:rsid w:val="00171892"/>
    <w:rsid w:val="00177610"/>
    <w:rsid w:val="0026546D"/>
    <w:rsid w:val="002D12F7"/>
    <w:rsid w:val="002F1685"/>
    <w:rsid w:val="003762FC"/>
    <w:rsid w:val="00385D89"/>
    <w:rsid w:val="00390B0E"/>
    <w:rsid w:val="003922C5"/>
    <w:rsid w:val="003949D5"/>
    <w:rsid w:val="003D6E35"/>
    <w:rsid w:val="003E1523"/>
    <w:rsid w:val="0047737C"/>
    <w:rsid w:val="004F47CF"/>
    <w:rsid w:val="00512795"/>
    <w:rsid w:val="005337F3"/>
    <w:rsid w:val="005A4ED2"/>
    <w:rsid w:val="005E33DC"/>
    <w:rsid w:val="006216E9"/>
    <w:rsid w:val="00690058"/>
    <w:rsid w:val="006A0EAC"/>
    <w:rsid w:val="0078405D"/>
    <w:rsid w:val="00794FA1"/>
    <w:rsid w:val="00795559"/>
    <w:rsid w:val="007A3A0B"/>
    <w:rsid w:val="00891084"/>
    <w:rsid w:val="009500E7"/>
    <w:rsid w:val="009623A1"/>
    <w:rsid w:val="009C2DC7"/>
    <w:rsid w:val="00A04846"/>
    <w:rsid w:val="00A50D30"/>
    <w:rsid w:val="00A76358"/>
    <w:rsid w:val="00A820C7"/>
    <w:rsid w:val="00B21D8C"/>
    <w:rsid w:val="00B44282"/>
    <w:rsid w:val="00BA3162"/>
    <w:rsid w:val="00C03E91"/>
    <w:rsid w:val="00C21C31"/>
    <w:rsid w:val="00C237D7"/>
    <w:rsid w:val="00CC077E"/>
    <w:rsid w:val="00CF1BE7"/>
    <w:rsid w:val="00D041A8"/>
    <w:rsid w:val="00DC1F4A"/>
    <w:rsid w:val="00DD50F8"/>
    <w:rsid w:val="00E13AFA"/>
    <w:rsid w:val="00E57A7E"/>
    <w:rsid w:val="00E73DC1"/>
    <w:rsid w:val="00EB540C"/>
    <w:rsid w:val="00ED3563"/>
    <w:rsid w:val="00EE1BF8"/>
    <w:rsid w:val="00F16F31"/>
    <w:rsid w:val="00F4505B"/>
    <w:rsid w:val="00F8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0537"/>
  <w15:chartTrackingRefBased/>
  <w15:docId w15:val="{A5BEC475-C1AE-4129-8535-456A309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6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50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C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16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50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lvduvs.edu.ua/documents_pdf/library/visnyky/nvsy/03_2008/08msmvz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adm.vernadskyjournals.in.ua/journals/2018/1_2018/3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iend.gov.ua/wp-content/uploads/2018/07/kutashev_politychni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rosvita.com/ukrainski-kozaky-pershi-antykoruptsionery-ta-najkrashchi-pikhotyntsi/" TargetMode="External"/><Relationship Id="rId10" Type="http://schemas.openxmlformats.org/officeDocument/2006/relationships/hyperlink" Target="http://ekmair.ukma.edu.ua/bitstream/handle/123456789/8206/Shcherbak_Ukrainske_kozatstvo.pdf?sequence=1&amp;isAllowed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uir.sumdu.edu.ua/bitstream-download/123456789/52313/6/Tkachenko_Zaporizka_si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Поляруш</dc:creator>
  <cp:keywords/>
  <dc:description/>
  <cp:lastModifiedBy>Серега Поляруш</cp:lastModifiedBy>
  <cp:revision>57</cp:revision>
  <dcterms:created xsi:type="dcterms:W3CDTF">2022-10-01T06:31:00Z</dcterms:created>
  <dcterms:modified xsi:type="dcterms:W3CDTF">2022-11-10T09:03:00Z</dcterms:modified>
</cp:coreProperties>
</file>