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00" w:rsidRPr="00044C00" w:rsidRDefault="00044C00" w:rsidP="00044C00">
      <w:pPr>
        <w:spacing w:before="100" w:beforeAutospacing="1" w:after="100" w:afterAutospacing="1" w:line="240" w:lineRule="auto"/>
        <w:outlineLvl w:val="1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b/>
          <w:bCs/>
          <w:kern w:val="0"/>
          <w:sz w:val="36"/>
          <w:szCs w:val="36"/>
          <w:lang w:eastAsia="uk-UA"/>
          <w14:ligatures w14:val="none"/>
        </w:rPr>
        <w:t>Глосарій</w:t>
      </w:r>
      <w:bookmarkStart w:id="0" w:name="_GoBack"/>
      <w:bookmarkEnd w:id="0"/>
      <w:r w:rsidRPr="00044C00">
        <w:rPr>
          <w:rFonts w:eastAsia="Times New Roman"/>
          <w:kern w:val="0"/>
          <w:lang w:eastAsia="uk-UA"/>
          <w14:ligatures w14:val="none"/>
        </w:rPr>
        <w:t xml:space="preserve"> </w:t>
      </w:r>
    </w:p>
    <w:p w:rsidR="00044C00" w:rsidRPr="00044C00" w:rsidRDefault="00044C00" w:rsidP="00044C00">
      <w:pPr>
        <w:spacing w:after="0" w:line="240" w:lineRule="auto"/>
        <w:rPr>
          <w:rFonts w:eastAsia="Times New Roman"/>
          <w:kern w:val="0"/>
          <w:lang w:eastAsia="uk-UA"/>
          <w14:ligatures w14:val="none"/>
        </w:rPr>
      </w:pP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val="en-US" w:eastAsia="uk-UA"/>
          <w14:ligatures w14:val="none"/>
        </w:rPr>
        <w:t> </w:t>
      </w:r>
      <w:r w:rsidRPr="00044C00">
        <w:rPr>
          <w:rFonts w:eastAsia="Times New Roman"/>
          <w:kern w:val="0"/>
          <w:lang w:eastAsia="uk-UA"/>
          <w14:ligatures w14:val="none"/>
        </w:rPr>
        <w:t>Автоматичні ІС – в яких всі функції управління і обробки даних виконуються технічними засобами без участі людини (наприклад, автоматичне керування ТП).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Агент – це програма, розміщена у певному середовищі і здатна до гнучкої автономної поведінки для досягнення поставленої мети.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Адаптери (контролери) зовнішніх пристроїв (карти розширення) - апаратно-програмні пристрої для приєднання периферійних пристроїв.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Алфавітно-цифрова інформація - символи кодової таблиці, які можна ввести в ПК одним натисканням клавіші (букви, цифри, службові знаки).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Апаратне забезпечення - сукупність технічних пристроїв і приладів. Необхідний елемент комп'ютерної системи.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Архівування файлів - службова операція на комп'ютері, що дозволяє упакувати групу файлів в один файл-архів. 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Багатозадачність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- властивість операційної системи, що полягає у можливості одночасного виконання декількох програмних додатків.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База даних - автоматизоване сховище даних. У ній за допомогою програмних комплексів - СУБД (система управління базами даних) накопичуються, зберігаються, обробляються і представляються в потрібному для користувача вигляді величезні обсяги інформації 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База знань - автоматизоване сховище всіх необхідних відомостей про специфіку і закони даної проблемної області, про способи розв'язання задач, які у ній виникають.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Байт - 8 бітів. Сукупність з восьми бітів, сприйнята комп'ютером як єдине ціле, наприклад, 10101110.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Біт - найменша одиниця інформації, що виражає логічне значення «Так» або «Ні» і позначається двійковим числом 1 або 0. Значення біта -0 або 1, які можна розглядати як альтернативу: «так-ні», «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true-false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», «включено- вимкнено».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Видалення – тимчасове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викреслення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/ оновлення записів в загальному списку.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Вірус -  спеціальна  комп'ютерна програма, здатна «розмножуватися»  і «заражати» інші програми. Вона може потрапити на комп'ютер без відома користувача через «заражену» дискету або разом з «зараженим» файлом. Багато вірусів здатні нанести серйозної шкоди: сповільнити роботу програм, знищити дані або вивести з ладу операційну систему.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Гіпертекст - документи, що мають посилання на інші документи (чи зв’язки між сторінками); вибирання посилання автоматично викликає інший документ.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Дані - це інформація, яка представлена у формалізованому вигляді та призначена для обробки її технічними засобами, наприклад ЕОМ.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Достовірність інформації – це властивість інформації відображати реально діючий об’єкт з необхідною точністю.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lastRenderedPageBreak/>
        <w:t xml:space="preserve">Драйвер (Від англійського </w:t>
      </w:r>
      <w:proofErr w:type="spellStart"/>
      <w:r w:rsidRPr="00044C00">
        <w:rPr>
          <w:rFonts w:eastAsia="Times New Roman"/>
          <w:i/>
          <w:iCs/>
          <w:kern w:val="0"/>
          <w:lang w:eastAsia="uk-UA"/>
          <w14:ligatures w14:val="none"/>
        </w:rPr>
        <w:t>driver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) - системна програма, яка управляє периферійним пристроєм. Приклади: драйвер клавіатури, драйвер миші, драйвер принтера.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Електронна таблиця - структура даних, що забезпечує автоматичне виконання розрахунків по введеним у чарунки формулам.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Життєвий цикл інформаційної системи – це безперервний процес, який починається з моменту ухвалення рішення про необхідність його створення і закінчується у момент його повного вилучення з експлуатації.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Засіб електронного підпису – це програмне чи/і апаратне забезпечення, призначене для генерації пари ключів (закритого і відкритого) і автоматизованого їх застосування при шифруванні чи дешифруванні електронного підпису.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Ім'я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файла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- позначення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файла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, що складається з власного імені і розширення. Розширення може бути відсутнім, і тоді ім'я збігається з власним ім'ям. Розширення (якщо воно є) відокремлюється від власного імені крапкою. У Windows підтримуються довгі імена файлів. (Див. повне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им'я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файла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Інтерфейс – зображення: яке при роботі програми з’являється на екрані комп’ютера.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Інтерфейс користувача - спосіб взаємодії людини з програмним додатком і програмного додатка з людиною.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Інформатизація – це комплекс заходів, спрямованих на забезпечення повного використання істинного, вичерпного і своєчасного знання у всіх суспільно значущих видах людської діяльності.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Інформатика - фундаментальна наука, яка вивчає загальні властивості інформації, процеси, методи та засоби її обробки (збирання, збереження, перетворення, переміщення, видача), а також принципи функціонування цих засобів і методи керування ними.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Інформаційна (комп'ютерна) технологія - це сукупність методів, виробничих процесів і програмно-технічних засобів, об'єднаних в технологічний ланцюжок, що забезпечує збирання, обробку, збереження, поширення та відображення інформації з метою зниження трудомісткості процесів одержання і використання інформаційного ресурсу, а також підвищення їх надійності та оперативності.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Інформаційна база – файли на комп’ютері, які містять потрібну інформацію, розміщену з можливістю пошуку потрібних її елементів.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Інформаційна безпека – це стан захищеності суспільства, держави, підприємства, особистості, стан захищеності інформаційних ресурсів, які забезпечують прогресивний розвиток важливих сфер.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Інформаційна підсистема – це сукупність методів і засобів з розміщення та організації інформації, що включають в себе системи класифікації та кодування, уніфіковані системи документації, методів створення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внутримашинной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ІБ ІС.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Інформаційна система (ІС) – комунікаційна система по збору, передачі, переробці інформації про об'єкт, що постачає працівникам різного рангу інформацію для реалізації функції управління.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lastRenderedPageBreak/>
        <w:t>Інформаційна технологія (ІТ) – це комплекс методів і процедур, за допомогою яких реалізуються функції збору, передачі, обробки, зберігання та доведення до користувача інформації в організаційно-управлінських системах з використанням обраного комплексу технологічно-програмних засобів.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Інформаційне моделювання – це таке моделювання, при якому «оригінал» об’єкта замінюється рисунками, схемами, графіками, формулами і системами рівнянь.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Інформаційний захист – це не тільки захист від несанкціонованого доступу, це також захист політичних, державних і громадських інтересів, захист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загальноморальних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цінностей.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Інформаційний ресурс - це особливий вид ресурсу, який ґрунтується на ідеях та знаннях, накопичених в результаті науково-виробничої діяльності людей у визначеної предметній області, і представлений у зручному вигляді для накопичення та використання (документи і масиви документів в бібліотеках, архівах, фондах, банках даних, депозитаріях, музейних сховищах та ін.).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Інформаційний тиск – один з видів інформаційної загрози, що використовується для вирішення проблем.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Інформаційні системи - це сукупність даних, необхідних для ефективного керування економічними об'єктами, а також використовувані інформаційні технології у сукупності з стосовними до них трудовими і фінансовими ресурсами організації.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Інформація – це сукупність фактів, явищ, подій, що представляють інтерес, що підлягають реєстрації та обробці.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Класифікація – це поділ множини об’єктів на підмножини за їх подібністю або згідно з певними методами.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Код або система кодування – сукупність символів і правил позначення (кодування) елементів заданої множини.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Кодування – присвоєння об’єктам класифікації та їх групам цифрових, символьних позначень (кодів).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Комп'ютерна система - сукупність апаратного і програмного забезпечення, що діє спільно.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Конфігурація обладнання - склад апаратного забезпечення комп'ютерної системи.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Конфігурація програмного забезпечення - склад програмного забезпечення комп'ютерної системи.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Конфігурування – зміна параметрів розрахунків в бухгалтерських програмах.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Материнська плата - друкована плата, на якій здійснюється монтаж більшості компонентів комп'ютерної системи. Назва походить від англійської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motherboard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. Звичайно на материнській платі розташовуються гнізда для підключення центрального процесора, графічної плати, звукової плати, контролера жорсткого диску, оперативної пам'яті та додаткових периферійних пристроїв.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Меню – перелік можливих дій в програмі.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Модеми – пристрої, що дозволяють зв`язати два різних комп`ютери через звичайний телефон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lastRenderedPageBreak/>
        <w:t>Монітор - пристрій, що здійснює відображення інформації на екрані. Практично всі персональні комп'ютери мають у своєму складі монітор або його аналог (наприклад, проекційну установку).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Нейромережа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– це сукупність елементів, пов’язаних між собою певним способом.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Номенклатура – інформаційна сукупність, всі значення однотипних реквізитів або показників.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Ознака – частина повідомлення, яка функціонально призначена для якісної характеристики описуваного об'єкта.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Оперативна пам'ять (RAM) - вид пам'яті комп'ютера,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динамічно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використовуваний у роботі програмних додатків. Призначається для короткочасного збереження даних під час їхньої обробки або введення/виведення. Являє собою сукупність спеціальних електронних комірок, кожна з яких може зберігати конкретну комбінацію з нулів і одиниць - один байт. Ці чарунки нумеруються порядковими  номерами,  починаючи  з  нуля:  0,1,2,...,  32000,  32001,...  Номер комірки називається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адресою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того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байта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, який записано у ній у даний момент.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Операційна система - набір програм і драйверів, що забезпечують взаємо- дію програм з апаратним забезпеченням комп'ютера і базові можливості для введення команд користувачем. Розрізняють операційні системи, що використовують командний рядок для введення команд і запуску програм з використанням клавіатури, а також графічні операційні системи, у яких основним пристроєм керування є миша або інший пристрій позиціонування.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Організаційні підсистеми ІС – це сукупність методів і засобів, що дозволяють удосконалити організаційну структуру об'єктів і управлінських функцій, виконуваних структурними підрозділами; визначають штатний розклад і чисельний склад кожного структурного підрозділу, розробити посадові інструкції персоналу управління в умовах функціонування СОД.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Пакет програм – набір програм, які вирішують єдину задачу.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Параметри – режими роботи програми.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Периферійне обладнання - зовнішні пристрої, підключені до комп'ютера. 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Повідомлення – економічна інформаційна сукупність, що складається з одного або кількох реквізитів, яка дає певну кількісну та якісну характеристику описуваного об'єкта.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Показник – економічна інформаційна сукупність, що представляє собою окремий випадок повідомлення, коли воно має одну підставу з кількома ознаками.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Постійна пам'ять (ПЗП або ROM) - звичайно містить таку інформацію, яка не повинна мінятися в ході виконання мікропроцесором різних програм. Постійна пам'ять енергонезалежна, тобто може зберігати інформацію і при відключеному живленні.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Пошук по ключу – пошук інформації в базі законів України по заданій ознаці (ключу), наприклад, за назвою документу: за органом, що його випустив, датою введення в дію і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т.ін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Програмна підсистема (ПП) – це сукупність програмних засобів для створення та експлуатації СОД засобами ОТ.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lastRenderedPageBreak/>
        <w:t>Програмне забезпечення - сукупність програм для комп'ютера. Більш строге визначення - це комплекс програм, документації та інструкцій по їх експлуатації, призначених для ефективного управління обчислювальним процесом, зменшення трудомісткості експлуатації комп'ютера, автоматизації процесу підготовки, створення і виконання програм при різних режимах роботи машини, спрощення зв'язку користувача з ЕОМ.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Програмні агенти – це модулі, здатні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автономно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виконувати поставлені завдання у віртуальному просторі.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Протокол - сукупність правил, згідно яким комп'ютери взаємодіють між собою. Ці комп'ютери можуть бути різних виробників, але програми, що виконуються на цих комп'ютерах, досягають угоди про значення даних.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Процесор - основна мікросхема, що виконує у комп'ютері обробку інформації.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Редагування – редагування вже існуючих відомостей;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Сервер - головний комп'ютер, на якому виконується програма, що дозволяє цьому комп'ютеру надавати послуги іншим комп'ютерам.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Символ – це (інформаційна одиниця) елемент даних, який не має самостійного змісту (літера, цифра, знак). 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Тактова частота - кількість тактів інструкцій, виконуваних процесором за одиницю часу.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Технічне забезпечення – це комплекс технічних засобів, що забезпечують роботу АІС (засоби збору і реєстрації, передачі, збереження, обробки, видачі і відображення).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Толерантність – показник, що характеризує зручність сприйняття та використання інформації.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Файл – це іменована сукупність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логічно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пов'язаних між собою даних, що розміщені поза програм у зовнішній пам'яті і доступні програмі за допомогою спеціальних операцій.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 xml:space="preserve">Файлова система - схема запису інформації, що міститься у файлах, на фізичний диск. Файлова система забезпечує можливість доступу до конкретного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файла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 незалежно від того, у якому місці диска він реально записаний, і дозволяє знайти вільне місце при створенні нового </w:t>
      </w:r>
      <w:proofErr w:type="spellStart"/>
      <w:r w:rsidRPr="00044C00">
        <w:rPr>
          <w:rFonts w:eastAsia="Times New Roman"/>
          <w:kern w:val="0"/>
          <w:lang w:eastAsia="uk-UA"/>
          <w14:ligatures w14:val="none"/>
        </w:rPr>
        <w:t>файла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 xml:space="preserve">. 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Файлова структура - структура розміщення папок (каталогів) і файлів на фізичному диску. Створюється й обслуговується засобами керування файловою системою.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Форматування диска - розмітка диска і запис на нього службової інформації. Є необхідним етапом підготовки диска до запису на нього даних.</w:t>
      </w:r>
    </w:p>
    <w:p w:rsidR="00044C00" w:rsidRPr="00044C00" w:rsidRDefault="00044C00" w:rsidP="00044C00">
      <w:pPr>
        <w:spacing w:before="100" w:beforeAutospacing="1" w:after="100" w:afterAutospacing="1" w:line="240" w:lineRule="auto"/>
        <w:rPr>
          <w:rFonts w:eastAsia="Times New Roman"/>
          <w:kern w:val="0"/>
          <w:lang w:eastAsia="uk-UA"/>
          <w14:ligatures w14:val="none"/>
        </w:rPr>
      </w:pPr>
      <w:r w:rsidRPr="00044C00">
        <w:rPr>
          <w:rFonts w:eastAsia="Times New Roman"/>
          <w:kern w:val="0"/>
          <w:lang w:eastAsia="uk-UA"/>
          <w14:ligatures w14:val="none"/>
        </w:rPr>
        <w:t>Чипсет (</w:t>
      </w:r>
      <w:proofErr w:type="spellStart"/>
      <w:r w:rsidRPr="00044C00">
        <w:rPr>
          <w:rFonts w:eastAsia="Times New Roman"/>
          <w:kern w:val="0"/>
          <w:lang w:val="ru-RU" w:eastAsia="uk-UA"/>
          <w14:ligatures w14:val="none"/>
        </w:rPr>
        <w:t>Chipset</w:t>
      </w:r>
      <w:proofErr w:type="spellEnd"/>
      <w:r w:rsidRPr="00044C00">
        <w:rPr>
          <w:rFonts w:eastAsia="Times New Roman"/>
          <w:kern w:val="0"/>
          <w:lang w:eastAsia="uk-UA"/>
          <w14:ligatures w14:val="none"/>
        </w:rPr>
        <w:t>) - це набір мікросхем, які є сполучною ланкою між усіма компонентами материнської плати. Чипсет визначає всі основні характеристики материнської плати: тип процесорів, що підтримуються, тип пам'яті, стандарт шини для карт розширення і т. ін.</w:t>
      </w:r>
    </w:p>
    <w:p w:rsidR="00307292" w:rsidRDefault="00307292"/>
    <w:sectPr w:rsidR="00307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00"/>
    <w:rsid w:val="00044C00"/>
    <w:rsid w:val="00307292"/>
    <w:rsid w:val="00A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0CCB"/>
  <w15:chartTrackingRefBased/>
  <w15:docId w15:val="{CD3E41B8-C029-4406-9021-508C91BD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C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C00"/>
    <w:rPr>
      <w:rFonts w:eastAsia="Times New Roman"/>
      <w:b/>
      <w:bCs/>
      <w:kern w:val="0"/>
      <w:sz w:val="36"/>
      <w:szCs w:val="36"/>
      <w:lang w:eastAsia="uk-UA"/>
      <w14:ligatures w14:val="none"/>
    </w:rPr>
  </w:style>
  <w:style w:type="character" w:styleId="a3">
    <w:name w:val="Hyperlink"/>
    <w:basedOn w:val="a0"/>
    <w:uiPriority w:val="99"/>
    <w:semiHidden/>
    <w:unhideWhenUsed/>
    <w:rsid w:val="00044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C00"/>
    <w:pPr>
      <w:spacing w:before="100" w:beforeAutospacing="1" w:after="100" w:afterAutospacing="1" w:line="240" w:lineRule="auto"/>
    </w:pPr>
    <w:rPr>
      <w:rFonts w:eastAsia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8184</Words>
  <Characters>4666</Characters>
  <Application>Microsoft Office Word</Application>
  <DocSecurity>0</DocSecurity>
  <Lines>38</Lines>
  <Paragraphs>25</Paragraphs>
  <ScaleCrop>false</ScaleCrop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Україні!</dc:creator>
  <cp:keywords/>
  <dc:description/>
  <cp:lastModifiedBy>Слава Україні!</cp:lastModifiedBy>
  <cp:revision>2</cp:revision>
  <dcterms:created xsi:type="dcterms:W3CDTF">2023-09-21T06:05:00Z</dcterms:created>
  <dcterms:modified xsi:type="dcterms:W3CDTF">2023-09-21T06:06:00Z</dcterms:modified>
</cp:coreProperties>
</file>