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E076DA" w14:textId="7ABD6623" w:rsidR="00BD0169" w:rsidRDefault="32C3AC60" w:rsidP="32C3AC60">
      <w:pPr>
        <w:spacing w:after="0" w:line="257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 w:rsidRPr="32C3AC60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t>Лекція 3. Наукове краєзнавство: структура та здобутки</w:t>
      </w:r>
    </w:p>
    <w:p w14:paraId="7A688111" w14:textId="3DF8F34A" w:rsidR="00BD0169" w:rsidRDefault="32C3AC60" w:rsidP="32C3AC60">
      <w:pPr>
        <w:spacing w:after="0" w:line="257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32C3AC6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Питання</w:t>
      </w:r>
    </w:p>
    <w:p w14:paraId="7612B609" w14:textId="75D239BB" w:rsidR="00BD0169" w:rsidRDefault="32C3AC60" w:rsidP="32C3AC60">
      <w:pPr>
        <w:pStyle w:val="a3"/>
        <w:numPr>
          <w:ilvl w:val="0"/>
          <w:numId w:val="5"/>
        </w:numPr>
        <w:spacing w:after="0" w:line="257" w:lineRule="auto"/>
        <w:rPr>
          <w:rFonts w:ascii="Times New Roman" w:eastAsia="Times New Roman" w:hAnsi="Times New Roman" w:cs="Times New Roman"/>
          <w:color w:val="000000" w:themeColor="text1"/>
          <w:sz w:val="31"/>
          <w:szCs w:val="31"/>
        </w:rPr>
      </w:pPr>
      <w:r w:rsidRPr="32C3AC60">
        <w:rPr>
          <w:rFonts w:ascii="Times New Roman" w:eastAsia="Times New Roman" w:hAnsi="Times New Roman" w:cs="Times New Roman"/>
          <w:color w:val="000000" w:themeColor="text1"/>
          <w:sz w:val="31"/>
          <w:szCs w:val="31"/>
        </w:rPr>
        <w:t>Географічне краєзнавство.</w:t>
      </w:r>
    </w:p>
    <w:p w14:paraId="0E9C93EA" w14:textId="513F1DD8" w:rsidR="00BD0169" w:rsidRDefault="32C3AC60" w:rsidP="32C3AC60">
      <w:pPr>
        <w:pStyle w:val="a3"/>
        <w:numPr>
          <w:ilvl w:val="0"/>
          <w:numId w:val="5"/>
        </w:numPr>
        <w:spacing w:after="0" w:line="257" w:lineRule="auto"/>
        <w:rPr>
          <w:rFonts w:ascii="Times New Roman" w:eastAsia="Times New Roman" w:hAnsi="Times New Roman" w:cs="Times New Roman"/>
          <w:color w:val="000000" w:themeColor="text1"/>
          <w:sz w:val="31"/>
          <w:szCs w:val="31"/>
        </w:rPr>
      </w:pPr>
      <w:r w:rsidRPr="32C3AC60">
        <w:rPr>
          <w:rFonts w:ascii="Times New Roman" w:eastAsia="Times New Roman" w:hAnsi="Times New Roman" w:cs="Times New Roman"/>
          <w:color w:val="000000" w:themeColor="text1"/>
          <w:sz w:val="31"/>
          <w:szCs w:val="31"/>
        </w:rPr>
        <w:t>Історичне краєзнавство.</w:t>
      </w:r>
    </w:p>
    <w:p w14:paraId="3ACD442B" w14:textId="2DCFE7E8" w:rsidR="00BD0169" w:rsidRDefault="32C3AC60" w:rsidP="32C3AC60">
      <w:pPr>
        <w:pStyle w:val="a3"/>
        <w:numPr>
          <w:ilvl w:val="0"/>
          <w:numId w:val="5"/>
        </w:numPr>
        <w:spacing w:after="0" w:line="257" w:lineRule="auto"/>
        <w:rPr>
          <w:rFonts w:ascii="Times New Roman" w:eastAsia="Times New Roman" w:hAnsi="Times New Roman" w:cs="Times New Roman"/>
          <w:color w:val="000000" w:themeColor="text1"/>
          <w:sz w:val="31"/>
          <w:szCs w:val="31"/>
        </w:rPr>
      </w:pPr>
      <w:r w:rsidRPr="32C3AC60">
        <w:rPr>
          <w:rFonts w:ascii="Times New Roman" w:eastAsia="Times New Roman" w:hAnsi="Times New Roman" w:cs="Times New Roman"/>
          <w:color w:val="000000" w:themeColor="text1"/>
          <w:sz w:val="31"/>
          <w:szCs w:val="31"/>
        </w:rPr>
        <w:t>Етнологічне краєзнавство.</w:t>
      </w:r>
    </w:p>
    <w:p w14:paraId="4E21BC69" w14:textId="2CF57987" w:rsidR="00BD0169" w:rsidRDefault="32C3AC60" w:rsidP="32C3AC60">
      <w:pPr>
        <w:pStyle w:val="a3"/>
        <w:numPr>
          <w:ilvl w:val="0"/>
          <w:numId w:val="5"/>
        </w:numPr>
        <w:spacing w:after="0" w:line="257" w:lineRule="auto"/>
        <w:rPr>
          <w:rFonts w:ascii="Times New Roman" w:eastAsia="Times New Roman" w:hAnsi="Times New Roman" w:cs="Times New Roman"/>
          <w:color w:val="000000" w:themeColor="text1"/>
          <w:sz w:val="31"/>
          <w:szCs w:val="31"/>
        </w:rPr>
      </w:pPr>
      <w:r w:rsidRPr="32C3AC60">
        <w:rPr>
          <w:rFonts w:ascii="Times New Roman" w:eastAsia="Times New Roman" w:hAnsi="Times New Roman" w:cs="Times New Roman"/>
          <w:color w:val="000000" w:themeColor="text1"/>
          <w:sz w:val="31"/>
          <w:szCs w:val="31"/>
        </w:rPr>
        <w:t>Архітектурне краєзнавство.</w:t>
      </w:r>
    </w:p>
    <w:p w14:paraId="626B0756" w14:textId="0956A7DC" w:rsidR="00BD0169" w:rsidRDefault="32C3AC60" w:rsidP="32C3AC60">
      <w:pPr>
        <w:pStyle w:val="a3"/>
        <w:numPr>
          <w:ilvl w:val="0"/>
          <w:numId w:val="5"/>
        </w:numPr>
        <w:spacing w:after="0" w:line="257" w:lineRule="auto"/>
        <w:rPr>
          <w:rFonts w:ascii="Times New Roman" w:eastAsia="Times New Roman" w:hAnsi="Times New Roman" w:cs="Times New Roman"/>
          <w:color w:val="000000" w:themeColor="text1"/>
          <w:sz w:val="31"/>
          <w:szCs w:val="31"/>
        </w:rPr>
      </w:pPr>
      <w:r w:rsidRPr="32C3AC60">
        <w:rPr>
          <w:rFonts w:ascii="Times New Roman" w:eastAsia="Times New Roman" w:hAnsi="Times New Roman" w:cs="Times New Roman"/>
          <w:color w:val="000000" w:themeColor="text1"/>
          <w:sz w:val="31"/>
          <w:szCs w:val="31"/>
        </w:rPr>
        <w:t>Літературне краєзнавство.</w:t>
      </w:r>
    </w:p>
    <w:p w14:paraId="35F96257" w14:textId="29ADBFA2" w:rsidR="00BD0169" w:rsidRDefault="32C3AC60" w:rsidP="32C3AC60">
      <w:pPr>
        <w:pStyle w:val="a3"/>
        <w:numPr>
          <w:ilvl w:val="0"/>
          <w:numId w:val="5"/>
        </w:numPr>
        <w:spacing w:after="0" w:line="257" w:lineRule="auto"/>
        <w:rPr>
          <w:rFonts w:ascii="Times New Roman" w:eastAsia="Times New Roman" w:hAnsi="Times New Roman" w:cs="Times New Roman"/>
          <w:color w:val="000000" w:themeColor="text1"/>
          <w:sz w:val="31"/>
          <w:szCs w:val="31"/>
        </w:rPr>
      </w:pPr>
      <w:r w:rsidRPr="32C3AC60">
        <w:rPr>
          <w:rFonts w:ascii="Times New Roman" w:eastAsia="Times New Roman" w:hAnsi="Times New Roman" w:cs="Times New Roman"/>
          <w:color w:val="000000" w:themeColor="text1"/>
          <w:sz w:val="31"/>
          <w:szCs w:val="31"/>
        </w:rPr>
        <w:t>Мистецьке краєзнавство.</w:t>
      </w:r>
    </w:p>
    <w:p w14:paraId="61359249" w14:textId="27722B1B" w:rsidR="00BD0169" w:rsidRDefault="00BD0169" w:rsidP="32C3AC60">
      <w:pPr>
        <w:spacing w:after="0" w:line="257" w:lineRule="auto"/>
        <w:rPr>
          <w:rFonts w:ascii="Times New Roman" w:eastAsia="Times New Roman" w:hAnsi="Times New Roman" w:cs="Times New Roman"/>
          <w:color w:val="000000" w:themeColor="text1"/>
          <w:sz w:val="31"/>
          <w:szCs w:val="31"/>
        </w:rPr>
      </w:pPr>
    </w:p>
    <w:p w14:paraId="6A32AB54" w14:textId="26114D51" w:rsidR="00BD0169" w:rsidRDefault="32C3AC60" w:rsidP="32C3AC60">
      <w:pPr>
        <w:spacing w:after="0" w:line="257" w:lineRule="auto"/>
        <w:jc w:val="center"/>
        <w:rPr>
          <w:rFonts w:ascii="Times New Roman" w:eastAsia="Times New Roman" w:hAnsi="Times New Roman" w:cs="Times New Roman"/>
          <w:color w:val="000000" w:themeColor="text1"/>
          <w:sz w:val="31"/>
          <w:szCs w:val="31"/>
        </w:rPr>
      </w:pPr>
      <w:r w:rsidRPr="32C3AC60">
        <w:rPr>
          <w:rFonts w:ascii="Times New Roman" w:eastAsia="Times New Roman" w:hAnsi="Times New Roman" w:cs="Times New Roman"/>
          <w:b/>
          <w:bCs/>
          <w:color w:val="000000" w:themeColor="text1"/>
          <w:sz w:val="31"/>
          <w:szCs w:val="31"/>
        </w:rPr>
        <w:t>1. Географічне краєзнавство</w:t>
      </w:r>
    </w:p>
    <w:p w14:paraId="36E8985E" w14:textId="331762EB" w:rsidR="00BD0169" w:rsidRDefault="32C3AC60" w:rsidP="009664AC">
      <w:pPr>
        <w:spacing w:after="0" w:line="257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32C3AC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Важливим результатом географічно-краєзнавчої діяльності у 80-х роках ХХ століття стала підготовка і видання у 1989-1993 р. науково-довідкової праці “Географічна енциклопедія України” у трьох томах. У цій капітальній праці подана комплексна географічна характеристика всіх областей, адміністративних районів, міст та селищ міського типу, а також біографічні дані про відомих українських вчених - географів та краєзнавців.</w:t>
      </w:r>
    </w:p>
    <w:p w14:paraId="5BEC4D0C" w14:textId="52622413" w:rsidR="00BD0169" w:rsidRDefault="32C3AC60" w:rsidP="32C3AC60">
      <w:pPr>
        <w:spacing w:after="0" w:line="257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32C3AC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Головним географічним науковим центром України є Інститут географії НАН України, який здійснює як теоретичні, так і прикладні наукові дослідження. Серед останніх слід назвати видану у 2007 р. фундаментальну працю “Національний атлас України”, за яку Інститут одержав державну премію України. Без цього атласу виконувати будь яке краєзнавче дослідження неможливо.</w:t>
      </w:r>
    </w:p>
    <w:p w14:paraId="534CEC8D" w14:textId="1F59B52D" w:rsidR="00BD0169" w:rsidRDefault="32C3AC60" w:rsidP="32C3AC60">
      <w:pPr>
        <w:spacing w:after="0" w:line="257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32C3AC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Головним напрямом наукової краєзнавчої діяльності викладачів-географів українських вузів завжди була підготовка підручників для середніх шкіл України. Ця робота активізувалася у 50-х роках ХХ ст. Після введення у школах курсу “Географія своєї області”. Українське видавництво “Радянська школа” започаткувало видання підручників серії “Області Української РСР”. Було видано 24 підручника по всіх областях, які використовувалися вчителями та учнями 7 класу при вивченні теми “Своя область”. До підготовки цих підручників були залучені вчені-географи, краєзнавці та вчителі. З часом матеріали, викладені у підручниках, застаріли, але вони не оновлювалися і не перевидавалися.</w:t>
      </w:r>
    </w:p>
    <w:p w14:paraId="43C4D2E6" w14:textId="2B07DD99" w:rsidR="00BD0169" w:rsidRDefault="32C3AC60" w:rsidP="32C3AC60">
      <w:pPr>
        <w:spacing w:after="0" w:line="257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32C3AC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незалежній Україні в нових соціально-економічних умовах виникла гостра потреба у підготовці нових підручників з географії областей України,  які в сутності є краєзнавчими працями.</w:t>
      </w:r>
    </w:p>
    <w:p w14:paraId="3D9C4791" w14:textId="363A0275" w:rsidR="00BD0169" w:rsidRDefault="32C3AC60" w:rsidP="32C3AC60">
      <w:pPr>
        <w:spacing w:after="0" w:line="257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32C3AC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 90-х роках ХХ ст. викладачами вузів-географами підготовлені та видані нові підручники для вчителів та учнів з географії своєї області. Видано підручники по семи областях України.</w:t>
      </w:r>
    </w:p>
    <w:p w14:paraId="6C605107" w14:textId="34CAE28C" w:rsidR="00BD0169" w:rsidRDefault="32C3AC60" w:rsidP="32C3AC60">
      <w:pPr>
        <w:spacing w:after="0" w:line="257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32C3AC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Окрім підручників для вивчення географії своєї області необхідні географічні карти, чи атласи. В незалежній Україні підготовлені та видані так атласи по 8 областях. Це становить лише одну третину від всіх областей.</w:t>
      </w:r>
    </w:p>
    <w:p w14:paraId="37ECFF5D" w14:textId="10A445FC" w:rsidR="00BD0169" w:rsidRDefault="32C3AC60" w:rsidP="32C3AC60">
      <w:pPr>
        <w:spacing w:after="0" w:line="257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32C3AC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Краєзнавча наукова діяльність у державних вищих навчальних закладах ведеться слабо. Зокрема географи національних університетів проводять дослідження з краєзнавства у взаємозв’язку з географією та туризмом. Так у Київському національному університеті імені Т. Шевченка при кафедрі краєзнавства і туризму існує лабораторія </w:t>
      </w:r>
      <w:proofErr w:type="spellStart"/>
      <w:r w:rsidRPr="32C3AC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геоінформації</w:t>
      </w:r>
      <w:proofErr w:type="spellEnd"/>
      <w:r w:rsidRPr="32C3AC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і туризму, яка досліджує проблеми розвитку туризму.</w:t>
      </w:r>
    </w:p>
    <w:p w14:paraId="1FE3FD5A" w14:textId="77777777" w:rsidR="00BB5852" w:rsidRDefault="00BB5852" w:rsidP="32C3AC60">
      <w:pPr>
        <w:spacing w:after="0" w:line="257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 Київському національному педагогічному університеті імені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М.Драгоманова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 кафедрі туризму працює науково-дослідна лабораторія туризму і краєзнавства. За останнє десятиліття лабораторія виконала дві теми:</w:t>
      </w:r>
    </w:p>
    <w:p w14:paraId="6806263B" w14:textId="4FDE23D0" w:rsidR="00BB5852" w:rsidRDefault="00BB5852" w:rsidP="00BB5852">
      <w:pPr>
        <w:pStyle w:val="a3"/>
        <w:numPr>
          <w:ilvl w:val="0"/>
          <w:numId w:val="6"/>
        </w:numPr>
        <w:spacing w:after="0" w:line="257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«Краєзнавство і туризм у навчально-виховному процесі педагогічного вузу» (1992-1995 рр.). За результатами дослідження видано посібник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Туристсько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-краєзнавча</w:t>
      </w:r>
      <w:r w:rsidR="004A09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робота в школі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="004A09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(1995 р.).</w:t>
      </w:r>
    </w:p>
    <w:p w14:paraId="1810BC1B" w14:textId="3F22CD32" w:rsidR="004A0902" w:rsidRDefault="004A0902" w:rsidP="00BB5852">
      <w:pPr>
        <w:pStyle w:val="a3"/>
        <w:numPr>
          <w:ilvl w:val="0"/>
          <w:numId w:val="6"/>
        </w:numPr>
        <w:spacing w:after="0" w:line="257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«Розробка наукових основ туристського краєзнавства та підготовки фахівців для сфери туризму у вищих педагогічних навчальних закладах». За результатами дослідження опублікована монографія «Краєзнавча підготовка менеджерів туризму в умовах педагогічного університету» (2007 р.).</w:t>
      </w:r>
    </w:p>
    <w:p w14:paraId="46943785" w14:textId="1753F060" w:rsidR="004A0902" w:rsidRDefault="004A0902" w:rsidP="004A0902">
      <w:pPr>
        <w:spacing w:after="0" w:line="257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Відомий вчений в галузі шкільного краєзнавства доктор педагогічних наук, професор Обозний Василь Київського педагогічного університету видав два навчальних посібники: «Краєзнавство» (1997 р.) та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Туристсько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-краєзнавча практика у педагогічному вузі» (1998 р.).</w:t>
      </w:r>
    </w:p>
    <w:p w14:paraId="4A576F41" w14:textId="530E59DC" w:rsidR="004A0902" w:rsidRDefault="0024634D" w:rsidP="004A0902">
      <w:pPr>
        <w:spacing w:after="0" w:line="257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Окрім Києва краєзнавчою науковою діяльністю займаються викладачі інших регіонів України. Зокрема, у Прикарпатському університеті імені В. Стефаника (м. Івано-Франківськ) є кафедра туризму і краєзнавства, Тернопільському, Полтавському та Мелітопольському педагогічних університетах є кафедри географії України та краєзнавства. Краєзнавча наукова</w:t>
      </w:r>
      <w:r w:rsidR="00CE49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робота викладачів цих кафедр пов’язана з підготовкою для вчителів та учнів серії навчальних посібників та атласів по областях України. Так, у Тернопільському національному педагогічному університеті імені </w:t>
      </w:r>
      <w:proofErr w:type="spellStart"/>
      <w:r w:rsidR="00CE49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В.Гнатюка</w:t>
      </w:r>
      <w:proofErr w:type="spellEnd"/>
      <w:r w:rsidR="00CE49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доктор географічних наук, професор. Ольга </w:t>
      </w:r>
      <w:proofErr w:type="spellStart"/>
      <w:r w:rsidR="00CE49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Заставецька</w:t>
      </w:r>
      <w:proofErr w:type="spellEnd"/>
      <w:r w:rsidR="00CE49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підготувала навчальні посібники з географії Тернопільської, Хмельницької та Закарпатської областей, підручник для 5-го класу «Рідний край», а також була співавтором географічних атласів Тернопільської та Хмельницької областей. Ярослав </w:t>
      </w:r>
      <w:proofErr w:type="spellStart"/>
      <w:r w:rsidR="00CE49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Мариняк</w:t>
      </w:r>
      <w:proofErr w:type="spellEnd"/>
      <w:r w:rsidR="00CE49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видав навчальний посібник «Географічне краєзнавство та методика його </w:t>
      </w:r>
      <w:r w:rsidR="00CE49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викладання» (2003 р.). Зараз</w:t>
      </w:r>
      <w:r w:rsidR="007B46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він досліджує історію географічного краєзнавства в Україні.</w:t>
      </w:r>
    </w:p>
    <w:p w14:paraId="328FD5EB" w14:textId="4A7F4846" w:rsidR="007B46DC" w:rsidRDefault="007B46DC" w:rsidP="004A0902">
      <w:pPr>
        <w:spacing w:after="0" w:line="257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 кафедрі працює лабораторія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географо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-краєзнавчих досліджень, яка займається підготовкою краєзнавчих нарисів з географії адміністративних районів Тернопільської області та розробкою географічних карт для краєзнавчих атласів.</w:t>
      </w:r>
    </w:p>
    <w:p w14:paraId="46A1DBEF" w14:textId="31610461" w:rsidR="007B46DC" w:rsidRDefault="007B46DC" w:rsidP="004A0902">
      <w:pPr>
        <w:spacing w:after="0" w:line="257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 результати наукових досліджень викладачці доповідали на двох Міжнародних семінарах з теорії і практики регіонального краєзнавства (1999 та 2002 р.) та Всеукраїнській конференції «Українське географічне краєзнавство: наукові засади, історія, постаті» (2001), організованих кафедрою.</w:t>
      </w:r>
    </w:p>
    <w:p w14:paraId="3DE5BBC3" w14:textId="50ED2034" w:rsidR="007B46DC" w:rsidRDefault="007B46DC" w:rsidP="004A0902">
      <w:pPr>
        <w:spacing w:after="0" w:line="257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 Мелітопольському педагогічному університеті створено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міжкафедральну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лабораторія комплексного краєзнавства, яка за останні 10 років провела такі наукові дослідження. Підготовлено комплексно-географічну працю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Якимівський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край». Проведено науковий аналіз виробничої інфраструктури м. Мелітополя. Виконано історико-географічне дослідження з теми «Топонімічне значення природних і соціальних</w:t>
      </w:r>
      <w:r w:rsidR="00406C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об’єктів Запорізького краю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="00406C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473B81BE" w14:textId="04317B9D" w:rsidR="00406CA3" w:rsidRDefault="00406CA3" w:rsidP="004A0902">
      <w:pPr>
        <w:spacing w:after="0" w:line="257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 Вінницькому педагогічному університеті імені М. Коцюбинського краєзнавчі дослідження спрямовані на вивчення природи Подільського краю. Колектив географів на чолі доктором географічних наук професором Григорієм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Денисиком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започаткував серію краєзнавчих нарисів «Земля Подільська». Протягом 1999-2005 рр. у цій серії видано такі нариси: «Заповідне Поділля», «Подільське Побужжя», «Подільські Товтри».</w:t>
      </w:r>
    </w:p>
    <w:p w14:paraId="795FF0ED" w14:textId="3973740D" w:rsidR="00406CA3" w:rsidRDefault="00406CA3" w:rsidP="004A0902">
      <w:pPr>
        <w:spacing w:after="0" w:line="257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 2006 р. географи об’єдналися і створили </w:t>
      </w:r>
      <w:r w:rsidR="000F35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Краєзнавче товариство «Поділля», яке розширило тематику своїх публікацій. Окрім природознавчих вийшли друком нариси «Вінниця та її околиці», «Містечка Східного Поділля».</w:t>
      </w:r>
    </w:p>
    <w:p w14:paraId="64F8D796" w14:textId="534A1957" w:rsidR="000F3506" w:rsidRPr="004A0902" w:rsidRDefault="000F3506" w:rsidP="004A0902">
      <w:pPr>
        <w:spacing w:after="0" w:line="257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Голова Житомирського науково-краєзнавчого товариства дослідників Волині доктор географічних наук професор Микола Костриця у 2006 р. видав працю «Українське географічне краєзнавство: теорія, історія, постаті, практика».</w:t>
      </w:r>
    </w:p>
    <w:p w14:paraId="3F16674D" w14:textId="2A5B1022" w:rsidR="00BD0169" w:rsidRDefault="32C3AC60" w:rsidP="32C3AC60">
      <w:pPr>
        <w:spacing w:after="0" w:line="257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32C3AC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2FC3FA69" w14:textId="15C2CF5B" w:rsidR="00BD0169" w:rsidRDefault="32C3AC60" w:rsidP="000F3506">
      <w:pPr>
        <w:spacing w:after="0" w:line="257" w:lineRule="auto"/>
        <w:ind w:firstLine="708"/>
        <w:jc w:val="center"/>
        <w:rPr>
          <w:rFonts w:ascii="Times New Roman" w:eastAsia="Times New Roman" w:hAnsi="Times New Roman" w:cs="Times New Roman"/>
          <w:color w:val="000000" w:themeColor="text1"/>
          <w:sz w:val="31"/>
          <w:szCs w:val="31"/>
        </w:rPr>
      </w:pPr>
      <w:r w:rsidRPr="32C3AC60">
        <w:rPr>
          <w:rFonts w:ascii="Times New Roman" w:eastAsia="Times New Roman" w:hAnsi="Times New Roman" w:cs="Times New Roman"/>
          <w:b/>
          <w:bCs/>
          <w:color w:val="000000" w:themeColor="text1"/>
          <w:sz w:val="31"/>
          <w:szCs w:val="31"/>
        </w:rPr>
        <w:t xml:space="preserve"> 2. </w:t>
      </w:r>
      <w:r w:rsidR="000F3506">
        <w:rPr>
          <w:rFonts w:ascii="Times New Roman" w:eastAsia="Times New Roman" w:hAnsi="Times New Roman" w:cs="Times New Roman"/>
          <w:b/>
          <w:bCs/>
          <w:color w:val="000000" w:themeColor="text1"/>
          <w:sz w:val="31"/>
          <w:szCs w:val="31"/>
        </w:rPr>
        <w:t>Історичне краєзнавство</w:t>
      </w:r>
    </w:p>
    <w:p w14:paraId="2DF478E1" w14:textId="16B32BC1" w:rsidR="00BD0169" w:rsidRDefault="000F3506" w:rsidP="32C3AC60">
      <w:pPr>
        <w:spacing w:after="0" w:line="257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 післявоєнний період головним напрямом історико-краєзнавчої діяльності стало вивчення історії міст, селищ та сіл. Зважаючи на важливе наукове та суспільне значення цих досліджень, Президія Академії наук Української РСР у 1949 р. утворила спеціальну комісію з провідних вчених з метою координації наукових досліджень з історії міст та сіл України. Окрім того на Інститут історії У</w:t>
      </w:r>
      <w:r w:rsidR="006D13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країни НАН України було покладено завдання методичного забезпечення розробки історико-</w:t>
      </w:r>
      <w:r w:rsidR="006D13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краєзнавчих нарисів по всіх містах, селищах та селах – центрах сільських рад України. Протягом 1964-1967 рр. була видана енциклопедична праця «Історія міст і сіл Української РСР», у 26 томах, підготовку якої здійснювало понад 100 тис. дослідників-науковців, краєзнавців, вчителів, працівників культури. Ця праця сприяла могутньому поштовху краєзнавчого руху в Україні.</w:t>
      </w:r>
    </w:p>
    <w:p w14:paraId="3C9E0F06" w14:textId="3A1845C0" w:rsidR="006D13F0" w:rsidRDefault="006D13F0" w:rsidP="32C3AC60">
      <w:pPr>
        <w:spacing w:after="0" w:line="257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Велике значення для розвитку наукових досліджень з краєзнавства мало створення у 1979 р. в Інституті історії України відділу історико-краєзнавчих досліджень. На нього покладалося завдання методичного забезпечення підготовки «Зводу пам’яток історії та культури України». У 1992 р. він був перейменований на відділ регіональних проблем історії України.</w:t>
      </w:r>
    </w:p>
    <w:p w14:paraId="65990316" w14:textId="4499BB80" w:rsidR="006D13F0" w:rsidRDefault="0034607B" w:rsidP="32C3AC60">
      <w:pPr>
        <w:spacing w:after="0" w:line="257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 краєзнавчих слід віднести чотирьох томну працю «Історія Києва», підготовлену вченими Інституту історії АН України розпочала видання документального збірника «Репресоване краєзнавство» про відомих краєзнавців, які були репресовані сталінським режимом.</w:t>
      </w:r>
    </w:p>
    <w:p w14:paraId="73CE18C9" w14:textId="3BD8DEC2" w:rsidR="0034607B" w:rsidRDefault="0034607B" w:rsidP="32C3AC60">
      <w:pPr>
        <w:spacing w:after="0" w:line="257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Одним із важливих напрямів краєзнавчої діяльності національної спілки краєзнавців України є науково-організаційна діяльність.</w:t>
      </w:r>
      <w:r w:rsidR="00EB79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 1990 р. Спілка організувала і провела 13 всеукраїнських наукових конференцій і історичного краєзнавства. У 2014 році Спілка провела три краєзнавчих конференції, матеріали яких побачили світ у таких збірниках:</w:t>
      </w:r>
    </w:p>
    <w:p w14:paraId="4A4B0A59" w14:textId="77418557" w:rsidR="00EB79CA" w:rsidRDefault="00EB79CA" w:rsidP="00EB79CA">
      <w:pPr>
        <w:pStyle w:val="a3"/>
        <w:numPr>
          <w:ilvl w:val="0"/>
          <w:numId w:val="7"/>
        </w:numPr>
        <w:spacing w:after="0" w:line="257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«Краєзнавча Шевченкіана України» за матеріалами конференції, присвяченої 200-річчю від дня народження Тараса Шевченка;</w:t>
      </w:r>
    </w:p>
    <w:p w14:paraId="664B712C" w14:textId="5379B3FC" w:rsidR="00EB79CA" w:rsidRDefault="00EB79CA" w:rsidP="00EB79CA">
      <w:pPr>
        <w:pStyle w:val="a3"/>
        <w:numPr>
          <w:ilvl w:val="0"/>
          <w:numId w:val="7"/>
        </w:numPr>
        <w:spacing w:after="0" w:line="257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Києвознавчі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читання: історичні та етнокультурні аспекти»;</w:t>
      </w:r>
    </w:p>
    <w:p w14:paraId="4B0D5DE8" w14:textId="65C33BAB" w:rsidR="00EB79CA" w:rsidRDefault="00EB79CA" w:rsidP="00EB79CA">
      <w:pPr>
        <w:pStyle w:val="a3"/>
        <w:numPr>
          <w:ilvl w:val="0"/>
          <w:numId w:val="7"/>
        </w:numPr>
        <w:spacing w:after="0" w:line="257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«Материк Краєзнавства». Збірник присвячений лауреатам премії імені Дмитра Яворницького Національної спілки краєзнавців України.</w:t>
      </w:r>
    </w:p>
    <w:p w14:paraId="47523645" w14:textId="77777777" w:rsidR="00CA59D3" w:rsidRDefault="00EB79CA" w:rsidP="00CA59D3">
      <w:pPr>
        <w:spacing w:after="0" w:line="257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Враховуючи важливість краєзнавства у підготовці висококваліфікованих фахівців, сьогодні студентам-історикам читається в університетах курс «Історичне</w:t>
      </w:r>
      <w:r w:rsidR="00CA59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краєзнавство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="00CA59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а географам «Географічне краєзнавство». Однак підручників з цих дисциплін не було. Тоді Національна спілка краєзнавців України ініціювала створення авторського колективу, який підготував і видав у 2016 р. у Харкові перший комплексний підручник «Основи краєзнавства», хоча географічні основи краєзнавства розкриті в ньому слабо.</w:t>
      </w:r>
    </w:p>
    <w:p w14:paraId="350CB318" w14:textId="513C1FA0" w:rsidR="00CA59D3" w:rsidRDefault="00CA59D3" w:rsidP="00CA59D3">
      <w:pPr>
        <w:spacing w:after="0" w:line="257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Історико-краєзнавчу наукову діяльність у Києві та областях України проводяться вчені та викладачі вузів, які є членами регіональних відділень Національної спілки краєзнавців України.</w:t>
      </w:r>
    </w:p>
    <w:p w14:paraId="0786962E" w14:textId="51CAC074" w:rsidR="00CA59D3" w:rsidRDefault="00CA59D3" w:rsidP="00CA59D3">
      <w:pPr>
        <w:spacing w:after="0" w:line="257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 Київському національному університеті імені Т.</w:t>
      </w:r>
      <w:r w:rsidR="006D3B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Шевченка на кафедрі етнології та крає</w:t>
      </w:r>
      <w:r w:rsidR="006D3B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навства історико-краєзнавчі дослідження проводить доцент Олександр Г</w:t>
      </w:r>
      <w:r w:rsidR="006D3B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ончаров.</w:t>
      </w:r>
    </w:p>
    <w:p w14:paraId="33DA1E57" w14:textId="79CAAE7C" w:rsidR="006D3BF5" w:rsidRDefault="006D3BF5" w:rsidP="00CA59D3">
      <w:pPr>
        <w:spacing w:after="0" w:line="257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У Харківському національному університеті ім. В. Каразіна створено Центр краєзнавства ім. П.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Тронька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який здійснює координацію досліджень на Харківщині</w:t>
      </w:r>
    </w:p>
    <w:p w14:paraId="31B4A27F" w14:textId="44094B46" w:rsidR="006D3BF5" w:rsidRDefault="006D3BF5" w:rsidP="00CA59D3">
      <w:pPr>
        <w:spacing w:after="0" w:line="257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Кафедри етнології та краєзнавства існують у Київському педагогічному університеті імені М. Драгоманова та Чернігівському педагогічному університеті імені Т. Шевченка. Там читається дисципліна «Історичне краєзнавство» і проводяться краєзнавчі наукові дослідження.</w:t>
      </w:r>
    </w:p>
    <w:p w14:paraId="311D1708" w14:textId="2029D242" w:rsidR="006D3BF5" w:rsidRDefault="006D3BF5" w:rsidP="00CA59D3">
      <w:pPr>
        <w:spacing w:after="0" w:line="257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Серед наукових громадських організацій, які займаються історико-краєзнавчими дослідженнями, слід назвати Центр дослідження історії Поділля при Кам’янець-Подільському національному університеті імені Івана Огієнка та Житомирське «Науково-краєзнавче товариство дослідників Волині», яке тривалий час очолював</w:t>
      </w:r>
      <w:r w:rsidR="00F74E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відомий в Україні краєзнавець доктор географічних наук професор Микола Костриця. Він спрямував діяльність товариства на підготовку краєзнавчих нарисів про видатних українських діячів, які народилися на Житомирській землі. У серії «Уславлені імена Житомирщини» видано історико-краєзнавчі нариси про видатну українську поетесу Лесю Українку та оперну співачку Зою Гайдай. У серії "Вчені Житомирщини" видано нариси про академіка Павла Тутковського, </w:t>
      </w:r>
      <w:proofErr w:type="spellStart"/>
      <w:r w:rsidR="00F74E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І.Фещенка-Чопівського</w:t>
      </w:r>
      <w:proofErr w:type="spellEnd"/>
      <w:r w:rsidR="00F74E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F74E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І.Левицького</w:t>
      </w:r>
      <w:proofErr w:type="spellEnd"/>
      <w:r w:rsidR="00F74E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5BDF4A14" w14:textId="72513772" w:rsidR="00F74ECB" w:rsidRDefault="00F74ECB" w:rsidP="00CA59D3">
      <w:pPr>
        <w:spacing w:after="0" w:line="257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Новим напрямом історико-краєзнавчих досліджень є підготовка нарисів з історією свого села, авторами таких праць є вчені, політики, державні і громадські діячі, вчителі, інженери тощо. За роки незалежності</w:t>
      </w:r>
      <w:r w:rsidR="001C78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України видано більше 50 нарисів, які дуже різняться за структурою, змістом, обсягом. Хочу назвати лише одну оригінальну працю Олега </w:t>
      </w:r>
      <w:proofErr w:type="spellStart"/>
      <w:r w:rsidR="001C78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Шаблія</w:t>
      </w:r>
      <w:proofErr w:type="spellEnd"/>
      <w:r w:rsidR="001C78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«Село на золотому Поділлі» (обсяг 712 </w:t>
      </w:r>
      <w:proofErr w:type="spellStart"/>
      <w:r w:rsidR="001C78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стор</w:t>
      </w:r>
      <w:proofErr w:type="spellEnd"/>
      <w:r w:rsidR="001C78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.).</w:t>
      </w:r>
    </w:p>
    <w:p w14:paraId="11E75269" w14:textId="53E1C925" w:rsidR="001C78C0" w:rsidRDefault="001C78C0" w:rsidP="00CA59D3">
      <w:pPr>
        <w:spacing w:after="0" w:line="257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Розвиток історичного краєзнавства як науки зумовлює необхідність деяких змін в структурі історичної характеристики країв. Окрім традиційного опису історичних подій та етапів історичного розвитку краю потрібні такі нові розділи:</w:t>
      </w:r>
    </w:p>
    <w:p w14:paraId="02355A9C" w14:textId="36AE815A" w:rsidR="001C78C0" w:rsidRDefault="001C78C0" w:rsidP="001C78C0">
      <w:pPr>
        <w:pStyle w:val="a3"/>
        <w:numPr>
          <w:ilvl w:val="0"/>
          <w:numId w:val="8"/>
        </w:numPr>
        <w:spacing w:after="0" w:line="257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Починати опис краю треба з дати та обставин утворення краю. Потім слід з’ясувати зміни його території у минулому шляхом розукрупнення, об’єднання з іншими краями, або </w:t>
      </w:r>
      <w:r w:rsidR="001637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зміни адміністративно-територіального устрою країни чи її частини.</w:t>
      </w:r>
    </w:p>
    <w:p w14:paraId="47CA4B10" w14:textId="1E6A1A58" w:rsidR="0016376F" w:rsidRDefault="0016376F" w:rsidP="001C78C0">
      <w:pPr>
        <w:pStyle w:val="a3"/>
        <w:numPr>
          <w:ilvl w:val="0"/>
          <w:numId w:val="8"/>
        </w:numPr>
        <w:spacing w:after="0" w:line="257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Висвітлення символіки краю (прапор, герб, гімн). Зараз в Україні всі області мають свою символіку, затверджену органами місцевого самоврядування. Деяка символіка взята стара, інша трансформована. Головне те, треба дати пояснення кольорів і зображень на гербі та прапорі.</w:t>
      </w:r>
    </w:p>
    <w:p w14:paraId="069F0AB3" w14:textId="0C1ED1F3" w:rsidR="0016376F" w:rsidRDefault="0016376F" w:rsidP="001C78C0">
      <w:pPr>
        <w:pStyle w:val="a3"/>
        <w:numPr>
          <w:ilvl w:val="0"/>
          <w:numId w:val="8"/>
        </w:numPr>
        <w:spacing w:after="0" w:line="257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Топоніміка краю має стати обов’язковою частиною історії краю. Необхідно з’ясувати походження </w:t>
      </w:r>
      <w:r w:rsidR="002B06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назви краю, його міст, селищ та сіл, річок чи озер тощо.</w:t>
      </w:r>
    </w:p>
    <w:p w14:paraId="6E1695A6" w14:textId="7FF3175E" w:rsidR="002B06A8" w:rsidRDefault="002B06A8" w:rsidP="002B06A8">
      <w:pPr>
        <w:pStyle w:val="a3"/>
        <w:numPr>
          <w:ilvl w:val="0"/>
          <w:numId w:val="8"/>
        </w:numPr>
        <w:spacing w:after="0" w:line="257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Після історичного розділу має бути розділ про виникнення та історичний розвиток населених пунктів краю (міст, селищ та сіл).</w:t>
      </w:r>
    </w:p>
    <w:p w14:paraId="17ADC1DE" w14:textId="33DA4807" w:rsidR="002B06A8" w:rsidRDefault="002B06A8" w:rsidP="002B06A8">
      <w:pPr>
        <w:pStyle w:val="a3"/>
        <w:numPr>
          <w:ilvl w:val="0"/>
          <w:numId w:val="8"/>
        </w:numPr>
        <w:spacing w:after="0" w:line="257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Дослідження історії краю має закінчитися розділом про визначних діячів, які народилися у даному краї, а також про походження відомих в краї родів, тобто родовід. Наука про родоводи називається</w:t>
      </w:r>
      <w:r w:rsidR="00B25E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генеалогією. При вивченні родоводів необхідно користуватися найкращим українським довідником Вадима </w:t>
      </w:r>
      <w:proofErr w:type="spellStart"/>
      <w:r w:rsidR="00B25E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Модзалевського</w:t>
      </w:r>
      <w:proofErr w:type="spellEnd"/>
      <w:r w:rsidR="00B25E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«М</w:t>
      </w:r>
      <w:r w:rsidR="00EC52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алоросійський родословник</w:t>
      </w:r>
      <w:r w:rsidR="00B25E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="00EC52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2CA43D8E" w14:textId="052A691D" w:rsidR="00EC5227" w:rsidRPr="00EC5227" w:rsidRDefault="00EC5227" w:rsidP="002B06A8">
      <w:pPr>
        <w:pStyle w:val="a3"/>
        <w:numPr>
          <w:ilvl w:val="0"/>
          <w:numId w:val="8"/>
        </w:numPr>
        <w:spacing w:after="0" w:line="257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Кожен нарис історії краю має закінчуватися переліком пам’яток історії. Які існують на території краю. Вивчення пам’яток потрібно</w:t>
      </w:r>
      <w:r w:rsidR="00C364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починати з їх класифікаці</w:t>
      </w:r>
      <w:r w:rsidR="00895D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ї.</w:t>
      </w:r>
    </w:p>
    <w:p w14:paraId="46BED9B3" w14:textId="4435B540" w:rsidR="00BD0169" w:rsidRPr="00EC5227" w:rsidRDefault="32C3AC60" w:rsidP="32C3AC60">
      <w:pPr>
        <w:spacing w:after="0" w:line="257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C52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358680B0" w14:textId="7392AC3F" w:rsidR="00BD0169" w:rsidRDefault="32C3AC60" w:rsidP="32C3AC60">
      <w:pPr>
        <w:spacing w:after="0" w:line="257" w:lineRule="auto"/>
        <w:ind w:firstLine="708"/>
        <w:jc w:val="center"/>
        <w:rPr>
          <w:rFonts w:ascii="Times New Roman" w:eastAsia="Times New Roman" w:hAnsi="Times New Roman" w:cs="Times New Roman"/>
          <w:color w:val="000000" w:themeColor="text1"/>
          <w:sz w:val="31"/>
          <w:szCs w:val="31"/>
        </w:rPr>
      </w:pPr>
      <w:r w:rsidRPr="32C3AC60">
        <w:rPr>
          <w:rFonts w:ascii="Times New Roman" w:eastAsia="Times New Roman" w:hAnsi="Times New Roman" w:cs="Times New Roman"/>
          <w:b/>
          <w:bCs/>
          <w:color w:val="000000" w:themeColor="text1"/>
          <w:sz w:val="31"/>
          <w:szCs w:val="31"/>
        </w:rPr>
        <w:t xml:space="preserve">3. </w:t>
      </w:r>
      <w:r w:rsidR="00895DB9">
        <w:rPr>
          <w:rFonts w:ascii="Times New Roman" w:eastAsia="Times New Roman" w:hAnsi="Times New Roman" w:cs="Times New Roman"/>
          <w:b/>
          <w:bCs/>
          <w:color w:val="000000" w:themeColor="text1"/>
          <w:sz w:val="31"/>
          <w:szCs w:val="31"/>
        </w:rPr>
        <w:t>Етнологічне краєзнавство</w:t>
      </w:r>
    </w:p>
    <w:p w14:paraId="795D65D7" w14:textId="77777777" w:rsidR="00C36441" w:rsidRDefault="00895DB9" w:rsidP="32C3AC60">
      <w:pPr>
        <w:spacing w:after="0" w:line="257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Наукова діяльність, пов’язана з дослідженнями етнічних процесів у краях та областях України,</w:t>
      </w:r>
      <w:r w:rsidR="32C3AC60" w:rsidRPr="32C3AC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слабо розвинене. Етнологічне краєзнавство порівняно з географічним та історичним знаходиться у стані зародження. Академік Петро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Тронько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мав підстави стверджувати: «Взагалі мало приділяється уваги дослідженню проблем етнологічного краєзнавства в Україні. Між тим ця галузь краєзнавства – одна з визначальних ланок вивчення історії</w:t>
      </w:r>
      <w:r w:rsidR="00C364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та культури краю, що повинна посісти поважне місце у діяльності краєзнавців. Це важливий напрямок краєзнавства, що передбачає широкий спектр студій з народної матеріальної і духовної культури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="00C364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686E872C" w14:textId="2458D536" w:rsidR="00BD0169" w:rsidRDefault="00C36441" w:rsidP="32C3AC60">
      <w:pPr>
        <w:spacing w:after="0" w:line="257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Вчені-етнологи, досліджуючи матеріальну</w:t>
      </w:r>
      <w:r w:rsidR="00895D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і духовну культуру українців, виявили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етнорегіональні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відмінності їх життя та побуту, розробили схему етнологічного районування України. За цією схемою на території України виділено шість історико-етнологічних районів (країв): Карпати, Поділля, Полісся, Середня Над</w:t>
      </w:r>
      <w:r w:rsidR="002865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ніпрянщина</w:t>
      </w:r>
      <w:r w:rsidR="002865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Слобожанщина і Південь.</w:t>
      </w:r>
    </w:p>
    <w:p w14:paraId="6AC1B565" w14:textId="5B690809" w:rsidR="0028651D" w:rsidRDefault="0028651D" w:rsidP="32C3AC60">
      <w:pPr>
        <w:spacing w:after="0" w:line="257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 кожному районі (краї) одержали розвиток свої види господарської діяльності, ремесла, народні промисли, національний одяг, вишивка, кухня. Щодо духовного життя українців, то спостерігаються міжрайонні відмінності святково-трудової обрядовості, вірування, народних знань, сімейного та громадського життя, фольклору.</w:t>
      </w:r>
    </w:p>
    <w:p w14:paraId="0B51C7C2" w14:textId="64A5FB6D" w:rsidR="0028651D" w:rsidRDefault="0028651D" w:rsidP="32C3AC60">
      <w:pPr>
        <w:spacing w:after="0" w:line="257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Етнологічно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-краєзнавчі дослідження в Україні здійснює Інститут мистецтвознавства, фольклористики та етнології імені М. Рильського НАН України, в якому етнологічний центр розробляє дві наукові теми, пов’язані з краєзнавством: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Етнокультура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й </w:t>
      </w:r>
      <w:r w:rsidR="00F518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тнічний профіль</w:t>
      </w:r>
      <w:r w:rsidR="00F518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населення Українського Сходу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="00F518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та «Слобожанщина в етнографічних відомостях і документах».</w:t>
      </w:r>
    </w:p>
    <w:p w14:paraId="295D2988" w14:textId="560CCB1E" w:rsidR="00F51860" w:rsidRDefault="00F51860" w:rsidP="32C3AC60">
      <w:pPr>
        <w:spacing w:after="0" w:line="257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українських вузах, де є кафедри етнології, теж здійснюються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етнологічно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-краєзнавчі дослідження. Це Київський університет імені Т.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Шевченка та Педагогічний університет імені М. Драгоманова, Чернігівський та Вінницький педагогічні університети. Причому у Вінницькому педагогічному університеті імені М. Коцюбинського при кафедрі етнології створена лабораторія етнології Поділля, яка провидить краєзнавчі дослідження.</w:t>
      </w:r>
    </w:p>
    <w:p w14:paraId="2F42C6EE" w14:textId="4DB8FA1C" w:rsidR="00BD0169" w:rsidRDefault="32C3AC60" w:rsidP="32C3AC60">
      <w:pPr>
        <w:spacing w:after="0" w:line="257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32C3AC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57C0045B" w14:textId="7A791EF1" w:rsidR="00BD0169" w:rsidRDefault="32C3AC60" w:rsidP="32C3AC60">
      <w:pPr>
        <w:spacing w:after="0" w:line="257" w:lineRule="auto"/>
        <w:ind w:firstLine="708"/>
        <w:jc w:val="center"/>
        <w:rPr>
          <w:rFonts w:ascii="Times New Roman" w:eastAsia="Times New Roman" w:hAnsi="Times New Roman" w:cs="Times New Roman"/>
          <w:color w:val="000000" w:themeColor="text1"/>
          <w:sz w:val="31"/>
          <w:szCs w:val="31"/>
        </w:rPr>
      </w:pPr>
      <w:r w:rsidRPr="32C3AC60">
        <w:rPr>
          <w:rFonts w:ascii="Times New Roman" w:eastAsia="Times New Roman" w:hAnsi="Times New Roman" w:cs="Times New Roman"/>
          <w:b/>
          <w:bCs/>
          <w:color w:val="000000" w:themeColor="text1"/>
          <w:sz w:val="31"/>
          <w:szCs w:val="31"/>
        </w:rPr>
        <w:t xml:space="preserve">4. </w:t>
      </w:r>
      <w:r w:rsidR="00F51860">
        <w:rPr>
          <w:rFonts w:ascii="Times New Roman" w:eastAsia="Times New Roman" w:hAnsi="Times New Roman" w:cs="Times New Roman"/>
          <w:b/>
          <w:bCs/>
          <w:color w:val="000000" w:themeColor="text1"/>
          <w:sz w:val="31"/>
          <w:szCs w:val="31"/>
        </w:rPr>
        <w:t>Архітектурне краєзнавство</w:t>
      </w:r>
    </w:p>
    <w:p w14:paraId="0DB22EE5" w14:textId="52896CD0" w:rsidR="00BD0169" w:rsidRDefault="00F51860" w:rsidP="32C3AC60">
      <w:pPr>
        <w:spacing w:after="0" w:line="257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«Архітектура – це му</w:t>
      </w:r>
      <w:r w:rsidR="000C1D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зика, що застигла у камені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="000C1D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(М. Гоголь). Оглядаючи видатну пам’ятку архітектури, людина</w:t>
      </w:r>
      <w:r w:rsidR="004453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отримує певне естетичне задоволення, тобто ця пам’ятка впливає на почуття людини. Звідси висновок – пам’ятки архітектури є невід’ємною складовою комплексної характеристики тих країв, в яких вони розташовані.</w:t>
      </w:r>
    </w:p>
    <w:p w14:paraId="61609D8F" w14:textId="255BBC50" w:rsidR="004453C2" w:rsidRDefault="004453C2" w:rsidP="32C3AC60">
      <w:pPr>
        <w:spacing w:after="0" w:line="257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Це означає, що одним із напрямів науково-краєзнавчої діяльності має бути архітектурна. На жаль, цей важливий напрям дотепер не одержав розвитку, що зменшує науковий рівень комплексних характеристик країв. Проте слід відзначити, що деякі українські архітектори успішно працювали у цьому напрямі. Юрій Асєєв у 1970 р. видав науково-популярну працю «Архітектурні пам’ятки України». Віктор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Вечерський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 2001 р. видав працю «Українська дерев’</w:t>
      </w:r>
      <w:r w:rsidR="00E94C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яна архітектура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="00E94C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771CF3B2" w14:textId="0F8BEE9A" w:rsidR="00913451" w:rsidRDefault="00022371" w:rsidP="00913451">
      <w:pPr>
        <w:spacing w:after="0" w:line="257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Колектив вчених Київського НДІ теорії та історії архітектури у 1983-1986 рр. підготував і видав унікальний довідник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Памятники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градостроительства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архитекту</w:t>
      </w:r>
      <w:r w:rsidRPr="000223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Pr="0002237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ы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Украинской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ССР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 у чотирьох томах. У ньому детально описуються всі охороняємі пам’ятники у Києві та всіх областей України. Після видання цього довідника пройшло понад тридцять років і він частково застарів (одні пам’ятки зруйновані, інші відбудовані, з’явилися нові унікальні пам’ятки). Окрім </w:t>
      </w:r>
      <w:r w:rsidR="009134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того він призначений для професіоналів і складний для пересічного читача. Тому ми рекомендуємо новий більш популярний довідник, виданий у 2000 році «Пам’ятки архітектури і містобудування України».</w:t>
      </w:r>
    </w:p>
    <w:p w14:paraId="064D3D5A" w14:textId="6D393FF4" w:rsidR="00913451" w:rsidRDefault="00913451" w:rsidP="00913451">
      <w:pPr>
        <w:spacing w:after="0" w:line="257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 складі архітектурно-краєзнавчої діяльності відповідно до прийнятої класифікації пам’яток архітектури необхідно виділити шість напрямів:</w:t>
      </w:r>
    </w:p>
    <w:p w14:paraId="47B7B220" w14:textId="43D596D4" w:rsidR="00913451" w:rsidRDefault="00913451" w:rsidP="00913451">
      <w:pPr>
        <w:pStyle w:val="a3"/>
        <w:numPr>
          <w:ilvl w:val="0"/>
          <w:numId w:val="9"/>
        </w:numPr>
        <w:spacing w:after="0" w:line="257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Пам’ятки оборонної архітектури (фортець і замків). </w:t>
      </w:r>
      <w:r w:rsidR="00523C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Зараз в Україні п’ять фортець для туризму, а від дев’яти фортець залишилися лише руїни. Із замками ситуація ще гірша. Використовуються для туризму лише дев’ять замків, що знаходиться у задовільному технічному стані. Шість замків більше двадцяти років знаходяться на реставрації, а від сорока замків залишилися лише руїни. Архітектори мають визначити які замки потрібно реставрувати і як їх використовувати. Дуже гарним для туристів є путівник: Івченко Андрій та Пархоменко Олександр. «Україна: фортеці, замки, палаци», К,2010 р.</w:t>
      </w:r>
    </w:p>
    <w:p w14:paraId="1DACF05B" w14:textId="7AE77AB9" w:rsidR="00CF3BCF" w:rsidRDefault="00523C6D" w:rsidP="00CF3BCF">
      <w:pPr>
        <w:pStyle w:val="a3"/>
        <w:numPr>
          <w:ilvl w:val="0"/>
          <w:numId w:val="9"/>
        </w:numPr>
        <w:spacing w:after="0" w:line="257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Палацова архітектура. В Україні багато палаців, які детально описані у зазначеному путівнику. Проте туристичне значення має лише одна третина. Необхідні дослідження двох третин </w:t>
      </w:r>
      <w:r w:rsidR="00CF3B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палаців, які використовуються не за призначенням, або знаходиться в аварійному стані.</w:t>
      </w:r>
    </w:p>
    <w:p w14:paraId="1D5C0F9C" w14:textId="07471111" w:rsidR="00CF3BCF" w:rsidRDefault="00CF3BCF" w:rsidP="00CF3BCF">
      <w:pPr>
        <w:pStyle w:val="a3"/>
        <w:numPr>
          <w:ilvl w:val="0"/>
          <w:numId w:val="9"/>
        </w:numPr>
        <w:spacing w:after="0" w:line="257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Театральна архітектура.</w:t>
      </w:r>
    </w:p>
    <w:p w14:paraId="6FCF85A5" w14:textId="7EB45FAC" w:rsidR="00CF3BCF" w:rsidRDefault="00CF3BCF" w:rsidP="00CF3BCF">
      <w:pPr>
        <w:pStyle w:val="a3"/>
        <w:numPr>
          <w:ilvl w:val="0"/>
          <w:numId w:val="9"/>
        </w:numPr>
        <w:spacing w:after="0" w:line="257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Пам’ятки народної архітектури та побуту, розташовані у створених в Україні чотирьох музеях народної архітектури та побуту.</w:t>
      </w:r>
    </w:p>
    <w:p w14:paraId="6D3E00DF" w14:textId="4C1BCB38" w:rsidR="00CF3BCF" w:rsidRDefault="00CF3BCF" w:rsidP="00CF3BCF">
      <w:pPr>
        <w:pStyle w:val="a3"/>
        <w:numPr>
          <w:ilvl w:val="0"/>
          <w:numId w:val="9"/>
        </w:numPr>
        <w:spacing w:after="0" w:line="257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Громадські споруди – пам’ятки архітектури. До цієї групи відносять адміністративні будинки, музеї, готелі, вищі навчальні заклади, житлові споруди.</w:t>
      </w:r>
    </w:p>
    <w:p w14:paraId="03902659" w14:textId="1888CF69" w:rsidR="00CF3BCF" w:rsidRDefault="00CF3BCF" w:rsidP="00CF3BCF">
      <w:pPr>
        <w:pStyle w:val="a3"/>
        <w:numPr>
          <w:ilvl w:val="0"/>
          <w:numId w:val="9"/>
        </w:numPr>
        <w:spacing w:after="0" w:line="257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Культові споруди - пам’ятки архітектури. Новим напрямом краєзнавства діяльності є церковно-історичне краєзнавство.</w:t>
      </w:r>
    </w:p>
    <w:p w14:paraId="3E1AF2DF" w14:textId="5F8597E3" w:rsidR="009E2FEF" w:rsidRDefault="009E2FEF" w:rsidP="00FE0BFF">
      <w:pPr>
        <w:spacing w:after="0" w:line="257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E2F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Церковне життя є невід’ємною складовою духовного життя українців як у селах, так і селищах та містах. Тому у краєзнавчих нарисах має бути окремий розділ про історію церкви, розміщення християнських храмів у краї (соборів, монастирів, церков та костелів), туристичне , архітектурне та мистецьке значення окремих храмів, унікальність їх як пам’яток.</w:t>
      </w:r>
    </w:p>
    <w:p w14:paraId="5EF47701" w14:textId="3B8A2978" w:rsidR="00FE0BFF" w:rsidRDefault="009E2FEF" w:rsidP="00FE0BFF">
      <w:pPr>
        <w:spacing w:after="0" w:line="257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Вдатний український вчений-географ, професор Львівського національного університету імені І. Франка Олег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Шаблій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 своїй краєзнавчій праці «Село на золотому Поділлі: земля та люди» виокремив розділ про церковне життя в його рідному селі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Курівці</w:t>
      </w:r>
      <w:proofErr w:type="spellEnd"/>
      <w:r w:rsidR="00FE0B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E0B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Тернопіл</w:t>
      </w:r>
      <w:proofErr w:type="spellEnd"/>
      <w:r w:rsidR="00FE0B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148090C8" w14:textId="573E0C7B" w:rsidR="00FE0BFF" w:rsidRDefault="00FE0BFF" w:rsidP="00FE0BFF">
      <w:pPr>
        <w:spacing w:after="0" w:line="257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Найбільш плідно займався церковно0краєзнавчою діяльністю вчений-історик професор Східноукраїнського національного університету імені Лесі Українки (м. Луцьк) Володимир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Рожко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Він видав серію краєзнавчих нарисів про православні храми, монастирі, чудотворні ікони Волині та Полісся.</w:t>
      </w:r>
    </w:p>
    <w:p w14:paraId="48B808FF" w14:textId="7E8D5732" w:rsidR="00FE0BFF" w:rsidRPr="009E2FEF" w:rsidRDefault="00FE0BFF" w:rsidP="00FE0BFF">
      <w:pPr>
        <w:spacing w:after="0" w:line="257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Ми рекомендуємо для студентів навчальний посібник, який підготував у 2009 р. у Львові, Р.Б.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Гніздець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«Архітектура українських церков».</w:t>
      </w:r>
    </w:p>
    <w:p w14:paraId="2C45C67A" w14:textId="7B827807" w:rsidR="00BD0169" w:rsidRDefault="00BD0169" w:rsidP="32C3AC60">
      <w:pPr>
        <w:spacing w:after="0" w:line="257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5A8B5E9" w14:textId="7C182CE2" w:rsidR="00BD0169" w:rsidRDefault="32C3AC60" w:rsidP="32C3AC60">
      <w:pPr>
        <w:spacing w:after="0" w:line="257" w:lineRule="auto"/>
        <w:ind w:firstLine="708"/>
        <w:jc w:val="center"/>
        <w:rPr>
          <w:rFonts w:ascii="Times New Roman" w:eastAsia="Times New Roman" w:hAnsi="Times New Roman" w:cs="Times New Roman"/>
          <w:color w:val="000000" w:themeColor="text1"/>
          <w:sz w:val="31"/>
          <w:szCs w:val="31"/>
        </w:rPr>
      </w:pPr>
      <w:r w:rsidRPr="32C3AC60">
        <w:rPr>
          <w:rFonts w:ascii="Times New Roman" w:eastAsia="Times New Roman" w:hAnsi="Times New Roman" w:cs="Times New Roman"/>
          <w:b/>
          <w:bCs/>
          <w:color w:val="000000" w:themeColor="text1"/>
          <w:sz w:val="31"/>
          <w:szCs w:val="31"/>
        </w:rPr>
        <w:t xml:space="preserve">5. </w:t>
      </w:r>
      <w:r w:rsidR="00FE0BFF">
        <w:rPr>
          <w:rFonts w:ascii="Times New Roman" w:eastAsia="Times New Roman" w:hAnsi="Times New Roman" w:cs="Times New Roman"/>
          <w:b/>
          <w:bCs/>
          <w:color w:val="000000" w:themeColor="text1"/>
          <w:sz w:val="31"/>
          <w:szCs w:val="31"/>
        </w:rPr>
        <w:t>Літературне краєзнавство</w:t>
      </w:r>
    </w:p>
    <w:p w14:paraId="56FBE50F" w14:textId="38674F9E" w:rsidR="00BD0169" w:rsidRDefault="00FE0BFF" w:rsidP="32C3AC60">
      <w:pPr>
        <w:spacing w:after="0" w:line="257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Серед нових напрямів краєзнавчої діяльності, які лише почали розвиватися у ХХІ столітті, слід назвати літературне краєзнавство.</w:t>
      </w:r>
      <w:r w:rsidR="003403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Цим мали б займатися вчені-літературознавці, або краєзнавці, але вони цього не роблять. Винятком є стаття Адама </w:t>
      </w:r>
      <w:proofErr w:type="spellStart"/>
      <w:r w:rsidR="003403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Войтюка</w:t>
      </w:r>
      <w:proofErr w:type="spellEnd"/>
      <w:r w:rsidR="003403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«Питання краєзнавства за романом Уласа </w:t>
      </w:r>
      <w:proofErr w:type="spellStart"/>
      <w:r w:rsidR="003403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Самчука</w:t>
      </w:r>
      <w:proofErr w:type="spellEnd"/>
      <w:r w:rsidR="003403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«Волинь»», яка опублікована у збірнику до 90-річчя письменника.</w:t>
      </w:r>
    </w:p>
    <w:p w14:paraId="6924809F" w14:textId="6CE6F37E" w:rsidR="00340393" w:rsidRDefault="00340393" w:rsidP="32C3AC60">
      <w:pPr>
        <w:spacing w:after="0" w:line="257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Другим джерелом літературного краєзнавства є художні твори поетів та письменників, які за допомогою художніх засобів описують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мальовничу природу, населені пункти (села, містечки чи міста) свого рідного краю.</w:t>
      </w:r>
    </w:p>
    <w:p w14:paraId="360EB29D" w14:textId="3CE1EEA5" w:rsidR="00340393" w:rsidRDefault="00340393" w:rsidP="32C3AC60">
      <w:pPr>
        <w:spacing w:after="0" w:line="257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Як приклади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назовемо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вірш Лесі Українки «Красо України,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Подолля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!», Володимира Сосюри «Донеччино моя, моя батьківщина» та «Дебальцеве». Серед прозових творів варто згадати повість Івана Нечуя-Левицького «Кайдашева сім’я», в якій він описав село Семигори та мальовничу природу навколо нього </w:t>
      </w:r>
      <w:r w:rsidR="00717A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та роман Уласа </w:t>
      </w:r>
      <w:proofErr w:type="spellStart"/>
      <w:r w:rsidR="00717A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Самчука</w:t>
      </w:r>
      <w:proofErr w:type="spellEnd"/>
      <w:r w:rsidR="00717A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«Волинь».</w:t>
      </w:r>
    </w:p>
    <w:p w14:paraId="1EFBCC86" w14:textId="6614B8A7" w:rsidR="00717AFA" w:rsidRDefault="00717AFA" w:rsidP="32C3AC60">
      <w:pPr>
        <w:spacing w:after="0" w:line="257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Об’єктом літературного краєзнавства є вивчення літературної спадщини та художніх творів про свій край.</w:t>
      </w:r>
    </w:p>
    <w:p w14:paraId="4D558D26" w14:textId="6C3B5CBA" w:rsidR="00717AFA" w:rsidRDefault="00717AFA" w:rsidP="32C3AC60">
      <w:pPr>
        <w:spacing w:after="0" w:line="257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Задання літературного краєзнавства:</w:t>
      </w:r>
    </w:p>
    <w:p w14:paraId="0D00A15E" w14:textId="20C6CF8A" w:rsidR="00717AFA" w:rsidRDefault="00717AFA" w:rsidP="00717AFA">
      <w:pPr>
        <w:pStyle w:val="a3"/>
        <w:numPr>
          <w:ilvl w:val="0"/>
          <w:numId w:val="7"/>
        </w:numPr>
        <w:spacing w:after="0" w:line="257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ознайомлення учнів з життям і творчістю письменників-земляків;</w:t>
      </w:r>
    </w:p>
    <w:p w14:paraId="35E8788B" w14:textId="77777777" w:rsidR="00717AFA" w:rsidRDefault="00717AFA" w:rsidP="00717AFA">
      <w:pPr>
        <w:pStyle w:val="a3"/>
        <w:numPr>
          <w:ilvl w:val="0"/>
          <w:numId w:val="7"/>
        </w:numPr>
        <w:spacing w:after="0" w:line="257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виховання патріотизму, естетичного сприйняття пам’яток за творами письменників-земляків.</w:t>
      </w:r>
    </w:p>
    <w:p w14:paraId="5F9BF280" w14:textId="7D7DF6C7" w:rsidR="00717AFA" w:rsidRDefault="00717AFA" w:rsidP="00717AFA">
      <w:pPr>
        <w:spacing w:after="0" w:line="257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17A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Літературне краєзнавство збирає і описує літературні джерела про рідний край.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Кожний художній твір, пов’язаний з рідним краєм, дає нам прекрасний романтичний образ рідного краю.</w:t>
      </w:r>
    </w:p>
    <w:p w14:paraId="3C3FFA9C" w14:textId="61553B34" w:rsidR="00717AFA" w:rsidRDefault="00717AFA" w:rsidP="00717AFA">
      <w:pPr>
        <w:spacing w:after="0" w:line="257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наш погляд, в кожному обласному краєзнавчому музеї має бути експозиція, присвячена літературному краєзнавству. У ній повинні бути такі експонати:</w:t>
      </w:r>
    </w:p>
    <w:p w14:paraId="11FABA1B" w14:textId="565B68D3" w:rsidR="00717AFA" w:rsidRDefault="00717AFA" w:rsidP="00717AFA">
      <w:pPr>
        <w:pStyle w:val="a3"/>
        <w:numPr>
          <w:ilvl w:val="0"/>
          <w:numId w:val="11"/>
        </w:numPr>
        <w:spacing w:after="0" w:line="257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літературна карта області, на якій показані місця народження, чи проживання відомих українських письменників та поетів;</w:t>
      </w:r>
    </w:p>
    <w:p w14:paraId="4178E7A4" w14:textId="3F336669" w:rsidR="00717AFA" w:rsidRDefault="00717AFA" w:rsidP="00717AFA">
      <w:pPr>
        <w:pStyle w:val="a3"/>
        <w:numPr>
          <w:ilvl w:val="0"/>
          <w:numId w:val="11"/>
        </w:numPr>
        <w:spacing w:after="0" w:line="257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уривки з поетичних та прозових творів поетів та письменників-земляків про свій рідний край;</w:t>
      </w:r>
    </w:p>
    <w:p w14:paraId="18138072" w14:textId="3062E420" w:rsidR="00717AFA" w:rsidRPr="00717AFA" w:rsidRDefault="00717AFA" w:rsidP="00717AFA">
      <w:pPr>
        <w:pStyle w:val="a3"/>
        <w:numPr>
          <w:ilvl w:val="0"/>
          <w:numId w:val="11"/>
        </w:numPr>
        <w:spacing w:after="0" w:line="257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якщо у селі чи місті, в якому народився</w:t>
      </w:r>
      <w:r w:rsidR="007447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поет, чи письменник є літературно-меморіальний музей, в ньому теж мають уривки з його творів.</w:t>
      </w:r>
    </w:p>
    <w:p w14:paraId="4BA196E7" w14:textId="6F62E62D" w:rsidR="00BD0169" w:rsidRDefault="00BD0169" w:rsidP="32C3AC60">
      <w:pPr>
        <w:spacing w:after="0" w:line="257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5C01D49" w14:textId="24ABF0DE" w:rsidR="32C3AC60" w:rsidRDefault="0074470C" w:rsidP="32C3AC60">
      <w:pPr>
        <w:spacing w:after="0" w:line="257" w:lineRule="auto"/>
        <w:ind w:firstLine="708"/>
        <w:jc w:val="center"/>
        <w:rPr>
          <w:rFonts w:ascii="Times New Roman" w:eastAsia="Times New Roman" w:hAnsi="Times New Roman" w:cs="Times New Roman"/>
          <w:color w:val="000000" w:themeColor="text1"/>
          <w:sz w:val="31"/>
          <w:szCs w:val="3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1"/>
          <w:szCs w:val="31"/>
        </w:rPr>
        <w:t>6. Мистецьке краєзнавство</w:t>
      </w:r>
    </w:p>
    <w:p w14:paraId="180F051D" w14:textId="104C4B9B" w:rsidR="32C3AC60" w:rsidRDefault="0074470C" w:rsidP="32C3AC60">
      <w:pPr>
        <w:spacing w:after="0" w:line="257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Новим перспективним напрямом краєзнавчої діяльності є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мистецько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-краєзнавчий, який зараз знаходиться в сутності у зародковому стані.</w:t>
      </w:r>
    </w:p>
    <w:p w14:paraId="617CEAE5" w14:textId="454D7421" w:rsidR="0074470C" w:rsidRDefault="0074470C" w:rsidP="32C3AC60">
      <w:pPr>
        <w:spacing w:after="0" w:line="257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 же як «Літературна карта краю» може бути створена «Мистецька карта краю», на якій повинні бути відображені міста, селища, чи села, в яких народилися видатні композитори, художники, актори, співаки. В обласному краєзнавчому музеї, чи музеї історії міста, селища чи села мають бути твори видатних земляків-діячів мистецтва. Наприклад картини рідного краю, пісні про рідний край тощо.</w:t>
      </w:r>
    </w:p>
    <w:sectPr w:rsidR="0074470C" w:rsidSect="00BB5852">
      <w:pgSz w:w="11906" w:h="16838"/>
      <w:pgMar w:top="851" w:right="1440" w:bottom="1440" w:left="144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40C78"/>
    <w:multiLevelType w:val="hybridMultilevel"/>
    <w:tmpl w:val="61F45788"/>
    <w:lvl w:ilvl="0" w:tplc="8CDE99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A9773F"/>
    <w:multiLevelType w:val="hybridMultilevel"/>
    <w:tmpl w:val="E7007D64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75A32"/>
    <w:multiLevelType w:val="hybridMultilevel"/>
    <w:tmpl w:val="E8A0D1A8"/>
    <w:lvl w:ilvl="0" w:tplc="BF90AB12">
      <w:start w:val="1"/>
      <w:numFmt w:val="decimal"/>
      <w:lvlText w:val="%1."/>
      <w:lvlJc w:val="left"/>
      <w:pPr>
        <w:ind w:left="720" w:hanging="360"/>
      </w:pPr>
    </w:lvl>
    <w:lvl w:ilvl="1" w:tplc="742EA940">
      <w:start w:val="1"/>
      <w:numFmt w:val="lowerLetter"/>
      <w:lvlText w:val="%2."/>
      <w:lvlJc w:val="left"/>
      <w:pPr>
        <w:ind w:left="1440" w:hanging="360"/>
      </w:pPr>
    </w:lvl>
    <w:lvl w:ilvl="2" w:tplc="8F985E08">
      <w:start w:val="1"/>
      <w:numFmt w:val="lowerRoman"/>
      <w:lvlText w:val="%3."/>
      <w:lvlJc w:val="right"/>
      <w:pPr>
        <w:ind w:left="2160" w:hanging="180"/>
      </w:pPr>
    </w:lvl>
    <w:lvl w:ilvl="3" w:tplc="ACFA9532">
      <w:start w:val="1"/>
      <w:numFmt w:val="decimal"/>
      <w:lvlText w:val="%4."/>
      <w:lvlJc w:val="left"/>
      <w:pPr>
        <w:ind w:left="2880" w:hanging="360"/>
      </w:pPr>
    </w:lvl>
    <w:lvl w:ilvl="4" w:tplc="22AED744">
      <w:start w:val="1"/>
      <w:numFmt w:val="lowerLetter"/>
      <w:lvlText w:val="%5."/>
      <w:lvlJc w:val="left"/>
      <w:pPr>
        <w:ind w:left="3600" w:hanging="360"/>
      </w:pPr>
    </w:lvl>
    <w:lvl w:ilvl="5" w:tplc="D2DA7B86">
      <w:start w:val="1"/>
      <w:numFmt w:val="lowerRoman"/>
      <w:lvlText w:val="%6."/>
      <w:lvlJc w:val="right"/>
      <w:pPr>
        <w:ind w:left="4320" w:hanging="180"/>
      </w:pPr>
    </w:lvl>
    <w:lvl w:ilvl="6" w:tplc="268087D2">
      <w:start w:val="1"/>
      <w:numFmt w:val="decimal"/>
      <w:lvlText w:val="%7."/>
      <w:lvlJc w:val="left"/>
      <w:pPr>
        <w:ind w:left="5040" w:hanging="360"/>
      </w:pPr>
    </w:lvl>
    <w:lvl w:ilvl="7" w:tplc="2A706076">
      <w:start w:val="1"/>
      <w:numFmt w:val="lowerLetter"/>
      <w:lvlText w:val="%8."/>
      <w:lvlJc w:val="left"/>
      <w:pPr>
        <w:ind w:left="5760" w:hanging="360"/>
      </w:pPr>
    </w:lvl>
    <w:lvl w:ilvl="8" w:tplc="07F45EDC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C62D8"/>
    <w:multiLevelType w:val="hybridMultilevel"/>
    <w:tmpl w:val="7AE40E4E"/>
    <w:lvl w:ilvl="0" w:tplc="1FBCC9FC">
      <w:start w:val="2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6C33FAE"/>
    <w:multiLevelType w:val="hybridMultilevel"/>
    <w:tmpl w:val="B1F46A24"/>
    <w:lvl w:ilvl="0" w:tplc="C0C496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9F30DF4"/>
    <w:multiLevelType w:val="hybridMultilevel"/>
    <w:tmpl w:val="41D25FC6"/>
    <w:lvl w:ilvl="0" w:tplc="1FBCC9FC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5A6C6A92"/>
    <w:multiLevelType w:val="hybridMultilevel"/>
    <w:tmpl w:val="21120C30"/>
    <w:lvl w:ilvl="0" w:tplc="F0E29CF4">
      <w:start w:val="1"/>
      <w:numFmt w:val="decimal"/>
      <w:lvlText w:val="%1."/>
      <w:lvlJc w:val="left"/>
      <w:pPr>
        <w:ind w:left="720" w:hanging="360"/>
      </w:pPr>
    </w:lvl>
    <w:lvl w:ilvl="1" w:tplc="A7A29A58">
      <w:start w:val="1"/>
      <w:numFmt w:val="lowerLetter"/>
      <w:lvlText w:val="%2."/>
      <w:lvlJc w:val="left"/>
      <w:pPr>
        <w:ind w:left="1440" w:hanging="360"/>
      </w:pPr>
    </w:lvl>
    <w:lvl w:ilvl="2" w:tplc="CF126B3A">
      <w:start w:val="1"/>
      <w:numFmt w:val="lowerRoman"/>
      <w:lvlText w:val="%3."/>
      <w:lvlJc w:val="right"/>
      <w:pPr>
        <w:ind w:left="2160" w:hanging="180"/>
      </w:pPr>
    </w:lvl>
    <w:lvl w:ilvl="3" w:tplc="FCC6E492">
      <w:start w:val="1"/>
      <w:numFmt w:val="decimal"/>
      <w:lvlText w:val="%4."/>
      <w:lvlJc w:val="left"/>
      <w:pPr>
        <w:ind w:left="2880" w:hanging="360"/>
      </w:pPr>
    </w:lvl>
    <w:lvl w:ilvl="4" w:tplc="352A12A0">
      <w:start w:val="1"/>
      <w:numFmt w:val="lowerLetter"/>
      <w:lvlText w:val="%5."/>
      <w:lvlJc w:val="left"/>
      <w:pPr>
        <w:ind w:left="3600" w:hanging="360"/>
      </w:pPr>
    </w:lvl>
    <w:lvl w:ilvl="5" w:tplc="E0B8B87A">
      <w:start w:val="1"/>
      <w:numFmt w:val="lowerRoman"/>
      <w:lvlText w:val="%6."/>
      <w:lvlJc w:val="right"/>
      <w:pPr>
        <w:ind w:left="4320" w:hanging="180"/>
      </w:pPr>
    </w:lvl>
    <w:lvl w:ilvl="6" w:tplc="A5706A80">
      <w:start w:val="1"/>
      <w:numFmt w:val="decimal"/>
      <w:lvlText w:val="%7."/>
      <w:lvlJc w:val="left"/>
      <w:pPr>
        <w:ind w:left="5040" w:hanging="360"/>
      </w:pPr>
    </w:lvl>
    <w:lvl w:ilvl="7" w:tplc="50E84E82">
      <w:start w:val="1"/>
      <w:numFmt w:val="lowerLetter"/>
      <w:lvlText w:val="%8."/>
      <w:lvlJc w:val="left"/>
      <w:pPr>
        <w:ind w:left="5760" w:hanging="360"/>
      </w:pPr>
    </w:lvl>
    <w:lvl w:ilvl="8" w:tplc="2AC65E6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D08ABA"/>
    <w:multiLevelType w:val="hybridMultilevel"/>
    <w:tmpl w:val="7B108766"/>
    <w:lvl w:ilvl="0" w:tplc="DCE4DA88">
      <w:start w:val="1"/>
      <w:numFmt w:val="decimal"/>
      <w:lvlText w:val="%1."/>
      <w:lvlJc w:val="left"/>
      <w:pPr>
        <w:ind w:left="720" w:hanging="360"/>
      </w:pPr>
    </w:lvl>
    <w:lvl w:ilvl="1" w:tplc="3D80CDF0">
      <w:start w:val="1"/>
      <w:numFmt w:val="lowerLetter"/>
      <w:lvlText w:val="%2."/>
      <w:lvlJc w:val="left"/>
      <w:pPr>
        <w:ind w:left="1440" w:hanging="360"/>
      </w:pPr>
    </w:lvl>
    <w:lvl w:ilvl="2" w:tplc="0B0C168C">
      <w:start w:val="1"/>
      <w:numFmt w:val="lowerRoman"/>
      <w:lvlText w:val="%3."/>
      <w:lvlJc w:val="right"/>
      <w:pPr>
        <w:ind w:left="2160" w:hanging="180"/>
      </w:pPr>
    </w:lvl>
    <w:lvl w:ilvl="3" w:tplc="36C8DE0E">
      <w:start w:val="1"/>
      <w:numFmt w:val="decimal"/>
      <w:lvlText w:val="%4."/>
      <w:lvlJc w:val="left"/>
      <w:pPr>
        <w:ind w:left="2880" w:hanging="360"/>
      </w:pPr>
    </w:lvl>
    <w:lvl w:ilvl="4" w:tplc="5EDA4AFA">
      <w:start w:val="1"/>
      <w:numFmt w:val="lowerLetter"/>
      <w:lvlText w:val="%5."/>
      <w:lvlJc w:val="left"/>
      <w:pPr>
        <w:ind w:left="3600" w:hanging="360"/>
      </w:pPr>
    </w:lvl>
    <w:lvl w:ilvl="5" w:tplc="BF304F3A">
      <w:start w:val="1"/>
      <w:numFmt w:val="lowerRoman"/>
      <w:lvlText w:val="%6."/>
      <w:lvlJc w:val="right"/>
      <w:pPr>
        <w:ind w:left="4320" w:hanging="180"/>
      </w:pPr>
    </w:lvl>
    <w:lvl w:ilvl="6" w:tplc="C4A81214">
      <w:start w:val="1"/>
      <w:numFmt w:val="decimal"/>
      <w:lvlText w:val="%7."/>
      <w:lvlJc w:val="left"/>
      <w:pPr>
        <w:ind w:left="5040" w:hanging="360"/>
      </w:pPr>
    </w:lvl>
    <w:lvl w:ilvl="7" w:tplc="F9A256BE">
      <w:start w:val="1"/>
      <w:numFmt w:val="lowerLetter"/>
      <w:lvlText w:val="%8."/>
      <w:lvlJc w:val="left"/>
      <w:pPr>
        <w:ind w:left="5760" w:hanging="360"/>
      </w:pPr>
    </w:lvl>
    <w:lvl w:ilvl="8" w:tplc="134A55AA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2D336C"/>
    <w:multiLevelType w:val="hybridMultilevel"/>
    <w:tmpl w:val="34C28002"/>
    <w:lvl w:ilvl="0" w:tplc="66AE8464">
      <w:start w:val="1"/>
      <w:numFmt w:val="decimal"/>
      <w:lvlText w:val="%1."/>
      <w:lvlJc w:val="left"/>
      <w:pPr>
        <w:ind w:left="720" w:hanging="360"/>
      </w:pPr>
    </w:lvl>
    <w:lvl w:ilvl="1" w:tplc="6BAC237C">
      <w:start w:val="1"/>
      <w:numFmt w:val="lowerLetter"/>
      <w:lvlText w:val="%2."/>
      <w:lvlJc w:val="left"/>
      <w:pPr>
        <w:ind w:left="1440" w:hanging="360"/>
      </w:pPr>
    </w:lvl>
    <w:lvl w:ilvl="2" w:tplc="A86CBD44">
      <w:start w:val="1"/>
      <w:numFmt w:val="lowerRoman"/>
      <w:lvlText w:val="%3."/>
      <w:lvlJc w:val="right"/>
      <w:pPr>
        <w:ind w:left="2160" w:hanging="180"/>
      </w:pPr>
    </w:lvl>
    <w:lvl w:ilvl="3" w:tplc="55E6C86A">
      <w:start w:val="1"/>
      <w:numFmt w:val="decimal"/>
      <w:lvlText w:val="%4."/>
      <w:lvlJc w:val="left"/>
      <w:pPr>
        <w:ind w:left="2880" w:hanging="360"/>
      </w:pPr>
    </w:lvl>
    <w:lvl w:ilvl="4" w:tplc="1B68BA7A">
      <w:start w:val="1"/>
      <w:numFmt w:val="lowerLetter"/>
      <w:lvlText w:val="%5."/>
      <w:lvlJc w:val="left"/>
      <w:pPr>
        <w:ind w:left="3600" w:hanging="360"/>
      </w:pPr>
    </w:lvl>
    <w:lvl w:ilvl="5" w:tplc="8DD0D396">
      <w:start w:val="1"/>
      <w:numFmt w:val="lowerRoman"/>
      <w:lvlText w:val="%6."/>
      <w:lvlJc w:val="right"/>
      <w:pPr>
        <w:ind w:left="4320" w:hanging="180"/>
      </w:pPr>
    </w:lvl>
    <w:lvl w:ilvl="6" w:tplc="AC8E3148">
      <w:start w:val="1"/>
      <w:numFmt w:val="decimal"/>
      <w:lvlText w:val="%7."/>
      <w:lvlJc w:val="left"/>
      <w:pPr>
        <w:ind w:left="5040" w:hanging="360"/>
      </w:pPr>
    </w:lvl>
    <w:lvl w:ilvl="7" w:tplc="13502BC0">
      <w:start w:val="1"/>
      <w:numFmt w:val="lowerLetter"/>
      <w:lvlText w:val="%8."/>
      <w:lvlJc w:val="left"/>
      <w:pPr>
        <w:ind w:left="5760" w:hanging="360"/>
      </w:pPr>
    </w:lvl>
    <w:lvl w:ilvl="8" w:tplc="D1DECA4E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5AC30F"/>
    <w:multiLevelType w:val="hybridMultilevel"/>
    <w:tmpl w:val="C044A5CE"/>
    <w:lvl w:ilvl="0" w:tplc="7296685E">
      <w:start w:val="1"/>
      <w:numFmt w:val="decimal"/>
      <w:lvlText w:val="%1."/>
      <w:lvlJc w:val="left"/>
      <w:pPr>
        <w:ind w:left="720" w:hanging="360"/>
      </w:pPr>
    </w:lvl>
    <w:lvl w:ilvl="1" w:tplc="70084A16">
      <w:start w:val="1"/>
      <w:numFmt w:val="lowerLetter"/>
      <w:lvlText w:val="%2."/>
      <w:lvlJc w:val="left"/>
      <w:pPr>
        <w:ind w:left="1440" w:hanging="360"/>
      </w:pPr>
    </w:lvl>
    <w:lvl w:ilvl="2" w:tplc="B204DBEC">
      <w:start w:val="1"/>
      <w:numFmt w:val="lowerRoman"/>
      <w:lvlText w:val="%3."/>
      <w:lvlJc w:val="right"/>
      <w:pPr>
        <w:ind w:left="2160" w:hanging="180"/>
      </w:pPr>
    </w:lvl>
    <w:lvl w:ilvl="3" w:tplc="9B7C54F8">
      <w:start w:val="1"/>
      <w:numFmt w:val="decimal"/>
      <w:lvlText w:val="%4."/>
      <w:lvlJc w:val="left"/>
      <w:pPr>
        <w:ind w:left="2880" w:hanging="360"/>
      </w:pPr>
    </w:lvl>
    <w:lvl w:ilvl="4" w:tplc="1D4A141A">
      <w:start w:val="1"/>
      <w:numFmt w:val="lowerLetter"/>
      <w:lvlText w:val="%5."/>
      <w:lvlJc w:val="left"/>
      <w:pPr>
        <w:ind w:left="3600" w:hanging="360"/>
      </w:pPr>
    </w:lvl>
    <w:lvl w:ilvl="5" w:tplc="9A5C49D2">
      <w:start w:val="1"/>
      <w:numFmt w:val="lowerRoman"/>
      <w:lvlText w:val="%6."/>
      <w:lvlJc w:val="right"/>
      <w:pPr>
        <w:ind w:left="4320" w:hanging="180"/>
      </w:pPr>
    </w:lvl>
    <w:lvl w:ilvl="6" w:tplc="901E6ADC">
      <w:start w:val="1"/>
      <w:numFmt w:val="decimal"/>
      <w:lvlText w:val="%7."/>
      <w:lvlJc w:val="left"/>
      <w:pPr>
        <w:ind w:left="5040" w:hanging="360"/>
      </w:pPr>
    </w:lvl>
    <w:lvl w:ilvl="7" w:tplc="05063426">
      <w:start w:val="1"/>
      <w:numFmt w:val="lowerLetter"/>
      <w:lvlText w:val="%8."/>
      <w:lvlJc w:val="left"/>
      <w:pPr>
        <w:ind w:left="5760" w:hanging="360"/>
      </w:pPr>
    </w:lvl>
    <w:lvl w:ilvl="8" w:tplc="F736862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1321B2"/>
    <w:multiLevelType w:val="hybridMultilevel"/>
    <w:tmpl w:val="9E2CA576"/>
    <w:lvl w:ilvl="0" w:tplc="F47834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6"/>
  </w:num>
  <w:num w:numId="5">
    <w:abstractNumId w:val="8"/>
  </w:num>
  <w:num w:numId="6">
    <w:abstractNumId w:val="0"/>
  </w:num>
  <w:num w:numId="7">
    <w:abstractNumId w:val="5"/>
  </w:num>
  <w:num w:numId="8">
    <w:abstractNumId w:val="10"/>
  </w:num>
  <w:num w:numId="9">
    <w:abstractNumId w:val="4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35AE5D"/>
    <w:rsid w:val="00022371"/>
    <w:rsid w:val="000C1DC0"/>
    <w:rsid w:val="000F3506"/>
    <w:rsid w:val="0016376F"/>
    <w:rsid w:val="001C78C0"/>
    <w:rsid w:val="0024634D"/>
    <w:rsid w:val="0028651D"/>
    <w:rsid w:val="002B06A8"/>
    <w:rsid w:val="00340393"/>
    <w:rsid w:val="0034607B"/>
    <w:rsid w:val="00406CA3"/>
    <w:rsid w:val="004453C2"/>
    <w:rsid w:val="004A0902"/>
    <w:rsid w:val="00523C6D"/>
    <w:rsid w:val="006D13F0"/>
    <w:rsid w:val="006D3BF5"/>
    <w:rsid w:val="00717AFA"/>
    <w:rsid w:val="0074470C"/>
    <w:rsid w:val="007B46DC"/>
    <w:rsid w:val="00895DB9"/>
    <w:rsid w:val="00913451"/>
    <w:rsid w:val="009664AC"/>
    <w:rsid w:val="009E2FEF"/>
    <w:rsid w:val="00B25E7B"/>
    <w:rsid w:val="00BB5852"/>
    <w:rsid w:val="00BD0169"/>
    <w:rsid w:val="00C36441"/>
    <w:rsid w:val="00CA59D3"/>
    <w:rsid w:val="00CE493F"/>
    <w:rsid w:val="00CF3BCF"/>
    <w:rsid w:val="00E436E2"/>
    <w:rsid w:val="00E94CD6"/>
    <w:rsid w:val="00EB79CA"/>
    <w:rsid w:val="00EC5227"/>
    <w:rsid w:val="00F51860"/>
    <w:rsid w:val="00F74ECB"/>
    <w:rsid w:val="00FE0BFF"/>
    <w:rsid w:val="0C35AE5D"/>
    <w:rsid w:val="32C3A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5AE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9</Pages>
  <Words>13238</Words>
  <Characters>7546</Characters>
  <Application>Microsoft Office Word</Application>
  <DocSecurity>0</DocSecurity>
  <Lines>62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Віра Петренко</dc:creator>
  <cp:keywords/>
  <dc:description/>
  <cp:lastModifiedBy>ІФМК</cp:lastModifiedBy>
  <cp:revision>5</cp:revision>
  <dcterms:created xsi:type="dcterms:W3CDTF">2023-10-05T14:31:00Z</dcterms:created>
  <dcterms:modified xsi:type="dcterms:W3CDTF">2023-10-06T13:51:00Z</dcterms:modified>
</cp:coreProperties>
</file>