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4F7D" w14:textId="77777777" w:rsidR="001C4409" w:rsidRPr="001C4409" w:rsidRDefault="00DF531A" w:rsidP="001C440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1D2125"/>
        </w:rPr>
      </w:pPr>
      <w:r w:rsidRPr="00C15504">
        <w:rPr>
          <w:rFonts w:ascii="Times New Roman" w:hAnsi="Times New Roman" w:cs="Times New Roman"/>
          <w:color w:val="auto"/>
        </w:rPr>
        <w:t xml:space="preserve">Лекція № </w:t>
      </w:r>
      <w:r w:rsidR="001C4409" w:rsidRPr="00C15504">
        <w:rPr>
          <w:rFonts w:ascii="Times New Roman" w:hAnsi="Times New Roman" w:cs="Times New Roman"/>
          <w:color w:val="auto"/>
        </w:rPr>
        <w:t>6</w:t>
      </w:r>
      <w:r w:rsidR="008F0E9E" w:rsidRPr="00C15504">
        <w:rPr>
          <w:rFonts w:ascii="Times New Roman" w:hAnsi="Times New Roman" w:cs="Times New Roman"/>
          <w:color w:val="auto"/>
        </w:rPr>
        <w:t xml:space="preserve"> «</w:t>
      </w:r>
      <w:proofErr w:type="gramStart"/>
      <w:r w:rsidR="001C4409" w:rsidRPr="00C15504">
        <w:rPr>
          <w:rFonts w:ascii="Times New Roman" w:hAnsi="Times New Roman" w:cs="Times New Roman"/>
          <w:color w:val="auto"/>
        </w:rPr>
        <w:t>СВ</w:t>
      </w:r>
      <w:proofErr w:type="gramEnd"/>
      <w:r w:rsidR="001C4409" w:rsidRPr="00C15504">
        <w:rPr>
          <w:rFonts w:ascii="Times New Roman" w:hAnsi="Times New Roman" w:cs="Times New Roman"/>
          <w:color w:val="auto"/>
        </w:rPr>
        <w:t xml:space="preserve">ІТОВА </w:t>
      </w:r>
      <w:r w:rsidR="001C4409" w:rsidRPr="001C4409">
        <w:rPr>
          <w:rFonts w:ascii="Times New Roman" w:hAnsi="Times New Roman" w:cs="Times New Roman"/>
          <w:color w:val="1D2125"/>
        </w:rPr>
        <w:t>ТУРИСТИЧНА ПОЛІТИКА ТА РОЛЬ ВТО У ЇЇ ФОРМУВАННІ</w:t>
      </w:r>
    </w:p>
    <w:p w14:paraId="07BDEE44" w14:textId="5B4B681F" w:rsidR="008F0E9E" w:rsidRPr="001C4409" w:rsidRDefault="008F0E9E" w:rsidP="00C9073F">
      <w:pPr>
        <w:pStyle w:val="3"/>
        <w:spacing w:before="0" w:beforeAutospacing="0" w:after="300" w:afterAutospacing="0"/>
        <w:jc w:val="center"/>
        <w:rPr>
          <w:sz w:val="32"/>
          <w:szCs w:val="28"/>
          <w:lang w:val="ru-RU"/>
        </w:rPr>
      </w:pPr>
    </w:p>
    <w:p w14:paraId="3C2C4E02" w14:textId="784DAAC7" w:rsidR="00D260D5" w:rsidRPr="00D260D5" w:rsidRDefault="00D260D5" w:rsidP="00D260D5">
      <w:pPr>
        <w:pStyle w:val="a9"/>
        <w:spacing w:line="360" w:lineRule="auto"/>
        <w:jc w:val="center"/>
        <w:rPr>
          <w:sz w:val="24"/>
          <w:szCs w:val="24"/>
          <w:lang w:val="uk-UA" w:eastAsia="uk-UA"/>
        </w:rPr>
      </w:pPr>
      <w:r w:rsidRPr="00D260D5">
        <w:rPr>
          <w:sz w:val="24"/>
          <w:szCs w:val="24"/>
          <w:lang w:val="uk-UA" w:eastAsia="uk-UA"/>
        </w:rPr>
        <w:t>План</w:t>
      </w:r>
      <w:bookmarkStart w:id="0" w:name="_GoBack"/>
      <w:bookmarkEnd w:id="0"/>
    </w:p>
    <w:p w14:paraId="639B6EDB" w14:textId="77777777" w:rsidR="001C4409" w:rsidRPr="00C15504" w:rsidRDefault="001C4409" w:rsidP="001C440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50" w:after="100" w:afterAutospacing="1"/>
        <w:ind w:left="0"/>
        <w:rPr>
          <w:sz w:val="24"/>
          <w:szCs w:val="28"/>
        </w:rPr>
      </w:pPr>
      <w:hyperlink r:id="rId6" w:anchor="ch156128" w:tooltip="1. Туристична політика: визначення та значення" w:history="1">
        <w:r w:rsidRPr="00C15504">
          <w:rPr>
            <w:rStyle w:val="a8"/>
            <w:color w:val="auto"/>
            <w:sz w:val="24"/>
            <w:szCs w:val="28"/>
            <w:u w:val="none"/>
          </w:rPr>
          <w:t xml:space="preserve">1.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Туристична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політика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: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визначення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та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значення</w:t>
        </w:r>
        <w:proofErr w:type="spellEnd"/>
      </w:hyperlink>
    </w:p>
    <w:p w14:paraId="5CF8C3F0" w14:textId="77777777" w:rsidR="001C4409" w:rsidRPr="00C15504" w:rsidRDefault="001C4409" w:rsidP="001C440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50" w:after="100" w:afterAutospacing="1"/>
        <w:ind w:left="0"/>
        <w:rPr>
          <w:sz w:val="24"/>
          <w:szCs w:val="28"/>
        </w:rPr>
      </w:pPr>
      <w:hyperlink r:id="rId7" w:anchor="ch156129" w:tooltip="2. Всесвітня туристична організація" w:history="1">
        <w:r w:rsidRPr="00C15504">
          <w:rPr>
            <w:rStyle w:val="a8"/>
            <w:color w:val="auto"/>
            <w:sz w:val="24"/>
            <w:szCs w:val="28"/>
            <w:u w:val="none"/>
          </w:rPr>
          <w:t xml:space="preserve">2.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Всесвітня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туристична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організація</w:t>
        </w:r>
        <w:proofErr w:type="spellEnd"/>
      </w:hyperlink>
    </w:p>
    <w:p w14:paraId="4E81BC1B" w14:textId="77777777" w:rsidR="001C4409" w:rsidRPr="00C15504" w:rsidRDefault="001C4409" w:rsidP="001C440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50" w:after="100" w:afterAutospacing="1"/>
        <w:ind w:left="0"/>
        <w:rPr>
          <w:sz w:val="24"/>
          <w:szCs w:val="28"/>
        </w:rPr>
      </w:pPr>
      <w:hyperlink r:id="rId8" w:anchor="ch156130" w:tooltip="3. Інтеграційні та глобалізаційні процеси в туризмі" w:history="1">
        <w:r w:rsidRPr="00C15504">
          <w:rPr>
            <w:rStyle w:val="a8"/>
            <w:color w:val="auto"/>
            <w:sz w:val="24"/>
            <w:szCs w:val="28"/>
            <w:u w:val="none"/>
          </w:rPr>
          <w:t xml:space="preserve">3.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Інтеграційні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та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глобалізаційні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процеси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в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туризмі</w:t>
        </w:r>
        <w:proofErr w:type="spellEnd"/>
      </w:hyperlink>
    </w:p>
    <w:p w14:paraId="621A438E" w14:textId="77777777" w:rsidR="001C4409" w:rsidRPr="00C15504" w:rsidRDefault="001C4409" w:rsidP="001C440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50" w:after="100" w:afterAutospacing="1"/>
        <w:ind w:left="0"/>
        <w:rPr>
          <w:sz w:val="24"/>
          <w:szCs w:val="28"/>
        </w:rPr>
      </w:pPr>
      <w:hyperlink r:id="rId9" w:anchor="ch156131" w:tooltip="4. Міжнародні організації та їх роль в розвитку туризму" w:history="1">
        <w:r w:rsidRPr="00C15504">
          <w:rPr>
            <w:rStyle w:val="a8"/>
            <w:color w:val="auto"/>
            <w:sz w:val="24"/>
            <w:szCs w:val="28"/>
            <w:u w:val="none"/>
          </w:rPr>
          <w:t xml:space="preserve">4.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Міжнародні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організації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та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їх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роль в </w:t>
        </w:r>
        <w:proofErr w:type="spellStart"/>
        <w:r w:rsidRPr="00C15504">
          <w:rPr>
            <w:rStyle w:val="a8"/>
            <w:color w:val="auto"/>
            <w:sz w:val="24"/>
            <w:szCs w:val="28"/>
            <w:u w:val="none"/>
          </w:rPr>
          <w:t>розвитку</w:t>
        </w:r>
        <w:proofErr w:type="spellEnd"/>
        <w:r w:rsidRPr="00C15504">
          <w:rPr>
            <w:rStyle w:val="a8"/>
            <w:color w:val="auto"/>
            <w:sz w:val="24"/>
            <w:szCs w:val="28"/>
            <w:u w:val="none"/>
          </w:rPr>
          <w:t xml:space="preserve"> туризму</w:t>
        </w:r>
      </w:hyperlink>
    </w:p>
    <w:p w14:paraId="612B70F7" w14:textId="17FAA87E" w:rsidR="001C4409" w:rsidRPr="00C15504" w:rsidRDefault="00D260D5" w:rsidP="00C15504">
      <w:pPr>
        <w:pStyle w:val="a9"/>
        <w:spacing w:line="360" w:lineRule="auto"/>
        <w:rPr>
          <w:sz w:val="28"/>
          <w:szCs w:val="28"/>
        </w:rPr>
      </w:pPr>
      <w:r w:rsidRPr="00D260D5">
        <w:rPr>
          <w:lang w:val="uk-UA" w:eastAsia="uk-UA"/>
        </w:rPr>
        <w:br/>
      </w:r>
      <w:bookmarkStart w:id="1" w:name="more"/>
      <w:bookmarkEnd w:id="1"/>
      <w:r w:rsidR="001C4409" w:rsidRPr="00C15504">
        <w:rPr>
          <w:sz w:val="28"/>
          <w:szCs w:val="28"/>
        </w:rPr>
        <w:t>1</w:t>
      </w:r>
      <w:r w:rsidR="001C4409" w:rsidRPr="00C15504">
        <w:rPr>
          <w:sz w:val="28"/>
          <w:szCs w:val="28"/>
          <w:lang w:val="uk-UA"/>
        </w:rPr>
        <w:t>.</w:t>
      </w:r>
      <w:r w:rsidR="001C4409" w:rsidRPr="00C15504">
        <w:rPr>
          <w:sz w:val="28"/>
          <w:szCs w:val="28"/>
        </w:rPr>
        <w:t xml:space="preserve"> Поняття </w:t>
      </w:r>
      <w:proofErr w:type="spellStart"/>
      <w:r w:rsidR="001C4409" w:rsidRPr="00C15504">
        <w:rPr>
          <w:sz w:val="28"/>
          <w:szCs w:val="28"/>
        </w:rPr>
        <w:t>„туристична</w:t>
      </w:r>
      <w:proofErr w:type="spellEnd"/>
      <w:r w:rsidR="001C4409" w:rsidRPr="00C15504">
        <w:rPr>
          <w:sz w:val="28"/>
          <w:szCs w:val="28"/>
        </w:rPr>
        <w:t xml:space="preserve"> політика” бере </w:t>
      </w:r>
      <w:proofErr w:type="gramStart"/>
      <w:r w:rsidR="001C4409" w:rsidRPr="00C15504">
        <w:rPr>
          <w:sz w:val="28"/>
          <w:szCs w:val="28"/>
        </w:rPr>
        <w:t>св</w:t>
      </w:r>
      <w:proofErr w:type="gramEnd"/>
      <w:r w:rsidR="001C4409" w:rsidRPr="00C15504">
        <w:rPr>
          <w:sz w:val="28"/>
          <w:szCs w:val="28"/>
        </w:rPr>
        <w:t>ій початок відтоді, як туризм перетворився у масове соціально – економічне явище і став відігравати помітну роль в економіці багатьох країн.</w:t>
      </w:r>
    </w:p>
    <w:p w14:paraId="5A99AEC3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Туристична політика є інтегральною частиною політичних відношень як цілого. Тому її характеристику слід розпочати із з’ясування того, що уявляє собою сама політика.</w:t>
      </w:r>
    </w:p>
    <w:p w14:paraId="54D2526B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Відомо, що політика як суспільна система, охоплює такі важливі елементи як: політичний суб’єкт (носій політики), політичний об’єкт, політичні цілі; засоби (інструменти) політики; політичні рішення і регуляторні дії.</w:t>
      </w:r>
    </w:p>
    <w:p w14:paraId="23B0BC13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Першим елементом політики є політичний суб’єкт. Типовим для нього є те, що він:</w:t>
      </w:r>
    </w:p>
    <w:p w14:paraId="4E2BD947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представляє інтереси певних громадських сил, які на конкретному історичному етапі очолюють владу у державі;</w:t>
      </w:r>
    </w:p>
    <w:p w14:paraId="033B515D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володіє правами та повноваженнями для прийняття рішень і здійснення регуляторних дій;</w:t>
      </w:r>
    </w:p>
    <w:p w14:paraId="15AD04BA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грає провідну роль при визначені цілей політики як складової процесу регулювання і управління суспільним розвитком.</w:t>
      </w:r>
    </w:p>
    <w:p w14:paraId="299AFFEF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Коли ми розглядаємо сутність політики як системи важливо мати на увазі, що суб’єкт знаходиться в основі розмежування її ієрархічного рівня на міжнародну, державну, регіональну та інші види. Крім того, він має відношення до динамічних змін у політиці як цілого.</w:t>
      </w:r>
    </w:p>
    <w:p w14:paraId="3A592C52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 xml:space="preserve">Другим елементом є об’єкт політики – все те, на що спрямований </w:t>
      </w:r>
      <w:r w:rsidRPr="00C15504">
        <w:rPr>
          <w:sz w:val="28"/>
          <w:szCs w:val="28"/>
          <w:lang w:val="uk-UA" w:eastAsia="uk-UA"/>
        </w:rPr>
        <w:lastRenderedPageBreak/>
        <w:t>регуляторний вплив суб’єкта. Якщо об’єктом регулювання є міжнародні відносини, мова йде за міжнародну політику, фінанси – фінансову політику, туризм – туристична політика.</w:t>
      </w:r>
    </w:p>
    <w:p w14:paraId="0A061DFC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Третім компонентом політики виступають цілі. Зазначена частина політичної системи характеризує певні очікування, які мають перетворитися у реальність в результаті регуляторних дій. Розробка цілей притаманна усякому політичному суб’єкту і їм же реалізується.</w:t>
      </w:r>
    </w:p>
    <w:p w14:paraId="27B8F802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Четвертим компонентом є засоби (інструменти) політики. З їх допомогою виконуються регуляторні дії й досягаються цілі політики.</w:t>
      </w:r>
    </w:p>
    <w:p w14:paraId="7E0F25B0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 xml:space="preserve">Остання складова політики – це політичні рішення і регуляторні дії. Зазвичай ця складова політичної системи має </w:t>
      </w:r>
      <w:proofErr w:type="spellStart"/>
      <w:r w:rsidRPr="00C15504">
        <w:rPr>
          <w:sz w:val="28"/>
          <w:szCs w:val="28"/>
          <w:lang w:val="uk-UA" w:eastAsia="uk-UA"/>
        </w:rPr>
        <w:t>найдинамічніший</w:t>
      </w:r>
      <w:proofErr w:type="spellEnd"/>
      <w:r w:rsidRPr="00C15504">
        <w:rPr>
          <w:sz w:val="28"/>
          <w:szCs w:val="28"/>
          <w:lang w:val="uk-UA" w:eastAsia="uk-UA"/>
        </w:rPr>
        <w:t xml:space="preserve"> характер. Вона уявляє собою </w:t>
      </w:r>
      <w:proofErr w:type="spellStart"/>
      <w:r w:rsidRPr="00C15504">
        <w:rPr>
          <w:sz w:val="28"/>
          <w:szCs w:val="28"/>
          <w:lang w:val="uk-UA" w:eastAsia="uk-UA"/>
        </w:rPr>
        <w:t>„верхівку</w:t>
      </w:r>
      <w:proofErr w:type="spellEnd"/>
      <w:r w:rsidRPr="00C15504">
        <w:rPr>
          <w:sz w:val="28"/>
          <w:szCs w:val="28"/>
          <w:lang w:val="uk-UA" w:eastAsia="uk-UA"/>
        </w:rPr>
        <w:t xml:space="preserve"> айсбергу”, або те, що формує видиму частину політики. Регуляторні дії і рішення безпосередньо пов’язані з засобами політики і виконують роль їх каталізатора.</w:t>
      </w:r>
    </w:p>
    <w:p w14:paraId="2625BD49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Туристична політика має всі системні характеристики політики як цілого.</w:t>
      </w:r>
    </w:p>
    <w:p w14:paraId="10DB6606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Отже, можна зробити висновок, що туристична політика – це система принципів, методів, рішень, впливів і заходів, які здійснюються уповноваженими на те суб’єктами (органами, установами, інструкціями) у зв’язку із свідомим та цілеспрямованим управлінням та регулюванням туризму та умов для його розвитку.</w:t>
      </w:r>
    </w:p>
    <w:p w14:paraId="4BE5B91D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Головне у туристичній політиці – це свідомий та цілеспрямований вплив на розвиток туризму з боку уповноважених на це органів.</w:t>
      </w:r>
    </w:p>
    <w:p w14:paraId="46FB6B92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Об’єктивна потреба у ній виникла і зростає в результаті утвердження важливої ролі туризму у житті суспільства. Це сталось у певний історичний момент коли вичерпалась реальна можливість саморегулювання туристичного розвитку.</w:t>
      </w:r>
    </w:p>
    <w:p w14:paraId="365A984E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Залежно від рівня на якому вона визначається і реалізується розрізняють: державну туристичну політику, регіональну і туристичну політику окремих підприємств, що займаються туризмом.</w:t>
      </w:r>
    </w:p>
    <w:p w14:paraId="4C91C120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 xml:space="preserve">Державна туристична політика являє собою своєрідний спектр загальної </w:t>
      </w:r>
      <w:r w:rsidRPr="00C15504">
        <w:rPr>
          <w:sz w:val="28"/>
          <w:szCs w:val="28"/>
          <w:lang w:val="uk-UA" w:eastAsia="uk-UA"/>
        </w:rPr>
        <w:lastRenderedPageBreak/>
        <w:t>політики держави.</w:t>
      </w:r>
    </w:p>
    <w:p w14:paraId="0EAACBD5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Необхідність впливу державних органів на розвиток туризму доведена світовою практикою.</w:t>
      </w:r>
    </w:p>
    <w:p w14:paraId="495A70BD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 xml:space="preserve">У Гаазькій декларації з туризму, прийнятої в квітні 1989 року прямо сказано: </w:t>
      </w:r>
      <w:proofErr w:type="spellStart"/>
      <w:r w:rsidRPr="00C15504">
        <w:rPr>
          <w:sz w:val="28"/>
          <w:szCs w:val="28"/>
          <w:lang w:val="uk-UA" w:eastAsia="uk-UA"/>
        </w:rPr>
        <w:t>„Туризм</w:t>
      </w:r>
      <w:proofErr w:type="spellEnd"/>
      <w:r w:rsidRPr="00C15504">
        <w:rPr>
          <w:sz w:val="28"/>
          <w:szCs w:val="28"/>
          <w:lang w:val="uk-UA" w:eastAsia="uk-UA"/>
        </w:rPr>
        <w:t xml:space="preserve"> має плануватися державною владою, а також владою і туристською індустрією на комплексній і послідовній основі з урахуванням усіх аспектів цього феномена.</w:t>
      </w:r>
    </w:p>
    <w:p w14:paraId="2DA3CBA4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У зв’язку з тим, що туризм має в національному житті щонайменше таке ж промислове значення, як і інші види економічної і соціальної діяльності, та оскільки роль туризму буде зростати в міру наукового, технічного прогресу і збільшення вільного часу, здається необхідним розширювати у всіх країнах права й обов’язки національних туристських адміністрацій, дорівнюючи їх до того ж рівня, що мають адміністрації, які відповідають за інші найбільші економічні сектори.</w:t>
      </w:r>
    </w:p>
    <w:p w14:paraId="7FC82944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Вважається що можливості саморегулювання туристської галузі, характерні для раннього етапу її розвитку, у даний час вичерпані. Причинами цього є:</w:t>
      </w:r>
    </w:p>
    <w:p w14:paraId="3CE41BFA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масовість туристських подорожей унаслідок досягнень науково – технічного прогресу, підвищення рівня життя народів багатьох країн світу і дії інших сприятливих факторів;</w:t>
      </w:r>
    </w:p>
    <w:p w14:paraId="16120C7B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включення багатьох країн і регіонів у туристський бізнес і загострення конкурентної боротьби на міжнародному туристичному ринку;</w:t>
      </w:r>
    </w:p>
    <w:p w14:paraId="4D75892C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збільшення числа галузей, організацій і підприємств, зайнятих у сфері туризму;</w:t>
      </w:r>
    </w:p>
    <w:p w14:paraId="311C498F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посилення економічної, соціальної, культурної і політичної ролі туризму у національному і міжнародному масштабах.</w:t>
      </w:r>
    </w:p>
    <w:p w14:paraId="253EADFF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Туристична політика носить усі властиві риси загальної політики держави. Однак існують і деякі специфічні фактори під впливом яких вона формується:</w:t>
      </w:r>
    </w:p>
    <w:p w14:paraId="70A5C834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 xml:space="preserve">- природні умови країни або регіону – клімат, рельєф, географічне положення, флора, фауна. Вони впливають на туристичну політику в </w:t>
      </w:r>
      <w:r w:rsidRPr="00C15504">
        <w:rPr>
          <w:sz w:val="28"/>
          <w:szCs w:val="28"/>
          <w:lang w:val="uk-UA" w:eastAsia="uk-UA"/>
        </w:rPr>
        <w:lastRenderedPageBreak/>
        <w:t>залежності від їхньої наявності або відсутності, правильного або неправильного використання з метою туризму;</w:t>
      </w:r>
    </w:p>
    <w:p w14:paraId="22FE786A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транспортні умови, що визначають заходи туристичної політики стосовно транспортної доступності туристичних об’єктів, створенню необхідних зручностей для автотуристів;</w:t>
      </w:r>
    </w:p>
    <w:p w14:paraId="175E4836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соціальні фактори: умови життя людей, система відпусток;</w:t>
      </w:r>
    </w:p>
    <w:p w14:paraId="170500F5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 xml:space="preserve">- економічні фактори, пов’язані зі створенням економічної основи для розвитку туризму (стабільні </w:t>
      </w:r>
      <w:proofErr w:type="spellStart"/>
      <w:r w:rsidRPr="00C15504">
        <w:rPr>
          <w:sz w:val="28"/>
          <w:szCs w:val="28"/>
          <w:lang w:val="uk-UA" w:eastAsia="uk-UA"/>
        </w:rPr>
        <w:t>валютно</w:t>
      </w:r>
      <w:proofErr w:type="spellEnd"/>
      <w:r w:rsidRPr="00C15504">
        <w:rPr>
          <w:sz w:val="28"/>
          <w:szCs w:val="28"/>
          <w:lang w:val="uk-UA" w:eastAsia="uk-UA"/>
        </w:rPr>
        <w:t xml:space="preserve"> – фінансові, зовнішньоекономічні відносини);</w:t>
      </w:r>
    </w:p>
    <w:p w14:paraId="36027977" w14:textId="77777777" w:rsidR="001C4409" w:rsidRPr="00C15504" w:rsidRDefault="001C4409" w:rsidP="00C15504">
      <w:pPr>
        <w:pStyle w:val="a9"/>
        <w:spacing w:line="360" w:lineRule="auto"/>
        <w:rPr>
          <w:sz w:val="28"/>
          <w:szCs w:val="28"/>
          <w:lang w:val="uk-UA" w:eastAsia="uk-UA"/>
        </w:rPr>
      </w:pPr>
      <w:r w:rsidRPr="00C15504">
        <w:rPr>
          <w:sz w:val="28"/>
          <w:szCs w:val="28"/>
          <w:lang w:val="uk-UA" w:eastAsia="uk-UA"/>
        </w:rPr>
        <w:t>- правові фактори, пов’язані зі створенням і функціонуванням туристського законодавства.</w:t>
      </w:r>
    </w:p>
    <w:p w14:paraId="48237B80" w14:textId="009C7731" w:rsidR="00DF531A" w:rsidRPr="00C15504" w:rsidRDefault="00DF531A" w:rsidP="00C15504">
      <w:pPr>
        <w:pStyle w:val="a9"/>
        <w:spacing w:line="360" w:lineRule="auto"/>
        <w:rPr>
          <w:sz w:val="28"/>
          <w:szCs w:val="28"/>
          <w:lang w:val="uk-UA"/>
        </w:rPr>
      </w:pPr>
    </w:p>
    <w:p w14:paraId="6185FAC5" w14:textId="77777777" w:rsidR="001C4409" w:rsidRPr="00C15504" w:rsidRDefault="001C4409" w:rsidP="00C15504">
      <w:pPr>
        <w:pStyle w:val="a9"/>
        <w:spacing w:line="360" w:lineRule="auto"/>
        <w:jc w:val="center"/>
        <w:rPr>
          <w:b/>
          <w:color w:val="1D2125"/>
          <w:sz w:val="32"/>
          <w:szCs w:val="28"/>
        </w:rPr>
      </w:pPr>
      <w:r w:rsidRPr="00C15504">
        <w:rPr>
          <w:b/>
          <w:color w:val="1D2125"/>
          <w:sz w:val="32"/>
          <w:szCs w:val="28"/>
        </w:rPr>
        <w:t xml:space="preserve">2. </w:t>
      </w:r>
      <w:proofErr w:type="spellStart"/>
      <w:r w:rsidRPr="00C15504">
        <w:rPr>
          <w:b/>
          <w:color w:val="1D2125"/>
          <w:sz w:val="32"/>
          <w:szCs w:val="28"/>
        </w:rPr>
        <w:t>Всесвітня</w:t>
      </w:r>
      <w:proofErr w:type="spellEnd"/>
      <w:r w:rsidRPr="00C15504">
        <w:rPr>
          <w:b/>
          <w:color w:val="1D2125"/>
          <w:sz w:val="32"/>
          <w:szCs w:val="28"/>
        </w:rPr>
        <w:t xml:space="preserve"> </w:t>
      </w:r>
      <w:proofErr w:type="spellStart"/>
      <w:r w:rsidRPr="00C15504">
        <w:rPr>
          <w:b/>
          <w:color w:val="1D2125"/>
          <w:sz w:val="32"/>
          <w:szCs w:val="28"/>
        </w:rPr>
        <w:t>туристична</w:t>
      </w:r>
      <w:proofErr w:type="spellEnd"/>
      <w:r w:rsidRPr="00C15504">
        <w:rPr>
          <w:b/>
          <w:color w:val="1D2125"/>
          <w:sz w:val="32"/>
          <w:szCs w:val="28"/>
        </w:rPr>
        <w:t xml:space="preserve"> </w:t>
      </w:r>
      <w:proofErr w:type="spellStart"/>
      <w:r w:rsidRPr="00C15504">
        <w:rPr>
          <w:b/>
          <w:color w:val="1D2125"/>
          <w:sz w:val="32"/>
          <w:szCs w:val="28"/>
        </w:rPr>
        <w:t>організація</w:t>
      </w:r>
      <w:proofErr w:type="spellEnd"/>
    </w:p>
    <w:p w14:paraId="6BF23885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Всесвітня туристична організація</w:t>
      </w:r>
      <w:r w:rsidRPr="00C15504">
        <w:rPr>
          <w:color w:val="1D2125"/>
          <w:sz w:val="28"/>
          <w:szCs w:val="28"/>
        </w:rPr>
        <w:t> </w:t>
      </w:r>
      <w:r w:rsidRPr="00C15504">
        <w:rPr>
          <w:b/>
          <w:bCs/>
          <w:color w:val="1D2125"/>
          <w:sz w:val="28"/>
          <w:szCs w:val="28"/>
        </w:rPr>
        <w:t>була створена в 1925 р. </w:t>
      </w:r>
      <w:r w:rsidRPr="00C15504">
        <w:rPr>
          <w:color w:val="1D2125"/>
          <w:sz w:val="28"/>
          <w:szCs w:val="28"/>
        </w:rPr>
        <w:t xml:space="preserve">як Міжнародний конгрес офіційних туристичних асоціацій </w:t>
      </w:r>
      <w:proofErr w:type="spellStart"/>
      <w:r w:rsidRPr="00C15504">
        <w:rPr>
          <w:color w:val="1D2125"/>
          <w:sz w:val="28"/>
          <w:szCs w:val="28"/>
        </w:rPr>
        <w:t>в </w:t>
      </w:r>
      <w:r w:rsidRPr="00C15504">
        <w:rPr>
          <w:b/>
          <w:bCs/>
          <w:color w:val="1D2125"/>
          <w:sz w:val="28"/>
          <w:szCs w:val="28"/>
        </w:rPr>
        <w:t>Гаазі.</w:t>
      </w:r>
      <w:r w:rsidRPr="00C15504">
        <w:rPr>
          <w:color w:val="1D2125"/>
          <w:sz w:val="28"/>
          <w:szCs w:val="28"/>
        </w:rPr>
        <w:t> 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>іс</w:t>
      </w:r>
      <w:proofErr w:type="spellEnd"/>
      <w:r w:rsidRPr="00C15504">
        <w:rPr>
          <w:color w:val="1D2125"/>
          <w:sz w:val="28"/>
          <w:szCs w:val="28"/>
        </w:rPr>
        <w:t xml:space="preserve">ля Другої світової війни організація була перейменована в Міжнародний союз офіційних туристичних організацій, і її штаб-квартира була переведена в м. Женеву (Швейцарія). Міжнародний союз був </w:t>
      </w:r>
      <w:proofErr w:type="gramStart"/>
      <w:r w:rsidRPr="00C15504">
        <w:rPr>
          <w:color w:val="1D2125"/>
          <w:sz w:val="28"/>
          <w:szCs w:val="28"/>
        </w:rPr>
        <w:t>техн</w:t>
      </w:r>
      <w:proofErr w:type="gramEnd"/>
      <w:r w:rsidRPr="00C15504">
        <w:rPr>
          <w:color w:val="1D2125"/>
          <w:sz w:val="28"/>
          <w:szCs w:val="28"/>
        </w:rPr>
        <w:t>ічною неурядовою організацією, до складу якої в період піка її діяльності входили 109 національних туристичних організацій (НТО) і 88 Асоційованих членів, у тому числі, що представляють приватні й суспільні групи.</w:t>
      </w:r>
    </w:p>
    <w:p w14:paraId="466F482B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В 1967 р. члени Міжнародного союзу офіційних туристичних організацій призвали до перетворення його в міжурядовий орган, уповноважений вирішувати у всесвітньому масштабі всі пов'язані з туризмом питання й співробітничати з іншими компетентними організаціями, що особливо входять у систему Організац</w:t>
      </w:r>
      <w:proofErr w:type="gramStart"/>
      <w:r w:rsidRPr="00C15504">
        <w:rPr>
          <w:color w:val="1D2125"/>
          <w:sz w:val="28"/>
          <w:szCs w:val="28"/>
        </w:rPr>
        <w:t>ії О</w:t>
      </w:r>
      <w:proofErr w:type="gramEnd"/>
      <w:r w:rsidRPr="00C15504">
        <w:rPr>
          <w:color w:val="1D2125"/>
          <w:sz w:val="28"/>
          <w:szCs w:val="28"/>
        </w:rPr>
        <w:t>б'єднаних націй, такими як Всесвітня організація здоров'я, ЮНЕСКО й Міжнародна організація цивільної авіації.</w:t>
      </w:r>
    </w:p>
    <w:p w14:paraId="36306B38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proofErr w:type="gramStart"/>
      <w:r w:rsidRPr="00C15504">
        <w:rPr>
          <w:color w:val="1D2125"/>
          <w:sz w:val="28"/>
          <w:szCs w:val="28"/>
        </w:rPr>
        <w:t xml:space="preserve">У грудні 1969 р. Генеральна асамблея ООН прийняла відповідну резолюцію, у якій визнавалася вирішальна й центральна роль, що перетворений Міжнародний союз офіційних туристичних організацій повинен грати в сфері </w:t>
      </w:r>
      <w:r w:rsidRPr="00C15504">
        <w:rPr>
          <w:color w:val="1D2125"/>
          <w:sz w:val="28"/>
          <w:szCs w:val="28"/>
        </w:rPr>
        <w:lastRenderedPageBreak/>
        <w:t>туризму разом з існуючим у рамках ООН механізмом.</w:t>
      </w:r>
      <w:proofErr w:type="gramEnd"/>
      <w:r w:rsidRPr="00C15504">
        <w:rPr>
          <w:color w:val="1D2125"/>
          <w:sz w:val="28"/>
          <w:szCs w:val="28"/>
        </w:rPr>
        <w:t xml:space="preserve"> У виконання цієї резолюції в травні 1974 р. статутні документи ЮНВТО були ратифіковані державами, офіційні туристські організації яких входили в Міжнародний союз.</w:t>
      </w:r>
    </w:p>
    <w:p w14:paraId="7A8E15C3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proofErr w:type="gramStart"/>
      <w:r w:rsidRPr="00C15504">
        <w:rPr>
          <w:color w:val="1D2125"/>
          <w:sz w:val="28"/>
          <w:szCs w:val="28"/>
        </w:rPr>
        <w:t>Таким чином, </w:t>
      </w:r>
      <w:r w:rsidRPr="00C15504">
        <w:rPr>
          <w:b/>
          <w:bCs/>
          <w:color w:val="1D2125"/>
          <w:sz w:val="28"/>
          <w:szCs w:val="28"/>
        </w:rPr>
        <w:t>Міжнародний союз офіційних туристичних організацій був перетворений у Всесвітню туристичну організацію, перша Генеральна асамблея якої пройшла в Мадриді в травні 1975 р.</w:t>
      </w:r>
      <w:r w:rsidRPr="00C15504">
        <w:rPr>
          <w:color w:val="1D2125"/>
          <w:sz w:val="28"/>
          <w:szCs w:val="28"/>
        </w:rPr>
        <w:t> Секретаріат Організації розмістився в Мадриді на початку наступного 1976 р. за запрошенням іспанського уряду, що надав будинок для штаб-квартири.</w:t>
      </w:r>
      <w:proofErr w:type="gramEnd"/>
    </w:p>
    <w:p w14:paraId="37E5D28D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В 1976 р. ЮНВТО одержала статус виконавчого агента Програми розвитку Організації Об'єднаних Націй, а в 1977 р. була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>ідписана офіційна угода між ВТО й ООН. </w:t>
      </w:r>
      <w:r w:rsidRPr="00C15504">
        <w:rPr>
          <w:b/>
          <w:bCs/>
          <w:color w:val="1D2125"/>
          <w:sz w:val="28"/>
          <w:szCs w:val="28"/>
        </w:rPr>
        <w:t>В 2003 р. ЮНВТО одержала статус спеціалізованої установи Організації Об'єднаних Націй</w:t>
      </w:r>
      <w:r w:rsidRPr="00C15504">
        <w:rPr>
          <w:color w:val="1D2125"/>
          <w:sz w:val="28"/>
          <w:szCs w:val="28"/>
        </w:rPr>
        <w:t xml:space="preserve"> й, таким чином,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>ідтвердила свою провідну роль у сфері міжнародного туризму.</w:t>
      </w:r>
    </w:p>
    <w:p w14:paraId="06CB36AE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Із самого початку роботи Організації число членів ЮНВТО і її роль у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 xml:space="preserve">ітовому туризмі продовжували рости. В 2005 р. у її склад входили 145 країн, 7 територій і близько 300  членів, що приєдналися, які представляють приватний сектор, освітні установи, туристські асоціації й місцеві туристські </w:t>
      </w:r>
      <w:proofErr w:type="gramStart"/>
      <w:r w:rsidRPr="00C15504">
        <w:rPr>
          <w:color w:val="1D2125"/>
          <w:sz w:val="28"/>
          <w:szCs w:val="28"/>
        </w:rPr>
        <w:t>адм</w:t>
      </w:r>
      <w:proofErr w:type="gramEnd"/>
      <w:r w:rsidRPr="00C15504">
        <w:rPr>
          <w:color w:val="1D2125"/>
          <w:sz w:val="28"/>
          <w:szCs w:val="28"/>
        </w:rPr>
        <w:t>іністрації.</w:t>
      </w:r>
    </w:p>
    <w:p w14:paraId="3CFD6151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Основною метою ВТО</w:t>
      </w:r>
      <w:r w:rsidRPr="00C15504">
        <w:rPr>
          <w:color w:val="1D2125"/>
          <w:sz w:val="28"/>
          <w:szCs w:val="28"/>
        </w:rPr>
        <w:t xml:space="preserve">, відповідності до ст. </w:t>
      </w:r>
      <w:proofErr w:type="gramStart"/>
      <w:r w:rsidRPr="00C15504">
        <w:rPr>
          <w:color w:val="1D2125"/>
          <w:sz w:val="28"/>
          <w:szCs w:val="28"/>
        </w:rPr>
        <w:t>З</w:t>
      </w:r>
      <w:proofErr w:type="gramEnd"/>
      <w:r w:rsidRPr="00C15504">
        <w:rPr>
          <w:color w:val="1D2125"/>
          <w:sz w:val="28"/>
          <w:szCs w:val="28"/>
        </w:rPr>
        <w:t xml:space="preserve"> Статуту ВТО, є </w:t>
      </w:r>
      <w:r w:rsidRPr="00C15504">
        <w:rPr>
          <w:b/>
          <w:bCs/>
          <w:color w:val="1D2125"/>
          <w:sz w:val="28"/>
          <w:szCs w:val="28"/>
        </w:rPr>
        <w:t>«сприяння розвитку туризму для внесення вкладу в економічний розвиток, міжнародне взаєморозуміння, світ, процвітання, загальну повагу і дотримання прав людини й основних людських цінностей для всіх людей без поділу на раси, стать, мову і релігію».</w:t>
      </w:r>
      <w:r w:rsidRPr="00C15504">
        <w:rPr>
          <w:color w:val="1D2125"/>
          <w:sz w:val="28"/>
          <w:szCs w:val="28"/>
        </w:rPr>
        <w:t> </w:t>
      </w:r>
      <w:r w:rsidRPr="00C15504">
        <w:rPr>
          <w:b/>
          <w:bCs/>
          <w:color w:val="1D2125"/>
          <w:sz w:val="28"/>
          <w:szCs w:val="28"/>
        </w:rPr>
        <w:t>Основні завдання ВТО: </w:t>
      </w:r>
      <w:r w:rsidRPr="00C15504">
        <w:rPr>
          <w:color w:val="1D2125"/>
          <w:sz w:val="28"/>
          <w:szCs w:val="28"/>
        </w:rPr>
        <w:t xml:space="preserve">розширення і поглиблення співробітництва держав - членів цієї організації в галузі туризму з метою розвитку країн і регіонів; удосконалення якості утворення і професійної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 xml:space="preserve">ідготовки туристичних кадрів; планування, розробка і реалізація заходів для захисту і раціонального використання навколишнього середовища в контексті світового розвитку;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 xml:space="preserve">ідвищення якості туристичного обслуговування і забезпечення безпеки туристичних </w:t>
      </w:r>
      <w:r w:rsidRPr="00C15504">
        <w:rPr>
          <w:color w:val="1D2125"/>
          <w:sz w:val="28"/>
          <w:szCs w:val="28"/>
        </w:rPr>
        <w:lastRenderedPageBreak/>
        <w:t>послуг; вивчення туристичного ринку, збирання, аналіз і систематизація статистичних даних, прогнозування розвитку туризму; забезпечення зв'язків і обміну інформацією між країнами, що беруть участь v туристичному розвитку; розробка і поширення туристичної документації.</w:t>
      </w:r>
    </w:p>
    <w:p w14:paraId="5F8B2B6D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Керівними органами Всесвітньої туристської організації</w:t>
      </w:r>
      <w:proofErr w:type="gramStart"/>
      <w:r w:rsidRPr="00C15504">
        <w:rPr>
          <w:color w:val="1D2125"/>
          <w:sz w:val="28"/>
          <w:szCs w:val="28"/>
        </w:rPr>
        <w:t xml:space="preserve"> є:</w:t>
      </w:r>
      <w:proofErr w:type="gramEnd"/>
    </w:p>
    <w:p w14:paraId="790DEDFA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1. Генеральна асамблея</w:t>
      </w:r>
      <w:r w:rsidRPr="00C15504">
        <w:rPr>
          <w:color w:val="1D2125"/>
          <w:sz w:val="28"/>
          <w:szCs w:val="28"/>
        </w:rPr>
        <w:t xml:space="preserve"> є вищим органом Всесвітньої туристської організації. Асамблея </w:t>
      </w:r>
      <w:proofErr w:type="gramStart"/>
      <w:r w:rsidRPr="00C15504">
        <w:rPr>
          <w:color w:val="1D2125"/>
          <w:sz w:val="28"/>
          <w:szCs w:val="28"/>
        </w:rPr>
        <w:t>скликається</w:t>
      </w:r>
      <w:proofErr w:type="gramEnd"/>
      <w:r w:rsidRPr="00C15504">
        <w:rPr>
          <w:color w:val="1D2125"/>
          <w:sz w:val="28"/>
          <w:szCs w:val="28"/>
        </w:rPr>
        <w:t xml:space="preserve"> раз у два роки для обговорення бюджету Організації і її програм роботи, а також актуальних проблем в області туристичного сектора. Раз у чотири роки Генеральна асамблея обирає Генерального секретаря Організації. Генеральна асамблея складається з голосуючих делегатів із числа</w:t>
      </w:r>
      <w:proofErr w:type="gramStart"/>
      <w:r w:rsidRPr="00C15504">
        <w:rPr>
          <w:color w:val="1D2125"/>
          <w:sz w:val="28"/>
          <w:szCs w:val="28"/>
        </w:rPr>
        <w:t xml:space="preserve"> Д</w:t>
      </w:r>
      <w:proofErr w:type="gramEnd"/>
      <w:r w:rsidRPr="00C15504">
        <w:rPr>
          <w:color w:val="1D2125"/>
          <w:sz w:val="28"/>
          <w:szCs w:val="28"/>
        </w:rPr>
        <w:t>ійсних й Асоційованих членів та  членів що приєдналися, і представників інших міжнародних організацій, які беруть участь в Асамблеї як спостерігачі.</w:t>
      </w:r>
    </w:p>
    <w:p w14:paraId="266F99EA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2. Виконавча рада</w:t>
      </w:r>
      <w:r w:rsidRPr="00C15504">
        <w:rPr>
          <w:color w:val="1D2125"/>
          <w:sz w:val="28"/>
          <w:szCs w:val="28"/>
        </w:rPr>
        <w:t> є керівним органом ЮНВТО, відповідальним за виконання Організацією своєї програми роботи відповідно до  встановленого бюджету. Виконавча рада проводить свої засідання два рази в рік. Цей орган складається з 29 членів, що обирають Генеральною асамблеєю з розрахунку одне місце в Раді від кожних п'яти</w:t>
      </w:r>
      <w:proofErr w:type="gramStart"/>
      <w:r w:rsidRPr="00C15504">
        <w:rPr>
          <w:color w:val="1D2125"/>
          <w:sz w:val="28"/>
          <w:szCs w:val="28"/>
        </w:rPr>
        <w:t xml:space="preserve"> Д</w:t>
      </w:r>
      <w:proofErr w:type="gramEnd"/>
      <w:r w:rsidRPr="00C15504">
        <w:rPr>
          <w:color w:val="1D2125"/>
          <w:sz w:val="28"/>
          <w:szCs w:val="28"/>
        </w:rPr>
        <w:t xml:space="preserve">ійсних членів. Іспанія як країна, що розміщає в себе Штаб-квартиру ЮНВТО, має одне постійне місце у Виконавчій раді. Асоційовані й  члени, що приєдналися, беруть участь </w:t>
      </w:r>
      <w:proofErr w:type="gramStart"/>
      <w:r w:rsidRPr="00C15504">
        <w:rPr>
          <w:color w:val="1D2125"/>
          <w:sz w:val="28"/>
          <w:szCs w:val="28"/>
        </w:rPr>
        <w:t>у</w:t>
      </w:r>
      <w:proofErr w:type="gramEnd"/>
      <w:r w:rsidRPr="00C15504">
        <w:rPr>
          <w:color w:val="1D2125"/>
          <w:sz w:val="28"/>
          <w:szCs w:val="28"/>
        </w:rPr>
        <w:t xml:space="preserve"> роботі Виконавчої ради на правах спостерігачів.</w:t>
      </w:r>
    </w:p>
    <w:p w14:paraId="227076DC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3. Регіональні комісії.</w:t>
      </w:r>
      <w:r w:rsidRPr="00C15504">
        <w:rPr>
          <w:color w:val="1D2125"/>
          <w:sz w:val="28"/>
          <w:szCs w:val="28"/>
        </w:rPr>
        <w:t> У ЮНВТО є шість регіональних комісій: для Африки, Американського регіону, Близького Сходу, Східної Азії й Тихоокеанського регіону, Європи й Південної Азії. Комісії проводять свої засідання не рідше одного разу в рік і складаються із всіх</w:t>
      </w:r>
      <w:proofErr w:type="gramStart"/>
      <w:r w:rsidRPr="00C15504">
        <w:rPr>
          <w:color w:val="1D2125"/>
          <w:sz w:val="28"/>
          <w:szCs w:val="28"/>
        </w:rPr>
        <w:t xml:space="preserve"> Д</w:t>
      </w:r>
      <w:proofErr w:type="gramEnd"/>
      <w:r w:rsidRPr="00C15504">
        <w:rPr>
          <w:color w:val="1D2125"/>
          <w:sz w:val="28"/>
          <w:szCs w:val="28"/>
        </w:rPr>
        <w:t xml:space="preserve">ійсних й Асоційованих членів з відповідного регіону.  Члени, що приєдналися, з даного регіону беруть участь </w:t>
      </w:r>
      <w:proofErr w:type="gramStart"/>
      <w:r w:rsidRPr="00C15504">
        <w:rPr>
          <w:color w:val="1D2125"/>
          <w:sz w:val="28"/>
          <w:szCs w:val="28"/>
        </w:rPr>
        <w:t>у</w:t>
      </w:r>
      <w:proofErr w:type="gramEnd"/>
      <w:r w:rsidRPr="00C15504">
        <w:rPr>
          <w:color w:val="1D2125"/>
          <w:sz w:val="28"/>
          <w:szCs w:val="28"/>
        </w:rPr>
        <w:t xml:space="preserve"> роботі Комісії як спостерігачів.</w:t>
      </w:r>
    </w:p>
    <w:p w14:paraId="4F8C8906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4. Комітети.</w:t>
      </w:r>
      <w:r w:rsidRPr="00C15504">
        <w:rPr>
          <w:color w:val="1D2125"/>
          <w:sz w:val="28"/>
          <w:szCs w:val="28"/>
        </w:rPr>
        <w:t xml:space="preserve"> У ВТО існують </w:t>
      </w:r>
      <w:proofErr w:type="gramStart"/>
      <w:r w:rsidRPr="00C15504">
        <w:rPr>
          <w:color w:val="1D2125"/>
          <w:sz w:val="28"/>
          <w:szCs w:val="28"/>
        </w:rPr>
        <w:t>спец</w:t>
      </w:r>
      <w:proofErr w:type="gramEnd"/>
      <w:r w:rsidRPr="00C15504">
        <w:rPr>
          <w:color w:val="1D2125"/>
          <w:sz w:val="28"/>
          <w:szCs w:val="28"/>
        </w:rPr>
        <w:t xml:space="preserve">іальні комітети, утворені членами ВТО для розробки рекомендацій з управління й змісту програми роботи: Комітет із програмі, Бюджетно-фінансовий комітет, </w:t>
      </w:r>
      <w:proofErr w:type="spellStart"/>
      <w:r w:rsidRPr="00C15504">
        <w:rPr>
          <w:color w:val="1D2125"/>
          <w:sz w:val="28"/>
          <w:szCs w:val="28"/>
        </w:rPr>
        <w:t>Комітет</w:t>
      </w:r>
      <w:proofErr w:type="spellEnd"/>
      <w:r w:rsidRPr="00C15504">
        <w:rPr>
          <w:color w:val="1D2125"/>
          <w:sz w:val="28"/>
          <w:szCs w:val="28"/>
        </w:rPr>
        <w:t xml:space="preserve"> зі статистиці й </w:t>
      </w:r>
      <w:r w:rsidRPr="00C15504">
        <w:rPr>
          <w:color w:val="1D2125"/>
          <w:sz w:val="28"/>
          <w:szCs w:val="28"/>
        </w:rPr>
        <w:lastRenderedPageBreak/>
        <w:t xml:space="preserve">макроекономічному аналізу туризму, Комітет з </w:t>
      </w:r>
      <w:proofErr w:type="gramStart"/>
      <w:r w:rsidRPr="00C15504">
        <w:rPr>
          <w:color w:val="1D2125"/>
          <w:sz w:val="28"/>
          <w:szCs w:val="28"/>
        </w:rPr>
        <w:t>досл</w:t>
      </w:r>
      <w:proofErr w:type="gramEnd"/>
      <w:r w:rsidRPr="00C15504">
        <w:rPr>
          <w:color w:val="1D2125"/>
          <w:sz w:val="28"/>
          <w:szCs w:val="28"/>
        </w:rPr>
        <w:t>ідженню ринку й просуванню туризму, Комітет зі стійкому розвитку туризму, Комітет із забезпеченню якості, Комітет ЮНВТО з освіти, Діловий рада ЮНВТО й Всесвітній комітет з етиці туризму.</w:t>
      </w:r>
    </w:p>
    <w:p w14:paraId="5D71805F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 xml:space="preserve">5. </w:t>
      </w:r>
      <w:proofErr w:type="gramStart"/>
      <w:r w:rsidRPr="00C15504">
        <w:rPr>
          <w:b/>
          <w:bCs/>
          <w:color w:val="1D2125"/>
          <w:sz w:val="28"/>
          <w:szCs w:val="28"/>
        </w:rPr>
        <w:t>Секретаріат</w:t>
      </w:r>
      <w:r w:rsidRPr="00C15504">
        <w:rPr>
          <w:color w:val="1D2125"/>
          <w:sz w:val="28"/>
          <w:szCs w:val="28"/>
        </w:rPr>
        <w:t xml:space="preserve">, яким керує Генеральний секретар </w:t>
      </w:r>
      <w:proofErr w:type="spellStart"/>
      <w:r w:rsidRPr="00C15504">
        <w:rPr>
          <w:color w:val="1D2125"/>
          <w:sz w:val="28"/>
          <w:szCs w:val="28"/>
        </w:rPr>
        <w:t>Талеб</w:t>
      </w:r>
      <w:proofErr w:type="spellEnd"/>
      <w:r w:rsidRPr="00C15504">
        <w:rPr>
          <w:color w:val="1D2125"/>
          <w:sz w:val="28"/>
          <w:szCs w:val="28"/>
        </w:rPr>
        <w:t xml:space="preserve"> </w:t>
      </w:r>
      <w:proofErr w:type="spellStart"/>
      <w:r w:rsidRPr="00C15504">
        <w:rPr>
          <w:color w:val="1D2125"/>
          <w:sz w:val="28"/>
          <w:szCs w:val="28"/>
        </w:rPr>
        <w:t>Рифаі</w:t>
      </w:r>
      <w:proofErr w:type="spellEnd"/>
      <w:r w:rsidRPr="00C15504">
        <w:rPr>
          <w:color w:val="1D2125"/>
          <w:sz w:val="28"/>
          <w:szCs w:val="28"/>
        </w:rPr>
        <w:t xml:space="preserve"> (громадянин Йорданії), має у своєму складі близько 90 співробітників, що працюють на повній ставці в штаб-квартирі ЮНВТО в Мадриді. Співробітники ЮНВТО відповідають за реалізацію програми роботи ЮНВТО й виконання завдань, які ставлять члени Організації.</w:t>
      </w:r>
      <w:proofErr w:type="gramEnd"/>
    </w:p>
    <w:p w14:paraId="6656AA81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Для обслуговування потреб членів, що приєдналися, в мадридській штаб-квартирі ВТО працює Виконавчий директор, чий пост фінансується Урядом Іспанії. До Секретаріату також відноситься допоміжне регіональне бюро для Азіатсько-Тихоокеанського регіону, що розташоване в Осаці (Японія) і яке фінансується Урядом</w:t>
      </w:r>
      <w:proofErr w:type="gramStart"/>
      <w:r w:rsidRPr="00C15504">
        <w:rPr>
          <w:color w:val="1D2125"/>
          <w:sz w:val="28"/>
          <w:szCs w:val="28"/>
        </w:rPr>
        <w:t xml:space="preserve"> Я</w:t>
      </w:r>
      <w:proofErr w:type="gramEnd"/>
      <w:r w:rsidRPr="00C15504">
        <w:rPr>
          <w:color w:val="1D2125"/>
          <w:sz w:val="28"/>
          <w:szCs w:val="28"/>
        </w:rPr>
        <w:t>понії.</w:t>
      </w:r>
    </w:p>
    <w:p w14:paraId="25D80995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 xml:space="preserve">Офіційними мовами ВТО є </w:t>
      </w:r>
      <w:proofErr w:type="gramStart"/>
      <w:r w:rsidRPr="00C15504">
        <w:rPr>
          <w:b/>
          <w:bCs/>
          <w:color w:val="1D2125"/>
          <w:sz w:val="28"/>
          <w:szCs w:val="28"/>
        </w:rPr>
        <w:t>англ</w:t>
      </w:r>
      <w:proofErr w:type="gramEnd"/>
      <w:r w:rsidRPr="00C15504">
        <w:rPr>
          <w:b/>
          <w:bCs/>
          <w:color w:val="1D2125"/>
          <w:sz w:val="28"/>
          <w:szCs w:val="28"/>
        </w:rPr>
        <w:t>ійська, іспанська, російська і французька.</w:t>
      </w:r>
    </w:p>
    <w:p w14:paraId="6BF45020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Члени ВТО розділяються на наступні три категорії: Дійсні члени, Асоційовані члени й  члени, що приєдналися.</w:t>
      </w:r>
    </w:p>
    <w:p w14:paraId="16B2C1E8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Статус</w:t>
      </w:r>
      <w:proofErr w:type="gramStart"/>
      <w:r w:rsidRPr="00C15504">
        <w:rPr>
          <w:b/>
          <w:bCs/>
          <w:color w:val="1D2125"/>
          <w:sz w:val="28"/>
          <w:szCs w:val="28"/>
        </w:rPr>
        <w:t xml:space="preserve"> Д</w:t>
      </w:r>
      <w:proofErr w:type="gramEnd"/>
      <w:r w:rsidRPr="00C15504">
        <w:rPr>
          <w:b/>
          <w:bCs/>
          <w:color w:val="1D2125"/>
          <w:sz w:val="28"/>
          <w:szCs w:val="28"/>
        </w:rPr>
        <w:t>ійсного члена</w:t>
      </w:r>
      <w:r w:rsidRPr="00C15504">
        <w:rPr>
          <w:color w:val="1D2125"/>
          <w:sz w:val="28"/>
          <w:szCs w:val="28"/>
        </w:rPr>
        <w:t> доступний для всіх суверенних держав.</w:t>
      </w:r>
    </w:p>
    <w:p w14:paraId="62C59282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Статус Асоційованого члена</w:t>
      </w:r>
      <w:r w:rsidRPr="00C15504">
        <w:rPr>
          <w:color w:val="1D2125"/>
          <w:sz w:val="28"/>
          <w:szCs w:val="28"/>
        </w:rPr>
        <w:t> надається всім територіям, що не є відпові</w:t>
      </w:r>
      <w:proofErr w:type="gramStart"/>
      <w:r w:rsidRPr="00C15504">
        <w:rPr>
          <w:color w:val="1D2125"/>
          <w:sz w:val="28"/>
          <w:szCs w:val="28"/>
        </w:rPr>
        <w:t>дальними</w:t>
      </w:r>
      <w:proofErr w:type="gramEnd"/>
      <w:r w:rsidRPr="00C15504">
        <w:rPr>
          <w:color w:val="1D2125"/>
          <w:sz w:val="28"/>
          <w:szCs w:val="28"/>
        </w:rPr>
        <w:t xml:space="preserve"> за здійснення своїх зовнішніх відносин. Території можуть стати Асоційованими членами, якщо їхні кандидатури попередньо схвалені Урядом держави, що несе відповідальність за їхні зовнішні відносини.</w:t>
      </w:r>
    </w:p>
    <w:p w14:paraId="50926C07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Членами, що приєдналися</w:t>
      </w:r>
      <w:r w:rsidRPr="00C15504">
        <w:rPr>
          <w:color w:val="1D2125"/>
          <w:sz w:val="28"/>
          <w:szCs w:val="28"/>
        </w:rPr>
        <w:t xml:space="preserve"> є широке коло організацій і компаній, що безпосередньо працюють у сфері туризму й подорожей або в суміжні з нею галузях. До них відносяться авіакомпанії й </w:t>
      </w:r>
      <w:proofErr w:type="gramStart"/>
      <w:r w:rsidRPr="00C15504">
        <w:rPr>
          <w:color w:val="1D2125"/>
          <w:sz w:val="28"/>
          <w:szCs w:val="28"/>
        </w:rPr>
        <w:t>будь-як</w:t>
      </w:r>
      <w:proofErr w:type="gramEnd"/>
      <w:r w:rsidRPr="00C15504">
        <w:rPr>
          <w:color w:val="1D2125"/>
          <w:sz w:val="28"/>
          <w:szCs w:val="28"/>
        </w:rPr>
        <w:t xml:space="preserve">і транспортні компанії, готелі й ресторани, туроператори, </w:t>
      </w:r>
      <w:proofErr w:type="spellStart"/>
      <w:r w:rsidRPr="00C15504">
        <w:rPr>
          <w:color w:val="1D2125"/>
          <w:sz w:val="28"/>
          <w:szCs w:val="28"/>
        </w:rPr>
        <w:t>турагентства</w:t>
      </w:r>
      <w:proofErr w:type="spellEnd"/>
      <w:r w:rsidRPr="00C15504">
        <w:rPr>
          <w:color w:val="1D2125"/>
          <w:sz w:val="28"/>
          <w:szCs w:val="28"/>
        </w:rPr>
        <w:t xml:space="preserve">, банківські установи, страхові компанії, консультаційні центри, видавничі будинки тощо. Для вступу в  члени, що приєдналися, потрібна офіційна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>ідтримка тієї країни, на території якої перебуває штаб-квартира кандидата.</w:t>
      </w:r>
    </w:p>
    <w:p w14:paraId="1C472A7A" w14:textId="77777777" w:rsidR="001C4409" w:rsidRPr="00C15504" w:rsidRDefault="001C4409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lastRenderedPageBreak/>
        <w:t xml:space="preserve">ЮНВТО є єдиною міжурядовою організацією, до складу якої входить оперативний сектор, що дозволяє забезпечити активне співробітництво між представниками урядів і керівниками </w:t>
      </w:r>
      <w:proofErr w:type="spellStart"/>
      <w:r w:rsidRPr="00C15504">
        <w:rPr>
          <w:b/>
          <w:bCs/>
          <w:color w:val="1D2125"/>
          <w:sz w:val="28"/>
          <w:szCs w:val="28"/>
        </w:rPr>
        <w:t>туріндустрії.</w:t>
      </w:r>
      <w:r w:rsidRPr="00C15504">
        <w:rPr>
          <w:color w:val="1D2125"/>
          <w:sz w:val="28"/>
          <w:szCs w:val="28"/>
        </w:rPr>
        <w:t>Широкий</w:t>
      </w:r>
      <w:proofErr w:type="spellEnd"/>
      <w:r w:rsidRPr="00C15504">
        <w:rPr>
          <w:color w:val="1D2125"/>
          <w:sz w:val="28"/>
          <w:szCs w:val="28"/>
        </w:rPr>
        <w:t xml:space="preserve"> склад  членів, що приєдналися, має свою власну програму роботи, що передбачає щорічні засідання й проведення </w:t>
      </w:r>
      <w:proofErr w:type="gramStart"/>
      <w:r w:rsidRPr="00C15504">
        <w:rPr>
          <w:color w:val="1D2125"/>
          <w:sz w:val="28"/>
          <w:szCs w:val="28"/>
        </w:rPr>
        <w:t>техн</w:t>
      </w:r>
      <w:proofErr w:type="gramEnd"/>
      <w:r w:rsidRPr="00C15504">
        <w:rPr>
          <w:color w:val="1D2125"/>
          <w:sz w:val="28"/>
          <w:szCs w:val="28"/>
        </w:rPr>
        <w:t>ічних семінарів на специфічні теми.</w:t>
      </w:r>
    </w:p>
    <w:p w14:paraId="71354D4E" w14:textId="72769C52" w:rsidR="001C4409" w:rsidRPr="00C15504" w:rsidRDefault="00C15504" w:rsidP="00C15504">
      <w:pPr>
        <w:pStyle w:val="a9"/>
        <w:spacing w:line="360" w:lineRule="auto"/>
        <w:jc w:val="center"/>
        <w:rPr>
          <w:b/>
          <w:color w:val="1D2125"/>
          <w:sz w:val="32"/>
          <w:szCs w:val="28"/>
          <w:lang w:val="uk-UA"/>
        </w:rPr>
      </w:pPr>
      <w:r w:rsidRPr="00C15504">
        <w:rPr>
          <w:b/>
          <w:color w:val="1D2125"/>
          <w:sz w:val="32"/>
          <w:szCs w:val="28"/>
          <w:lang w:val="uk-UA"/>
        </w:rPr>
        <w:t>3.</w:t>
      </w:r>
    </w:p>
    <w:p w14:paraId="4B2DE07B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proofErr w:type="spellStart"/>
      <w:r w:rsidRPr="00C15504">
        <w:rPr>
          <w:b/>
          <w:bCs/>
          <w:color w:val="1D2125"/>
          <w:sz w:val="28"/>
          <w:szCs w:val="28"/>
        </w:rPr>
        <w:t>Термін</w:t>
      </w:r>
      <w:proofErr w:type="spellEnd"/>
      <w:r w:rsidRPr="00C15504">
        <w:rPr>
          <w:b/>
          <w:bCs/>
          <w:color w:val="1D2125"/>
          <w:sz w:val="28"/>
          <w:szCs w:val="28"/>
        </w:rPr>
        <w:t xml:space="preserve"> «</w:t>
      </w:r>
      <w:proofErr w:type="spellStart"/>
      <w:r w:rsidRPr="00C15504">
        <w:rPr>
          <w:b/>
          <w:bCs/>
          <w:color w:val="1D2125"/>
          <w:sz w:val="28"/>
          <w:szCs w:val="28"/>
        </w:rPr>
        <w:t>глобалізація</w:t>
      </w:r>
      <w:proofErr w:type="spellEnd"/>
      <w:r w:rsidRPr="00C15504">
        <w:rPr>
          <w:b/>
          <w:bCs/>
          <w:color w:val="1D2125"/>
          <w:sz w:val="28"/>
          <w:szCs w:val="28"/>
        </w:rPr>
        <w:t xml:space="preserve">» (франц. </w:t>
      </w:r>
      <w:proofErr w:type="spellStart"/>
      <w:r w:rsidRPr="00C15504">
        <w:rPr>
          <w:b/>
          <w:bCs/>
          <w:color w:val="1D2125"/>
          <w:sz w:val="28"/>
          <w:szCs w:val="28"/>
        </w:rPr>
        <w:t>global</w:t>
      </w:r>
      <w:proofErr w:type="spellEnd"/>
      <w:r w:rsidRPr="00C15504">
        <w:rPr>
          <w:b/>
          <w:bCs/>
          <w:color w:val="1D2125"/>
          <w:sz w:val="28"/>
          <w:szCs w:val="28"/>
        </w:rPr>
        <w:t xml:space="preserve"> – загальний, від лат. </w:t>
      </w:r>
      <w:proofErr w:type="spellStart"/>
      <w:r w:rsidRPr="00C15504">
        <w:rPr>
          <w:b/>
          <w:bCs/>
          <w:color w:val="1D2125"/>
          <w:sz w:val="28"/>
          <w:szCs w:val="28"/>
        </w:rPr>
        <w:t>globus</w:t>
      </w:r>
      <w:proofErr w:type="spellEnd"/>
      <w:r w:rsidRPr="00C15504">
        <w:rPr>
          <w:b/>
          <w:bCs/>
          <w:color w:val="1D2125"/>
          <w:sz w:val="28"/>
          <w:szCs w:val="28"/>
        </w:rPr>
        <w:t xml:space="preserve"> – куля) з’явився у літературі в 1970-х роках на позначення нових стратегій </w:t>
      </w:r>
      <w:proofErr w:type="gramStart"/>
      <w:r w:rsidRPr="00C15504">
        <w:rPr>
          <w:b/>
          <w:bCs/>
          <w:color w:val="1D2125"/>
          <w:sz w:val="28"/>
          <w:szCs w:val="28"/>
        </w:rPr>
        <w:t>св</w:t>
      </w:r>
      <w:proofErr w:type="gramEnd"/>
      <w:r w:rsidRPr="00C15504">
        <w:rPr>
          <w:b/>
          <w:bCs/>
          <w:color w:val="1D2125"/>
          <w:sz w:val="28"/>
          <w:szCs w:val="28"/>
        </w:rPr>
        <w:t>ітового виробництва та розподілу сировини, енергії, товарів, фінансів тощо.</w:t>
      </w:r>
    </w:p>
    <w:p w14:paraId="3A09AC7F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Глобалізація є відправною точкою для нового етапу розвитку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 xml:space="preserve">іту, якому притаманне різке прискорення темпів інтернаціоналізації усіх сфер суспільного життя.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 xml:space="preserve">ітове господарство на початку ХХІ ст. постає як неподільне глобальне ціле, де постійно відбуваються різнопланові й різноякісні процеси. Транснаціональні корпорації (ТНК), які стали рушійною силою </w:t>
      </w:r>
      <w:proofErr w:type="spellStart"/>
      <w:r w:rsidRPr="00C15504">
        <w:rPr>
          <w:color w:val="1D2125"/>
          <w:sz w:val="28"/>
          <w:szCs w:val="28"/>
        </w:rPr>
        <w:t>глобалізаційних</w:t>
      </w:r>
      <w:proofErr w:type="spellEnd"/>
      <w:r w:rsidRPr="00C15504">
        <w:rPr>
          <w:color w:val="1D2125"/>
          <w:sz w:val="28"/>
          <w:szCs w:val="28"/>
        </w:rPr>
        <w:t xml:space="preserve"> явищ, перейшли від політики сепаратності до політики співпраці і реалізації спільних економічних проекті</w:t>
      </w:r>
      <w:proofErr w:type="gramStart"/>
      <w:r w:rsidRPr="00C15504">
        <w:rPr>
          <w:color w:val="1D2125"/>
          <w:sz w:val="28"/>
          <w:szCs w:val="28"/>
        </w:rPr>
        <w:t>в</w:t>
      </w:r>
      <w:proofErr w:type="gramEnd"/>
      <w:r w:rsidRPr="00C15504">
        <w:rPr>
          <w:color w:val="1D2125"/>
          <w:sz w:val="28"/>
          <w:szCs w:val="28"/>
        </w:rPr>
        <w:t xml:space="preserve"> та програм.</w:t>
      </w:r>
    </w:p>
    <w:p w14:paraId="202B4780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>Зростання попиту на туристичні послуги призвело до утворення гострої конкуренції та поширення багатьох наднаціональних корпорацій у туристичній торгі</w:t>
      </w:r>
      <w:proofErr w:type="gramStart"/>
      <w:r w:rsidRPr="00C15504">
        <w:rPr>
          <w:b/>
          <w:bCs/>
          <w:color w:val="1D2125"/>
          <w:sz w:val="28"/>
          <w:szCs w:val="28"/>
        </w:rPr>
        <w:t>вл</w:t>
      </w:r>
      <w:proofErr w:type="gramEnd"/>
      <w:r w:rsidRPr="00C15504">
        <w:rPr>
          <w:b/>
          <w:bCs/>
          <w:color w:val="1D2125"/>
          <w:sz w:val="28"/>
          <w:szCs w:val="28"/>
        </w:rPr>
        <w:t>і та готельній індустрії. </w:t>
      </w:r>
      <w:r w:rsidRPr="00C15504">
        <w:rPr>
          <w:color w:val="1D2125"/>
          <w:sz w:val="28"/>
          <w:szCs w:val="28"/>
        </w:rPr>
        <w:t xml:space="preserve">Розповсюджене використання найновітніших технологічних рішень, поряд із іншими сучасними засобами транспорту, комп’ютерними </w:t>
      </w:r>
      <w:proofErr w:type="spellStart"/>
      <w:r w:rsidRPr="00C15504">
        <w:rPr>
          <w:color w:val="1D2125"/>
          <w:sz w:val="28"/>
          <w:szCs w:val="28"/>
        </w:rPr>
        <w:t>системами </w:t>
      </w:r>
      <w:hyperlink r:id="rId10" w:tooltip="Глосарій: Бронювання" w:history="1">
        <w:r w:rsidRPr="00C15504">
          <w:rPr>
            <w:rStyle w:val="a8"/>
            <w:b/>
            <w:bCs/>
            <w:color w:val="236588"/>
            <w:sz w:val="28"/>
            <w:szCs w:val="28"/>
          </w:rPr>
          <w:t>бро</w:t>
        </w:r>
        <w:proofErr w:type="spellEnd"/>
        <w:r w:rsidRPr="00C15504">
          <w:rPr>
            <w:rStyle w:val="a8"/>
            <w:b/>
            <w:bCs/>
            <w:color w:val="236588"/>
            <w:sz w:val="28"/>
            <w:szCs w:val="28"/>
          </w:rPr>
          <w:t>нювання</w:t>
        </w:r>
      </w:hyperlink>
      <w:r w:rsidRPr="00C15504">
        <w:rPr>
          <w:color w:val="1D2125"/>
          <w:sz w:val="28"/>
          <w:szCs w:val="28"/>
        </w:rPr>
        <w:t> та резервування готелів, продажем туристичних подорожей чи сучасних ліній обслуговування призвело до зародження феномену міжнародного масового туризму, який отримав назву «</w:t>
      </w:r>
      <w:proofErr w:type="gramStart"/>
      <w:r w:rsidRPr="00C15504">
        <w:rPr>
          <w:color w:val="1D2125"/>
          <w:sz w:val="28"/>
          <w:szCs w:val="28"/>
        </w:rPr>
        <w:t>техн</w:t>
      </w:r>
      <w:proofErr w:type="gramEnd"/>
      <w:r w:rsidRPr="00C15504">
        <w:rPr>
          <w:color w:val="1D2125"/>
          <w:sz w:val="28"/>
          <w:szCs w:val="28"/>
        </w:rPr>
        <w:t>ізований туризм». </w:t>
      </w:r>
      <w:r w:rsidRPr="00C15504">
        <w:rPr>
          <w:b/>
          <w:bCs/>
          <w:color w:val="1D2125"/>
          <w:sz w:val="28"/>
          <w:szCs w:val="28"/>
        </w:rPr>
        <w:t xml:space="preserve">Сучасний туризм відкриває особливості масового туристичного продукту разом із його стандартизацією та серійним виробництвом, спеціалізацією та </w:t>
      </w:r>
      <w:proofErr w:type="gramStart"/>
      <w:r w:rsidRPr="00C15504">
        <w:rPr>
          <w:b/>
          <w:bCs/>
          <w:color w:val="1D2125"/>
          <w:sz w:val="28"/>
          <w:szCs w:val="28"/>
        </w:rPr>
        <w:t>р</w:t>
      </w:r>
      <w:proofErr w:type="gramEnd"/>
      <w:r w:rsidRPr="00C15504">
        <w:rPr>
          <w:b/>
          <w:bCs/>
          <w:color w:val="1D2125"/>
          <w:sz w:val="28"/>
          <w:szCs w:val="28"/>
        </w:rPr>
        <w:t>ізноманітністю його пропозицій, а також із сучасним продажем та рекламою, часто віртуальною.</w:t>
      </w:r>
      <w:r w:rsidRPr="00C15504">
        <w:rPr>
          <w:color w:val="1D2125"/>
          <w:sz w:val="28"/>
          <w:szCs w:val="28"/>
        </w:rPr>
        <w:t xml:space="preserve"> Розвиток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 xml:space="preserve">ітової економіки туризму є </w:t>
      </w:r>
      <w:r w:rsidRPr="00C15504">
        <w:rPr>
          <w:color w:val="1D2125"/>
          <w:sz w:val="28"/>
          <w:szCs w:val="28"/>
        </w:rPr>
        <w:lastRenderedPageBreak/>
        <w:t>результатом задоволення людських потреб, починаючи з потреби на відпочинок та дозвілля, відновлення фізичних сил, споживацьких потреб і закінчуючи розумовими потребами: новий досвід, сприйняття та пізнання. </w:t>
      </w:r>
      <w:r w:rsidRPr="00C15504">
        <w:rPr>
          <w:b/>
          <w:bCs/>
          <w:color w:val="1D2125"/>
          <w:sz w:val="28"/>
          <w:szCs w:val="28"/>
        </w:rPr>
        <w:t xml:space="preserve">Значення та роль туризму на регіональному та міжнародному </w:t>
      </w:r>
      <w:proofErr w:type="gramStart"/>
      <w:r w:rsidRPr="00C15504">
        <w:rPr>
          <w:b/>
          <w:bCs/>
          <w:color w:val="1D2125"/>
          <w:sz w:val="28"/>
          <w:szCs w:val="28"/>
        </w:rPr>
        <w:t>р</w:t>
      </w:r>
      <w:proofErr w:type="gramEnd"/>
      <w:r w:rsidRPr="00C15504">
        <w:rPr>
          <w:b/>
          <w:bCs/>
          <w:color w:val="1D2125"/>
          <w:sz w:val="28"/>
          <w:szCs w:val="28"/>
        </w:rPr>
        <w:t>івнях можна помітити завдяки обсягу туристичних </w:t>
      </w:r>
      <w:hyperlink r:id="rId11" w:tooltip="Глосарій: Маршрут" w:history="1">
        <w:r w:rsidRPr="00C15504">
          <w:rPr>
            <w:rStyle w:val="a8"/>
            <w:b/>
            <w:bCs/>
            <w:color w:val="236588"/>
            <w:sz w:val="28"/>
            <w:szCs w:val="28"/>
          </w:rPr>
          <w:t>маршрут</w:t>
        </w:r>
      </w:hyperlink>
      <w:r w:rsidRPr="00C15504">
        <w:rPr>
          <w:b/>
          <w:bCs/>
          <w:color w:val="1D2125"/>
          <w:sz w:val="28"/>
          <w:szCs w:val="28"/>
        </w:rPr>
        <w:t>ів, кількості робочих місць у туризмі та суміжних галузях, обсягу валютних надходжень завдяки туризму та витратам на туризм і дозвілля.</w:t>
      </w:r>
      <w:r w:rsidRPr="00C15504">
        <w:rPr>
          <w:color w:val="1D2125"/>
          <w:sz w:val="28"/>
          <w:szCs w:val="28"/>
        </w:rPr>
        <w:t xml:space="preserve"> Нові напрямки та тенденції в </w:t>
      </w:r>
      <w:proofErr w:type="gramStart"/>
      <w:r w:rsidRPr="00C15504">
        <w:rPr>
          <w:color w:val="1D2125"/>
          <w:sz w:val="28"/>
          <w:szCs w:val="28"/>
        </w:rPr>
        <w:t>м</w:t>
      </w:r>
      <w:proofErr w:type="gramEnd"/>
      <w:r w:rsidRPr="00C15504">
        <w:rPr>
          <w:color w:val="1D2125"/>
          <w:sz w:val="28"/>
          <w:szCs w:val="28"/>
        </w:rPr>
        <w:t>іжнародному туризмі є також похідною геополітичних змін.</w:t>
      </w:r>
    </w:p>
    <w:p w14:paraId="3762B84A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 </w:t>
      </w:r>
    </w:p>
    <w:p w14:paraId="5572EBC4" w14:textId="77777777" w:rsidR="00C15504" w:rsidRPr="00C15504" w:rsidRDefault="00C15504" w:rsidP="00C15504">
      <w:pPr>
        <w:pStyle w:val="a9"/>
        <w:spacing w:line="360" w:lineRule="auto"/>
        <w:jc w:val="center"/>
        <w:rPr>
          <w:b/>
          <w:color w:val="1D2125"/>
          <w:sz w:val="32"/>
          <w:szCs w:val="28"/>
        </w:rPr>
      </w:pPr>
      <w:r w:rsidRPr="00C15504">
        <w:rPr>
          <w:b/>
          <w:color w:val="1D2125"/>
          <w:sz w:val="32"/>
          <w:szCs w:val="28"/>
        </w:rPr>
        <w:t xml:space="preserve">4. </w:t>
      </w:r>
      <w:proofErr w:type="spellStart"/>
      <w:r w:rsidRPr="00C15504">
        <w:rPr>
          <w:b/>
          <w:color w:val="1D2125"/>
          <w:sz w:val="32"/>
          <w:szCs w:val="28"/>
        </w:rPr>
        <w:t>Міжнародні</w:t>
      </w:r>
      <w:proofErr w:type="spellEnd"/>
      <w:r w:rsidRPr="00C15504">
        <w:rPr>
          <w:b/>
          <w:color w:val="1D2125"/>
          <w:sz w:val="32"/>
          <w:szCs w:val="28"/>
        </w:rPr>
        <w:t xml:space="preserve"> </w:t>
      </w:r>
      <w:proofErr w:type="spellStart"/>
      <w:r w:rsidRPr="00C15504">
        <w:rPr>
          <w:b/>
          <w:color w:val="1D2125"/>
          <w:sz w:val="32"/>
          <w:szCs w:val="28"/>
        </w:rPr>
        <w:t>організації</w:t>
      </w:r>
      <w:proofErr w:type="spellEnd"/>
      <w:r w:rsidRPr="00C15504">
        <w:rPr>
          <w:b/>
          <w:color w:val="1D2125"/>
          <w:sz w:val="32"/>
          <w:szCs w:val="28"/>
        </w:rPr>
        <w:t xml:space="preserve"> та </w:t>
      </w:r>
      <w:proofErr w:type="spellStart"/>
      <w:r w:rsidRPr="00C15504">
        <w:rPr>
          <w:b/>
          <w:color w:val="1D2125"/>
          <w:sz w:val="32"/>
          <w:szCs w:val="28"/>
        </w:rPr>
        <w:t>їх</w:t>
      </w:r>
      <w:proofErr w:type="spellEnd"/>
      <w:r w:rsidRPr="00C15504">
        <w:rPr>
          <w:b/>
          <w:color w:val="1D2125"/>
          <w:sz w:val="32"/>
          <w:szCs w:val="28"/>
        </w:rPr>
        <w:t xml:space="preserve"> роль в </w:t>
      </w:r>
      <w:proofErr w:type="spellStart"/>
      <w:r w:rsidRPr="00C15504">
        <w:rPr>
          <w:b/>
          <w:color w:val="1D2125"/>
          <w:sz w:val="32"/>
          <w:szCs w:val="28"/>
        </w:rPr>
        <w:t>розвитку</w:t>
      </w:r>
      <w:proofErr w:type="spellEnd"/>
      <w:r w:rsidRPr="00C15504">
        <w:rPr>
          <w:b/>
          <w:color w:val="1D2125"/>
          <w:sz w:val="32"/>
          <w:szCs w:val="28"/>
        </w:rPr>
        <w:t xml:space="preserve"> туризму</w:t>
      </w:r>
    </w:p>
    <w:p w14:paraId="4B57D9E5" w14:textId="77777777" w:rsidR="00C15504" w:rsidRDefault="00C15504" w:rsidP="00C15504">
      <w:pPr>
        <w:pStyle w:val="a9"/>
        <w:spacing w:line="360" w:lineRule="auto"/>
        <w:rPr>
          <w:b/>
          <w:bCs/>
          <w:color w:val="1D2125"/>
          <w:sz w:val="28"/>
          <w:szCs w:val="28"/>
          <w:lang w:val="uk-UA"/>
        </w:rPr>
      </w:pPr>
    </w:p>
    <w:p w14:paraId="34CBA11C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  <w:lang w:val="uk-UA"/>
        </w:rPr>
      </w:pPr>
      <w:r w:rsidRPr="00C15504">
        <w:rPr>
          <w:b/>
          <w:bCs/>
          <w:color w:val="1D2125"/>
          <w:sz w:val="28"/>
          <w:szCs w:val="28"/>
          <w:lang w:val="uk-UA"/>
        </w:rPr>
        <w:t>Міжнародне регулювання – це міжнародна система впливу і комплекс заходів, націлених на ефективне управління певним видом міжнародної діяльності (підтримка стабільності, її зміна, впорядкування) відповідно до визначених міжнародних принципів, норм і стандартів.</w:t>
      </w:r>
    </w:p>
    <w:p w14:paraId="02F08006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proofErr w:type="spellStart"/>
      <w:r w:rsidRPr="00C15504">
        <w:rPr>
          <w:color w:val="1D2125"/>
          <w:sz w:val="28"/>
          <w:szCs w:val="28"/>
        </w:rPr>
        <w:t>Міжнародне</w:t>
      </w:r>
      <w:proofErr w:type="spellEnd"/>
      <w:r w:rsidRPr="00C15504">
        <w:rPr>
          <w:color w:val="1D2125"/>
          <w:sz w:val="28"/>
          <w:szCs w:val="28"/>
        </w:rPr>
        <w:t xml:space="preserve"> </w:t>
      </w:r>
      <w:proofErr w:type="spellStart"/>
      <w:r w:rsidRPr="00C15504">
        <w:rPr>
          <w:color w:val="1D2125"/>
          <w:sz w:val="28"/>
          <w:szCs w:val="28"/>
        </w:rPr>
        <w:t>регулювання</w:t>
      </w:r>
      <w:proofErr w:type="spellEnd"/>
      <w:r w:rsidRPr="00C15504">
        <w:rPr>
          <w:color w:val="1D2125"/>
          <w:sz w:val="28"/>
          <w:szCs w:val="28"/>
        </w:rPr>
        <w:t xml:space="preserve"> </w:t>
      </w:r>
      <w:proofErr w:type="spellStart"/>
      <w:r w:rsidRPr="00C15504">
        <w:rPr>
          <w:color w:val="1D2125"/>
          <w:sz w:val="28"/>
          <w:szCs w:val="28"/>
        </w:rPr>
        <w:t>туристичної</w:t>
      </w:r>
      <w:proofErr w:type="spellEnd"/>
      <w:r w:rsidRPr="00C15504">
        <w:rPr>
          <w:color w:val="1D2125"/>
          <w:sz w:val="28"/>
          <w:szCs w:val="28"/>
        </w:rPr>
        <w:t xml:space="preserve"> діяльності припускає розробку і реалізацію комплексу міжнародних заходів з метою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>ідтримки сталого розвитку туризму, упорядкування туристичної діяльності, ефективного управління окремими секторами туристичної індустрії, забезпечення їх скоординованої взаємодії, стандартизації туристичного обслуговування.</w:t>
      </w:r>
    </w:p>
    <w:p w14:paraId="5F6C1947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b/>
          <w:bCs/>
          <w:color w:val="1D2125"/>
          <w:sz w:val="28"/>
          <w:szCs w:val="28"/>
        </w:rPr>
        <w:t xml:space="preserve">Міжнародні організації – це об'єднання державних і національних організацій неурядового характеру, створених для досягнення загальних цілей у певній сфері людської діяльності (у сферах політики, економіки, </w:t>
      </w:r>
      <w:proofErr w:type="gramStart"/>
      <w:r w:rsidRPr="00C15504">
        <w:rPr>
          <w:b/>
          <w:bCs/>
          <w:color w:val="1D2125"/>
          <w:sz w:val="28"/>
          <w:szCs w:val="28"/>
        </w:rPr>
        <w:t>соц</w:t>
      </w:r>
      <w:proofErr w:type="gramEnd"/>
      <w:r w:rsidRPr="00C15504">
        <w:rPr>
          <w:b/>
          <w:bCs/>
          <w:color w:val="1D2125"/>
          <w:sz w:val="28"/>
          <w:szCs w:val="28"/>
        </w:rPr>
        <w:t>іального і культурного життя, туризму та ін.).</w:t>
      </w:r>
      <w:r w:rsidRPr="00C15504">
        <w:rPr>
          <w:color w:val="1D2125"/>
          <w:sz w:val="28"/>
          <w:szCs w:val="28"/>
        </w:rPr>
        <w:t xml:space="preserve"> Міжнародні організації служать в якості однієї з важливих і найбільш ефективних форм багатостороннього співробітництва </w:t>
      </w:r>
      <w:proofErr w:type="gramStart"/>
      <w:r w:rsidRPr="00C15504">
        <w:rPr>
          <w:color w:val="1D2125"/>
          <w:sz w:val="28"/>
          <w:szCs w:val="28"/>
        </w:rPr>
        <w:t>між</w:t>
      </w:r>
      <w:proofErr w:type="gramEnd"/>
      <w:r w:rsidRPr="00C15504">
        <w:rPr>
          <w:color w:val="1D2125"/>
          <w:sz w:val="28"/>
          <w:szCs w:val="28"/>
        </w:rPr>
        <w:t xml:space="preserve"> державами, що є їх членами. Членами деяких міжнародних організацій можуть бути тільки держави, а не національні об'єднання, союзи та асоціації. Такі організації </w:t>
      </w:r>
      <w:proofErr w:type="spellStart"/>
      <w:r w:rsidRPr="00C15504">
        <w:rPr>
          <w:color w:val="1D2125"/>
          <w:sz w:val="28"/>
          <w:szCs w:val="28"/>
        </w:rPr>
        <w:t>називаються </w:t>
      </w:r>
      <w:r w:rsidRPr="00C15504">
        <w:rPr>
          <w:b/>
          <w:bCs/>
          <w:color w:val="1D2125"/>
          <w:sz w:val="28"/>
          <w:szCs w:val="28"/>
        </w:rPr>
        <w:t>міжурядовими.</w:t>
      </w:r>
      <w:proofErr w:type="spellEnd"/>
      <w:r w:rsidRPr="00C15504">
        <w:rPr>
          <w:color w:val="1D2125"/>
          <w:sz w:val="28"/>
          <w:szCs w:val="28"/>
        </w:rPr>
        <w:t xml:space="preserve"> Організації, членами яких є тільки організації, </w:t>
      </w:r>
      <w:r w:rsidRPr="00C15504">
        <w:rPr>
          <w:color w:val="1D2125"/>
          <w:sz w:val="28"/>
          <w:szCs w:val="28"/>
        </w:rPr>
        <w:lastRenderedPageBreak/>
        <w:t>союзи й асоціації, називаються </w:t>
      </w:r>
      <w:r w:rsidRPr="00C15504">
        <w:rPr>
          <w:b/>
          <w:bCs/>
          <w:color w:val="1D2125"/>
          <w:sz w:val="28"/>
          <w:szCs w:val="28"/>
        </w:rPr>
        <w:t>неурядовими.</w:t>
      </w:r>
    </w:p>
    <w:p w14:paraId="5112B45A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До міжурядових міжнародних об'єднань відносяться Організація</w:t>
      </w:r>
      <w:proofErr w:type="gramStart"/>
      <w:r w:rsidRPr="00C15504">
        <w:rPr>
          <w:color w:val="1D2125"/>
          <w:sz w:val="28"/>
          <w:szCs w:val="28"/>
        </w:rPr>
        <w:t xml:space="preserve"> О</w:t>
      </w:r>
      <w:proofErr w:type="gramEnd"/>
      <w:r w:rsidRPr="00C15504">
        <w:rPr>
          <w:color w:val="1D2125"/>
          <w:sz w:val="28"/>
          <w:szCs w:val="28"/>
        </w:rPr>
        <w:t xml:space="preserve">б'єднаних Націй (ООН) і ряд спеціалізованих утворень, що формують систему ООН. Організація Об'єднаних Націй є організацією універсального характеру із загальною компетенцією, головна мета якої полягає в </w:t>
      </w:r>
      <w:proofErr w:type="gramStart"/>
      <w:r w:rsidRPr="00C15504">
        <w:rPr>
          <w:color w:val="1D2125"/>
          <w:sz w:val="28"/>
          <w:szCs w:val="28"/>
        </w:rPr>
        <w:t>п</w:t>
      </w:r>
      <w:proofErr w:type="gramEnd"/>
      <w:r w:rsidRPr="00C15504">
        <w:rPr>
          <w:color w:val="1D2125"/>
          <w:sz w:val="28"/>
          <w:szCs w:val="28"/>
        </w:rPr>
        <w:t>ідтримці і зміцненні миру, безпеки і розвитку співробітництва між державами.</w:t>
      </w:r>
    </w:p>
    <w:p w14:paraId="559DBF54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i/>
          <w:iCs/>
          <w:color w:val="1D2125"/>
          <w:sz w:val="28"/>
          <w:szCs w:val="28"/>
        </w:rPr>
        <w:t xml:space="preserve">Багато </w:t>
      </w:r>
      <w:proofErr w:type="gramStart"/>
      <w:r w:rsidRPr="00C15504">
        <w:rPr>
          <w:i/>
          <w:iCs/>
          <w:color w:val="1D2125"/>
          <w:sz w:val="28"/>
          <w:szCs w:val="28"/>
        </w:rPr>
        <w:t>спец</w:t>
      </w:r>
      <w:proofErr w:type="gramEnd"/>
      <w:r w:rsidRPr="00C15504">
        <w:rPr>
          <w:i/>
          <w:iCs/>
          <w:color w:val="1D2125"/>
          <w:sz w:val="28"/>
          <w:szCs w:val="28"/>
        </w:rPr>
        <w:t>іалізованих заснувань системи ООН мають безпосереднє відношення до забезпечення необхідних умов для розвитку міжнародного туризму.</w:t>
      </w:r>
      <w:r w:rsidRPr="00C15504">
        <w:rPr>
          <w:color w:val="1D2125"/>
          <w:sz w:val="28"/>
          <w:szCs w:val="28"/>
        </w:rPr>
        <w:t> До їхнього числа відносяться:</w:t>
      </w:r>
    </w:p>
    <w:p w14:paraId="1FC1E32B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Економічна і </w:t>
      </w:r>
      <w:proofErr w:type="gramStart"/>
      <w:r w:rsidRPr="00C15504">
        <w:rPr>
          <w:color w:val="1D2125"/>
          <w:sz w:val="28"/>
          <w:szCs w:val="28"/>
        </w:rPr>
        <w:t>Соц</w:t>
      </w:r>
      <w:proofErr w:type="gramEnd"/>
      <w:r w:rsidRPr="00C15504">
        <w:rPr>
          <w:color w:val="1D2125"/>
          <w:sz w:val="28"/>
          <w:szCs w:val="28"/>
        </w:rPr>
        <w:t>іальна Рада ООН;</w:t>
      </w:r>
    </w:p>
    <w:p w14:paraId="6C34A071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Організація</w:t>
      </w:r>
      <w:proofErr w:type="gramStart"/>
      <w:r w:rsidRPr="00C15504">
        <w:rPr>
          <w:color w:val="1D2125"/>
          <w:sz w:val="28"/>
          <w:szCs w:val="28"/>
        </w:rPr>
        <w:t xml:space="preserve"> О</w:t>
      </w:r>
      <w:proofErr w:type="gramEnd"/>
      <w:r w:rsidRPr="00C15504">
        <w:rPr>
          <w:color w:val="1D2125"/>
          <w:sz w:val="28"/>
          <w:szCs w:val="28"/>
        </w:rPr>
        <w:t>б'єднаних Націй з питань освіти, науки і культури;</w:t>
      </w:r>
    </w:p>
    <w:p w14:paraId="39FBF541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Міжнародна організація праці;</w:t>
      </w:r>
    </w:p>
    <w:p w14:paraId="11FC8F2A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Всесвітня організація охорони здоров'я;</w:t>
      </w:r>
    </w:p>
    <w:p w14:paraId="210CFBDA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Міжнародний банк реконструкції і розвитку;</w:t>
      </w:r>
    </w:p>
    <w:p w14:paraId="0A269983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Міжнародний валютний фонд;</w:t>
      </w:r>
    </w:p>
    <w:p w14:paraId="05DBFCBA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Міжнародна організація цивільної авіації;</w:t>
      </w:r>
    </w:p>
    <w:p w14:paraId="637B1FA5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Міжнародна морська організація;</w:t>
      </w:r>
    </w:p>
    <w:p w14:paraId="0579E000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Всесвітня метеорологічна організація;</w:t>
      </w:r>
    </w:p>
    <w:p w14:paraId="2F93186C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Продовольча і сільськогосподарська організація</w:t>
      </w:r>
      <w:proofErr w:type="gramStart"/>
      <w:r w:rsidRPr="00C15504">
        <w:rPr>
          <w:color w:val="1D2125"/>
          <w:sz w:val="28"/>
          <w:szCs w:val="28"/>
        </w:rPr>
        <w:t xml:space="preserve"> О</w:t>
      </w:r>
      <w:proofErr w:type="gramEnd"/>
      <w:r w:rsidRPr="00C15504">
        <w:rPr>
          <w:color w:val="1D2125"/>
          <w:sz w:val="28"/>
          <w:szCs w:val="28"/>
        </w:rPr>
        <w:t>б'єднаних Націй;</w:t>
      </w:r>
    </w:p>
    <w:p w14:paraId="391CB875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>ітова організація торгівлі та ін.</w:t>
      </w:r>
    </w:p>
    <w:p w14:paraId="1DDD3673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Багато міжнародних організацій тісно співробітничають з туристичними організаціями, роблячи внесок у гармонійний і </w:t>
      </w:r>
      <w:proofErr w:type="gramStart"/>
      <w:r w:rsidRPr="00C15504">
        <w:rPr>
          <w:color w:val="1D2125"/>
          <w:sz w:val="28"/>
          <w:szCs w:val="28"/>
        </w:rPr>
        <w:t>ст</w:t>
      </w:r>
      <w:proofErr w:type="gramEnd"/>
      <w:r w:rsidRPr="00C15504">
        <w:rPr>
          <w:color w:val="1D2125"/>
          <w:sz w:val="28"/>
          <w:szCs w:val="28"/>
        </w:rPr>
        <w:t>ійкий розвиток туризму.</w:t>
      </w:r>
    </w:p>
    <w:p w14:paraId="4A7E9A5D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Процес створення всесвітніх, континентальних і регіональних організацій, покликаний займатися регулюванням туризму та подорожей, почався в 20-і року XX ст. За цей період склалася ціла система міжнародних туристичних організацій </w:t>
      </w:r>
      <w:proofErr w:type="gramStart"/>
      <w:r w:rsidRPr="00C15504">
        <w:rPr>
          <w:color w:val="1D2125"/>
          <w:sz w:val="28"/>
          <w:szCs w:val="28"/>
        </w:rPr>
        <w:t>р</w:t>
      </w:r>
      <w:proofErr w:type="gramEnd"/>
      <w:r w:rsidRPr="00C15504">
        <w:rPr>
          <w:color w:val="1D2125"/>
          <w:sz w:val="28"/>
          <w:szCs w:val="28"/>
        </w:rPr>
        <w:t xml:space="preserve">ізного рівня і компетенції. Зараз їх нараховується понад 200. Більше чверті з них – активні і впливові в </w:t>
      </w:r>
      <w:proofErr w:type="gramStart"/>
      <w:r w:rsidRPr="00C15504">
        <w:rPr>
          <w:color w:val="1D2125"/>
          <w:sz w:val="28"/>
          <w:szCs w:val="28"/>
        </w:rPr>
        <w:t>м</w:t>
      </w:r>
      <w:proofErr w:type="gramEnd"/>
      <w:r w:rsidRPr="00C15504">
        <w:rPr>
          <w:color w:val="1D2125"/>
          <w:sz w:val="28"/>
          <w:szCs w:val="28"/>
        </w:rPr>
        <w:t>іжнародній індустрії туризму.</w:t>
      </w:r>
    </w:p>
    <w:p w14:paraId="75F4D1A6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Міжнародні туристичні організації можуть мати назви: «організація», «союз», «асоціація», «група асоціацій», «федерація», «конфедерація», «об'єднання», «асамблея», «комі</w:t>
      </w:r>
      <w:proofErr w:type="gramStart"/>
      <w:r w:rsidRPr="00C15504">
        <w:rPr>
          <w:color w:val="1D2125"/>
          <w:sz w:val="28"/>
          <w:szCs w:val="28"/>
        </w:rPr>
        <w:t>с</w:t>
      </w:r>
      <w:proofErr w:type="gramEnd"/>
      <w:r w:rsidRPr="00C15504">
        <w:rPr>
          <w:color w:val="1D2125"/>
          <w:sz w:val="28"/>
          <w:szCs w:val="28"/>
        </w:rPr>
        <w:t>і</w:t>
      </w:r>
      <w:proofErr w:type="gramStart"/>
      <w:r w:rsidRPr="00C15504">
        <w:rPr>
          <w:color w:val="1D2125"/>
          <w:sz w:val="28"/>
          <w:szCs w:val="28"/>
        </w:rPr>
        <w:t>я</w:t>
      </w:r>
      <w:proofErr w:type="gramEnd"/>
      <w:r w:rsidRPr="00C15504">
        <w:rPr>
          <w:color w:val="1D2125"/>
          <w:sz w:val="28"/>
          <w:szCs w:val="28"/>
        </w:rPr>
        <w:t xml:space="preserve">», «комітет», «фонд», «рада», «центр», </w:t>
      </w:r>
      <w:r w:rsidRPr="00C15504">
        <w:rPr>
          <w:color w:val="1D2125"/>
          <w:sz w:val="28"/>
          <w:szCs w:val="28"/>
        </w:rPr>
        <w:lastRenderedPageBreak/>
        <w:t>«бюро», «інститут» чи «агентство». Найпоширенішою міжнародною туристичною структурою є </w:t>
      </w:r>
      <w:r w:rsidRPr="00C15504">
        <w:rPr>
          <w:bCs/>
          <w:color w:val="1D2125"/>
          <w:sz w:val="28"/>
          <w:szCs w:val="28"/>
        </w:rPr>
        <w:t xml:space="preserve">асоціація - об'єднання  на добровільній основі національних організацій, заснувань і </w:t>
      </w:r>
      <w:proofErr w:type="gramStart"/>
      <w:r w:rsidRPr="00C15504">
        <w:rPr>
          <w:bCs/>
          <w:color w:val="1D2125"/>
          <w:sz w:val="28"/>
          <w:szCs w:val="28"/>
        </w:rPr>
        <w:t>п</w:t>
      </w:r>
      <w:proofErr w:type="gramEnd"/>
      <w:r w:rsidRPr="00C15504">
        <w:rPr>
          <w:bCs/>
          <w:color w:val="1D2125"/>
          <w:sz w:val="28"/>
          <w:szCs w:val="28"/>
        </w:rPr>
        <w:t>ідприємств туристичної індустрії, а також фізичних осіб з метою вирішення конкретних завдань у сфері</w:t>
      </w:r>
      <w:r w:rsidRPr="00C15504">
        <w:rPr>
          <w:b/>
          <w:bCs/>
          <w:color w:val="1D2125"/>
          <w:sz w:val="28"/>
          <w:szCs w:val="28"/>
        </w:rPr>
        <w:t xml:space="preserve"> туризму.</w:t>
      </w:r>
    </w:p>
    <w:p w14:paraId="4C1BD4C6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i/>
          <w:iCs/>
          <w:color w:val="1D2125"/>
          <w:sz w:val="28"/>
          <w:szCs w:val="28"/>
        </w:rPr>
        <w:t xml:space="preserve">Залежно від масштабів, сфери і спрямованості </w:t>
      </w:r>
      <w:proofErr w:type="gramStart"/>
      <w:r w:rsidRPr="00C15504">
        <w:rPr>
          <w:i/>
          <w:iCs/>
          <w:color w:val="1D2125"/>
          <w:sz w:val="28"/>
          <w:szCs w:val="28"/>
        </w:rPr>
        <w:t>своєї д</w:t>
      </w:r>
      <w:proofErr w:type="gramEnd"/>
      <w:r w:rsidRPr="00C15504">
        <w:rPr>
          <w:i/>
          <w:iCs/>
          <w:color w:val="1D2125"/>
          <w:sz w:val="28"/>
          <w:szCs w:val="28"/>
        </w:rPr>
        <w:t>іяльності міжнародні туристичні організації класифікуються за такими основними групами:</w:t>
      </w:r>
    </w:p>
    <w:p w14:paraId="62BE995A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-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>ітові загального характеру;</w:t>
      </w:r>
    </w:p>
    <w:p w14:paraId="450E0157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-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>ітові галузевого характеру;</w:t>
      </w:r>
    </w:p>
    <w:p w14:paraId="455632CF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- регіональні загального характеру;</w:t>
      </w:r>
    </w:p>
    <w:p w14:paraId="16E7FEA0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- регіональні галузевого характеру;</w:t>
      </w:r>
    </w:p>
    <w:p w14:paraId="5D200848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- </w:t>
      </w:r>
      <w:proofErr w:type="gramStart"/>
      <w:r w:rsidRPr="00C15504">
        <w:rPr>
          <w:color w:val="1D2125"/>
          <w:sz w:val="28"/>
          <w:szCs w:val="28"/>
        </w:rPr>
        <w:t>спец</w:t>
      </w:r>
      <w:proofErr w:type="gramEnd"/>
      <w:r w:rsidRPr="00C15504">
        <w:rPr>
          <w:color w:val="1D2125"/>
          <w:sz w:val="28"/>
          <w:szCs w:val="28"/>
        </w:rPr>
        <w:t>іалізовані;</w:t>
      </w:r>
    </w:p>
    <w:p w14:paraId="30EA88ED" w14:textId="77777777" w:rsidR="00C15504" w:rsidRPr="00C15504" w:rsidRDefault="00C15504" w:rsidP="00C15504">
      <w:pPr>
        <w:pStyle w:val="a9"/>
        <w:spacing w:line="360" w:lineRule="auto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- особливі.</w:t>
      </w:r>
    </w:p>
    <w:p w14:paraId="3093AC9D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</w:t>
      </w:r>
      <w:proofErr w:type="gramStart"/>
      <w:r w:rsidRPr="00C15504">
        <w:rPr>
          <w:color w:val="1D2125"/>
          <w:sz w:val="28"/>
          <w:szCs w:val="28"/>
        </w:rPr>
        <w:t>с</w:t>
      </w:r>
      <w:proofErr w:type="gramEnd"/>
      <w:r w:rsidRPr="00C15504">
        <w:rPr>
          <w:color w:val="1D2125"/>
          <w:sz w:val="28"/>
          <w:szCs w:val="28"/>
        </w:rPr>
        <w:t>і</w:t>
      </w:r>
      <w:proofErr w:type="gramStart"/>
      <w:r w:rsidRPr="00C15504">
        <w:rPr>
          <w:color w:val="1D2125"/>
          <w:sz w:val="28"/>
          <w:szCs w:val="28"/>
        </w:rPr>
        <w:t>я</w:t>
      </w:r>
      <w:proofErr w:type="gramEnd"/>
      <w:r w:rsidRPr="00C15504">
        <w:rPr>
          <w:color w:val="1D2125"/>
          <w:sz w:val="28"/>
          <w:szCs w:val="28"/>
        </w:rPr>
        <w:t>, мета і завдання міжнародних туристичних організацій визначені в їхніх статутах та інших програмних документах. </w:t>
      </w:r>
      <w:r w:rsidRPr="00C15504">
        <w:rPr>
          <w:bCs/>
          <w:color w:val="1D2125"/>
          <w:sz w:val="28"/>
          <w:szCs w:val="28"/>
        </w:rPr>
        <w:t xml:space="preserve">До </w:t>
      </w:r>
      <w:proofErr w:type="gramStart"/>
      <w:r w:rsidRPr="00C15504">
        <w:rPr>
          <w:bCs/>
          <w:color w:val="1D2125"/>
          <w:sz w:val="28"/>
          <w:szCs w:val="28"/>
        </w:rPr>
        <w:t>св</w:t>
      </w:r>
      <w:proofErr w:type="gramEnd"/>
      <w:r w:rsidRPr="00C15504">
        <w:rPr>
          <w:bCs/>
          <w:color w:val="1D2125"/>
          <w:sz w:val="28"/>
          <w:szCs w:val="28"/>
        </w:rPr>
        <w:t>ітових міжнародних туристичних організацій загального характеру відносяться:</w:t>
      </w:r>
    </w:p>
    <w:p w14:paraId="2C51C593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Всесвітня туристична організація (ЮНВТО);</w:t>
      </w:r>
    </w:p>
    <w:p w14:paraId="58155744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Всесвітня рада з подорожами і туризму (ВТТС);</w:t>
      </w:r>
    </w:p>
    <w:p w14:paraId="45C1B4C1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 xml:space="preserve">Міжнародна асоціація </w:t>
      </w:r>
      <w:proofErr w:type="gramStart"/>
      <w:r w:rsidRPr="00C15504">
        <w:rPr>
          <w:color w:val="1D2125"/>
          <w:sz w:val="28"/>
          <w:szCs w:val="28"/>
        </w:rPr>
        <w:t>св</w:t>
      </w:r>
      <w:proofErr w:type="gramEnd"/>
      <w:r w:rsidRPr="00C15504">
        <w:rPr>
          <w:color w:val="1D2125"/>
          <w:sz w:val="28"/>
          <w:szCs w:val="28"/>
        </w:rPr>
        <w:t>ітового туризму (МТ);</w:t>
      </w:r>
    </w:p>
    <w:p w14:paraId="33401CEA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Міжнародний туристичний союз (ТУІ);</w:t>
      </w:r>
    </w:p>
    <w:p w14:paraId="3DA21DD1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Міжнародний туристичний альянс (АІТ);</w:t>
      </w:r>
    </w:p>
    <w:p w14:paraId="0F5EA87B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r w:rsidRPr="00C15504">
        <w:rPr>
          <w:color w:val="1D2125"/>
          <w:sz w:val="28"/>
          <w:szCs w:val="28"/>
        </w:rPr>
        <w:t>Всесвітня асоціація з питань дозвілля і відпочинку (ВАРА) та і</w:t>
      </w:r>
      <w:proofErr w:type="gramStart"/>
      <w:r w:rsidRPr="00C15504">
        <w:rPr>
          <w:color w:val="1D2125"/>
          <w:sz w:val="28"/>
          <w:szCs w:val="28"/>
        </w:rPr>
        <w:t>н</w:t>
      </w:r>
      <w:proofErr w:type="gramEnd"/>
      <w:r w:rsidRPr="00C15504">
        <w:rPr>
          <w:color w:val="1D2125"/>
          <w:sz w:val="28"/>
          <w:szCs w:val="28"/>
        </w:rPr>
        <w:t>.</w:t>
      </w:r>
    </w:p>
    <w:p w14:paraId="3D722A16" w14:textId="77777777" w:rsidR="00C15504" w:rsidRPr="00C15504" w:rsidRDefault="00C15504" w:rsidP="00C15504">
      <w:pPr>
        <w:pStyle w:val="a9"/>
        <w:spacing w:line="360" w:lineRule="auto"/>
        <w:jc w:val="both"/>
        <w:rPr>
          <w:color w:val="1D2125"/>
          <w:sz w:val="28"/>
          <w:szCs w:val="28"/>
        </w:rPr>
      </w:pPr>
      <w:proofErr w:type="gramStart"/>
      <w:r w:rsidRPr="00C15504">
        <w:rPr>
          <w:bCs/>
          <w:color w:val="1D2125"/>
          <w:sz w:val="28"/>
          <w:szCs w:val="28"/>
        </w:rPr>
        <w:t>Ц</w:t>
      </w:r>
      <w:proofErr w:type="gramEnd"/>
      <w:r w:rsidRPr="00C15504">
        <w:rPr>
          <w:bCs/>
          <w:color w:val="1D2125"/>
          <w:sz w:val="28"/>
          <w:szCs w:val="28"/>
        </w:rPr>
        <w:t>ілями і завданнями</w:t>
      </w:r>
      <w:r w:rsidRPr="00C15504">
        <w:rPr>
          <w:color w:val="1D2125"/>
          <w:sz w:val="28"/>
          <w:szCs w:val="28"/>
        </w:rPr>
        <w:t> світових міжнародних туристичних організацій загального характеру </w:t>
      </w:r>
      <w:r w:rsidRPr="00C15504">
        <w:rPr>
          <w:bCs/>
          <w:color w:val="1D2125"/>
          <w:sz w:val="28"/>
          <w:szCs w:val="28"/>
        </w:rPr>
        <w:t>є представництво і захист інтересів організацій та компаній туристичної індустрії; визначення політики в сфері туризму; формування основних напрямів розвитку світового туризму; забезпечення взаємови</w:t>
      </w:r>
      <w:hyperlink r:id="rId12" w:tooltip="Глосарій: Гід" w:history="1">
        <w:r w:rsidRPr="00C15504">
          <w:rPr>
            <w:rStyle w:val="a8"/>
            <w:bCs/>
            <w:color w:val="236588"/>
            <w:sz w:val="28"/>
            <w:szCs w:val="28"/>
          </w:rPr>
          <w:t>гід</w:t>
        </w:r>
      </w:hyperlink>
      <w:r w:rsidRPr="00C15504">
        <w:rPr>
          <w:bCs/>
          <w:color w:val="1D2125"/>
          <w:sz w:val="28"/>
          <w:szCs w:val="28"/>
        </w:rPr>
        <w:t xml:space="preserve">ного співробітництва між країнами - членами цих організацій і практичне сприяння їм у </w:t>
      </w:r>
      <w:proofErr w:type="gramStart"/>
      <w:r w:rsidRPr="00C15504">
        <w:rPr>
          <w:bCs/>
          <w:color w:val="1D2125"/>
          <w:sz w:val="28"/>
          <w:szCs w:val="28"/>
        </w:rPr>
        <w:t>р</w:t>
      </w:r>
      <w:proofErr w:type="gramEnd"/>
      <w:r w:rsidRPr="00C15504">
        <w:rPr>
          <w:bCs/>
          <w:color w:val="1D2125"/>
          <w:sz w:val="28"/>
          <w:szCs w:val="28"/>
        </w:rPr>
        <w:t xml:space="preserve">ішенні проблем розвитку </w:t>
      </w:r>
      <w:proofErr w:type="spellStart"/>
      <w:r w:rsidRPr="00C15504">
        <w:rPr>
          <w:bCs/>
          <w:color w:val="1D2125"/>
          <w:sz w:val="28"/>
          <w:szCs w:val="28"/>
        </w:rPr>
        <w:t>туріндустрії</w:t>
      </w:r>
      <w:proofErr w:type="spellEnd"/>
      <w:r w:rsidRPr="00C15504">
        <w:rPr>
          <w:bCs/>
          <w:color w:val="1D2125"/>
          <w:sz w:val="28"/>
          <w:szCs w:val="28"/>
        </w:rPr>
        <w:t xml:space="preserve"> й економічного зростання країни.</w:t>
      </w:r>
    </w:p>
    <w:sectPr w:rsidR="00C15504" w:rsidRPr="00C1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F2"/>
    <w:multiLevelType w:val="multilevel"/>
    <w:tmpl w:val="A18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70E"/>
    <w:multiLevelType w:val="multilevel"/>
    <w:tmpl w:val="560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4389"/>
    <w:multiLevelType w:val="hybridMultilevel"/>
    <w:tmpl w:val="5384774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47E"/>
    <w:multiLevelType w:val="multilevel"/>
    <w:tmpl w:val="81C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611F"/>
    <w:multiLevelType w:val="multilevel"/>
    <w:tmpl w:val="5EE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02293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2691E"/>
    <w:multiLevelType w:val="multilevel"/>
    <w:tmpl w:val="E82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17D14"/>
    <w:multiLevelType w:val="multilevel"/>
    <w:tmpl w:val="51B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74030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41D74"/>
    <w:multiLevelType w:val="multilevel"/>
    <w:tmpl w:val="646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83D6E"/>
    <w:multiLevelType w:val="multilevel"/>
    <w:tmpl w:val="CBA89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52003F1"/>
    <w:multiLevelType w:val="hybridMultilevel"/>
    <w:tmpl w:val="A842697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531C9"/>
    <w:multiLevelType w:val="multilevel"/>
    <w:tmpl w:val="305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B0704"/>
    <w:multiLevelType w:val="hybridMultilevel"/>
    <w:tmpl w:val="90BAA0F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3DB7"/>
    <w:multiLevelType w:val="hybridMultilevel"/>
    <w:tmpl w:val="C716349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106470"/>
    <w:multiLevelType w:val="hybridMultilevel"/>
    <w:tmpl w:val="EAB25A0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02457"/>
    <w:multiLevelType w:val="multilevel"/>
    <w:tmpl w:val="D1A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F649C"/>
    <w:multiLevelType w:val="hybridMultilevel"/>
    <w:tmpl w:val="15F253B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979EB"/>
    <w:multiLevelType w:val="hybridMultilevel"/>
    <w:tmpl w:val="0452F59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9433B"/>
    <w:multiLevelType w:val="hybridMultilevel"/>
    <w:tmpl w:val="FA8C690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145B41"/>
    <w:multiLevelType w:val="hybridMultilevel"/>
    <w:tmpl w:val="33F6E2B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21E5"/>
    <w:multiLevelType w:val="hybridMultilevel"/>
    <w:tmpl w:val="270A107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82B74"/>
    <w:multiLevelType w:val="singleLevel"/>
    <w:tmpl w:val="8FE823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A3E641C"/>
    <w:multiLevelType w:val="multilevel"/>
    <w:tmpl w:val="7EA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445ED"/>
    <w:multiLevelType w:val="hybridMultilevel"/>
    <w:tmpl w:val="9A06791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E02C80"/>
    <w:multiLevelType w:val="multilevel"/>
    <w:tmpl w:val="E3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48E1"/>
    <w:multiLevelType w:val="hybridMultilevel"/>
    <w:tmpl w:val="2F58ABA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495C97"/>
    <w:multiLevelType w:val="hybridMultilevel"/>
    <w:tmpl w:val="8926F29E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51558"/>
    <w:multiLevelType w:val="multilevel"/>
    <w:tmpl w:val="0A0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03D33"/>
    <w:multiLevelType w:val="multilevel"/>
    <w:tmpl w:val="3BB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773D6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74A5E"/>
    <w:multiLevelType w:val="hybridMultilevel"/>
    <w:tmpl w:val="6B54E52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86186E"/>
    <w:multiLevelType w:val="multilevel"/>
    <w:tmpl w:val="B9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C37B8"/>
    <w:multiLevelType w:val="multilevel"/>
    <w:tmpl w:val="853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21E24"/>
    <w:multiLevelType w:val="multilevel"/>
    <w:tmpl w:val="041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94A05"/>
    <w:multiLevelType w:val="hybridMultilevel"/>
    <w:tmpl w:val="CB32B5E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7201B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971FD"/>
    <w:multiLevelType w:val="multilevel"/>
    <w:tmpl w:val="90C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5D7261"/>
    <w:multiLevelType w:val="multilevel"/>
    <w:tmpl w:val="9FA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96C91"/>
    <w:multiLevelType w:val="multilevel"/>
    <w:tmpl w:val="834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64773"/>
    <w:multiLevelType w:val="multilevel"/>
    <w:tmpl w:val="81EE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710F53"/>
    <w:multiLevelType w:val="multilevel"/>
    <w:tmpl w:val="2DF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25600"/>
    <w:multiLevelType w:val="multilevel"/>
    <w:tmpl w:val="1DD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26"/>
  </w:num>
  <w:num w:numId="7">
    <w:abstractNumId w:val="20"/>
  </w:num>
  <w:num w:numId="8">
    <w:abstractNumId w:val="15"/>
  </w:num>
  <w:num w:numId="9">
    <w:abstractNumId w:val="27"/>
  </w:num>
  <w:num w:numId="10">
    <w:abstractNumId w:val="13"/>
  </w:num>
  <w:num w:numId="11">
    <w:abstractNumId w:val="17"/>
  </w:num>
  <w:num w:numId="12">
    <w:abstractNumId w:val="2"/>
  </w:num>
  <w:num w:numId="13">
    <w:abstractNumId w:val="35"/>
  </w:num>
  <w:num w:numId="14">
    <w:abstractNumId w:val="10"/>
  </w:num>
  <w:num w:numId="15">
    <w:abstractNumId w:val="31"/>
  </w:num>
  <w:num w:numId="16">
    <w:abstractNumId w:val="19"/>
  </w:num>
  <w:num w:numId="17">
    <w:abstractNumId w:val="14"/>
  </w:num>
  <w:num w:numId="18">
    <w:abstractNumId w:val="29"/>
  </w:num>
  <w:num w:numId="19">
    <w:abstractNumId w:val="42"/>
  </w:num>
  <w:num w:numId="20">
    <w:abstractNumId w:val="37"/>
  </w:num>
  <w:num w:numId="21">
    <w:abstractNumId w:val="32"/>
  </w:num>
  <w:num w:numId="22">
    <w:abstractNumId w:val="12"/>
  </w:num>
  <w:num w:numId="23">
    <w:abstractNumId w:val="16"/>
  </w:num>
  <w:num w:numId="24">
    <w:abstractNumId w:val="9"/>
  </w:num>
  <w:num w:numId="25">
    <w:abstractNumId w:val="4"/>
  </w:num>
  <w:num w:numId="26">
    <w:abstractNumId w:val="7"/>
  </w:num>
  <w:num w:numId="27">
    <w:abstractNumId w:val="40"/>
  </w:num>
  <w:num w:numId="28">
    <w:abstractNumId w:val="28"/>
  </w:num>
  <w:num w:numId="29">
    <w:abstractNumId w:val="3"/>
  </w:num>
  <w:num w:numId="30">
    <w:abstractNumId w:val="0"/>
  </w:num>
  <w:num w:numId="31">
    <w:abstractNumId w:val="23"/>
  </w:num>
  <w:num w:numId="32">
    <w:abstractNumId w:val="41"/>
  </w:num>
  <w:num w:numId="33">
    <w:abstractNumId w:val="34"/>
  </w:num>
  <w:num w:numId="34">
    <w:abstractNumId w:val="38"/>
  </w:num>
  <w:num w:numId="35">
    <w:abstractNumId w:val="33"/>
  </w:num>
  <w:num w:numId="36">
    <w:abstractNumId w:val="25"/>
  </w:num>
  <w:num w:numId="37">
    <w:abstractNumId w:val="1"/>
  </w:num>
  <w:num w:numId="38">
    <w:abstractNumId w:val="39"/>
  </w:num>
  <w:num w:numId="39">
    <w:abstractNumId w:val="5"/>
  </w:num>
  <w:num w:numId="40">
    <w:abstractNumId w:val="36"/>
  </w:num>
  <w:num w:numId="41">
    <w:abstractNumId w:val="30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E"/>
    <w:rsid w:val="001C4409"/>
    <w:rsid w:val="00234991"/>
    <w:rsid w:val="003400AE"/>
    <w:rsid w:val="004A55EA"/>
    <w:rsid w:val="005B0E28"/>
    <w:rsid w:val="005D56BC"/>
    <w:rsid w:val="008F0E9E"/>
    <w:rsid w:val="00974217"/>
    <w:rsid w:val="00A70DA6"/>
    <w:rsid w:val="00A8349B"/>
    <w:rsid w:val="00C15504"/>
    <w:rsid w:val="00C9073F"/>
    <w:rsid w:val="00D260D5"/>
    <w:rsid w:val="00D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7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4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82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book/tool/print/index.php?id=4307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.nubip.edu.ua/mod/book/tool/print/index.php?id=430787" TargetMode="External"/><Relationship Id="rId12" Type="http://schemas.openxmlformats.org/officeDocument/2006/relationships/hyperlink" Target="https://elearn.nubip.edu.ua/mod/glossary/showentry.php?eid=289660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tool/print/index.php?id=430787" TargetMode="External"/><Relationship Id="rId11" Type="http://schemas.openxmlformats.org/officeDocument/2006/relationships/hyperlink" Target="https://elearn.nubip.edu.ua/mod/glossary/showentry.php?eid=289690&amp;displayformat=diction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earn.nubip.edu.ua/mod/glossary/showentry.php?eid=289654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mod/book/tool/print/index.php?id=430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13098</Words>
  <Characters>7467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anna-havrylenko2506@ukr.net</dc:creator>
  <cp:lastModifiedBy>11111</cp:lastModifiedBy>
  <cp:revision>7</cp:revision>
  <cp:lastPrinted>2023-09-18T13:01:00Z</cp:lastPrinted>
  <dcterms:created xsi:type="dcterms:W3CDTF">2023-09-18T13:04:00Z</dcterms:created>
  <dcterms:modified xsi:type="dcterms:W3CDTF">2023-10-12T05:34:00Z</dcterms:modified>
</cp:coreProperties>
</file>