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7" w:rsidRDefault="00661AA7" w:rsidP="00661AA7">
      <w:pPr>
        <w:ind w:left="165"/>
        <w:jc w:val="right"/>
        <w:rPr>
          <w:i/>
          <w:sz w:val="28"/>
        </w:rPr>
      </w:pPr>
      <w:r>
        <w:rPr>
          <w:i/>
          <w:sz w:val="28"/>
        </w:rPr>
        <w:t>Додаток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</w:p>
    <w:p w:rsidR="00661AA7" w:rsidRDefault="00661AA7" w:rsidP="00661AA7">
      <w:pPr>
        <w:pStyle w:val="Heading1"/>
        <w:spacing w:line="240" w:lineRule="auto"/>
        <w:ind w:left="1642"/>
        <w:jc w:val="center"/>
      </w:pPr>
      <w:r>
        <w:t>Додатки</w:t>
      </w:r>
    </w:p>
    <w:p w:rsidR="00661AA7" w:rsidRDefault="00661AA7" w:rsidP="00661AA7">
      <w:pPr>
        <w:ind w:left="1638"/>
        <w:jc w:val="center"/>
        <w:rPr>
          <w:b/>
          <w:sz w:val="28"/>
        </w:rPr>
      </w:pPr>
      <w:r>
        <w:rPr>
          <w:b/>
          <w:sz w:val="28"/>
        </w:rPr>
        <w:t>Рівні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володіння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іноземною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мовою: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глобальна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шкала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930"/>
        <w:gridCol w:w="7777"/>
      </w:tblGrid>
      <w:tr w:rsidR="00661AA7" w:rsidTr="00661AA7">
        <w:trPr>
          <w:trHeight w:val="1288"/>
        </w:trPr>
        <w:tc>
          <w:tcPr>
            <w:tcW w:w="1090" w:type="dxa"/>
          </w:tcPr>
          <w:p w:rsidR="00661AA7" w:rsidRDefault="00661AA7" w:rsidP="00FC7B0A">
            <w:pPr>
              <w:pStyle w:val="TableParagraph"/>
              <w:ind w:left="113" w:right="194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діння</w:t>
            </w:r>
            <w:proofErr w:type="spellEnd"/>
          </w:p>
          <w:p w:rsidR="00661AA7" w:rsidRDefault="00661AA7" w:rsidP="00FC7B0A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мовою</w:t>
            </w:r>
          </w:p>
        </w:tc>
        <w:tc>
          <w:tcPr>
            <w:tcW w:w="8704" w:type="dxa"/>
            <w:gridSpan w:val="2"/>
            <w:tcBorders>
              <w:bottom w:val="single" w:sz="6" w:space="0" w:color="000000"/>
            </w:tcBorders>
          </w:tcPr>
          <w:p w:rsidR="00661AA7" w:rsidRDefault="00661AA7" w:rsidP="00FC7B0A">
            <w:pPr>
              <w:pStyle w:val="TableParagraph"/>
              <w:spacing w:before="3"/>
              <w:rPr>
                <w:i/>
                <w:sz w:val="27"/>
              </w:rPr>
            </w:pPr>
          </w:p>
          <w:p w:rsidR="00661AA7" w:rsidRDefault="00661AA7" w:rsidP="00FC7B0A">
            <w:pPr>
              <w:pStyle w:val="TableParagraph"/>
              <w:spacing w:before="1"/>
              <w:ind w:left="3537" w:right="35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Дискриптори</w:t>
            </w:r>
            <w:proofErr w:type="spellEnd"/>
          </w:p>
        </w:tc>
      </w:tr>
      <w:tr w:rsidR="00661AA7" w:rsidTr="00661AA7">
        <w:trPr>
          <w:trHeight w:val="2344"/>
        </w:trPr>
        <w:tc>
          <w:tcPr>
            <w:tcW w:w="10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61AA7" w:rsidRDefault="00661AA7" w:rsidP="00FC7B0A">
            <w:pPr>
              <w:pStyle w:val="TableParagraph"/>
              <w:spacing w:before="216" w:line="247" w:lineRule="auto"/>
              <w:ind w:left="2190" w:right="1284" w:hanging="188"/>
              <w:rPr>
                <w:sz w:val="28"/>
              </w:rPr>
            </w:pPr>
            <w:r>
              <w:rPr>
                <w:sz w:val="28"/>
              </w:rPr>
              <w:t>Елементарний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користувач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spacing w:before="7"/>
              <w:rPr>
                <w:i/>
                <w:sz w:val="27"/>
              </w:rPr>
            </w:pPr>
          </w:p>
          <w:p w:rsidR="00661AA7" w:rsidRDefault="00661AA7" w:rsidP="00FC7B0A">
            <w:pPr>
              <w:pStyle w:val="TableParagraph"/>
              <w:ind w:left="24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AA1</w:t>
            </w:r>
          </w:p>
        </w:tc>
        <w:tc>
          <w:tcPr>
            <w:tcW w:w="7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spacing w:before="38"/>
              <w:ind w:left="47" w:right="28" w:firstLine="708"/>
              <w:jc w:val="both"/>
              <w:rPr>
                <w:sz w:val="28"/>
              </w:rPr>
            </w:pPr>
            <w:r>
              <w:rPr>
                <w:sz w:val="28"/>
              </w:rPr>
              <w:t>Може розуміти і вживати побутові повсякденні вирази,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елементарні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задоволення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конкретних потреб. Може відрекомендуватись або представити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когось. 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запитувати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відповідати на запитання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життя,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взаємодіяти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співрозмовник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повільно 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допомогу.</w:t>
            </w:r>
          </w:p>
        </w:tc>
      </w:tr>
      <w:tr w:rsidR="00661AA7" w:rsidTr="00661AA7">
        <w:trPr>
          <w:trHeight w:val="2665"/>
        </w:trPr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61AA7" w:rsidRDefault="00661AA7" w:rsidP="00FC7B0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spacing w:before="7"/>
              <w:rPr>
                <w:i/>
                <w:sz w:val="41"/>
              </w:rPr>
            </w:pPr>
          </w:p>
          <w:p w:rsidR="00661AA7" w:rsidRDefault="00661AA7" w:rsidP="00FC7B0A">
            <w:pPr>
              <w:pStyle w:val="TableParagraph"/>
              <w:ind w:left="24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AA2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spacing w:before="38"/>
              <w:ind w:left="45" w:right="25" w:firstLine="708"/>
              <w:jc w:val="both"/>
              <w:rPr>
                <w:sz w:val="28"/>
              </w:rPr>
            </w:pPr>
            <w:r>
              <w:rPr>
                <w:sz w:val="28"/>
              </w:rPr>
              <w:t>Може розуміти ізольовані фрази та широко вживані вирази,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повсякденного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побуту, сімейного життя, здійснення покупок, місцевої географії,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роботи. Може спілкуватись у простих і звичайних ситуаціях, 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потрібен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знайомі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звичні теми. Може описати простими мовними засобами вигляд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найближче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середовище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безпосередніх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потреб.</w:t>
            </w:r>
          </w:p>
        </w:tc>
      </w:tr>
      <w:tr w:rsidR="00661AA7" w:rsidTr="00661AA7">
        <w:trPr>
          <w:trHeight w:val="2868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61AA7" w:rsidRDefault="00661AA7" w:rsidP="00FC7B0A">
            <w:pPr>
              <w:pStyle w:val="TableParagraph"/>
              <w:spacing w:before="216" w:line="247" w:lineRule="auto"/>
              <w:ind w:left="1547" w:right="793" w:hanging="94"/>
              <w:rPr>
                <w:sz w:val="28"/>
              </w:rPr>
            </w:pPr>
            <w:r>
              <w:rPr>
                <w:sz w:val="28"/>
              </w:rPr>
              <w:t>Незалежний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користувач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spacing w:before="8"/>
              <w:rPr>
                <w:i/>
                <w:sz w:val="43"/>
              </w:rPr>
            </w:pPr>
          </w:p>
          <w:p w:rsidR="00661AA7" w:rsidRDefault="00661AA7" w:rsidP="00FC7B0A">
            <w:pPr>
              <w:pStyle w:val="TableParagraph"/>
              <w:ind w:left="24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BB1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spacing w:before="38"/>
              <w:ind w:left="45" w:right="25" w:firstLine="708"/>
              <w:jc w:val="both"/>
              <w:rPr>
                <w:sz w:val="28"/>
              </w:rPr>
            </w:pP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чіткого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мовлення на теми, близькі і часто вживані на роботі, у навчанні,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 час дозвілля тощо. Може вирішити більшість проблем під 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країні,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вивчається.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висловитись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знайомі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інтересів.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досвід,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сподівання,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мрії тощо.</w:t>
            </w:r>
          </w:p>
        </w:tc>
      </w:tr>
      <w:tr w:rsidR="00661AA7" w:rsidTr="00661AA7">
        <w:trPr>
          <w:trHeight w:val="1700"/>
        </w:trPr>
        <w:tc>
          <w:tcPr>
            <w:tcW w:w="1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61AA7" w:rsidRDefault="00661AA7" w:rsidP="00FC7B0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661AA7" w:rsidRDefault="00661AA7" w:rsidP="00FC7B0A">
            <w:pPr>
              <w:pStyle w:val="TableParagraph"/>
              <w:ind w:left="24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BB2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spacing w:before="38"/>
              <w:ind w:left="45" w:right="30" w:firstLine="708"/>
              <w:jc w:val="both"/>
              <w:rPr>
                <w:sz w:val="28"/>
              </w:rPr>
            </w:pPr>
            <w:r>
              <w:rPr>
                <w:sz w:val="28"/>
              </w:rPr>
              <w:t>Може розуміти основні ідеї тексту як на конкретну, так і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абстрактну тему, у тому числі й дискусії за фахом. Може вільно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спілкуватися з носіями мови. Може чітко, детально висловитись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широке коло тем, виражати свою думку з певної проблеми,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наводячи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різноманітні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проти.</w:t>
            </w:r>
          </w:p>
        </w:tc>
      </w:tr>
      <w:tr w:rsidR="00661AA7" w:rsidTr="00661AA7">
        <w:trPr>
          <w:trHeight w:val="2987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61AA7" w:rsidRDefault="00661AA7" w:rsidP="00FC7B0A">
            <w:pPr>
              <w:pStyle w:val="TableParagraph"/>
              <w:spacing w:before="216" w:line="247" w:lineRule="auto"/>
              <w:ind w:left="818" w:right="724" w:hanging="87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Досвідчений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користувач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spacing w:before="7"/>
              <w:rPr>
                <w:i/>
                <w:sz w:val="25"/>
              </w:rPr>
            </w:pPr>
          </w:p>
          <w:p w:rsidR="00661AA7" w:rsidRDefault="00661AA7" w:rsidP="00FC7B0A">
            <w:pPr>
              <w:pStyle w:val="TableParagraph"/>
              <w:ind w:left="24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CC1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A7" w:rsidRDefault="00661AA7" w:rsidP="00FC7B0A">
            <w:pPr>
              <w:pStyle w:val="TableParagraph"/>
              <w:spacing w:before="38"/>
              <w:ind w:left="45" w:right="25" w:firstLine="708"/>
              <w:jc w:val="both"/>
              <w:rPr>
                <w:sz w:val="28"/>
              </w:rPr>
            </w:pP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розпізнавати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імпліцитне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висловлюватись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швидко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спонтанно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помітних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утруднень,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пошуком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вираження.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гнучко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користуватись мовою у суспільному житті, навчанні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роботі. Може чітко, логічно, детально висловлюватись на складні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демонструючи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свідоме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граматичними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структурами,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конекторами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висловлювання.</w:t>
            </w:r>
          </w:p>
        </w:tc>
      </w:tr>
      <w:tr w:rsidR="00661AA7" w:rsidTr="00661A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22"/>
        </w:trPr>
        <w:tc>
          <w:tcPr>
            <w:tcW w:w="1090" w:type="dxa"/>
          </w:tcPr>
          <w:p w:rsidR="00661AA7" w:rsidRDefault="00661AA7" w:rsidP="00FC7B0A">
            <w:pPr>
              <w:pStyle w:val="TableParagraph"/>
              <w:rPr>
                <w:sz w:val="28"/>
              </w:rPr>
            </w:pPr>
          </w:p>
        </w:tc>
        <w:tc>
          <w:tcPr>
            <w:tcW w:w="930" w:type="dxa"/>
          </w:tcPr>
          <w:p w:rsidR="00661AA7" w:rsidRDefault="00661AA7" w:rsidP="00FC7B0A">
            <w:pPr>
              <w:pStyle w:val="TableParagraph"/>
              <w:rPr>
                <w:i/>
                <w:sz w:val="30"/>
              </w:rPr>
            </w:pPr>
          </w:p>
          <w:p w:rsidR="00661AA7" w:rsidRDefault="00661AA7" w:rsidP="00FC7B0A">
            <w:pPr>
              <w:pStyle w:val="TableParagraph"/>
              <w:spacing w:before="2"/>
              <w:rPr>
                <w:i/>
                <w:sz w:val="43"/>
              </w:rPr>
            </w:pPr>
          </w:p>
          <w:p w:rsidR="00661AA7" w:rsidRDefault="00661AA7" w:rsidP="00FC7B0A">
            <w:pPr>
              <w:pStyle w:val="TableParagraph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CC2</w:t>
            </w:r>
          </w:p>
        </w:tc>
        <w:tc>
          <w:tcPr>
            <w:tcW w:w="7774" w:type="dxa"/>
          </w:tcPr>
          <w:p w:rsidR="00661AA7" w:rsidRDefault="00661AA7" w:rsidP="00FC7B0A">
            <w:pPr>
              <w:pStyle w:val="TableParagraph"/>
              <w:spacing w:before="30"/>
              <w:ind w:left="45" w:right="31" w:firstLine="708"/>
              <w:jc w:val="both"/>
              <w:rPr>
                <w:sz w:val="28"/>
              </w:rPr>
            </w:pPr>
            <w:r>
              <w:rPr>
                <w:sz w:val="28"/>
              </w:rPr>
              <w:t>Може розуміти без утруднень практично все, що чує 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читає. Може вилучити інформацію з різних усних чи письмових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зробити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зв’язній формі. Може </w:t>
            </w:r>
            <w:proofErr w:type="spellStart"/>
            <w:r>
              <w:rPr>
                <w:sz w:val="28"/>
              </w:rPr>
              <w:t>висловлюватисьспонтанно</w:t>
            </w:r>
            <w:proofErr w:type="spellEnd"/>
            <w:r>
              <w:rPr>
                <w:sz w:val="28"/>
              </w:rPr>
              <w:t>, дуже швидко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диференціюючи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найтонші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відтінки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смислу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складних ситуаціях.</w:t>
            </w:r>
          </w:p>
        </w:tc>
      </w:tr>
    </w:tbl>
    <w:p w:rsidR="00661AA7" w:rsidRPr="00661AA7" w:rsidRDefault="00661AA7" w:rsidP="00661AA7">
      <w:pPr>
        <w:jc w:val="both"/>
        <w:rPr>
          <w:sz w:val="28"/>
          <w:lang w:val="en-US"/>
        </w:rPr>
        <w:sectPr w:rsidR="00661AA7" w:rsidRPr="00661AA7">
          <w:pgSz w:w="11910" w:h="16850"/>
          <w:pgMar w:top="1140" w:right="900" w:bottom="1420" w:left="980" w:header="0" w:footer="1228" w:gutter="0"/>
          <w:cols w:space="720"/>
        </w:sectPr>
      </w:pPr>
    </w:p>
    <w:p w:rsidR="00AC298B" w:rsidRDefault="00AC298B"/>
    <w:sectPr w:rsidR="00AC298B" w:rsidSect="00AC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1AA7"/>
    <w:rsid w:val="00661AA7"/>
    <w:rsid w:val="00AC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1AA7"/>
    <w:pPr>
      <w:ind w:left="15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1AA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661AA7"/>
    <w:pPr>
      <w:spacing w:line="319" w:lineRule="exact"/>
      <w:ind w:left="861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6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2023-10-24T11:34:00Z</dcterms:created>
  <dcterms:modified xsi:type="dcterms:W3CDTF">2023-10-24T11:35:00Z</dcterms:modified>
</cp:coreProperties>
</file>