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DE" w:rsidRPr="00B673DE" w:rsidRDefault="00B673DE" w:rsidP="00B673DE">
      <w:pPr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Лекція №13</w:t>
      </w:r>
    </w:p>
    <w:p w:rsidR="0048011E" w:rsidRDefault="00B673DE" w:rsidP="00B673DE">
      <w:pPr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</w:t>
      </w:r>
      <w:r w:rsidRPr="00B673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ДИЗАЙНЕРСЬКА БІОНІКА</w:t>
      </w:r>
    </w:p>
    <w:p w:rsidR="00B673DE" w:rsidRPr="002D7495" w:rsidRDefault="00B673DE" w:rsidP="00B673DE">
      <w:pPr>
        <w:ind w:firstLine="709"/>
        <w:rPr>
          <w:rFonts w:ascii="Times New Roman" w:eastAsia="Times New Roman" w:hAnsi="Times New Roman" w:cs="Times New Roman"/>
          <w:bCs/>
          <w:spacing w:val="-2"/>
          <w:sz w:val="16"/>
          <w:szCs w:val="16"/>
          <w:lang w:val="uk-UA" w:eastAsia="ru-RU"/>
        </w:rPr>
      </w:pP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1. Основне поняття про дизайнерську біоніку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Біоніка — це така наука, котра не просто досліджує живу природу, як це роблять фізика, хімія, біологія, біохімія, біофізика тощо. Біоніка на ґрунті вивчення закономір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softHyphen/>
        <w:t>ностей природи та використання досягнень інших галузей знань створює за зразком природи нові речі і комбінації, котрі, одначе, у природі не існують.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Що стосується дизайнерської біоніки, то вона займається вивченням того, як саме дизайнер може вести пошуки нових конструкцій, форм, кольорових вирішень у своїй професійній роботі шляхом просякання в глибину принципів побудови конструкцій, форм та кольорових гармоній у живій природі.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Потяг до подібного вивчення супроводжує людину з давніх-давен. Ще за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прачасів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люди свідомо та підсвідомо зверталися по допомогу до природи, коли ставали перед необхідністю створення нових матеріальних об'єктів. Та це й зрозуміло. Адже природні конструкційні форми добре пристосовані до життя. Вони перевірені тисячоліттями на різні навантаження — і «експлуатаційні», і снігові, і дощові, і вітрові і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т.ін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Не випадково, мабуть, житло стародавньої людини схоже на житло бобрів, мурах, бджіл, на гнізда птахів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це відзначали свого часу ще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Демокрит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Вітрувій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. Не дарма ж великий проектувальник доби Відродження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Леонардо да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Вінчі, проектуючи літальні апарати, будівельні та військові машини, ткацькі пристрої, використовував принципи побудови природних організмів. Не без причини, мабуть, великий зодчий Відродження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Філіппо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Бруннелєскі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взяв шкаралупу пташиного яйця як основу для своїх роздумів щодо конструювання куполу Флорентійського собору.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Тож не може викликати сумнівів те, що пізнання принципів побудови природних форм є справою продуктивною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 цілому. А дизайнерська 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біоніка, зокрема, спрямо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вана на пізнання законів природи з дизайнерськими цілями.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Існують два основних підходи до використання природних форм у художньо-предметній творчості. Один з них передбачає надання предметам натуралістичної форми за аналогією з природними організмами. Давно відомі трони у вигляді левів та інших хижих тварин, ніжки столів і крісел, виконані у вигляді звірячих лап тощо. При такому підході природна форма служить виключно для створення специфічного художнього образу, у відірваності від функціонально-конструктивно-технологічних питань. Такий спосіб застосування природних форм належить не до біоніки, а до своє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softHyphen/>
        <w:t>рідних художніх образотворчих засобів.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До біоніки ж належить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інший підхід. Він не перед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бачає прямого копіювання природ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них форм. Він ґрунтується на вивченні глибинних закономірностей формоутворення у природі, аби застосувати знання про це з дизайнерською метою.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Основним напрямком досліджень у дизайнерській біоніці є вивчення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біоформ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у такий спосіб, коли йдуть від функції природного об'єкта до його форми з подальшим з'ясуванням закономірності формоутворення. Проце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 освоєння законів формоутворен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ня не виключає і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зворотнього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ходу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тоді, наприклад, коли зовнішні характеристики форми дозволяють просякнути у функціональний зміст об'єкта. Але це вже робоча методика освоєння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біоформ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Так-от, з'ясовуючи сутність основного дизайнерсько-біонічного методу, усвідомимо, що ним є метод функціональних аналогій. Іншими словами, це є співставлення прин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softHyphen/>
        <w:t>ципів і засобів формоутворення у дизайні та живій природі. Це означає, що оцінка функціональних чинників живої природи ведеться н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 підвалинах використання досві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ду формоутворення у дизайні, його технічних засобів та врахування тенденцій його перспективного розвитку. Іншими словами, відбирати необхідні й корисні функції та форми живої природи допомагає саме знання проблем сучасного дизайну та чуття дизайнерської форми. Дизайнерська біоніка розв'язує задачі, котрі ставить перед нею дизайн.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При цьому слід підкреслити, що дизайнерські форми, які отримуються внаслідок творчого процесу освоєння законів формоутворення живої природи, то не є копії форм природи. То має бути синтез природних форм і тих досягнень, що набули дизайнери упродовж історичного розвитку своєї професії.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 цього повинно ставати зрозумілим, що разом із розвитком техніки, зі змінами дизайнерських форм, естетичних смаків людей змінюв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атимуться і пріоритети у вивчен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ні форм живої природи. До числа природних форм, що відбиратимуться дизайнерами у майбутньому, будуть належати й ті, котрі зараз нас мало цікавлять, але згодом почнуть цікавити.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</w:t>
      </w: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Конструкційно-тектонічні форми у живій природі</w:t>
      </w:r>
      <w:r w:rsidR="008B20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Важливою складовою дизайнерської біоніки є вивчення конструкційно-тектонічних форм органічної природи. Як правило, у формах жив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ої природи проявляються механіч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ні здатності конструкцій, котрі ми ясно сприймаємо очима: пружність, напруженість, еластичніст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ь, стійкість тощо. Наприклад, </w:t>
      </w:r>
      <w:proofErr w:type="spellStart"/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ви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гнутість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гілки, яка несе тяжкий вантаж плодів, говорить про її пружність. Про напруженість м'язів говорять «надуті» біцепси людини, що піднімає гирю. Розширення стовбура дерева до низу говорить про його ст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ійкість та і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Цей принцип взаємозалежності форми та механічних здатностей конструкцій є дуже цінним для дизайнерського проектування. Він має цінн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ість як у суто утилітарному від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ношенні, так і в естетичному.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Для того, аби дизайнерові явилися шляхи творення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вдалих конструкційно-тектоніч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них форм за прикладом органічної природи, треба, щоб він мав уяву про «будівельний матеріал», з якого природа ті форми будує.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Його у даному випадку повинен цікавити матеріал природи не як сировина, з якої виготовлятимуться реальні промислові вироби, а як об'єкт для вивчення його певних властивостей з метою створення нового ефективного штучного матеріалу.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Вивчаючи цей об'єкт у співпраці із дослідниками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представниками точних наук, дизайнер може перевірити його на міцність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стискання,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 xml:space="preserve">розтягнення, згинання тощо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або на теплопровідність чи то вологоємність, порівнюючи співвідношення ваги й міцності, та отримати певні дані. Але сказати, чому вони такі, найскоріше, він сам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один не зможе.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Для того, щоб змогти, мусить звернутися до дослідників-професіоналів. А ті підуть шляхом співставлення механічних властивостей матеріалу з його структурою, котра, на відміну від матеріалів, що застосовуються в техніці, не є однорідною. Як правило, матеріал живої природи складається з різних за мех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анічними властивостями, за щіль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ністю, за теплопровідністю тощо тканин. Вони за технічною термінологією являють собою «композитні» матеріали, що одночасно виконують і механічні, і захисні, й інші функції. При цьому всі компоненти матеріалу природи мають властивість сумісності і діють «солідарно», тобто сприймаючи механічні навантаження, дію вологи, холоду, тепла тощо, не розшаровуються.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Зі сказаного видно, що вивчення явища сумісності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різних за своїми фізичними вла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стивостями матеріалів (а не просто їх механічне з'єднання) може дати багато користі.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Це був лише один з прикладів дослідження властивостей природних матеріалів з дизайнерською метою.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Дослідити природний матеріал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це ще не все. Постає питання створити на базі отриманого знання новий матеріал та робити з нього об'ємно-просторові речі. Тобто постає проблема моделювання.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Пояснюючи сутність біонічного моделювання, підкреслимо, що йому передує стадія досліджень, де тепер вже мова йде про вирішенн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 задач відбору принципів формо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утворення.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Основними моделями у дизайнерській біоніці слугують об'ємно-просторові моделі, що відповідають характерові матеріальних дизайнерських об'єктів. Словесні, графічні, математичні моделі також мають право на існування, але вони не можуть так наочно, як об'ємно-просторові, відтворити картину.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 xml:space="preserve">Загалом, моделювання форм живої природи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то є, власне, синтез усієї біоніки. Воно містить у собі і теорію, і метод, і технологію. У конструкційно-тектонічному дизайнерському моделюванні має певне значення застосування апарату точних наук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математичного, фізичного тощо. Але ще більшого значе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ння набуває тут інтуїтивна, мис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тецька складова, котра передбачає наявність у дизайнера чуття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тектонічності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форми.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Чуття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тектонічності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форми є надзвичайно важливим для дизайнера. Якщо в нього нема цього чуття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то він не дизайнер. А набути його добре допомагає вивчення та осмислення побудованих природою конструкційно-тектонічних форм. Для цього вивчення нема таких рецептів, що годяться на всі випадки життя та для всіх підряд проектувальників. Це вивчення кожен дизайнер, якщо він прагне досягти високого класу у своїй професії, повинен вміти проводити сам для себе. Набуті у такий спосіб знання — найміцніші. Набувають їх, спостерігаючи зразки живої природи, які поки що, слава богу, є майже всюди. Треба лише хотіти їх бачити. А щоб краще побачити, то треба бувати з пізнавальною метою в лісі, у полі, на болоті, в горах тощо. Адже твори дизайнера, який не любить природу, а творить, неначе сидячи у якійсь штучній колбі, ніколи не будуть для людей красивими й корисними.</w:t>
      </w:r>
    </w:p>
    <w:p w:rsidR="00B673DE" w:rsidRPr="00B673DE" w:rsidRDefault="00B673DE" w:rsidP="008B204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B673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Естетичні аспекти дизайнерської біоніки</w:t>
      </w:r>
      <w:r w:rsidR="008B20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Людина завжди милувалася природою, і у майбутньому це буде притаманно їй, допоки вона залишається людиною. Нас сильно вражає надзвичайна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згармонізованість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конструкцій, форм, кольорів живої природи.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Візьмемо конструкцію як одну зі складових частин дизайнерського твору. Вона не може бути красивою, якщо погано виконує свої механічні функції. Це з одного боку. З другого ж, хоча ця утилітарна іпостась конструкції І є необхідною умовою краси, проте все ж не є цілком достатньою для неї. Можна побити світовий рекорд, створивши найвищу споруду, котра добре стоїть і не падає,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 лише від одного цього вона не стане прекрасною. Істинна краса зосереджена у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згармонізованості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всіх складових частин предмета, про який йдеться. А поглиблювати і розширювати розуміння краси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добре допомагає вивчення кольорових, фактурних, текстурних, об'ємно-пластичних, об'ємно-просторових гармоній на зразках органічної природи. Це дає практиці дизайну сильні естетичні засоби.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Що ж таке істинно біонічна форма у дизайні?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Практика дизайну останніх десятиріч народила багато різноманітних напрямків, а з ними і розмаїття нових форм. Серед них є й такі, котрі наближаються до біонічних та зараховуються до них, хоча за своєю сутністю не всі вони мають відношення до дизайнерської біоніки. Часом зроблять випадкову криволінійну форму і говорять про неї вже як про біонічну. Але ж не все те, що криве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 належить до форм, які віддзер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калюють закони органічної природи (хоча, дійсно, у більшості своїй форми природи не площинні, а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складнопросторові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).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Тож яка форма є біонічною? Чи обов'язковою є натуралістична схожість форм живої природи з дизайнерськими для того, аби ці останні стали біонічними? Ні, зовсім не обов'язковою.</w:t>
      </w:r>
    </w:p>
    <w:p w:rsidR="00B673DE" w:rsidRPr="00B673DE" w:rsidRDefault="00B673DE" w:rsidP="008B20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Нагадаємо, що існує два, у художньо-естетичному розумінні, шляхи використання в дизайні зразків природи.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Один шлях ґрунтується на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вивченні принципів </w:t>
      </w:r>
      <w:proofErr w:type="spellStart"/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самоконстру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ювання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живих структур, природою створених зв'язків між власт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ивостями матеріалу і формою і та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ін.,та знаходження у цьому краси, яка з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датна влитися, хай опосередкова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но, в об'єкт дизайну. Наведемо один з прикладів щодо ць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ого. У природі існує свого роду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стандартизованість, тобто повторюваність однотипних елементів (видова та міжвидова уніфікація), що пов'язана із економією ресурсів, необ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хідних для виживання та продов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ження роду. Живі клітини, однакові за формою, зустрічаються і в рослин, і в тварин. Наприклад, шестикутник, як елементарну стандартну форму, можна знайти і в структурі ока мухи, і у панцирі черепахи, і у поперекових зрізах рослинних судин. Правильні шестигранні призми (наприклад, у бджолиних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сотах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), зіставлені разом, забезпечують при одній і тій самій площі основ більшу економію у покритті поверхні в порівнянні з іншими призмами. Так от, спостерігаючи подібні явища природи, людина вражається не однією лише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економією як такою. Вона знаходить у цій раціональній доречності певну красу і, творчо переосмисливши побачене, може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застосувати ці природні принци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пи у своїх дизайнерських композиціях. Подібний підхід є біонічним.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Інший шлях використання в дизайні зразків природи передбачає лише копіювання зовнішніх ознак природних форм, пряме перенесення їх на дизайнерські об'єкти, зазвичай, лише заради оригінальності, що з біонікою має мало спільного. Цей напрямок претендує на місію революціонізації застоялих естетичних смаків. Тут маються на увазі такі речі, наприклад, які свого часу втнув у великому архітектурному проекті пан Ф.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Кізлер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 Він зробив форму глядацької зали такою, що нарочито нагадує форму шлунка, а сценічну коробку — як структуру кишкового тракту. А ось проектувальник А.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Куормбі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, наприклад, розмістив у саду (щоправда, тільки в проекті) будинки у вигляді гланд та нирок.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Біоніка ж, на відміну від того, що показують ці два приклади, передбачає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підкреслюємо це ще раз,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використання глибинних принципів формоутворення, а не копіювання поверхових зовнішніх ознак.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З огляду на це, якщо, наприклад, збільшити голуба в кілька десятків разів, то він не полетить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про це казав ще Галілео Галілей. Та й 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навряд чи таке видовище сприйма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тиметься нами так само гарно, як справжня, природна красива голубка. Отут якраз проблема художньо-естетична співпадає з проблемою технічною. І вони, ці проблеми, вирішуються біонікою. Адже передбачене нею конструкційне коректування природної форми у процесі її збільшення не тільки не порушує естетичних властивостей форми, а, навпаки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допомагає їх творчому переосмисленню 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 дизайні. Але при такій екстра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поляції природних форм з малих у великі важливим є зберегти логіку їх розвитку, їх видові, легко </w:t>
      </w:r>
      <w:r w:rsidR="008B2042"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впізнаванні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ознаки, чому аж ніяк не перешкоджає коректування форм.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Ще один естетичний аспект біоніки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феномен ко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льору у живій природі. Дизайнер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ська біоніка, вивчаючи закони кольорових гармоній, 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>досліджує водночас і суто функ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ціональні явища, що відбуваються з кольорами у живих організмах.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Колір у живій природі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це один із проявів життєдіяльності організму. Наприклад, ко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лір слугує регулятором теплово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го обміну. Так, у дуже спекотну пору року кольори природи тьмяніють. Це не є хімічне вицвітання фарб, яке ми спостеріг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аємо на зафар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бованих штучних предметах. Це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біологічне явище: у такий спосіб організм захищає себе від перегрівання.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Подібні властивості живих організмів змінювати свій колір у залежності від умов навколишнього середовища можуть бути використані у дизайні інтер'єру, для регулювання температури повітря в приміщеннях, особливо за умов спекотного клімату.</w:t>
      </w:r>
    </w:p>
    <w:p w:rsidR="00B673DE" w:rsidRPr="00B673DE" w:rsidRDefault="00B673DE" w:rsidP="00D7702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Так само продуктивним для застосування у дизайні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є і вивчення засобів регулюван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ня кольору та їх походження. Тут важливими для нас стають не стільки біохім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ічні реак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ції, скільки взаємодія освітлення зі структурною побудовою тканин організмів: розташуванням прошарків, фактурою тка</w:t>
      </w:r>
      <w:r w:rsidR="008B204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нин, насиченістю їх вологою та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ін. — тобто засобами, що допомагають по-різному поглинати чи відбивати сонячні світлові промені, а значить і регулювати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пофарбованість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 У дизайні можна створювати такі фактури поверхонь штучних предметів на основі комбінацій прозорих чи напівпрозорих матері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softHyphen/>
        <w:t>алів — своєрідних кристалічних решіток, котрі при різ</w:t>
      </w:r>
      <w:r w:rsidR="00D7702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них кутах падіння на них та від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бивання від них сонячних променів створюють гру кольору та світла. Тут можна отримувати цікаві результати, вивчивши подібні явища у живій природі.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Так само продуктивними для дизайну є також біонічні дослідження орієнтуючих властивостей кольору. Колір в природі, наприклад у світі рослин,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це свого роду реклама для приваблювання комах, котрі сприяють запиленню. Організми протягом багатьох мільйонів років «відпрацювали» свої кольори, які відповідають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дешифруючим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здатностям комах, завдяки чому ті реагують на «рекламу».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lastRenderedPageBreak/>
        <w:t xml:space="preserve">Різні організми сприймають кольори по-різному. На сприйняття впливає і та чи інша освітленість. У людському сприйнятті, наприклад, особливо помітними вночі є білі кольори. У сутінках людина сприймає червоний і синій приблизно однакової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світлоти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не так, як вдень. У сутінках червоний виглядає для нас значно темнішим, ніж синій. Ці та інші закономірності повинні осмислюватися дизайном.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У цілому ж вивчення досвіду природи щодо функціо</w:t>
      </w:r>
      <w:r w:rsidR="00D7702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нальних властивостей кольору,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щодо створення нею кольорових гармоній є важливою частиною дизайнерської біоніки.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Ще один естетичний аспект біоніки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— 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національний</w:t>
      </w:r>
      <w:r w:rsidR="00D7702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. Чи не втратить дизайн у зв'яз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ку із використанням законів формоутворення та </w:t>
      </w:r>
      <w:proofErr w:type="spellStart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кольороутворення</w:t>
      </w:r>
      <w:proofErr w:type="spellEnd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живої природи свою національну своєрідність?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Ні, не втратить. Навпаки, дизайнерська біоніка допомагає вдосконалювати ще одну складову національного дизайну завдяки інтерпретації місцевих форм живої природи. Ці місцеві форми складають невід'ємну частину того середовища, у якому формується національний характер.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Разом із ти</w:t>
      </w:r>
      <w:bookmarkStart w:id="0" w:name="_GoBack"/>
      <w:bookmarkEnd w:id="0"/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м, дизайнерська біоніка не звужує дизайн до тільки національного, оскільки багато принципів організації живих форм є всезагальними.</w:t>
      </w:r>
    </w:p>
    <w:p w:rsidR="00B673DE" w:rsidRPr="00B673DE" w:rsidRDefault="00B673DE" w:rsidP="00D3044F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Підсумовуючи сказане вище щодо естетичного освоєння органічної природи з дизай</w:t>
      </w:r>
      <w:r w:rsidRPr="00B673D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softHyphen/>
        <w:t>нерською метою, підкреслимо, що художньо розумне ставлення людини до природи може послужитися однією з підвалин для творення нової краси середовища, що нас оточує, та нових художніх цінностей мистецтва дизайну.</w:t>
      </w:r>
    </w:p>
    <w:p w:rsidR="00B673DE" w:rsidRPr="00D3044F" w:rsidRDefault="00B673DE" w:rsidP="00D3044F">
      <w:pPr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</w:p>
    <w:p w:rsidR="00B673DE" w:rsidRPr="00D3044F" w:rsidRDefault="00B673DE" w:rsidP="00D3044F">
      <w:pPr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</w:p>
    <w:p w:rsidR="00B673DE" w:rsidRPr="00B673DE" w:rsidRDefault="00B673DE" w:rsidP="00B673D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673DE" w:rsidRPr="00B6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50"/>
    <w:rsid w:val="002D7495"/>
    <w:rsid w:val="00454850"/>
    <w:rsid w:val="0048011E"/>
    <w:rsid w:val="008B2042"/>
    <w:rsid w:val="00B673DE"/>
    <w:rsid w:val="00D3044F"/>
    <w:rsid w:val="00D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2023-09-02T13:08:00Z</dcterms:created>
  <dcterms:modified xsi:type="dcterms:W3CDTF">2023-09-02T13:24:00Z</dcterms:modified>
</cp:coreProperties>
</file>