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1A" w:rsidRPr="00BA4988" w:rsidRDefault="007F171A" w:rsidP="00CA7431">
      <w:pPr>
        <w:spacing w:line="276" w:lineRule="auto"/>
        <w:ind w:firstLine="720"/>
        <w:jc w:val="center"/>
        <w:rPr>
          <w:spacing w:val="-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Лекція №2</w:t>
      </w:r>
      <w:bookmarkStart w:id="0" w:name="_GoBack"/>
      <w:bookmarkEnd w:id="0"/>
    </w:p>
    <w:p w:rsidR="007F171A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CC384C">
        <w:rPr>
          <w:b/>
          <w:spacing w:val="-2"/>
          <w:sz w:val="28"/>
          <w:szCs w:val="28"/>
          <w:lang w:val="uk-UA"/>
        </w:rPr>
        <w:t xml:space="preserve">Тема: </w:t>
      </w:r>
      <w:r w:rsidR="001C1D2E">
        <w:rPr>
          <w:spacing w:val="-2"/>
          <w:sz w:val="28"/>
          <w:szCs w:val="28"/>
          <w:lang w:val="uk-UA"/>
        </w:rPr>
        <w:t>ІСТОРИЧНА ТИПОЛОГІЯ МИСТЕЦТВА</w:t>
      </w:r>
    </w:p>
    <w:p w:rsidR="001C1D2E" w:rsidRPr="00BA4988" w:rsidRDefault="001C1D2E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Мистецтво, як і кожне соціальне явище,</w:t>
      </w:r>
      <w:r>
        <w:rPr>
          <w:spacing w:val="-2"/>
          <w:sz w:val="28"/>
          <w:szCs w:val="28"/>
          <w:lang w:val="uk-UA"/>
        </w:rPr>
        <w:t xml:space="preserve"> має свою історію, що започатко</w:t>
      </w:r>
      <w:r w:rsidRPr="00BA4988">
        <w:rPr>
          <w:spacing w:val="-2"/>
          <w:sz w:val="28"/>
          <w:szCs w:val="28"/>
          <w:lang w:val="uk-UA"/>
        </w:rPr>
        <w:t>вана наскальними зображеннями тв</w:t>
      </w:r>
      <w:r>
        <w:rPr>
          <w:spacing w:val="-2"/>
          <w:sz w:val="28"/>
          <w:szCs w:val="28"/>
          <w:lang w:val="uk-UA"/>
        </w:rPr>
        <w:t>арин, ритуальними танцями і спі</w:t>
      </w:r>
      <w:r w:rsidRPr="00BA4988">
        <w:rPr>
          <w:spacing w:val="-2"/>
          <w:sz w:val="28"/>
          <w:szCs w:val="28"/>
          <w:lang w:val="uk-UA"/>
        </w:rPr>
        <w:t>вами, кам'яними ідолами тощо. Триває і збагачується воно й понині, коли поряд із живописом і музикою, театром та архітектурою існують кіно і телебачення, дизайн і балет н</w:t>
      </w:r>
      <w:r>
        <w:rPr>
          <w:spacing w:val="-2"/>
          <w:sz w:val="28"/>
          <w:szCs w:val="28"/>
          <w:lang w:val="uk-UA"/>
        </w:rPr>
        <w:t>а льоду. Як народжувались і змі</w:t>
      </w:r>
      <w:r w:rsidRPr="00BA4988">
        <w:rPr>
          <w:spacing w:val="-2"/>
          <w:sz w:val="28"/>
          <w:szCs w:val="28"/>
          <w:lang w:val="uk-UA"/>
        </w:rPr>
        <w:t>нювались упродовж тисячоліть худож</w:t>
      </w:r>
      <w:r>
        <w:rPr>
          <w:spacing w:val="-2"/>
          <w:sz w:val="28"/>
          <w:szCs w:val="28"/>
          <w:lang w:val="uk-UA"/>
        </w:rPr>
        <w:t>ня творчість та естетична діяль</w:t>
      </w:r>
      <w:r w:rsidRPr="00BA4988">
        <w:rPr>
          <w:spacing w:val="-2"/>
          <w:sz w:val="28"/>
          <w:szCs w:val="28"/>
          <w:lang w:val="uk-UA"/>
        </w:rPr>
        <w:t>ність людини? Чи можна говорити про висхідний характер розвитку мистецтва, чи кожний його істори</w:t>
      </w:r>
      <w:r>
        <w:rPr>
          <w:spacing w:val="-2"/>
          <w:sz w:val="28"/>
          <w:szCs w:val="28"/>
          <w:lang w:val="uk-UA"/>
        </w:rPr>
        <w:t xml:space="preserve">чний етап є </w:t>
      </w:r>
      <w:proofErr w:type="spellStart"/>
      <w:r>
        <w:rPr>
          <w:spacing w:val="-2"/>
          <w:sz w:val="28"/>
          <w:szCs w:val="28"/>
          <w:lang w:val="uk-UA"/>
        </w:rPr>
        <w:t>самоцінним</w:t>
      </w:r>
      <w:proofErr w:type="spellEnd"/>
      <w:r>
        <w:rPr>
          <w:spacing w:val="-2"/>
          <w:sz w:val="28"/>
          <w:szCs w:val="28"/>
          <w:lang w:val="uk-UA"/>
        </w:rPr>
        <w:t xml:space="preserve"> і самодо</w:t>
      </w:r>
      <w:r w:rsidRPr="00BA4988">
        <w:rPr>
          <w:spacing w:val="-2"/>
          <w:sz w:val="28"/>
          <w:szCs w:val="28"/>
          <w:lang w:val="uk-UA"/>
        </w:rPr>
        <w:t>статнім? Що мають на увазі вчені, коли йдеться про історичність змін мистецтва?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Нині вже загальновідомо, що розуміння розвитку мистецтва як прогресу не є правомірним. Незаперечним є й те, що певні пе</w:t>
      </w:r>
      <w:r>
        <w:rPr>
          <w:spacing w:val="-2"/>
          <w:sz w:val="28"/>
          <w:szCs w:val="28"/>
          <w:lang w:val="uk-UA"/>
        </w:rPr>
        <w:t>ріоди його роз</w:t>
      </w:r>
      <w:r w:rsidRPr="00BA4988">
        <w:rPr>
          <w:spacing w:val="-2"/>
          <w:sz w:val="28"/>
          <w:szCs w:val="28"/>
          <w:lang w:val="uk-UA"/>
        </w:rPr>
        <w:t>вою не збігаються із загальним розвитком суспільства. Це стосується як окремих видів мистецтва, так і художнього виробничого процесу загалом. До того ж найвища складні</w:t>
      </w:r>
      <w:r>
        <w:rPr>
          <w:spacing w:val="-2"/>
          <w:sz w:val="28"/>
          <w:szCs w:val="28"/>
          <w:lang w:val="uk-UA"/>
        </w:rPr>
        <w:t>сть полягає у тому, що твори ми</w:t>
      </w:r>
      <w:r w:rsidRPr="00BA4988">
        <w:rPr>
          <w:spacing w:val="-2"/>
          <w:sz w:val="28"/>
          <w:szCs w:val="28"/>
          <w:lang w:val="uk-UA"/>
        </w:rPr>
        <w:t>стецтва минулих епох дають нам справ</w:t>
      </w:r>
      <w:r>
        <w:rPr>
          <w:spacing w:val="-2"/>
          <w:sz w:val="28"/>
          <w:szCs w:val="28"/>
          <w:lang w:val="uk-UA"/>
        </w:rPr>
        <w:t>жню естетичну насолоду і пев</w:t>
      </w:r>
      <w:r w:rsidRPr="00BA4988">
        <w:rPr>
          <w:spacing w:val="-2"/>
          <w:sz w:val="28"/>
          <w:szCs w:val="28"/>
          <w:lang w:val="uk-UA"/>
        </w:rPr>
        <w:t>ною мірою виступають як норма, зр</w:t>
      </w:r>
      <w:r>
        <w:rPr>
          <w:spacing w:val="-2"/>
          <w:sz w:val="28"/>
          <w:szCs w:val="28"/>
          <w:lang w:val="uk-UA"/>
        </w:rPr>
        <w:t>азок. Ось чому автоматично пере</w:t>
      </w:r>
      <w:r w:rsidRPr="00BA4988">
        <w:rPr>
          <w:spacing w:val="-2"/>
          <w:sz w:val="28"/>
          <w:szCs w:val="28"/>
          <w:lang w:val="uk-UA"/>
        </w:rPr>
        <w:t>носити на історію мистецтва традиц</w:t>
      </w:r>
      <w:r>
        <w:rPr>
          <w:spacing w:val="-2"/>
          <w:sz w:val="28"/>
          <w:szCs w:val="28"/>
          <w:lang w:val="uk-UA"/>
        </w:rPr>
        <w:t>ійні уявлення про рух по висхід</w:t>
      </w:r>
      <w:r w:rsidRPr="00BA4988">
        <w:rPr>
          <w:spacing w:val="-2"/>
          <w:sz w:val="28"/>
          <w:szCs w:val="28"/>
          <w:lang w:val="uk-UA"/>
        </w:rPr>
        <w:t>ній, так само як і пояснювати нерівномірність художнього розвитку метаморфозами самого мистецтва</w:t>
      </w:r>
      <w:r>
        <w:rPr>
          <w:spacing w:val="-2"/>
          <w:sz w:val="28"/>
          <w:szCs w:val="28"/>
          <w:lang w:val="uk-UA"/>
        </w:rPr>
        <w:t xml:space="preserve"> — справа сумнівна і безперспек</w:t>
      </w:r>
      <w:r w:rsidRPr="00BA4988">
        <w:rPr>
          <w:spacing w:val="-2"/>
          <w:sz w:val="28"/>
          <w:szCs w:val="28"/>
          <w:lang w:val="uk-UA"/>
        </w:rPr>
        <w:t>тивна.</w:t>
      </w:r>
    </w:p>
    <w:p w:rsidR="007F171A" w:rsidRPr="00A6263C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6316F3">
        <w:rPr>
          <w:spacing w:val="-2"/>
          <w:sz w:val="28"/>
          <w:szCs w:val="28"/>
          <w:lang w:val="uk-UA"/>
        </w:rPr>
        <w:t xml:space="preserve">Конкретно-історична форма суспільної практики, що ґрунтується насамперед на певному типі суспільного виробництва, породжує специфічний естетичний досвід, який </w:t>
      </w:r>
      <w:proofErr w:type="spellStart"/>
      <w:r w:rsidRPr="006316F3">
        <w:rPr>
          <w:spacing w:val="-2"/>
          <w:sz w:val="28"/>
          <w:szCs w:val="28"/>
          <w:lang w:val="uk-UA"/>
        </w:rPr>
        <w:t>детермінується</w:t>
      </w:r>
      <w:proofErr w:type="spellEnd"/>
      <w:r w:rsidRPr="006316F3">
        <w:rPr>
          <w:spacing w:val="-2"/>
          <w:sz w:val="28"/>
          <w:szCs w:val="28"/>
          <w:lang w:val="uk-UA"/>
        </w:rPr>
        <w:t xml:space="preserve"> певною сферою опанованого людиною буття. </w:t>
      </w:r>
      <w:r w:rsidRPr="00BA4988">
        <w:rPr>
          <w:spacing w:val="-2"/>
          <w:sz w:val="28"/>
          <w:szCs w:val="28"/>
          <w:lang w:val="uk-UA"/>
        </w:rPr>
        <w:t>Зрозуміло, отже, що</w:t>
      </w:r>
      <w:r>
        <w:rPr>
          <w:spacing w:val="-2"/>
          <w:sz w:val="28"/>
          <w:szCs w:val="28"/>
          <w:lang w:val="uk-UA"/>
        </w:rPr>
        <w:t xml:space="preserve"> </w:t>
      </w:r>
      <w:r w:rsidRPr="00A6263C">
        <w:rPr>
          <w:spacing w:val="-2"/>
          <w:sz w:val="28"/>
          <w:szCs w:val="28"/>
          <w:lang w:val="uk-UA"/>
        </w:rPr>
        <w:t>на ранніх етапах людського розвитку, коли основні зусилля людини були спрямовані на упорядковування зовнішнього світу та усвідомлення специфіки людського життя</w:t>
      </w:r>
      <w:r w:rsidRPr="00BA4988">
        <w:rPr>
          <w:spacing w:val="-2"/>
          <w:sz w:val="28"/>
          <w:szCs w:val="28"/>
          <w:lang w:val="uk-UA"/>
        </w:rPr>
        <w:t>, ми шукаємо і знаходимо художні форми в тих галузях, що пов'язані з виробництвом утилітарних предме</w:t>
      </w:r>
      <w:r>
        <w:rPr>
          <w:spacing w:val="-2"/>
          <w:sz w:val="28"/>
          <w:szCs w:val="28"/>
          <w:lang w:val="uk-UA"/>
        </w:rPr>
        <w:t>тів, створенням соціального про</w:t>
      </w:r>
      <w:r w:rsidRPr="00BA4988">
        <w:rPr>
          <w:spacing w:val="-2"/>
          <w:sz w:val="28"/>
          <w:szCs w:val="28"/>
          <w:lang w:val="uk-UA"/>
        </w:rPr>
        <w:t>стору та усвідомленням соціального</w:t>
      </w:r>
      <w:r>
        <w:rPr>
          <w:spacing w:val="-2"/>
          <w:sz w:val="28"/>
          <w:szCs w:val="28"/>
          <w:lang w:val="uk-UA"/>
        </w:rPr>
        <w:t xml:space="preserve"> часу. </w:t>
      </w:r>
      <w:r w:rsidRPr="00A6263C">
        <w:rPr>
          <w:spacing w:val="-2"/>
          <w:sz w:val="28"/>
          <w:szCs w:val="28"/>
          <w:lang w:val="uk-UA"/>
        </w:rPr>
        <w:t xml:space="preserve">Ужиткове мистецтво, архітектура й міфологія саме і є тими художніми формами, що опосередковують конкретно-історичний та естетичний досвід. </w:t>
      </w:r>
    </w:p>
    <w:p w:rsidR="007F171A" w:rsidRPr="006316F3" w:rsidRDefault="007F171A" w:rsidP="00CA7431">
      <w:pPr>
        <w:shd w:val="clear" w:color="auto" w:fill="FFFFFF"/>
        <w:spacing w:line="276" w:lineRule="auto"/>
        <w:ind w:firstLine="720"/>
        <w:jc w:val="both"/>
        <w:rPr>
          <w:i/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Позитивні зруше</w:t>
      </w:r>
      <w:r w:rsidRPr="00BA4988">
        <w:rPr>
          <w:spacing w:val="-2"/>
          <w:sz w:val="28"/>
          <w:szCs w:val="28"/>
          <w:lang w:val="uk-UA"/>
        </w:rPr>
        <w:t>ння в загальному соціально-економічному становищі суспільства, розвиток науки зумовлюють можлив</w:t>
      </w:r>
      <w:r>
        <w:rPr>
          <w:spacing w:val="-2"/>
          <w:sz w:val="28"/>
          <w:szCs w:val="28"/>
          <w:lang w:val="uk-UA"/>
        </w:rPr>
        <w:t>ість і потребу дедалі глибше до</w:t>
      </w:r>
      <w:r w:rsidRPr="00BA4988">
        <w:rPr>
          <w:spacing w:val="-2"/>
          <w:sz w:val="28"/>
          <w:szCs w:val="28"/>
          <w:lang w:val="uk-UA"/>
        </w:rPr>
        <w:t xml:space="preserve">сліджувати внутрішній світ людини, її соціальні відносини. І саме це стимулює появу творів літератури, живопису, музики. </w:t>
      </w:r>
      <w:r w:rsidRPr="006316F3">
        <w:rPr>
          <w:spacing w:val="-2"/>
          <w:sz w:val="28"/>
          <w:szCs w:val="28"/>
          <w:lang w:val="uk-UA"/>
        </w:rPr>
        <w:t>Завдяки естетичному досвіду мистецтво час од часу відкриває нові сфери, які мають бути естетично та художньо опановані.</w:t>
      </w:r>
      <w:r w:rsidRPr="006316F3">
        <w:rPr>
          <w:i/>
          <w:spacing w:val="-2"/>
          <w:sz w:val="28"/>
          <w:szCs w:val="28"/>
          <w:lang w:val="uk-UA"/>
        </w:rPr>
        <w:t xml:space="preserve"> </w:t>
      </w:r>
      <w:r w:rsidRPr="006316F3">
        <w:rPr>
          <w:b/>
          <w:i/>
          <w:spacing w:val="-2"/>
          <w:sz w:val="28"/>
          <w:szCs w:val="28"/>
          <w:lang w:val="uk-UA"/>
        </w:rPr>
        <w:t xml:space="preserve">Розвиток мистецтва полягає в безперервному </w:t>
      </w:r>
      <w:r w:rsidRPr="006316F3">
        <w:rPr>
          <w:b/>
          <w:i/>
          <w:spacing w:val="-2"/>
          <w:sz w:val="28"/>
          <w:szCs w:val="28"/>
          <w:lang w:val="uk-UA"/>
        </w:rPr>
        <w:lastRenderedPageBreak/>
        <w:t>відкритті нових сфер досвіду і нових структур їх художнього опанування</w:t>
      </w:r>
      <w:r w:rsidRPr="006316F3">
        <w:rPr>
          <w:i/>
          <w:spacing w:val="-2"/>
          <w:sz w:val="28"/>
          <w:szCs w:val="28"/>
          <w:lang w:val="uk-UA"/>
        </w:rPr>
        <w:t>.</w:t>
      </w:r>
    </w:p>
    <w:p w:rsidR="007F171A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Такий взаємозв'язок усіх елементів сусп</w:t>
      </w:r>
      <w:r>
        <w:rPr>
          <w:spacing w:val="-2"/>
          <w:sz w:val="28"/>
          <w:szCs w:val="28"/>
          <w:lang w:val="uk-UA"/>
        </w:rPr>
        <w:t>ільно-історичної практики та ес</w:t>
      </w:r>
      <w:r w:rsidRPr="00BA4988">
        <w:rPr>
          <w:spacing w:val="-2"/>
          <w:sz w:val="28"/>
          <w:szCs w:val="28"/>
          <w:lang w:val="uk-UA"/>
        </w:rPr>
        <w:t>тетичного досвіду суспільства дає</w:t>
      </w:r>
      <w:r>
        <w:rPr>
          <w:spacing w:val="-2"/>
          <w:sz w:val="28"/>
          <w:szCs w:val="28"/>
          <w:lang w:val="uk-UA"/>
        </w:rPr>
        <w:t xml:space="preserve"> можливість поділяти історію ми</w:t>
      </w:r>
      <w:r w:rsidRPr="00BA4988">
        <w:rPr>
          <w:spacing w:val="-2"/>
          <w:sz w:val="28"/>
          <w:szCs w:val="28"/>
          <w:lang w:val="uk-UA"/>
        </w:rPr>
        <w:t xml:space="preserve">стецтва відповідно до історичних епох, крізь які пройшло людство. Правомірність таких понять, як первісне мистецтво, що за тривалістю охоплює майже три чверті історії, зумовлена насамперед характером матеріального виробництва, яке не </w:t>
      </w:r>
      <w:r>
        <w:rPr>
          <w:spacing w:val="-2"/>
          <w:sz w:val="28"/>
          <w:szCs w:val="28"/>
          <w:lang w:val="uk-UA"/>
        </w:rPr>
        <w:t>виходить за межі збирання та по</w:t>
      </w:r>
      <w:r w:rsidRPr="00BA4988">
        <w:rPr>
          <w:spacing w:val="-2"/>
          <w:sz w:val="28"/>
          <w:szCs w:val="28"/>
          <w:lang w:val="uk-UA"/>
        </w:rPr>
        <w:t xml:space="preserve">лювання. Самий зміст практики й досвіду людини на ранніх етапах історії визначив і характер художньої </w:t>
      </w:r>
      <w:r>
        <w:rPr>
          <w:spacing w:val="-2"/>
          <w:sz w:val="28"/>
          <w:szCs w:val="28"/>
          <w:lang w:val="uk-UA"/>
        </w:rPr>
        <w:t>діяльності, яку відносять до іс</w:t>
      </w:r>
      <w:r w:rsidRPr="00BA4988">
        <w:rPr>
          <w:spacing w:val="-2"/>
          <w:sz w:val="28"/>
          <w:szCs w:val="28"/>
          <w:lang w:val="uk-UA"/>
        </w:rPr>
        <w:t xml:space="preserve">торії мистецтва з певними застереженнями. 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331D3E">
        <w:rPr>
          <w:b/>
          <w:spacing w:val="-2"/>
          <w:sz w:val="28"/>
          <w:szCs w:val="28"/>
          <w:lang w:val="uk-UA"/>
        </w:rPr>
        <w:t>Епоха варварства</w:t>
      </w:r>
      <w:r w:rsidRPr="00331D3E">
        <w:rPr>
          <w:spacing w:val="-2"/>
          <w:sz w:val="28"/>
          <w:szCs w:val="28"/>
          <w:lang w:val="uk-UA"/>
        </w:rPr>
        <w:t>, коли людство здійснювало перехід від збирання й полювання до продуктивного господарювання,</w:t>
      </w:r>
      <w:r w:rsidRPr="00BA4988">
        <w:rPr>
          <w:spacing w:val="-2"/>
          <w:sz w:val="28"/>
          <w:szCs w:val="28"/>
          <w:lang w:val="uk-UA"/>
        </w:rPr>
        <w:t xml:space="preserve"> час фо</w:t>
      </w:r>
      <w:r>
        <w:rPr>
          <w:spacing w:val="-2"/>
          <w:sz w:val="28"/>
          <w:szCs w:val="28"/>
          <w:lang w:val="uk-UA"/>
        </w:rPr>
        <w:t>рмування моногамної сім’ї та пер</w:t>
      </w:r>
      <w:r w:rsidRPr="00BA4988">
        <w:rPr>
          <w:spacing w:val="-2"/>
          <w:sz w:val="28"/>
          <w:szCs w:val="28"/>
          <w:lang w:val="uk-UA"/>
        </w:rPr>
        <w:t>ших політичних організацій суспі</w:t>
      </w:r>
      <w:r>
        <w:rPr>
          <w:spacing w:val="-2"/>
          <w:sz w:val="28"/>
          <w:szCs w:val="28"/>
          <w:lang w:val="uk-UA"/>
        </w:rPr>
        <w:t>льства, характеризується принци</w:t>
      </w:r>
      <w:r w:rsidRPr="00BA4988">
        <w:rPr>
          <w:spacing w:val="-2"/>
          <w:sz w:val="28"/>
          <w:szCs w:val="28"/>
          <w:lang w:val="uk-UA"/>
        </w:rPr>
        <w:t>повими здобутками, що зумовили перехід до цивілізації. Ф. Енгельс з цього приводу зауважував: «Удоско</w:t>
      </w:r>
      <w:r>
        <w:rPr>
          <w:spacing w:val="-2"/>
          <w:sz w:val="28"/>
          <w:szCs w:val="28"/>
          <w:lang w:val="uk-UA"/>
        </w:rPr>
        <w:t>налені залізні знаряддя, коваль</w:t>
      </w:r>
      <w:r w:rsidRPr="00BA4988">
        <w:rPr>
          <w:spacing w:val="-2"/>
          <w:sz w:val="28"/>
          <w:szCs w:val="28"/>
          <w:lang w:val="uk-UA"/>
        </w:rPr>
        <w:t>ський міх, ручний млин, гончарний</w:t>
      </w:r>
      <w:r>
        <w:rPr>
          <w:spacing w:val="-2"/>
          <w:sz w:val="28"/>
          <w:szCs w:val="28"/>
          <w:lang w:val="uk-UA"/>
        </w:rPr>
        <w:t xml:space="preserve"> круг, виготовлення олії і вино</w:t>
      </w:r>
      <w:r w:rsidRPr="00BA4988">
        <w:rPr>
          <w:spacing w:val="-2"/>
          <w:sz w:val="28"/>
          <w:szCs w:val="28"/>
          <w:lang w:val="uk-UA"/>
        </w:rPr>
        <w:t>робство, розвиток обробки металу, що переходить у художнє рем</w:t>
      </w:r>
      <w:r>
        <w:rPr>
          <w:spacing w:val="-2"/>
          <w:sz w:val="28"/>
          <w:szCs w:val="28"/>
          <w:lang w:val="uk-UA"/>
        </w:rPr>
        <w:t>е</w:t>
      </w:r>
      <w:r w:rsidRPr="00BA4988">
        <w:rPr>
          <w:spacing w:val="-2"/>
          <w:sz w:val="28"/>
          <w:szCs w:val="28"/>
          <w:lang w:val="uk-UA"/>
        </w:rPr>
        <w:t>сло, повозки і бойова колісниця, побу</w:t>
      </w:r>
      <w:r>
        <w:rPr>
          <w:spacing w:val="-2"/>
          <w:sz w:val="28"/>
          <w:szCs w:val="28"/>
          <w:lang w:val="uk-UA"/>
        </w:rPr>
        <w:t>дова суден із колод і дощок, за</w:t>
      </w:r>
      <w:r w:rsidRPr="00BA4988">
        <w:rPr>
          <w:spacing w:val="-2"/>
          <w:sz w:val="28"/>
          <w:szCs w:val="28"/>
          <w:lang w:val="uk-UA"/>
        </w:rPr>
        <w:t xml:space="preserve">чатки архітектури як мистецтва, міста, обнесені довкола зубчатими стінами з баштами, гомерівський епос і вся міфологія — ось головна спадщина, яку греки перенесли з варварства в цивілізацію». </w:t>
      </w:r>
    </w:p>
    <w:p w:rsidR="007F171A" w:rsidRPr="00BA4988" w:rsidRDefault="007F171A" w:rsidP="00CA7431">
      <w:pPr>
        <w:shd w:val="clear" w:color="auto" w:fill="FFFFFF"/>
        <w:tabs>
          <w:tab w:val="left" w:pos="2210"/>
        </w:tabs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Вивчення реліктових суспільств, яке здійснюють</w:t>
      </w:r>
      <w:r>
        <w:rPr>
          <w:spacing w:val="-2"/>
          <w:sz w:val="28"/>
          <w:szCs w:val="28"/>
          <w:lang w:val="uk-UA"/>
        </w:rPr>
        <w:t xml:space="preserve"> етнографи, результати </w:t>
      </w:r>
      <w:r w:rsidRPr="00BA4988">
        <w:rPr>
          <w:spacing w:val="-2"/>
          <w:sz w:val="28"/>
          <w:szCs w:val="28"/>
          <w:lang w:val="uk-UA"/>
        </w:rPr>
        <w:t>археологіч</w:t>
      </w:r>
      <w:r>
        <w:rPr>
          <w:spacing w:val="-2"/>
          <w:sz w:val="28"/>
          <w:szCs w:val="28"/>
          <w:lang w:val="uk-UA"/>
        </w:rPr>
        <w:t>них дослі</w:t>
      </w:r>
      <w:r w:rsidRPr="00BA4988">
        <w:rPr>
          <w:spacing w:val="-2"/>
          <w:sz w:val="28"/>
          <w:szCs w:val="28"/>
          <w:lang w:val="uk-UA"/>
        </w:rPr>
        <w:t>джень, досягн</w:t>
      </w:r>
      <w:r>
        <w:rPr>
          <w:spacing w:val="-2"/>
          <w:sz w:val="28"/>
          <w:szCs w:val="28"/>
          <w:lang w:val="uk-UA"/>
        </w:rPr>
        <w:t>ення антропологів дали змогу ре</w:t>
      </w:r>
      <w:r w:rsidRPr="00BA4988">
        <w:rPr>
          <w:spacing w:val="-2"/>
          <w:sz w:val="28"/>
          <w:szCs w:val="28"/>
          <w:lang w:val="uk-UA"/>
        </w:rPr>
        <w:t>конструювати генезис естетичної та художньої діяльності людини, виявити закладені в самій природі ці</w:t>
      </w:r>
      <w:r>
        <w:rPr>
          <w:spacing w:val="-2"/>
          <w:sz w:val="28"/>
          <w:szCs w:val="28"/>
          <w:lang w:val="uk-UA"/>
        </w:rPr>
        <w:t>єї діяльності можливості, що ре</w:t>
      </w:r>
      <w:r w:rsidRPr="00BA4988">
        <w:rPr>
          <w:spacing w:val="-2"/>
          <w:sz w:val="28"/>
          <w:szCs w:val="28"/>
          <w:lang w:val="uk-UA"/>
        </w:rPr>
        <w:t>алізувалися на пізніших етапах цивілізації.</w:t>
      </w:r>
    </w:p>
    <w:p w:rsidR="007F171A" w:rsidRPr="00BA4988" w:rsidRDefault="007F171A" w:rsidP="00CA7431">
      <w:pPr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6316F3">
        <w:rPr>
          <w:b/>
          <w:spacing w:val="-2"/>
          <w:sz w:val="28"/>
          <w:szCs w:val="28"/>
          <w:lang w:val="uk-UA"/>
        </w:rPr>
        <w:t>Історія мистецтва, якою її сформувала у XVIII</w:t>
      </w:r>
      <w:r w:rsidRPr="006316F3">
        <w:rPr>
          <w:spacing w:val="-2"/>
          <w:sz w:val="28"/>
          <w:szCs w:val="28"/>
          <w:lang w:val="uk-UA"/>
        </w:rPr>
        <w:t xml:space="preserve"> ст. європейська наука, починала відлік з грецького та римського античних мистецтв як найдавніших із відомих людству.</w:t>
      </w:r>
      <w:r w:rsidRPr="00BA4988">
        <w:rPr>
          <w:spacing w:val="-2"/>
          <w:sz w:val="28"/>
          <w:szCs w:val="28"/>
          <w:lang w:val="uk-UA"/>
        </w:rPr>
        <w:t xml:space="preserve"> Засновник </w:t>
      </w:r>
      <w:r>
        <w:rPr>
          <w:spacing w:val="-2"/>
          <w:sz w:val="28"/>
          <w:szCs w:val="28"/>
          <w:lang w:val="uk-UA"/>
        </w:rPr>
        <w:t xml:space="preserve">історії мистецтва Й. Й. </w:t>
      </w:r>
      <w:proofErr w:type="spellStart"/>
      <w:r>
        <w:rPr>
          <w:spacing w:val="-2"/>
          <w:sz w:val="28"/>
          <w:szCs w:val="28"/>
          <w:lang w:val="uk-UA"/>
        </w:rPr>
        <w:t>Вінкель</w:t>
      </w:r>
      <w:r w:rsidRPr="00BA4988">
        <w:rPr>
          <w:spacing w:val="-2"/>
          <w:sz w:val="28"/>
          <w:szCs w:val="28"/>
          <w:lang w:val="uk-UA"/>
        </w:rPr>
        <w:t>ман</w:t>
      </w:r>
      <w:proofErr w:type="spellEnd"/>
      <w:r w:rsidRPr="00BA4988">
        <w:rPr>
          <w:spacing w:val="-2"/>
          <w:sz w:val="28"/>
          <w:szCs w:val="28"/>
          <w:lang w:val="uk-UA"/>
        </w:rPr>
        <w:t>, створивши «Історію мистецтва д</w:t>
      </w:r>
      <w:r>
        <w:rPr>
          <w:spacing w:val="-2"/>
          <w:sz w:val="28"/>
          <w:szCs w:val="28"/>
          <w:lang w:val="uk-UA"/>
        </w:rPr>
        <w:t>авнини» (1764), висунув ідею ро</w:t>
      </w:r>
      <w:r w:rsidRPr="00BA4988">
        <w:rPr>
          <w:spacing w:val="-2"/>
          <w:sz w:val="28"/>
          <w:szCs w:val="28"/>
          <w:lang w:val="uk-UA"/>
        </w:rPr>
        <w:t>зуміння мистецтва як суспільної діял</w:t>
      </w:r>
      <w:r>
        <w:rPr>
          <w:spacing w:val="-2"/>
          <w:sz w:val="28"/>
          <w:szCs w:val="28"/>
          <w:lang w:val="uk-UA"/>
        </w:rPr>
        <w:t>ьності великого значення, як ви</w:t>
      </w:r>
      <w:r w:rsidRPr="00BA4988">
        <w:rPr>
          <w:spacing w:val="-2"/>
          <w:sz w:val="28"/>
          <w:szCs w:val="28"/>
          <w:lang w:val="uk-UA"/>
        </w:rPr>
        <w:t>раження глибинних і найістотніши</w:t>
      </w:r>
      <w:r>
        <w:rPr>
          <w:spacing w:val="-2"/>
          <w:sz w:val="28"/>
          <w:szCs w:val="28"/>
          <w:lang w:val="uk-UA"/>
        </w:rPr>
        <w:t xml:space="preserve">х поривань народу. Водночас </w:t>
      </w:r>
      <w:proofErr w:type="spellStart"/>
      <w:r>
        <w:rPr>
          <w:spacing w:val="-2"/>
          <w:sz w:val="28"/>
          <w:szCs w:val="28"/>
          <w:lang w:val="uk-UA"/>
        </w:rPr>
        <w:t>Він</w:t>
      </w:r>
      <w:r w:rsidRPr="00BA4988">
        <w:rPr>
          <w:spacing w:val="-2"/>
          <w:sz w:val="28"/>
          <w:szCs w:val="28"/>
          <w:lang w:val="uk-UA"/>
        </w:rPr>
        <w:t>кельман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зі зневагою поставився до мистецтва Стародавнього Сходу,</w:t>
      </w:r>
      <w:r>
        <w:rPr>
          <w:spacing w:val="-2"/>
          <w:sz w:val="28"/>
          <w:szCs w:val="28"/>
          <w:lang w:val="uk-UA"/>
        </w:rPr>
        <w:t xml:space="preserve"> </w:t>
      </w:r>
      <w:r w:rsidRPr="00BA4988">
        <w:rPr>
          <w:spacing w:val="-2"/>
          <w:sz w:val="28"/>
          <w:szCs w:val="28"/>
          <w:lang w:val="uk-UA"/>
        </w:rPr>
        <w:t>західноєвропейського середньовіччя, народів інших регіонів, яке не відповідало ідеалові античного мистецтва.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Виступивши проти крайнощів естетичних</w:t>
      </w:r>
      <w:r>
        <w:rPr>
          <w:spacing w:val="-2"/>
          <w:sz w:val="28"/>
          <w:szCs w:val="28"/>
          <w:lang w:val="uk-UA"/>
        </w:rPr>
        <w:t xml:space="preserve"> ідеалів Й. </w:t>
      </w:r>
      <w:proofErr w:type="spellStart"/>
      <w:r>
        <w:rPr>
          <w:spacing w:val="-2"/>
          <w:sz w:val="28"/>
          <w:szCs w:val="28"/>
          <w:lang w:val="uk-UA"/>
        </w:rPr>
        <w:t>Вінкельмана</w:t>
      </w:r>
      <w:proofErr w:type="spellEnd"/>
      <w:r>
        <w:rPr>
          <w:spacing w:val="-2"/>
          <w:sz w:val="28"/>
          <w:szCs w:val="28"/>
          <w:lang w:val="uk-UA"/>
        </w:rPr>
        <w:t>, німець</w:t>
      </w:r>
      <w:r w:rsidRPr="00BA4988">
        <w:rPr>
          <w:spacing w:val="-2"/>
          <w:sz w:val="28"/>
          <w:szCs w:val="28"/>
          <w:lang w:val="uk-UA"/>
        </w:rPr>
        <w:t xml:space="preserve">кі романтики Л. Тік, В. </w:t>
      </w:r>
      <w:proofErr w:type="spellStart"/>
      <w:r w:rsidRPr="00BA4988">
        <w:rPr>
          <w:spacing w:val="-2"/>
          <w:sz w:val="28"/>
          <w:szCs w:val="28"/>
          <w:lang w:val="uk-UA"/>
        </w:rPr>
        <w:t>Ваккенродер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, брати А. та Ф. </w:t>
      </w:r>
      <w:proofErr w:type="spellStart"/>
      <w:r w:rsidRPr="00BA4988">
        <w:rPr>
          <w:spacing w:val="-2"/>
          <w:sz w:val="28"/>
          <w:szCs w:val="28"/>
          <w:lang w:val="uk-UA"/>
        </w:rPr>
        <w:t>Шлегелі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та інші підняли на щит мистецтво народів, які залишилися поза «Історією» </w:t>
      </w:r>
      <w:proofErr w:type="spellStart"/>
      <w:r w:rsidRPr="00BA4988">
        <w:rPr>
          <w:spacing w:val="-2"/>
          <w:sz w:val="28"/>
          <w:szCs w:val="28"/>
          <w:lang w:val="uk-UA"/>
        </w:rPr>
        <w:t>Вінкельмана</w:t>
      </w:r>
      <w:proofErr w:type="spellEnd"/>
      <w:r w:rsidRPr="00BA4988">
        <w:rPr>
          <w:spacing w:val="-2"/>
          <w:sz w:val="28"/>
          <w:szCs w:val="28"/>
          <w:lang w:val="uk-UA"/>
        </w:rPr>
        <w:t>. Вони із захопленням говорили про таємниче й величне мистецтво Стародавнього Сходу, а т</w:t>
      </w:r>
      <w:r>
        <w:rPr>
          <w:spacing w:val="-2"/>
          <w:sz w:val="28"/>
          <w:szCs w:val="28"/>
          <w:lang w:val="uk-UA"/>
        </w:rPr>
        <w:t>акож середньовічної Західної Єв</w:t>
      </w:r>
      <w:r w:rsidRPr="00BA4988">
        <w:rPr>
          <w:spacing w:val="-2"/>
          <w:sz w:val="28"/>
          <w:szCs w:val="28"/>
          <w:lang w:val="uk-UA"/>
        </w:rPr>
        <w:t xml:space="preserve">ропи. Велику повагу </w:t>
      </w:r>
      <w:proofErr w:type="spellStart"/>
      <w:r w:rsidRPr="00BA4988">
        <w:rPr>
          <w:spacing w:val="-2"/>
          <w:sz w:val="28"/>
          <w:szCs w:val="28"/>
          <w:lang w:val="uk-UA"/>
        </w:rPr>
        <w:t>Вінкельмана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до </w:t>
      </w:r>
      <w:r>
        <w:rPr>
          <w:spacing w:val="-2"/>
          <w:sz w:val="28"/>
          <w:szCs w:val="28"/>
          <w:lang w:val="uk-UA"/>
        </w:rPr>
        <w:t>світла розуму в мистецтві антич</w:t>
      </w:r>
      <w:r w:rsidRPr="00BA4988">
        <w:rPr>
          <w:spacing w:val="-2"/>
          <w:sz w:val="28"/>
          <w:szCs w:val="28"/>
          <w:lang w:val="uk-UA"/>
        </w:rPr>
        <w:t xml:space="preserve">ності </w:t>
      </w:r>
      <w:r w:rsidRPr="00BA4988">
        <w:rPr>
          <w:spacing w:val="-2"/>
          <w:sz w:val="28"/>
          <w:szCs w:val="28"/>
          <w:lang w:val="uk-UA"/>
        </w:rPr>
        <w:lastRenderedPageBreak/>
        <w:t>романтики доповнили утвердженням величі людських почуттів, пристрастей, емоцій.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6316F3">
        <w:rPr>
          <w:b/>
          <w:spacing w:val="-2"/>
          <w:sz w:val="28"/>
          <w:szCs w:val="28"/>
          <w:lang w:val="uk-UA"/>
        </w:rPr>
        <w:t>Згодом в результаті ґрунтовного дослідження античного мистецтва було виявлено зв'язок його з мистецтвом східних народів</w:t>
      </w:r>
      <w:r w:rsidRPr="006316F3">
        <w:rPr>
          <w:spacing w:val="-2"/>
          <w:sz w:val="28"/>
          <w:szCs w:val="28"/>
          <w:lang w:val="uk-UA"/>
        </w:rPr>
        <w:t xml:space="preserve"> —</w:t>
      </w:r>
      <w:r>
        <w:rPr>
          <w:spacing w:val="-2"/>
          <w:sz w:val="28"/>
          <w:szCs w:val="28"/>
          <w:lang w:val="uk-UA"/>
        </w:rPr>
        <w:t xml:space="preserve"> носіїв ще давнішої цивілізації</w:t>
      </w:r>
      <w:r w:rsidRPr="00BA4988">
        <w:rPr>
          <w:spacing w:val="-2"/>
          <w:sz w:val="28"/>
          <w:szCs w:val="28"/>
          <w:lang w:val="uk-UA"/>
        </w:rPr>
        <w:t>. Саме вона справил</w:t>
      </w:r>
      <w:r>
        <w:rPr>
          <w:spacing w:val="-2"/>
          <w:sz w:val="28"/>
          <w:szCs w:val="28"/>
          <w:lang w:val="uk-UA"/>
        </w:rPr>
        <w:t>а великий вплив на античні куль</w:t>
      </w:r>
      <w:r w:rsidRPr="00BA4988">
        <w:rPr>
          <w:spacing w:val="-2"/>
          <w:sz w:val="28"/>
          <w:szCs w:val="28"/>
          <w:lang w:val="uk-UA"/>
        </w:rPr>
        <w:t xml:space="preserve">тури Греції й Риму, а отже, на всю європейську цивілізацію. То було мистецтво Шумера і </w:t>
      </w:r>
      <w:proofErr w:type="spellStart"/>
      <w:r w:rsidRPr="00BA4988">
        <w:rPr>
          <w:spacing w:val="-2"/>
          <w:sz w:val="28"/>
          <w:szCs w:val="28"/>
          <w:lang w:val="uk-UA"/>
        </w:rPr>
        <w:t>Аккада</w:t>
      </w:r>
      <w:proofErr w:type="spellEnd"/>
      <w:r w:rsidRPr="00BA4988">
        <w:rPr>
          <w:spacing w:val="-2"/>
          <w:sz w:val="28"/>
          <w:szCs w:val="28"/>
          <w:lang w:val="uk-UA"/>
        </w:rPr>
        <w:t>, Старо</w:t>
      </w:r>
      <w:r>
        <w:rPr>
          <w:spacing w:val="-2"/>
          <w:sz w:val="28"/>
          <w:szCs w:val="28"/>
          <w:lang w:val="uk-UA"/>
        </w:rPr>
        <w:t>давнього Єгипту, Вавилону, Ассирії</w:t>
      </w:r>
      <w:r w:rsidRPr="00BA4988">
        <w:rPr>
          <w:spacing w:val="-2"/>
          <w:sz w:val="28"/>
          <w:szCs w:val="28"/>
          <w:lang w:val="uk-UA"/>
        </w:rPr>
        <w:t xml:space="preserve"> та інших держав і народів, я</w:t>
      </w:r>
      <w:r>
        <w:rPr>
          <w:spacing w:val="-2"/>
          <w:sz w:val="28"/>
          <w:szCs w:val="28"/>
          <w:lang w:val="uk-UA"/>
        </w:rPr>
        <w:t>кі населяли територію Малої Азії й роз</w:t>
      </w:r>
      <w:r w:rsidRPr="00BA4988">
        <w:rPr>
          <w:spacing w:val="-2"/>
          <w:sz w:val="28"/>
          <w:szCs w:val="28"/>
          <w:lang w:val="uk-UA"/>
        </w:rPr>
        <w:t>вивалися на приблизно однотипни</w:t>
      </w:r>
      <w:r>
        <w:rPr>
          <w:spacing w:val="-2"/>
          <w:sz w:val="28"/>
          <w:szCs w:val="28"/>
          <w:lang w:val="uk-UA"/>
        </w:rPr>
        <w:t>х економічних і культурних заса</w:t>
      </w:r>
      <w:r w:rsidRPr="00BA4988">
        <w:rPr>
          <w:spacing w:val="-2"/>
          <w:sz w:val="28"/>
          <w:szCs w:val="28"/>
          <w:lang w:val="uk-UA"/>
        </w:rPr>
        <w:t>дах, мали спільні риси культури і були пов'язані не тільки війнами, а й культурним, господарським обміном та запозиченнями. Ширше і докладніше ознайомлення зі спад</w:t>
      </w:r>
      <w:r>
        <w:rPr>
          <w:spacing w:val="-2"/>
          <w:sz w:val="28"/>
          <w:szCs w:val="28"/>
          <w:lang w:val="uk-UA"/>
        </w:rPr>
        <w:t>щиною цього світу формувало уяв</w:t>
      </w:r>
      <w:r w:rsidRPr="00BA4988">
        <w:rPr>
          <w:spacing w:val="-2"/>
          <w:sz w:val="28"/>
          <w:szCs w:val="28"/>
          <w:lang w:val="uk-UA"/>
        </w:rPr>
        <w:t>лення про самобутність і певну істо</w:t>
      </w:r>
      <w:r>
        <w:rPr>
          <w:spacing w:val="-2"/>
          <w:sz w:val="28"/>
          <w:szCs w:val="28"/>
          <w:lang w:val="uk-UA"/>
        </w:rPr>
        <w:t>ричну визначеність художньої ді</w:t>
      </w:r>
      <w:r w:rsidRPr="00BA4988">
        <w:rPr>
          <w:spacing w:val="-2"/>
          <w:sz w:val="28"/>
          <w:szCs w:val="28"/>
          <w:lang w:val="uk-UA"/>
        </w:rPr>
        <w:t>яльності його народів, надавал</w:t>
      </w:r>
      <w:r>
        <w:rPr>
          <w:spacing w:val="-2"/>
          <w:sz w:val="28"/>
          <w:szCs w:val="28"/>
          <w:lang w:val="uk-UA"/>
        </w:rPr>
        <w:t>о право вченим виокремлювати ми</w:t>
      </w:r>
      <w:r w:rsidRPr="00BA4988">
        <w:rPr>
          <w:spacing w:val="-2"/>
          <w:sz w:val="28"/>
          <w:szCs w:val="28"/>
          <w:lang w:val="uk-UA"/>
        </w:rPr>
        <w:t xml:space="preserve">стецтво Стародавнього Сходу у самостійне за якістю утворення. Вже такі послідовники Й. </w:t>
      </w:r>
      <w:proofErr w:type="spellStart"/>
      <w:r w:rsidRPr="00BA4988">
        <w:rPr>
          <w:spacing w:val="-2"/>
          <w:sz w:val="28"/>
          <w:szCs w:val="28"/>
          <w:lang w:val="uk-UA"/>
        </w:rPr>
        <w:t>Вінкельмана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, як И. </w:t>
      </w:r>
      <w:proofErr w:type="spellStart"/>
      <w:r w:rsidRPr="00BA4988">
        <w:rPr>
          <w:spacing w:val="-2"/>
          <w:sz w:val="28"/>
          <w:szCs w:val="28"/>
          <w:lang w:val="uk-UA"/>
        </w:rPr>
        <w:t>Гер-дер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, Ф. Шиллер, В. Гумбольдт, Й. </w:t>
      </w:r>
      <w:proofErr w:type="spellStart"/>
      <w:r w:rsidRPr="00BA4988">
        <w:rPr>
          <w:spacing w:val="-2"/>
          <w:sz w:val="28"/>
          <w:szCs w:val="28"/>
          <w:lang w:val="uk-UA"/>
        </w:rPr>
        <w:t>Гельдерлін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та Г. Регель, починали загальну історію мистецтва саме з мистецтва Стародавнього Сходу. </w:t>
      </w:r>
      <w:r w:rsidRPr="00A34D4A">
        <w:rPr>
          <w:b/>
          <w:spacing w:val="-2"/>
          <w:sz w:val="28"/>
          <w:szCs w:val="28"/>
          <w:lang w:val="uk-UA"/>
        </w:rPr>
        <w:t>Щодо історії європейського мистецтва, то його вже доволі тісно пов'язували з визначеними на той час основними культурно-історичними епохами</w:t>
      </w:r>
      <w:r w:rsidRPr="00BA4988">
        <w:rPr>
          <w:spacing w:val="-2"/>
          <w:sz w:val="28"/>
          <w:szCs w:val="28"/>
          <w:lang w:val="uk-UA"/>
        </w:rPr>
        <w:t xml:space="preserve"> — середньовіччям, Відродженням і Новим часом. І мистецтво середньовіччя, і мистецтво Відродження завдяки стильовій єдності, незначній внутрішній диференційо</w:t>
      </w:r>
      <w:r>
        <w:rPr>
          <w:spacing w:val="-2"/>
          <w:sz w:val="28"/>
          <w:szCs w:val="28"/>
          <w:lang w:val="uk-UA"/>
        </w:rPr>
        <w:t>ваності й нині вивчаються як ці</w:t>
      </w:r>
      <w:r w:rsidRPr="00BA4988">
        <w:rPr>
          <w:spacing w:val="-2"/>
          <w:sz w:val="28"/>
          <w:szCs w:val="28"/>
          <w:lang w:val="uk-UA"/>
        </w:rPr>
        <w:t>лісні художні феномени.</w:t>
      </w:r>
    </w:p>
    <w:p w:rsidR="007F171A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6651B9">
        <w:rPr>
          <w:b/>
          <w:spacing w:val="-2"/>
          <w:sz w:val="28"/>
          <w:szCs w:val="28"/>
          <w:lang w:val="uk-UA"/>
        </w:rPr>
        <w:t>Мистецтво Нового часу</w:t>
      </w:r>
      <w:r w:rsidRPr="006651B9">
        <w:rPr>
          <w:spacing w:val="-2"/>
          <w:sz w:val="28"/>
          <w:szCs w:val="28"/>
          <w:lang w:val="uk-UA"/>
        </w:rPr>
        <w:t xml:space="preserve"> — періоду, що збігається з розвитком та формуванням капіталістичної економічної формації, а в ширшому розумінні європейської цивілізації,</w:t>
      </w:r>
      <w:r w:rsidRPr="00BA4988">
        <w:rPr>
          <w:spacing w:val="-2"/>
          <w:sz w:val="28"/>
          <w:szCs w:val="28"/>
          <w:lang w:val="uk-UA"/>
        </w:rPr>
        <w:t xml:space="preserve"> — характеризується складною внутрішньою диференційованістю, а отже, інш</w:t>
      </w:r>
      <w:r>
        <w:rPr>
          <w:spacing w:val="-2"/>
          <w:sz w:val="28"/>
          <w:szCs w:val="28"/>
          <w:lang w:val="uk-UA"/>
        </w:rPr>
        <w:t>ими принципами історичної періо</w:t>
      </w:r>
      <w:r w:rsidRPr="00BA4988">
        <w:rPr>
          <w:spacing w:val="-2"/>
          <w:sz w:val="28"/>
          <w:szCs w:val="28"/>
          <w:lang w:val="uk-UA"/>
        </w:rPr>
        <w:t xml:space="preserve">дизації. </w:t>
      </w:r>
      <w:r w:rsidRPr="00A34D4A">
        <w:rPr>
          <w:b/>
          <w:spacing w:val="-2"/>
          <w:sz w:val="28"/>
          <w:szCs w:val="28"/>
          <w:lang w:val="uk-UA"/>
        </w:rPr>
        <w:t>Бароко і класицизм, сентименталізм і романтизм, класичний і критичний реалізм</w:t>
      </w:r>
      <w:r w:rsidRPr="00BA4988">
        <w:rPr>
          <w:spacing w:val="-2"/>
          <w:sz w:val="28"/>
          <w:szCs w:val="28"/>
          <w:lang w:val="uk-UA"/>
        </w:rPr>
        <w:t xml:space="preserve"> — історичні фор</w:t>
      </w:r>
      <w:r>
        <w:rPr>
          <w:spacing w:val="-2"/>
          <w:sz w:val="28"/>
          <w:szCs w:val="28"/>
          <w:lang w:val="uk-UA"/>
        </w:rPr>
        <w:t>ми мистецтва так званої буржуаз</w:t>
      </w:r>
      <w:r w:rsidRPr="00BA4988">
        <w:rPr>
          <w:spacing w:val="-2"/>
          <w:sz w:val="28"/>
          <w:szCs w:val="28"/>
          <w:lang w:val="uk-UA"/>
        </w:rPr>
        <w:t>ної або, за сучасним визначенням, індуст</w:t>
      </w:r>
      <w:r>
        <w:rPr>
          <w:spacing w:val="-2"/>
          <w:sz w:val="28"/>
          <w:szCs w:val="28"/>
          <w:lang w:val="uk-UA"/>
        </w:rPr>
        <w:t>ріальної доби до її кризи на ме</w:t>
      </w:r>
      <w:r w:rsidRPr="00BA4988">
        <w:rPr>
          <w:spacing w:val="-2"/>
          <w:sz w:val="28"/>
          <w:szCs w:val="28"/>
          <w:lang w:val="uk-UA"/>
        </w:rPr>
        <w:t xml:space="preserve">жі XIX—XX ст. 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Вони характеризуються як виразники певних духовних рухів і принципів художнього відображення дійсності, концепції</w:t>
      </w:r>
      <w:r>
        <w:rPr>
          <w:spacing w:val="-2"/>
          <w:sz w:val="28"/>
          <w:szCs w:val="28"/>
          <w:lang w:val="uk-UA"/>
        </w:rPr>
        <w:t xml:space="preserve"> люди</w:t>
      </w:r>
      <w:r w:rsidRPr="00BA4988">
        <w:rPr>
          <w:spacing w:val="-2"/>
          <w:sz w:val="28"/>
          <w:szCs w:val="28"/>
          <w:lang w:val="uk-UA"/>
        </w:rPr>
        <w:t>ни й культури, що покладена в осно</w:t>
      </w:r>
      <w:r>
        <w:rPr>
          <w:spacing w:val="-2"/>
          <w:sz w:val="28"/>
          <w:szCs w:val="28"/>
          <w:lang w:val="uk-UA"/>
        </w:rPr>
        <w:t>ву світогляду художника — вираз</w:t>
      </w:r>
      <w:r w:rsidRPr="00BA4988">
        <w:rPr>
          <w:spacing w:val="-2"/>
          <w:sz w:val="28"/>
          <w:szCs w:val="28"/>
          <w:lang w:val="uk-UA"/>
        </w:rPr>
        <w:t>ника суспільних духовних прагнень свого</w:t>
      </w:r>
      <w:r>
        <w:rPr>
          <w:spacing w:val="-2"/>
          <w:sz w:val="28"/>
          <w:szCs w:val="28"/>
          <w:lang w:val="uk-UA"/>
        </w:rPr>
        <w:t xml:space="preserve"> часу. Якщо названі художні течії</w:t>
      </w:r>
      <w:r w:rsidRPr="00BA4988">
        <w:rPr>
          <w:spacing w:val="-2"/>
          <w:sz w:val="28"/>
          <w:szCs w:val="28"/>
          <w:lang w:val="uk-UA"/>
        </w:rPr>
        <w:t xml:space="preserve"> спершу змінюють одна одну за </w:t>
      </w:r>
      <w:r>
        <w:rPr>
          <w:spacing w:val="-2"/>
          <w:sz w:val="28"/>
          <w:szCs w:val="28"/>
          <w:lang w:val="uk-UA"/>
        </w:rPr>
        <w:t>часом, то починаючи з другої по</w:t>
      </w:r>
      <w:r w:rsidRPr="00BA4988">
        <w:rPr>
          <w:spacing w:val="-2"/>
          <w:sz w:val="28"/>
          <w:szCs w:val="28"/>
          <w:lang w:val="uk-UA"/>
        </w:rPr>
        <w:t>ловини XIX ст. виникає особлива ситу</w:t>
      </w:r>
      <w:r>
        <w:rPr>
          <w:spacing w:val="-2"/>
          <w:sz w:val="28"/>
          <w:szCs w:val="28"/>
          <w:lang w:val="uk-UA"/>
        </w:rPr>
        <w:t>ація, коли одночасно існує знач</w:t>
      </w:r>
      <w:r w:rsidRPr="00BA4988">
        <w:rPr>
          <w:spacing w:val="-2"/>
          <w:sz w:val="28"/>
          <w:szCs w:val="28"/>
          <w:lang w:val="uk-UA"/>
        </w:rPr>
        <w:t>на кількість художніх напрямів і течій як споріднених між собою, так і принципово протилежних: реалізм і</w:t>
      </w:r>
      <w:r>
        <w:rPr>
          <w:spacing w:val="-2"/>
          <w:sz w:val="28"/>
          <w:szCs w:val="28"/>
          <w:lang w:val="uk-UA"/>
        </w:rPr>
        <w:t xml:space="preserve"> натуралізм, так званий соціалі</w:t>
      </w:r>
      <w:r w:rsidRPr="00BA4988">
        <w:rPr>
          <w:spacing w:val="-2"/>
          <w:sz w:val="28"/>
          <w:szCs w:val="28"/>
          <w:lang w:val="uk-UA"/>
        </w:rPr>
        <w:t>стичний реалізм і модернізм (абстракціонізм, футуризм, експресіонізм, сюрреалізм, дадаїзм тощо). Поряд із ними формувався і специфічний феномен модерної доби, що дістав н</w:t>
      </w:r>
      <w:r>
        <w:rPr>
          <w:spacing w:val="-2"/>
          <w:sz w:val="28"/>
          <w:szCs w:val="28"/>
          <w:lang w:val="uk-UA"/>
        </w:rPr>
        <w:t xml:space="preserve">азву масового мистецтва, або </w:t>
      </w:r>
      <w:r>
        <w:rPr>
          <w:spacing w:val="-2"/>
          <w:sz w:val="28"/>
          <w:szCs w:val="28"/>
          <w:lang w:val="uk-UA"/>
        </w:rPr>
        <w:lastRenderedPageBreak/>
        <w:t>ма</w:t>
      </w:r>
      <w:r w:rsidRPr="00BA4988">
        <w:rPr>
          <w:spacing w:val="-2"/>
          <w:sz w:val="28"/>
          <w:szCs w:val="28"/>
          <w:lang w:val="uk-UA"/>
        </w:rPr>
        <w:t>сової культури.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b/>
          <w:spacing w:val="-2"/>
          <w:sz w:val="28"/>
          <w:szCs w:val="28"/>
          <w:lang w:val="uk-UA"/>
        </w:rPr>
        <w:t>Культуру сучасної доби визначають як культуру постмодерну</w:t>
      </w:r>
      <w:r>
        <w:rPr>
          <w:spacing w:val="-2"/>
          <w:sz w:val="28"/>
          <w:szCs w:val="28"/>
          <w:lang w:val="uk-UA"/>
        </w:rPr>
        <w:t>, що сформу</w:t>
      </w:r>
      <w:r w:rsidRPr="00BA4988">
        <w:rPr>
          <w:spacing w:val="-2"/>
          <w:sz w:val="28"/>
          <w:szCs w:val="28"/>
          <w:lang w:val="uk-UA"/>
        </w:rPr>
        <w:t xml:space="preserve">валася в умовах переходу до постіндустріального та інформаційного суспільства. Для постмодерну характерним є вихід мистецтва за межі традиційних і звичних визначень, </w:t>
      </w:r>
      <w:r>
        <w:rPr>
          <w:spacing w:val="-2"/>
          <w:sz w:val="28"/>
          <w:szCs w:val="28"/>
          <w:lang w:val="uk-UA"/>
        </w:rPr>
        <w:t>існування в ширших життєвих кон</w:t>
      </w:r>
      <w:r w:rsidRPr="00BA4988">
        <w:rPr>
          <w:spacing w:val="-2"/>
          <w:sz w:val="28"/>
          <w:szCs w:val="28"/>
          <w:lang w:val="uk-UA"/>
        </w:rPr>
        <w:t>текстах. Ідеться скоріше не про мистецтво, а про так звані артефакти (від лат. — штучно зроблене), які певною мірою імітують художню діяльність, як то поп-арт (</w:t>
      </w:r>
      <w:proofErr w:type="spellStart"/>
      <w:r w:rsidRPr="00BA4988">
        <w:rPr>
          <w:spacing w:val="-2"/>
          <w:sz w:val="28"/>
          <w:szCs w:val="28"/>
          <w:lang w:val="uk-UA"/>
        </w:rPr>
        <w:t>англ.</w:t>
      </w:r>
      <w:r>
        <w:rPr>
          <w:spacing w:val="-2"/>
          <w:sz w:val="28"/>
          <w:szCs w:val="28"/>
          <w:lang w:val="uk-UA"/>
        </w:rPr>
        <w:t>—</w:t>
      </w:r>
      <w:proofErr w:type="spellEnd"/>
      <w:r>
        <w:rPr>
          <w:spacing w:val="-2"/>
          <w:sz w:val="28"/>
          <w:szCs w:val="28"/>
          <w:lang w:val="uk-UA"/>
        </w:rPr>
        <w:t xml:space="preserve"> популярне ми</w:t>
      </w:r>
      <w:r w:rsidRPr="00BA4988">
        <w:rPr>
          <w:spacing w:val="-2"/>
          <w:sz w:val="28"/>
          <w:szCs w:val="28"/>
          <w:lang w:val="uk-UA"/>
        </w:rPr>
        <w:t xml:space="preserve">стецтво), </w:t>
      </w:r>
      <w:proofErr w:type="spellStart"/>
      <w:r w:rsidRPr="00BA4988">
        <w:rPr>
          <w:spacing w:val="-2"/>
          <w:sz w:val="28"/>
          <w:szCs w:val="28"/>
          <w:lang w:val="uk-UA"/>
        </w:rPr>
        <w:t>хепенінг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(від </w:t>
      </w:r>
      <w:proofErr w:type="spellStart"/>
      <w:r w:rsidRPr="00BA4988">
        <w:rPr>
          <w:spacing w:val="-2"/>
          <w:sz w:val="28"/>
          <w:szCs w:val="28"/>
          <w:lang w:val="uk-UA"/>
        </w:rPr>
        <w:t>англ.—</w:t>
      </w:r>
      <w:proofErr w:type="spellEnd"/>
      <w:r>
        <w:rPr>
          <w:spacing w:val="-2"/>
          <w:sz w:val="28"/>
          <w:szCs w:val="28"/>
          <w:lang w:val="uk-UA"/>
        </w:rPr>
        <w:t xml:space="preserve"> відбуватися, здійснювати), </w:t>
      </w:r>
      <w:proofErr w:type="spellStart"/>
      <w:r>
        <w:rPr>
          <w:spacing w:val="-2"/>
          <w:sz w:val="28"/>
          <w:szCs w:val="28"/>
          <w:lang w:val="uk-UA"/>
        </w:rPr>
        <w:t>пер</w:t>
      </w:r>
      <w:r w:rsidRPr="00BA4988">
        <w:rPr>
          <w:spacing w:val="-2"/>
          <w:sz w:val="28"/>
          <w:szCs w:val="28"/>
          <w:lang w:val="uk-UA"/>
        </w:rPr>
        <w:t>форманс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(від </w:t>
      </w:r>
      <w:proofErr w:type="spellStart"/>
      <w:r w:rsidRPr="00BA4988">
        <w:rPr>
          <w:spacing w:val="-2"/>
          <w:sz w:val="28"/>
          <w:szCs w:val="28"/>
          <w:lang w:val="uk-UA"/>
        </w:rPr>
        <w:t>англ.—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виконання), </w:t>
      </w:r>
      <w:proofErr w:type="spellStart"/>
      <w:r w:rsidRPr="00BA4988">
        <w:rPr>
          <w:spacing w:val="-2"/>
          <w:sz w:val="28"/>
          <w:szCs w:val="28"/>
          <w:lang w:val="uk-UA"/>
        </w:rPr>
        <w:t>енвайромент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(</w:t>
      </w:r>
      <w:proofErr w:type="spellStart"/>
      <w:r w:rsidRPr="00BA4988">
        <w:rPr>
          <w:spacing w:val="-2"/>
          <w:sz w:val="28"/>
          <w:szCs w:val="28"/>
          <w:lang w:val="uk-UA"/>
        </w:rPr>
        <w:t>англ.—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оточення, середовище), </w:t>
      </w:r>
      <w:proofErr w:type="spellStart"/>
      <w:r w:rsidRPr="00BA4988">
        <w:rPr>
          <w:spacing w:val="-2"/>
          <w:sz w:val="28"/>
          <w:szCs w:val="28"/>
          <w:lang w:val="uk-UA"/>
        </w:rPr>
        <w:t>акціонізм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(мистецтво акції) тощо.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Отже, історична типологія мистецтва використовує цілу низку понять, за якими стоять особливі принципи поділу історії художнього процесу — художня епоха, художній напрям або течія, художній метод і художній стиль.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Художня епоха</w:t>
      </w:r>
      <w:r w:rsidRPr="00BA4988">
        <w:rPr>
          <w:spacing w:val="-2"/>
          <w:sz w:val="28"/>
          <w:szCs w:val="28"/>
          <w:lang w:val="uk-UA"/>
        </w:rPr>
        <w:t xml:space="preserve"> — конкретно-історичний етап розвитку мистецтва, що збігається з культурно-історичною епохою, в основу якої покладено певний спосіб виробництва, що вказує на цілісність матеріальної та духовної практики.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Художній напрям</w:t>
      </w:r>
      <w:r w:rsidRPr="00BA4988">
        <w:rPr>
          <w:spacing w:val="-2"/>
          <w:sz w:val="28"/>
          <w:szCs w:val="28"/>
          <w:lang w:val="uk-UA"/>
        </w:rPr>
        <w:t xml:space="preserve">, художня течія </w:t>
      </w:r>
      <w:r>
        <w:rPr>
          <w:spacing w:val="-2"/>
          <w:sz w:val="28"/>
          <w:szCs w:val="28"/>
          <w:lang w:val="uk-UA"/>
        </w:rPr>
        <w:t>— конкретно-історичний етап роз</w:t>
      </w:r>
      <w:r w:rsidRPr="00BA4988">
        <w:rPr>
          <w:spacing w:val="-2"/>
          <w:sz w:val="28"/>
          <w:szCs w:val="28"/>
          <w:lang w:val="uk-UA"/>
        </w:rPr>
        <w:t>витку мистецтва, пов'язаний з певн</w:t>
      </w:r>
      <w:r>
        <w:rPr>
          <w:spacing w:val="-2"/>
          <w:sz w:val="28"/>
          <w:szCs w:val="28"/>
          <w:lang w:val="uk-UA"/>
        </w:rPr>
        <w:t>им напрямом суспільного духовно</w:t>
      </w:r>
      <w:r w:rsidRPr="00BA4988">
        <w:rPr>
          <w:spacing w:val="-2"/>
          <w:sz w:val="28"/>
          <w:szCs w:val="28"/>
          <w:lang w:val="uk-UA"/>
        </w:rPr>
        <w:t>го руху, основу якого становить певна концепція світу і людини.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Художній метод</w:t>
      </w:r>
      <w:r w:rsidRPr="00BA4988">
        <w:rPr>
          <w:spacing w:val="-2"/>
          <w:sz w:val="28"/>
          <w:szCs w:val="28"/>
          <w:lang w:val="uk-UA"/>
        </w:rPr>
        <w:t xml:space="preserve"> — історично зумовлений спосіб створення художніх творів, побудований на певній усвідомленій і раціонально визначеній системі принципів і прийомів добору</w:t>
      </w:r>
      <w:r>
        <w:rPr>
          <w:spacing w:val="-2"/>
          <w:sz w:val="28"/>
          <w:szCs w:val="28"/>
          <w:lang w:val="uk-UA"/>
        </w:rPr>
        <w:t>, узагальнення та художнього пе</w:t>
      </w:r>
      <w:r w:rsidRPr="00BA4988">
        <w:rPr>
          <w:spacing w:val="-2"/>
          <w:sz w:val="28"/>
          <w:szCs w:val="28"/>
          <w:lang w:val="uk-UA"/>
        </w:rPr>
        <w:t>ретворення життєвого матеріалу на художній образ.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Художній стиль</w:t>
      </w:r>
      <w:r w:rsidRPr="00BA4988">
        <w:rPr>
          <w:spacing w:val="-2"/>
          <w:sz w:val="28"/>
          <w:szCs w:val="28"/>
          <w:lang w:val="uk-UA"/>
        </w:rPr>
        <w:t xml:space="preserve"> — стійка система художньо-образних засобів і прийомів ху</w:t>
      </w:r>
      <w:r>
        <w:rPr>
          <w:spacing w:val="-2"/>
          <w:sz w:val="28"/>
          <w:szCs w:val="28"/>
          <w:lang w:val="uk-UA"/>
        </w:rPr>
        <w:t>дожньої творчості, характерна дл</w:t>
      </w:r>
      <w:r w:rsidRPr="00BA4988">
        <w:rPr>
          <w:spacing w:val="-2"/>
          <w:sz w:val="28"/>
          <w:szCs w:val="28"/>
          <w:lang w:val="uk-UA"/>
        </w:rPr>
        <w:t>я певного історичного періоду, певного національного або етнічно</w:t>
      </w:r>
      <w:r>
        <w:rPr>
          <w:spacing w:val="-2"/>
          <w:sz w:val="28"/>
          <w:szCs w:val="28"/>
          <w:lang w:val="uk-UA"/>
        </w:rPr>
        <w:t>го мистецтва, особливостей твор</w:t>
      </w:r>
      <w:r w:rsidRPr="00BA4988">
        <w:rPr>
          <w:spacing w:val="-2"/>
          <w:sz w:val="28"/>
          <w:szCs w:val="28"/>
          <w:lang w:val="uk-UA"/>
        </w:rPr>
        <w:t>чого почерку окремого художника.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Щодо закономірностей історичного розви</w:t>
      </w:r>
      <w:r>
        <w:rPr>
          <w:spacing w:val="-2"/>
          <w:sz w:val="28"/>
          <w:szCs w:val="28"/>
          <w:lang w:val="uk-UA"/>
        </w:rPr>
        <w:t>тку, то вони реалізуються як ді</w:t>
      </w:r>
      <w:r w:rsidRPr="00BA4988">
        <w:rPr>
          <w:spacing w:val="-2"/>
          <w:sz w:val="28"/>
          <w:szCs w:val="28"/>
          <w:lang w:val="uk-UA"/>
        </w:rPr>
        <w:t>алектична взаємодія художньої спадкоємності, традиції і новаторства.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Художня спадкоємність</w:t>
      </w:r>
      <w:r w:rsidRPr="00BA4988">
        <w:rPr>
          <w:spacing w:val="-2"/>
          <w:sz w:val="28"/>
          <w:szCs w:val="28"/>
          <w:lang w:val="uk-UA"/>
        </w:rPr>
        <w:t xml:space="preserve"> — це внутрішня тенденція розвитку мистецтва, що забезпечує збереження художніх</w:t>
      </w:r>
      <w:r>
        <w:rPr>
          <w:spacing w:val="-2"/>
          <w:sz w:val="28"/>
          <w:szCs w:val="28"/>
          <w:lang w:val="uk-UA"/>
        </w:rPr>
        <w:t xml:space="preserve"> надбань, розвиток змісту й роз</w:t>
      </w:r>
      <w:r w:rsidRPr="00BA4988">
        <w:rPr>
          <w:spacing w:val="-2"/>
          <w:sz w:val="28"/>
          <w:szCs w:val="28"/>
          <w:lang w:val="uk-UA"/>
        </w:rPr>
        <w:t>ширення сфери мистецтва. Саме спадкоємність забезпечує наступним поколінням засвоєння художнього досвіду; від нього відштовхується нове покоління, завдяки чому має ш</w:t>
      </w:r>
      <w:r>
        <w:rPr>
          <w:spacing w:val="-2"/>
          <w:sz w:val="28"/>
          <w:szCs w:val="28"/>
          <w:lang w:val="uk-UA"/>
        </w:rPr>
        <w:t>ирший простір для творчості. Са</w:t>
      </w:r>
      <w:r w:rsidRPr="00BA4988">
        <w:rPr>
          <w:spacing w:val="-2"/>
          <w:sz w:val="28"/>
          <w:szCs w:val="28"/>
          <w:lang w:val="uk-UA"/>
        </w:rPr>
        <w:t>ма історія мистецтва була б неможливою, якби між старим і новим у і новим характеризується тим, що кожне нове явище у мистецтві не відкидає, не заперечує того, що виникл</w:t>
      </w:r>
      <w:r>
        <w:rPr>
          <w:spacing w:val="-2"/>
          <w:sz w:val="28"/>
          <w:szCs w:val="28"/>
          <w:lang w:val="uk-UA"/>
        </w:rPr>
        <w:t>о раніше, а вступає з ним у діа</w:t>
      </w:r>
      <w:r w:rsidRPr="00BA4988">
        <w:rPr>
          <w:spacing w:val="-2"/>
          <w:sz w:val="28"/>
          <w:szCs w:val="28"/>
          <w:lang w:val="uk-UA"/>
        </w:rPr>
        <w:t>лог, збагачуючи тим самим і себе, і попередника.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Художня традиція</w:t>
      </w:r>
      <w:r w:rsidRPr="00BA4988">
        <w:rPr>
          <w:spacing w:val="-2"/>
          <w:sz w:val="28"/>
          <w:szCs w:val="28"/>
          <w:lang w:val="uk-UA"/>
        </w:rPr>
        <w:t xml:space="preserve"> — закріплена в художньому досвіді, свідомості </w:t>
      </w:r>
      <w:r w:rsidRPr="00BA4988">
        <w:rPr>
          <w:spacing w:val="-2"/>
          <w:sz w:val="28"/>
          <w:szCs w:val="28"/>
          <w:lang w:val="uk-UA"/>
        </w:rPr>
        <w:lastRenderedPageBreak/>
        <w:t>єдність художнього змісту й форми, що забе</w:t>
      </w:r>
      <w:r>
        <w:rPr>
          <w:spacing w:val="-2"/>
          <w:sz w:val="28"/>
          <w:szCs w:val="28"/>
          <w:lang w:val="uk-UA"/>
        </w:rPr>
        <w:t>зпечує адекватне художньому вті</w:t>
      </w:r>
      <w:r w:rsidRPr="00BA4988">
        <w:rPr>
          <w:spacing w:val="-2"/>
          <w:sz w:val="28"/>
          <w:szCs w:val="28"/>
          <w:lang w:val="uk-UA"/>
        </w:rPr>
        <w:t>ленню сприйняття об'єкта художнь</w:t>
      </w:r>
      <w:r>
        <w:rPr>
          <w:spacing w:val="-2"/>
          <w:sz w:val="28"/>
          <w:szCs w:val="28"/>
          <w:lang w:val="uk-UA"/>
        </w:rPr>
        <w:t>ого відображення. Традиція є не</w:t>
      </w:r>
      <w:r w:rsidRPr="00BA4988">
        <w:rPr>
          <w:spacing w:val="-2"/>
          <w:sz w:val="28"/>
          <w:szCs w:val="28"/>
          <w:lang w:val="uk-UA"/>
        </w:rPr>
        <w:t>обхідною умовою існування культури взагалі і мистецтва зокрема, адже вона гарантує збереження культурного і художнього досвіду, зв'язок і взаєморозуміння поколінь.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Художня спадкоємність</w:t>
      </w:r>
      <w:r w:rsidRPr="00BA4988">
        <w:rPr>
          <w:spacing w:val="-2"/>
          <w:sz w:val="28"/>
          <w:szCs w:val="28"/>
          <w:lang w:val="uk-UA"/>
        </w:rPr>
        <w:t xml:space="preserve"> характеризує а</w:t>
      </w:r>
      <w:r>
        <w:rPr>
          <w:spacing w:val="-2"/>
          <w:sz w:val="28"/>
          <w:szCs w:val="28"/>
          <w:lang w:val="uk-UA"/>
        </w:rPr>
        <w:t>кт і результат художньої творчо</w:t>
      </w:r>
      <w:r w:rsidRPr="00BA4988">
        <w:rPr>
          <w:spacing w:val="-2"/>
          <w:sz w:val="28"/>
          <w:szCs w:val="28"/>
          <w:lang w:val="uk-UA"/>
        </w:rPr>
        <w:t>сті щодо засвоєння традиції, звернення до якої може мати різний характер: традиціоналізму, епігон</w:t>
      </w:r>
      <w:r>
        <w:rPr>
          <w:spacing w:val="-2"/>
          <w:sz w:val="28"/>
          <w:szCs w:val="28"/>
          <w:lang w:val="uk-UA"/>
        </w:rPr>
        <w:t>ства (формальне відтворення тра</w:t>
      </w:r>
      <w:r w:rsidRPr="00BA4988">
        <w:rPr>
          <w:spacing w:val="-2"/>
          <w:sz w:val="28"/>
          <w:szCs w:val="28"/>
          <w:lang w:val="uk-UA"/>
        </w:rPr>
        <w:t>диції), творчого розвитку (немо</w:t>
      </w:r>
      <w:r>
        <w:rPr>
          <w:spacing w:val="-2"/>
          <w:sz w:val="28"/>
          <w:szCs w:val="28"/>
          <w:lang w:val="uk-UA"/>
        </w:rPr>
        <w:t>жливого без справжнього новатор</w:t>
      </w:r>
      <w:r w:rsidRPr="00BA4988">
        <w:rPr>
          <w:spacing w:val="-2"/>
          <w:sz w:val="28"/>
          <w:szCs w:val="28"/>
          <w:lang w:val="uk-UA"/>
        </w:rPr>
        <w:t>ства) та відкидання, заперечення, б</w:t>
      </w:r>
      <w:r>
        <w:rPr>
          <w:spacing w:val="-2"/>
          <w:sz w:val="28"/>
          <w:szCs w:val="28"/>
          <w:lang w:val="uk-UA"/>
        </w:rPr>
        <w:t>унту проти традиції (псевдонова</w:t>
      </w:r>
      <w:r w:rsidRPr="00BA4988">
        <w:rPr>
          <w:spacing w:val="-2"/>
          <w:sz w:val="28"/>
          <w:szCs w:val="28"/>
          <w:lang w:val="uk-UA"/>
        </w:rPr>
        <w:t>торство).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A34D4A">
        <w:rPr>
          <w:i/>
          <w:spacing w:val="-2"/>
          <w:sz w:val="28"/>
          <w:szCs w:val="28"/>
          <w:lang w:val="uk-UA"/>
        </w:rPr>
        <w:t>Художнє новаторство</w:t>
      </w:r>
      <w:r w:rsidRPr="00BA4988">
        <w:rPr>
          <w:spacing w:val="-2"/>
          <w:sz w:val="28"/>
          <w:szCs w:val="28"/>
          <w:lang w:val="uk-UA"/>
        </w:rPr>
        <w:t xml:space="preserve"> — тенденція розвитку мистецтва, в основу якої покладено </w:t>
      </w:r>
      <w:proofErr w:type="spellStart"/>
      <w:r w:rsidRPr="00BA4988">
        <w:rPr>
          <w:spacing w:val="-2"/>
          <w:sz w:val="28"/>
          <w:szCs w:val="28"/>
          <w:lang w:val="uk-UA"/>
        </w:rPr>
        <w:t>співвимірність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та співзвучність часові, здатність здійснити розвиток нового змісту, а також відшу</w:t>
      </w:r>
      <w:r>
        <w:rPr>
          <w:spacing w:val="-2"/>
          <w:sz w:val="28"/>
          <w:szCs w:val="28"/>
          <w:lang w:val="uk-UA"/>
        </w:rPr>
        <w:t>кати, створити відповідні зобра</w:t>
      </w:r>
      <w:r w:rsidRPr="00BA4988">
        <w:rPr>
          <w:spacing w:val="-2"/>
          <w:sz w:val="28"/>
          <w:szCs w:val="28"/>
          <w:lang w:val="uk-UA"/>
        </w:rPr>
        <w:t>жальне виразні засоби. Новаторство зрештою виправдовує традицію, бо кожне нове досягнення усвідомлює</w:t>
      </w:r>
      <w:r>
        <w:rPr>
          <w:spacing w:val="-2"/>
          <w:sz w:val="28"/>
          <w:szCs w:val="28"/>
          <w:lang w:val="uk-UA"/>
        </w:rPr>
        <w:t>ться тільки у порівнянні з висо</w:t>
      </w:r>
      <w:r w:rsidRPr="00BA4988">
        <w:rPr>
          <w:spacing w:val="-2"/>
          <w:sz w:val="28"/>
          <w:szCs w:val="28"/>
          <w:lang w:val="uk-UA"/>
        </w:rPr>
        <w:t>кими її зразками і набутками, підт</w:t>
      </w:r>
      <w:r>
        <w:rPr>
          <w:spacing w:val="-2"/>
          <w:sz w:val="28"/>
          <w:szCs w:val="28"/>
          <w:lang w:val="uk-UA"/>
        </w:rPr>
        <w:t>верджуючи життєздатність і плід</w:t>
      </w:r>
      <w:r w:rsidRPr="00BA4988">
        <w:rPr>
          <w:spacing w:val="-2"/>
          <w:sz w:val="28"/>
          <w:szCs w:val="28"/>
          <w:lang w:val="uk-UA"/>
        </w:rPr>
        <w:t xml:space="preserve">ність зв'язку поколінь. Новаторство </w:t>
      </w:r>
      <w:proofErr w:type="spellStart"/>
      <w:r w:rsidRPr="00BA4988">
        <w:rPr>
          <w:spacing w:val="-2"/>
          <w:sz w:val="28"/>
          <w:szCs w:val="28"/>
          <w:lang w:val="uk-UA"/>
        </w:rPr>
        <w:t>найполемічніших</w:t>
      </w:r>
      <w:proofErr w:type="spellEnd"/>
      <w:r w:rsidRPr="00BA4988">
        <w:rPr>
          <w:spacing w:val="-2"/>
          <w:sz w:val="28"/>
          <w:szCs w:val="28"/>
          <w:lang w:val="uk-UA"/>
        </w:rPr>
        <w:t xml:space="preserve"> методів і форм нерідко ніби заперечує найближчу </w:t>
      </w:r>
      <w:r>
        <w:rPr>
          <w:spacing w:val="-2"/>
          <w:sz w:val="28"/>
          <w:szCs w:val="28"/>
          <w:lang w:val="uk-UA"/>
        </w:rPr>
        <w:t>традицію, однак якщо воно справ</w:t>
      </w:r>
      <w:r w:rsidRPr="00BA4988">
        <w:rPr>
          <w:spacing w:val="-2"/>
          <w:sz w:val="28"/>
          <w:szCs w:val="28"/>
          <w:lang w:val="uk-UA"/>
        </w:rPr>
        <w:t>жнє — то це в ім'я осягнення глибших шарів традиції'.</w:t>
      </w:r>
    </w:p>
    <w:p w:rsidR="007F171A" w:rsidRPr="00BA4988" w:rsidRDefault="007F171A" w:rsidP="00CA7431">
      <w:pPr>
        <w:shd w:val="clear" w:color="auto" w:fill="FFFFFF"/>
        <w:spacing w:line="276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A4988">
        <w:rPr>
          <w:spacing w:val="-2"/>
          <w:sz w:val="28"/>
          <w:szCs w:val="28"/>
          <w:lang w:val="uk-UA"/>
        </w:rPr>
        <w:t>Співвідношення між традицією і новаторс</w:t>
      </w:r>
      <w:r>
        <w:rPr>
          <w:spacing w:val="-2"/>
          <w:sz w:val="28"/>
          <w:szCs w:val="28"/>
          <w:lang w:val="uk-UA"/>
        </w:rPr>
        <w:t>твом, а отже, й характер спадко</w:t>
      </w:r>
      <w:r w:rsidRPr="00BA4988">
        <w:rPr>
          <w:spacing w:val="-2"/>
          <w:sz w:val="28"/>
          <w:szCs w:val="28"/>
          <w:lang w:val="uk-UA"/>
        </w:rPr>
        <w:t>ємності є досить гнучкими, і в різні історичні періоди в різних типах культури ця взаємодія відбувається специфічно. Будь-яка конкретна історична ситуація щоразу потребує спеціального дослідження.</w:t>
      </w:r>
    </w:p>
    <w:p w:rsidR="00143B91" w:rsidRDefault="00143B91" w:rsidP="00CA7431">
      <w:pPr>
        <w:spacing w:line="276" w:lineRule="auto"/>
      </w:pPr>
    </w:p>
    <w:sectPr w:rsidR="0014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E"/>
    <w:rsid w:val="00143B91"/>
    <w:rsid w:val="001C1D2E"/>
    <w:rsid w:val="007F171A"/>
    <w:rsid w:val="00CA7431"/>
    <w:rsid w:val="00C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10191</Characters>
  <Application>Microsoft Office Word</Application>
  <DocSecurity>0</DocSecurity>
  <Lines>1019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2023-11-06T20:08:00Z</dcterms:created>
  <dcterms:modified xsi:type="dcterms:W3CDTF">2023-11-06T20:10:00Z</dcterms:modified>
</cp:coreProperties>
</file>