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5" w:rsidRPr="008D0885" w:rsidRDefault="008D0885" w:rsidP="008D0885">
      <w:pPr>
        <w:shd w:val="clear" w:color="auto" w:fill="FFFFFF"/>
        <w:spacing w:line="276" w:lineRule="auto"/>
        <w:ind w:firstLine="720"/>
        <w:jc w:val="center"/>
        <w:rPr>
          <w:b/>
          <w:bCs/>
          <w:iCs/>
          <w:sz w:val="28"/>
          <w:szCs w:val="28"/>
          <w:lang w:val="uk-UA"/>
        </w:rPr>
      </w:pPr>
      <w:r w:rsidRPr="008D0885">
        <w:rPr>
          <w:b/>
          <w:bCs/>
          <w:iCs/>
          <w:sz w:val="28"/>
          <w:szCs w:val="28"/>
          <w:lang w:val="uk-UA"/>
        </w:rPr>
        <w:t>Лекція №20</w:t>
      </w:r>
    </w:p>
    <w:p w:rsidR="00335602" w:rsidRDefault="008D0885" w:rsidP="00B5125E">
      <w:pPr>
        <w:shd w:val="clear" w:color="auto" w:fill="FFFFFF"/>
        <w:spacing w:line="276" w:lineRule="auto"/>
        <w:ind w:firstLine="720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Тема:</w:t>
      </w:r>
      <w:r w:rsidR="00335602" w:rsidRPr="008D0885">
        <w:rPr>
          <w:b/>
          <w:bCs/>
          <w:iCs/>
          <w:sz w:val="28"/>
          <w:szCs w:val="28"/>
          <w:lang w:val="uk-UA"/>
        </w:rPr>
        <w:t xml:space="preserve"> </w:t>
      </w:r>
      <w:bookmarkStart w:id="0" w:name="_GoBack"/>
      <w:r w:rsidR="00251DF6">
        <w:rPr>
          <w:bCs/>
          <w:iCs/>
          <w:sz w:val="28"/>
          <w:szCs w:val="28"/>
          <w:lang w:val="uk-UA"/>
        </w:rPr>
        <w:t>Ф</w:t>
      </w:r>
      <w:r w:rsidR="00251DF6" w:rsidRPr="005B2BD6">
        <w:rPr>
          <w:bCs/>
          <w:iCs/>
          <w:sz w:val="28"/>
          <w:szCs w:val="28"/>
          <w:lang w:val="uk-UA"/>
        </w:rPr>
        <w:t>ОРМУВАННЯ КОНЦЕПТУАЛЬНИХ МОДЕЛЕЙ ЗНАКОВИХ СИСТЕМ</w:t>
      </w:r>
      <w:bookmarkEnd w:id="0"/>
    </w:p>
    <w:p w:rsidR="008D0885" w:rsidRPr="005B1AAE" w:rsidRDefault="008D0885" w:rsidP="00B5125E">
      <w:pPr>
        <w:shd w:val="clear" w:color="auto" w:fill="FFFFFF"/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5B1AAE">
        <w:rPr>
          <w:bCs/>
          <w:i/>
          <w:iCs/>
          <w:sz w:val="28"/>
          <w:szCs w:val="28"/>
          <w:lang w:val="uk-UA"/>
        </w:rPr>
        <w:t>Формування концепт</w:t>
      </w:r>
      <w:r w:rsidR="005B2BD6" w:rsidRPr="005B1AAE">
        <w:rPr>
          <w:bCs/>
          <w:i/>
          <w:iCs/>
          <w:sz w:val="28"/>
          <w:szCs w:val="28"/>
          <w:lang w:val="uk-UA"/>
        </w:rPr>
        <w:t>уальної моделі знакової</w:t>
      </w:r>
      <w:r w:rsidRPr="005B1AAE">
        <w:rPr>
          <w:bCs/>
          <w:i/>
          <w:iCs/>
          <w:sz w:val="28"/>
          <w:szCs w:val="28"/>
          <w:lang w:val="uk-UA"/>
        </w:rPr>
        <w:t xml:space="preserve"> систем</w:t>
      </w:r>
      <w:r w:rsidR="005B2BD6" w:rsidRPr="005B1AAE">
        <w:rPr>
          <w:bCs/>
          <w:i/>
          <w:iCs/>
          <w:sz w:val="28"/>
          <w:szCs w:val="28"/>
          <w:lang w:val="uk-UA"/>
        </w:rPr>
        <w:t>и</w:t>
      </w:r>
      <w:r w:rsidRPr="005B1AAE">
        <w:rPr>
          <w:bCs/>
          <w:i/>
          <w:iCs/>
          <w:sz w:val="28"/>
          <w:szCs w:val="28"/>
          <w:lang w:val="uk-UA"/>
        </w:rPr>
        <w:t>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1.1. Визначення складу, обсягу та характеру необхідної візуальної інформації (визначення характерних комунікативних ситуацій та комунікативних вузлів на об'єкті; визначення інформаційних потреб в різних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rStyle w:val="spelle"/>
          <w:sz w:val="28"/>
          <w:szCs w:val="28"/>
          <w:lang w:val="uk-UA"/>
        </w:rPr>
        <w:t>функціональ</w:t>
      </w:r>
      <w:r w:rsidRPr="003F3AE4">
        <w:rPr>
          <w:rStyle w:val="spelle"/>
          <w:sz w:val="28"/>
          <w:szCs w:val="28"/>
          <w:lang w:val="uk-UA"/>
        </w:rPr>
        <w:t>них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ланках; визначення переліку інформаційних повідомлень).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1.2. Визначення сформованості знакової функції у потенційних користувачів.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1.3. Визначення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rStyle w:val="spelle"/>
          <w:sz w:val="28"/>
          <w:szCs w:val="28"/>
          <w:lang w:val="uk-UA"/>
        </w:rPr>
        <w:t>системо утворюючих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чинників візуального інформування (визначення вимог до логіки побудови знакової системи; уніфікація семантичних характеристик знаків; визначення вимог до графічної мови знаків; визначення вимог до застосування кольору; уніфікація графічних знаків).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3F3AE4">
        <w:rPr>
          <w:bCs/>
          <w:i/>
          <w:iCs/>
          <w:sz w:val="28"/>
          <w:szCs w:val="28"/>
          <w:lang w:val="uk-UA"/>
        </w:rPr>
        <w:t xml:space="preserve">2. </w:t>
      </w:r>
      <w:r w:rsidRPr="003F3AE4">
        <w:rPr>
          <w:i/>
          <w:sz w:val="28"/>
          <w:szCs w:val="28"/>
          <w:lang w:val="uk-UA"/>
        </w:rPr>
        <w:t>Принципи побудови знакової системи.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2.3. Визначення пріоритетних типів кодування.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2.4. Визначення особливостей зчитування інформації користувачем.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2.5. Розроблення семантичної основи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2.6. Розроблення загального графічного вирішення системи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2.7. Вибір методів проектування.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bCs/>
          <w:i/>
          <w:iCs/>
          <w:sz w:val="28"/>
          <w:szCs w:val="28"/>
          <w:lang w:val="uk-UA"/>
        </w:rPr>
        <w:t>3. Проектування системи знаків: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3.1. Розроблення системи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3.2. Розроблення варіантів окремих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3.3. Вибір оптимальних варіантів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3.4. Визначення ефективності методів проектування.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Наведена послідовність має узагальнений, орієнтовний характер і в конкретних дослідженнях може піддаватися певним змінам. Очевидно, що конкретне проектування помітно звужує наведений перелік.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b/>
          <w:i/>
          <w:sz w:val="28"/>
          <w:szCs w:val="28"/>
          <w:lang w:val="uk-UA"/>
        </w:rPr>
      </w:pPr>
      <w:r w:rsidRPr="003F3AE4">
        <w:rPr>
          <w:b/>
          <w:bCs/>
          <w:i/>
          <w:sz w:val="28"/>
          <w:szCs w:val="28"/>
          <w:lang w:val="uk-UA"/>
        </w:rPr>
        <w:t>Формування концептуальної моделі знакової системи.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Знак, як носій значення, не має змісту поза інформаційними процесами, для яких він створюється і в яких функціонує. Тому типові</w:t>
      </w:r>
      <w:r>
        <w:rPr>
          <w:rStyle w:val="apple-converted-space"/>
          <w:sz w:val="28"/>
          <w:szCs w:val="28"/>
          <w:lang w:val="uk-UA"/>
        </w:rPr>
        <w:t xml:space="preserve"> </w:t>
      </w:r>
      <w:proofErr w:type="spellStart"/>
      <w:r>
        <w:rPr>
          <w:rStyle w:val="spelle"/>
          <w:sz w:val="28"/>
          <w:szCs w:val="28"/>
          <w:lang w:val="uk-UA"/>
        </w:rPr>
        <w:t>діяльнісні</w:t>
      </w:r>
      <w:proofErr w:type="spellEnd"/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ситуації, структура та характеристики інформаційних ланок є частиною тих визначальних вимог, яким повинні відповідати знакові системи в конкретних ситуаціях інформаційної взаємодії.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Під час розроблення комплексу вимог до складу, методів формування, способів розроблення та дослідження окремих графічних знаків і систем доцільно врахувати такі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Style w:val="spelle"/>
          <w:sz w:val="28"/>
          <w:szCs w:val="28"/>
          <w:lang w:val="uk-UA"/>
        </w:rPr>
        <w:t>системоутворюючі</w:t>
      </w:r>
      <w:proofErr w:type="spellEnd"/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чинники: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 галузь застосування знака;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3F3AE4">
        <w:rPr>
          <w:sz w:val="28"/>
          <w:szCs w:val="28"/>
          <w:lang w:val="uk-UA"/>
        </w:rPr>
        <w:lastRenderedPageBreak/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>
        <w:rPr>
          <w:rStyle w:val="spelle"/>
          <w:sz w:val="28"/>
          <w:szCs w:val="28"/>
          <w:lang w:val="uk-UA"/>
        </w:rPr>
        <w:t>діяльніс</w:t>
      </w:r>
      <w:proofErr w:type="spellEnd"/>
      <w:r>
        <w:rPr>
          <w:rStyle w:val="spelle"/>
          <w:sz w:val="28"/>
          <w:szCs w:val="28"/>
          <w:lang w:val="uk-UA"/>
        </w:rPr>
        <w:t>ну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ситуацію, в якій функціонує знак;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 призначення знака (знак для орієнтації, безпеки) тощо;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 концептуальну</w:t>
      </w:r>
      <w:r>
        <w:rPr>
          <w:sz w:val="28"/>
          <w:szCs w:val="28"/>
          <w:lang w:val="uk-UA"/>
        </w:rPr>
        <w:t xml:space="preserve"> </w:t>
      </w:r>
      <w:r>
        <w:rPr>
          <w:rStyle w:val="apple-converted-space"/>
          <w:sz w:val="28"/>
          <w:szCs w:val="28"/>
          <w:lang w:val="uk-UA"/>
        </w:rPr>
        <w:t>д</w:t>
      </w:r>
      <w:r w:rsidRPr="003F3AE4">
        <w:rPr>
          <w:rStyle w:val="spelle"/>
          <w:sz w:val="28"/>
          <w:szCs w:val="28"/>
          <w:lang w:val="uk-UA"/>
        </w:rPr>
        <w:t>изайн</w:t>
      </w:r>
      <w:r>
        <w:rPr>
          <w:rStyle w:val="apple-converted-space"/>
          <w:sz w:val="28"/>
          <w:szCs w:val="28"/>
          <w:lang w:val="uk-UA"/>
        </w:rPr>
        <w:t>-</w:t>
      </w:r>
      <w:r w:rsidRPr="003F3AE4">
        <w:rPr>
          <w:sz w:val="28"/>
          <w:szCs w:val="28"/>
          <w:lang w:val="uk-UA"/>
        </w:rPr>
        <w:t>модель всієї системи візуальної інформації, що здатна забезпечити ефективну інформаційну взаємодію в середовищі свого</w:t>
      </w:r>
      <w:r w:rsidRPr="003F3AE4">
        <w:rPr>
          <w:rStyle w:val="apple-converted-space"/>
          <w:sz w:val="28"/>
          <w:szCs w:val="28"/>
          <w:lang w:val="uk-UA"/>
        </w:rPr>
        <w:t> </w:t>
      </w:r>
      <w:r>
        <w:rPr>
          <w:rStyle w:val="spelle"/>
          <w:sz w:val="28"/>
          <w:szCs w:val="28"/>
          <w:lang w:val="uk-UA"/>
        </w:rPr>
        <w:t>функціону</w:t>
      </w:r>
      <w:r w:rsidRPr="003F3AE4">
        <w:rPr>
          <w:rStyle w:val="spelle"/>
          <w:sz w:val="28"/>
          <w:szCs w:val="28"/>
          <w:lang w:val="uk-UA"/>
        </w:rPr>
        <w:t>вання</w:t>
      </w:r>
      <w:r w:rsidRPr="003F3AE4">
        <w:rPr>
          <w:sz w:val="28"/>
          <w:szCs w:val="28"/>
          <w:lang w:val="uk-UA"/>
        </w:rPr>
        <w:t>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Пріоритетні типи кодування. Процес перетворення структурованої інформації з вербальної форми на графічну починається з визначення та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rStyle w:val="spelle"/>
          <w:sz w:val="28"/>
          <w:szCs w:val="28"/>
          <w:lang w:val="uk-UA"/>
        </w:rPr>
        <w:t>обґрунтування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кращого типу кодування. Одним з найкращих типів кодування візуальної інформації - асоціативні графічні знаки. Їхня перевага полягає в тому, що вони засновані па використанні природно сформованих у досвіді людини асоціацій, мають лаконічну форму передавання значного обсягу інформації, зрозумілі без попереднього навчання (незалежно від мови спілкування реципієнтів), необмежену кількість кодових ознак, що дозволяє в одній системі надати максимальну кількість повідомлень тощо. Проте не всі поняття можуть бути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3F3AE4">
        <w:rPr>
          <w:rStyle w:val="spelle"/>
          <w:sz w:val="28"/>
          <w:szCs w:val="28"/>
          <w:lang w:val="uk-UA"/>
        </w:rPr>
        <w:t>візуалізовані</w:t>
      </w:r>
      <w:proofErr w:type="spellEnd"/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 xml:space="preserve">за </w:t>
      </w:r>
      <w:proofErr w:type="spellStart"/>
      <w:r w:rsidRPr="003F3AE4">
        <w:rPr>
          <w:sz w:val="28"/>
          <w:szCs w:val="28"/>
          <w:lang w:val="uk-UA"/>
        </w:rPr>
        <w:t>допомогою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образно-асоціати</w:t>
      </w:r>
      <w:proofErr w:type="spellEnd"/>
      <w:r w:rsidRPr="003F3AE4">
        <w:rPr>
          <w:rStyle w:val="spelle"/>
          <w:sz w:val="28"/>
          <w:szCs w:val="28"/>
          <w:lang w:val="uk-UA"/>
        </w:rPr>
        <w:t>шіого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типу кодування.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У разі необхідності знакової візуалізації інформаційного повідомлення і неможливості репрезентації його образно асоціативними знаками застосовується конвенційний (договірний) тип кодування. Слід враховувати розвиток і зміну репрезентованого значеннєвого змісту та психологічні особливості його осмислення. Під час конвенційного кодування основні психічні процеси перероблення знакової інформації ґрунтуються на процесах впізнавання.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Під час проектування піктографічних та іконічних знаків слід мати на увазі: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зображення повинні схематично відтворювати мінімум характерних ознак, достатніх для кодування об'єктів;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ступінь стилізації зображень не повинен заважати їх однозначному та безпомилковому прочитанню;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силуетне зображення є більш переважним, ніж контурне;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площа графічних зображень повинна становити не менше ніж 35 % - 40 % від загальної площі знака;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два однакові, симетрично розміщені, зображення сприймаються швидше і з меншою кількістю помилок, ніж асиметричні;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у разі розташування зображення в полі знака слід дотримуватися відповідності семантичного та наочного способу зображення, оскільки значна роль належить категоріальним (значеннєвим) ознакам;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не слід порушувати природні пропорції зображуваного предмета;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 xml:space="preserve">зображення знака може містити не тільки основні, а й додаткові </w:t>
      </w:r>
      <w:r w:rsidRPr="003F3AE4">
        <w:rPr>
          <w:sz w:val="28"/>
          <w:szCs w:val="28"/>
          <w:lang w:val="uk-UA"/>
        </w:rPr>
        <w:lastRenderedPageBreak/>
        <w:t>ознаки, однак, додаткові деталі не повинні спотворювати основний символ і перевантажувати зображення;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у випадках, коли зміст елементів візуальної інформації знаку може бути переданий лише зображеннями, використання тексту припустимо, але небажано; основну ідею повинен визначати символ;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усі зображення слід проектувати в межах модульної сітки.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Під час проектування абстрактних знаків слід мати на увазі, що зорові спотворення та оптичні ілюзії не дозволяють адекватно сприймати форми і лінії: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прості за конфігурацією геометричні фігури (коло, трикутник, квадрат) упізнаються за меншими кутовими розмірами;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фігури, що займають однакову площу, здаються не рівновеликими: трикутник здається більше квадрата, квадрат - більше кола, коло - більше прямокутника;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вертикальна лінія завжди здається довшою за горизонтальну;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розміри геометричної фігури впливають на уявлювану зміну товщини її контуру;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краще упізнаються геометричні фігури, що включають не більш двох-трьох елементів;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основна ознака об'єкта повинна кодуватися контуром, що має подвійну товщину лінії і є замкнутою фігурою;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швидше і точніше упізнаються геометричні фігури, контур яких має різкі перепади;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геометричні фігури, що складаються з прямих ліній, розрізняються краще, ніж криволінійні або багатокутні;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не слід перевантажувати зображення додатковими деталями; використання букв у середині або зовні контуру геометричної фігури ускладнює розрізнення знака;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найкращим є спосіб зображення геометричних фігур, завдяки якому їх площа не перевищує 50% площі поля всього знака;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раціональні пропорції полегшують зчитування символів навіть у разі їх малих розмірів і таке інше.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Для підвищення уваги до безпосередньої небезпеки, попередження про можливу небезпеку, а також для повідомлення необхідної інформації рекомендується застосовувати колірне кодування.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Однією з розповсюджених форм графічного надання інформації є шрифти. Швидкість зчитування виробничої інформації, а отже і оперативність дій, залежать від конфігурації, розмірів, контрастних і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rStyle w:val="spelle"/>
          <w:sz w:val="28"/>
          <w:szCs w:val="28"/>
          <w:lang w:val="uk-UA"/>
        </w:rPr>
        <w:t>світло-кольоров</w:t>
      </w:r>
      <w:r w:rsidRPr="003F3AE4">
        <w:rPr>
          <w:rStyle w:val="spelle"/>
          <w:sz w:val="28"/>
          <w:szCs w:val="28"/>
          <w:lang w:val="uk-UA"/>
        </w:rPr>
        <w:t>их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характеристик шрифтових позначок.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lastRenderedPageBreak/>
        <w:t>Основні рекомендації з проектування інформаційних шрифтів: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сприйняття шрифтів (читабельність і розмір написів) значною мірою залежить від освітленості; контраст яскравості (прямий або зворотний) має бути не менше 0,65.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темний шрифт на світлому тлі завжди здається меншим ніж світлий на темному, що обумовлено явищем іррадіації.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Приймаючи до уваги зорові перекручування шрифту внаслідок зміни кута зору спостерігача, рекомендується враховувати такі вимоги під час виконання написів: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 написи слід орієнтувати горизонтально; два, різні за змістом, але близько розташовані, написи слід розміщувати таким чином, щоб один з них не сприймався, як продовження іншого;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відстань між буквами (цифрами) має становити дві або три товщини лінії;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шрифти, що мають порівняно жирну товщину лінії, сприймаються наближеними до глядача;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 xml:space="preserve">використання в шрифтах </w:t>
      </w:r>
      <w:proofErr w:type="spellStart"/>
      <w:r w:rsidRPr="003F3AE4">
        <w:rPr>
          <w:sz w:val="28"/>
          <w:szCs w:val="28"/>
          <w:lang w:val="uk-UA"/>
        </w:rPr>
        <w:t>тонких</w:t>
      </w:r>
      <w:r w:rsidRPr="003F3AE4">
        <w:rPr>
          <w:rStyle w:val="apple-converted-space"/>
          <w:sz w:val="28"/>
          <w:szCs w:val="28"/>
          <w:lang w:val="uk-UA"/>
        </w:rPr>
        <w:t> </w:t>
      </w:r>
      <w:r>
        <w:rPr>
          <w:rStyle w:val="spelle"/>
          <w:sz w:val="28"/>
          <w:szCs w:val="28"/>
          <w:lang w:val="uk-UA"/>
        </w:rPr>
        <w:t>підсі</w:t>
      </w:r>
      <w:r w:rsidRPr="003F3AE4">
        <w:rPr>
          <w:rStyle w:val="spelle"/>
          <w:sz w:val="28"/>
          <w:szCs w:val="28"/>
          <w:lang w:val="uk-UA"/>
        </w:rPr>
        <w:t>чок</w:t>
      </w:r>
      <w:proofErr w:type="spellEnd"/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робить їх більш чіткими та помітними в умовах поганої видимості;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найприйнятнішими відношеннями товщини лінії до висоти літери є 1:5-1:6 (для чорних букв на білому тлі) і 1:7 - 1:12 (для білих букв на темному тлі);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*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основна вимога гармонійної побудови будь-якого шрифту - врахування специфіки побудови окремих знаків (Ж, Щ, Ц, Т, Г, А тощо); подібні елементи знаків (Ц і Щ, Т і Г, Л і А) повинні виконуватися з однакових графічних елементів;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Проектування знаків безпеки. Розроблення графічних символів для знаків безпеки починають з визначення характеру повідомлення. Одним з основних етапів графічного проектування системи знаків є розробка розмірно-модульної основи і </w:t>
      </w:r>
      <w:proofErr w:type="spellStart"/>
      <w:r w:rsidRPr="003F3AE4">
        <w:rPr>
          <w:sz w:val="28"/>
          <w:szCs w:val="28"/>
          <w:lang w:val="uk-UA"/>
        </w:rPr>
        <w:t>базового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</w:t>
      </w:r>
      <w:proofErr w:type="spellEnd"/>
      <w:r w:rsidRPr="003F3AE4">
        <w:rPr>
          <w:rStyle w:val="spelle"/>
          <w:sz w:val="28"/>
          <w:szCs w:val="28"/>
          <w:lang w:val="uk-UA"/>
        </w:rPr>
        <w:t>ігуратора</w:t>
      </w:r>
      <w:r w:rsidRPr="003F3AE4">
        <w:rPr>
          <w:sz w:val="28"/>
          <w:szCs w:val="28"/>
          <w:lang w:val="uk-UA"/>
        </w:rPr>
        <w:t>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i/>
          <w:iCs/>
          <w:sz w:val="28"/>
          <w:szCs w:val="28"/>
          <w:lang w:val="uk-UA"/>
        </w:rPr>
        <w:t>Розмірно-модульна основа</w:t>
      </w:r>
      <w:r w:rsidRPr="003F3AE4">
        <w:rPr>
          <w:rStyle w:val="apple-converted-space"/>
          <w:i/>
          <w:iCs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- це площина з обкресленим полем для знака (квадрат, коло і ін.), в яке вписана розмірна сітка, де кожна її клітинка дорівнює одній модульній одиниці. Це дозволяє задавати уніфіковані розміри елементам кожного знака та системі в цілому, досягати масштабної та композиційної відповідності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670F925" wp14:editId="2712D842">
            <wp:extent cx="1819275" cy="1800225"/>
            <wp:effectExtent l="0" t="0" r="9525" b="9525"/>
            <wp:docPr id="8" name="Рисунок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Рис.43.</w:t>
      </w:r>
      <w:r w:rsidRPr="006649BF">
        <w:rPr>
          <w:i/>
          <w:sz w:val="24"/>
          <w:szCs w:val="24"/>
          <w:lang w:val="uk-UA"/>
        </w:rPr>
        <w:t xml:space="preserve"> Приклад побудови знака на модульній сітці.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18FF3153" wp14:editId="1113EC5C">
            <wp:extent cx="1724025" cy="1695450"/>
            <wp:effectExtent l="0" t="0" r="9525" b="0"/>
            <wp:docPr id="7" name="Рисунок 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Рис.44.</w:t>
      </w:r>
      <w:r w:rsidRPr="006649BF">
        <w:rPr>
          <w:i/>
          <w:sz w:val="24"/>
          <w:szCs w:val="24"/>
          <w:lang w:val="uk-UA"/>
        </w:rPr>
        <w:t xml:space="preserve"> Пріоритетні кути нахилу елементів графічних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45F4988" wp14:editId="1694C485">
            <wp:extent cx="2000250" cy="1971675"/>
            <wp:effectExtent l="0" t="0" r="0" b="9525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Рис.45.</w:t>
      </w:r>
      <w:r w:rsidRPr="006649BF">
        <w:rPr>
          <w:i/>
          <w:sz w:val="24"/>
          <w:szCs w:val="24"/>
          <w:lang w:val="uk-UA"/>
        </w:rPr>
        <w:t xml:space="preserve"> Пріоритетні розміри радіусів та діаметрів елементів графічних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Під час побудови графічних знаків з елементами радіусів використовуються розміри діаметрів, поділених навпіл. Наприклад, якщо товщина зображення руки людини дорівнює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9 мм., то радіус закруглення повинен мати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4,5 мм. Таким чином, радіус є інструментом побудови пріоритетних модульних розмірів. Рекомендовані розміри радіусів (у мм.): 1,5; 3; 4,5; 6; 7,5; 9, 12, 15, 18, 24, ЗО, 36,42; 48, 56; 62,5.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Допускається також використання інших </w:t>
      </w:r>
      <w:proofErr w:type="spellStart"/>
      <w:r w:rsidRPr="003F3AE4">
        <w:rPr>
          <w:sz w:val="28"/>
          <w:szCs w:val="28"/>
          <w:lang w:val="uk-UA"/>
        </w:rPr>
        <w:t>розмір</w:t>
      </w:r>
      <w:proofErr w:type="spellEnd"/>
      <w:r w:rsidRPr="003F3AE4">
        <w:rPr>
          <w:sz w:val="28"/>
          <w:szCs w:val="28"/>
          <w:lang w:val="uk-UA"/>
        </w:rPr>
        <w:t>ів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товщин</w:t>
      </w:r>
      <w:r w:rsidRPr="003F3AE4">
        <w:rPr>
          <w:sz w:val="28"/>
          <w:szCs w:val="28"/>
          <w:lang w:val="uk-UA"/>
        </w:rPr>
        <w:t xml:space="preserve">, просвітів, кутів нахилу, діаметрів та радіусів. Пріоритетні </w:t>
      </w:r>
      <w:proofErr w:type="spellStart"/>
      <w:r w:rsidRPr="003F3AE4">
        <w:rPr>
          <w:sz w:val="28"/>
          <w:szCs w:val="28"/>
          <w:lang w:val="uk-UA"/>
        </w:rPr>
        <w:t>розмір</w:t>
      </w:r>
      <w:proofErr w:type="spellEnd"/>
      <w:r w:rsidRPr="003F3AE4">
        <w:rPr>
          <w:sz w:val="28"/>
          <w:szCs w:val="28"/>
          <w:lang w:val="uk-UA"/>
        </w:rPr>
        <w:t>и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товщин</w:t>
      </w:r>
      <w:r w:rsidRPr="003F3AE4">
        <w:rPr>
          <w:sz w:val="28"/>
          <w:szCs w:val="28"/>
          <w:lang w:val="uk-UA"/>
        </w:rPr>
        <w:t>, кутів нахилу, радіусів та діаметрів є основою побудови графічного знака. На основі цих чинників визначаються основні типи уніфікованих елементів, що в подальшому виступають, як образно-стильовий чинник графічної системи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Наприклад, під час зображення фігури чоловіка використовують такі </w:t>
      </w:r>
      <w:r w:rsidRPr="003F3AE4">
        <w:rPr>
          <w:sz w:val="28"/>
          <w:szCs w:val="28"/>
          <w:lang w:val="uk-UA"/>
        </w:rPr>
        <w:lastRenderedPageBreak/>
        <w:t xml:space="preserve">уніфіковані елементи: зображення голови - коло </w:t>
      </w:r>
      <w:proofErr w:type="spellStart"/>
      <w:r w:rsidRPr="003F3AE4">
        <w:rPr>
          <w:sz w:val="28"/>
          <w:szCs w:val="28"/>
          <w:lang w:val="uk-UA"/>
        </w:rPr>
        <w:t>ді</w:t>
      </w:r>
      <w:proofErr w:type="spellEnd"/>
      <w:r w:rsidRPr="003F3AE4">
        <w:rPr>
          <w:sz w:val="28"/>
          <w:szCs w:val="28"/>
          <w:lang w:val="uk-UA"/>
        </w:rPr>
        <w:t>аметром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24 мм., у зображенні ноги діаметр 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15 мм., у зображенні руки радіус -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12 мм.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443DB2F" wp14:editId="1A3C951C">
            <wp:extent cx="1914525" cy="1885950"/>
            <wp:effectExtent l="0" t="0" r="9525" b="0"/>
            <wp:docPr id="5" name="Рисунок 5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Рис.46.</w:t>
      </w:r>
      <w:r w:rsidRPr="006649BF">
        <w:rPr>
          <w:i/>
          <w:sz w:val="24"/>
          <w:szCs w:val="24"/>
          <w:lang w:val="uk-UA"/>
        </w:rPr>
        <w:t xml:space="preserve"> Уніфіковані елементи графічних знаків на основі пріоритетних діаметрів.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1311064" wp14:editId="724E8F29">
            <wp:extent cx="2324100" cy="2276475"/>
            <wp:effectExtent l="0" t="0" r="0" b="9525"/>
            <wp:docPr id="4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Рис.47.</w:t>
      </w:r>
      <w:r w:rsidRPr="006649BF">
        <w:rPr>
          <w:i/>
          <w:sz w:val="24"/>
          <w:szCs w:val="24"/>
          <w:lang w:val="uk-UA"/>
        </w:rPr>
        <w:t xml:space="preserve"> Уніфіковані елементи графічних знаків на основі пріоритетних радіусів.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AD718FF" wp14:editId="38E6C747">
            <wp:extent cx="1971675" cy="1933575"/>
            <wp:effectExtent l="0" t="0" r="9525" b="9525"/>
            <wp:docPr id="3" name="Рисунок 3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both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Рис.48.</w:t>
      </w:r>
      <w:r w:rsidRPr="006649BF">
        <w:rPr>
          <w:i/>
          <w:sz w:val="24"/>
          <w:szCs w:val="24"/>
          <w:lang w:val="uk-UA"/>
        </w:rPr>
        <w:t xml:space="preserve"> Зображення фігури чоловіка на основі уніфікованих елементів графічних знаків.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Правила </w:t>
      </w:r>
      <w:proofErr w:type="spellStart"/>
      <w:r w:rsidRPr="003F3AE4">
        <w:rPr>
          <w:sz w:val="28"/>
          <w:szCs w:val="28"/>
          <w:lang w:val="uk-UA"/>
        </w:rPr>
        <w:t>застосування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</w:t>
      </w:r>
      <w:proofErr w:type="spellEnd"/>
      <w:r w:rsidRPr="003F3AE4">
        <w:rPr>
          <w:rStyle w:val="spelle"/>
          <w:sz w:val="28"/>
          <w:szCs w:val="28"/>
          <w:lang w:val="uk-UA"/>
        </w:rPr>
        <w:t>нфігуратора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 xml:space="preserve">є загальними для всіх галузей проектування знаків. Для досягнення візуального враження однорідності між графічними символами, оригінал символу повинен вписуватися </w:t>
      </w:r>
      <w:proofErr w:type="spellStart"/>
      <w:r w:rsidRPr="003F3AE4">
        <w:rPr>
          <w:sz w:val="28"/>
          <w:szCs w:val="28"/>
          <w:lang w:val="uk-UA"/>
        </w:rPr>
        <w:t>в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конфігуратор</w:t>
      </w:r>
      <w:r w:rsidRPr="003F3AE4">
        <w:rPr>
          <w:rStyle w:val="apple-converted-space"/>
          <w:sz w:val="28"/>
          <w:szCs w:val="28"/>
          <w:lang w:val="uk-UA"/>
        </w:rPr>
        <w:t> </w:t>
      </w:r>
      <w:proofErr w:type="spellEnd"/>
      <w:r w:rsidRPr="003F3AE4">
        <w:rPr>
          <w:sz w:val="28"/>
          <w:szCs w:val="28"/>
          <w:lang w:val="uk-UA"/>
        </w:rPr>
        <w:t>за такими принципами: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а) для оригіналу символу, що складається з єдиної геометричної фігури типу кола, квадрата або прямокутника, слід використовувати відповідні геометричні фігури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3F3AE4">
        <w:rPr>
          <w:rStyle w:val="spelle"/>
          <w:sz w:val="28"/>
          <w:szCs w:val="28"/>
          <w:lang w:val="uk-UA"/>
        </w:rPr>
        <w:t>конфігуратора</w:t>
      </w:r>
      <w:proofErr w:type="spellEnd"/>
      <w:r w:rsidRPr="003F3AE4">
        <w:rPr>
          <w:sz w:val="28"/>
          <w:szCs w:val="28"/>
          <w:lang w:val="uk-UA"/>
        </w:rPr>
        <w:t>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lastRenderedPageBreak/>
        <w:t xml:space="preserve">б) для інших оригіналів символу слід забезпечити таке </w:t>
      </w:r>
      <w:proofErr w:type="spellStart"/>
      <w:r w:rsidRPr="003F3AE4">
        <w:rPr>
          <w:sz w:val="28"/>
          <w:szCs w:val="28"/>
          <w:lang w:val="uk-UA"/>
        </w:rPr>
        <w:t>ж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самевізуальне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вражен</w:t>
      </w:r>
      <w:proofErr w:type="spellEnd"/>
      <w:r w:rsidRPr="003F3AE4">
        <w:rPr>
          <w:sz w:val="28"/>
          <w:szCs w:val="28"/>
          <w:lang w:val="uk-UA"/>
        </w:rPr>
        <w:t>ня, однорідність і сумісність, яке мають подібні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символи, наведені в нормативах 180 7000 та ІЕС 60417-2;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в) визначальним </w:t>
      </w:r>
      <w:proofErr w:type="spellStart"/>
      <w:r w:rsidRPr="003F3AE4">
        <w:rPr>
          <w:sz w:val="28"/>
          <w:szCs w:val="28"/>
          <w:lang w:val="uk-UA"/>
        </w:rPr>
        <w:t>елементом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конфігуратор</w:t>
      </w:r>
      <w:proofErr w:type="spellEnd"/>
      <w:r w:rsidRPr="003F3AE4">
        <w:rPr>
          <w:rStyle w:val="spelle"/>
          <w:sz w:val="28"/>
          <w:szCs w:val="28"/>
          <w:lang w:val="uk-UA"/>
        </w:rPr>
        <w:t>а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стосовно номінального розміру є основний квадрат 2 зі стороною 50мм. Основне коло 3 і прямокутники 5 і 6 мають ту ж саму площу, тому кола без зовнішніх частин слід накреслювати на основному колі 3, а прямокутники слід накреслювати на прямокутниках 5 і 6, щоб досягти того ж самого візуального враження від розміру, як і від основного квадрата 2 зі стороною 50мм. Кола із зовнішніми елементами графічного символу слід накреслювати на колі 4;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г) візуальне враження від розміру оригіналів символу, накреслених із </w:t>
      </w:r>
      <w:proofErr w:type="spellStart"/>
      <w:r w:rsidRPr="003F3AE4">
        <w:rPr>
          <w:sz w:val="28"/>
          <w:szCs w:val="28"/>
          <w:lang w:val="uk-UA"/>
        </w:rPr>
        <w:t>використанням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конфігуратор</w:t>
      </w:r>
      <w:proofErr w:type="spellEnd"/>
      <w:r w:rsidRPr="003F3AE4">
        <w:rPr>
          <w:rStyle w:val="spelle"/>
          <w:sz w:val="28"/>
          <w:szCs w:val="28"/>
          <w:lang w:val="uk-UA"/>
        </w:rPr>
        <w:t>а</w:t>
      </w:r>
      <w:r w:rsidRPr="003F3AE4">
        <w:rPr>
          <w:sz w:val="28"/>
          <w:szCs w:val="28"/>
          <w:lang w:val="uk-UA"/>
        </w:rPr>
        <w:t xml:space="preserve">, відповідає номінальному </w:t>
      </w:r>
      <w:proofErr w:type="spellStart"/>
      <w:r w:rsidRPr="003F3AE4">
        <w:rPr>
          <w:sz w:val="28"/>
          <w:szCs w:val="28"/>
          <w:lang w:val="uk-UA"/>
        </w:rPr>
        <w:t>ро</w:t>
      </w:r>
      <w:proofErr w:type="spellEnd"/>
      <w:r w:rsidRPr="003F3AE4">
        <w:rPr>
          <w:sz w:val="28"/>
          <w:szCs w:val="28"/>
          <w:lang w:val="uk-UA"/>
        </w:rPr>
        <w:t>зміру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50 мм.;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д) оригінали символу слід створювати за найбільшими можливими розмірами відповідно до вищезгаданих принципів; вони не повинні виходити за межи восьмикутника 8</w:t>
      </w:r>
      <w:r w:rsidRPr="003F3AE4">
        <w:rPr>
          <w:rStyle w:val="spelle"/>
          <w:sz w:val="28"/>
          <w:szCs w:val="28"/>
          <w:lang w:val="uk-UA"/>
        </w:rPr>
        <w:t>конфігуратора</w:t>
      </w:r>
      <w:r w:rsidRPr="003F3AE4">
        <w:rPr>
          <w:sz w:val="28"/>
          <w:szCs w:val="28"/>
          <w:lang w:val="uk-UA"/>
        </w:rPr>
        <w:t>;</w:t>
      </w:r>
    </w:p>
    <w:p w:rsidR="00335602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є) лінії оригіналу символу повинні бути зосереджені на </w:t>
      </w:r>
      <w:proofErr w:type="spellStart"/>
      <w:r w:rsidRPr="003F3AE4">
        <w:rPr>
          <w:sz w:val="28"/>
          <w:szCs w:val="28"/>
          <w:lang w:val="uk-UA"/>
        </w:rPr>
        <w:t>лініях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конфігуратора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на</w:t>
      </w:r>
      <w:proofErr w:type="spellEnd"/>
      <w:r w:rsidRPr="003F3AE4">
        <w:rPr>
          <w:sz w:val="28"/>
          <w:szCs w:val="28"/>
          <w:lang w:val="uk-UA"/>
        </w:rPr>
        <w:t>скільки це практично можливо.</w:t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both"/>
        <w:rPr>
          <w:sz w:val="16"/>
          <w:szCs w:val="16"/>
          <w:lang w:val="uk-UA"/>
        </w:rPr>
      </w:pP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877C411" wp14:editId="75A96869">
            <wp:extent cx="5191125" cy="2990850"/>
            <wp:effectExtent l="0" t="0" r="9525" b="0"/>
            <wp:docPr id="2" name="Рисунок 2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6649BF" w:rsidRDefault="00335602" w:rsidP="00B5125E">
      <w:pPr>
        <w:shd w:val="clear" w:color="auto" w:fill="FFFFFF"/>
        <w:spacing w:line="276" w:lineRule="auto"/>
        <w:ind w:firstLine="720"/>
        <w:jc w:val="center"/>
        <w:rPr>
          <w:i/>
          <w:sz w:val="24"/>
          <w:szCs w:val="24"/>
          <w:lang w:val="uk-UA"/>
        </w:rPr>
      </w:pPr>
      <w:r w:rsidRPr="006649BF">
        <w:rPr>
          <w:b/>
          <w:i/>
          <w:sz w:val="24"/>
          <w:szCs w:val="24"/>
          <w:lang w:val="uk-UA"/>
        </w:rPr>
        <w:t>Рис.49.</w:t>
      </w:r>
      <w:r w:rsidRPr="006649BF">
        <w:rPr>
          <w:rStyle w:val="apple-converted-space"/>
          <w:i/>
          <w:sz w:val="24"/>
          <w:szCs w:val="24"/>
          <w:lang w:val="uk-UA"/>
        </w:rPr>
        <w:t> </w:t>
      </w:r>
      <w:r w:rsidRPr="006649BF">
        <w:rPr>
          <w:rStyle w:val="spelle"/>
          <w:i/>
          <w:sz w:val="24"/>
          <w:szCs w:val="24"/>
          <w:lang w:val="uk-UA"/>
        </w:rPr>
        <w:t>Конфігуратор.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1 - квадрат зі </w:t>
      </w:r>
      <w:proofErr w:type="spellStart"/>
      <w:r w:rsidRPr="003F3AE4">
        <w:rPr>
          <w:sz w:val="28"/>
          <w:szCs w:val="28"/>
          <w:lang w:val="uk-UA"/>
        </w:rPr>
        <w:t>ст</w:t>
      </w:r>
      <w:proofErr w:type="spellEnd"/>
      <w:r w:rsidRPr="003F3AE4">
        <w:rPr>
          <w:sz w:val="28"/>
          <w:szCs w:val="28"/>
          <w:lang w:val="uk-UA"/>
        </w:rPr>
        <w:t>ороною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 xml:space="preserve">75 мм., що створює найбільші горизонтальний і вертикальний </w:t>
      </w:r>
      <w:proofErr w:type="spellStart"/>
      <w:r w:rsidRPr="003F3AE4">
        <w:rPr>
          <w:sz w:val="28"/>
          <w:szCs w:val="28"/>
          <w:lang w:val="uk-UA"/>
        </w:rPr>
        <w:t>розміри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конфігур</w:t>
      </w:r>
      <w:proofErr w:type="spellEnd"/>
      <w:r w:rsidRPr="003F3AE4">
        <w:rPr>
          <w:rStyle w:val="spelle"/>
          <w:sz w:val="28"/>
          <w:szCs w:val="28"/>
          <w:lang w:val="uk-UA"/>
        </w:rPr>
        <w:t>атора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 xml:space="preserve">та розділений сіткою з інтервалом </w:t>
      </w:r>
      <w:proofErr w:type="spellStart"/>
      <w:r w:rsidRPr="003F3AE4">
        <w:rPr>
          <w:sz w:val="28"/>
          <w:szCs w:val="28"/>
          <w:lang w:val="uk-UA"/>
        </w:rPr>
        <w:t>лі</w:t>
      </w:r>
      <w:proofErr w:type="spellEnd"/>
      <w:r w:rsidRPr="003F3AE4">
        <w:rPr>
          <w:sz w:val="28"/>
          <w:szCs w:val="28"/>
          <w:lang w:val="uk-UA"/>
        </w:rPr>
        <w:t>ній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12,5 мм.;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2 - основний квадрат зі стороною</w:t>
      </w:r>
      <w:r w:rsidR="00B30329">
        <w:rPr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50 мм. Цей розмір дорівнює номінальному розміру50 мм. оригіналу символу;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3 - основне коло діаметром</w:t>
      </w:r>
      <w:r w:rsidR="00B30329">
        <w:rPr>
          <w:rStyle w:val="apple-converted-space"/>
          <w:sz w:val="28"/>
          <w:szCs w:val="28"/>
          <w:lang w:val="uk-UA"/>
        </w:rPr>
        <w:t xml:space="preserve"> </w:t>
      </w:r>
      <w:r w:rsidRPr="003F3AE4">
        <w:rPr>
          <w:sz w:val="28"/>
          <w:szCs w:val="28"/>
          <w:lang w:val="uk-UA"/>
        </w:rPr>
        <w:t>56,6 мм., приблизно тієї ж площі, що й основний квадрат 2;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4 - коло </w:t>
      </w:r>
      <w:proofErr w:type="spellStart"/>
      <w:r w:rsidRPr="003F3AE4">
        <w:rPr>
          <w:sz w:val="28"/>
          <w:szCs w:val="28"/>
          <w:lang w:val="uk-UA"/>
        </w:rPr>
        <w:t>ді</w:t>
      </w:r>
      <w:proofErr w:type="spellEnd"/>
      <w:r w:rsidRPr="003F3AE4">
        <w:rPr>
          <w:sz w:val="28"/>
          <w:szCs w:val="28"/>
          <w:lang w:val="uk-UA"/>
        </w:rPr>
        <w:t>аметром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50 мм, уписане в основний квадрат 2;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lastRenderedPageBreak/>
        <w:t>5, 6 - два прямокутники, що мають ту ж саму площу, що й основний квадрат 2, шириною40 мм. і висотою62,5 мм. Вони взаємно перпендикулярні, кожен симетрично перетинає протилежні сторони основного квадрата 2;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7 - основний квадрат 2 зі </w:t>
      </w:r>
      <w:proofErr w:type="spellStart"/>
      <w:r w:rsidRPr="003F3AE4">
        <w:rPr>
          <w:sz w:val="28"/>
          <w:szCs w:val="28"/>
          <w:lang w:val="uk-UA"/>
        </w:rPr>
        <w:t>ст</w:t>
      </w:r>
      <w:proofErr w:type="spellEnd"/>
      <w:r w:rsidRPr="003F3AE4">
        <w:rPr>
          <w:sz w:val="28"/>
          <w:szCs w:val="28"/>
          <w:lang w:val="uk-UA"/>
        </w:rPr>
        <w:t>ороною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50 мм., що повернутий на 45°;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8 - восьмикутник, сформований лініями під 15° до зовнішніх сторін сітки 1; зовнішня границя основного зразка.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 xml:space="preserve">Оригінал символу має бути накреслений на </w:t>
      </w:r>
      <w:proofErr w:type="spellStart"/>
      <w:r w:rsidRPr="003F3AE4">
        <w:rPr>
          <w:sz w:val="28"/>
          <w:szCs w:val="28"/>
          <w:lang w:val="uk-UA"/>
        </w:rPr>
        <w:t>основі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rStyle w:val="spelle"/>
          <w:sz w:val="28"/>
          <w:szCs w:val="28"/>
          <w:lang w:val="uk-UA"/>
        </w:rPr>
        <w:t>конфіг</w:t>
      </w:r>
      <w:proofErr w:type="spellEnd"/>
      <w:r w:rsidRPr="003F3AE4">
        <w:rPr>
          <w:rStyle w:val="spelle"/>
          <w:sz w:val="28"/>
          <w:szCs w:val="28"/>
          <w:lang w:val="uk-UA"/>
        </w:rPr>
        <w:t>уратора</w:t>
      </w:r>
      <w:r w:rsidRPr="003F3AE4">
        <w:rPr>
          <w:sz w:val="28"/>
          <w:szCs w:val="28"/>
          <w:lang w:val="uk-UA"/>
        </w:rPr>
        <w:t>, що відповідає номінальному розміру у</w:t>
      </w:r>
      <w:r w:rsidRPr="003F3AE4">
        <w:rPr>
          <w:rStyle w:val="apple-converted-space"/>
          <w:sz w:val="28"/>
          <w:szCs w:val="28"/>
          <w:lang w:val="uk-UA"/>
        </w:rPr>
        <w:t> </w:t>
      </w:r>
      <w:r w:rsidRPr="003F3AE4">
        <w:rPr>
          <w:sz w:val="28"/>
          <w:szCs w:val="28"/>
          <w:lang w:val="uk-UA"/>
        </w:rPr>
        <w:t>50 мм. Розмір символу, що застосовується як оригінал символу, може бути збільшений або зменшений за умови відповідного масштабування. На практиці, щоб покращити зовнішній вигляд і сприйняття оригіналу символу у використанні або скорегувати ці моменти відповідно до проекту обладнання, на якому він має бути застосований, можливо, наприклад: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а) змінити товщину лінії;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б) заокруглити кути;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в) заповнити площу графічного символу;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г) змінити вигляд стрілок відповідно до вимог І80 80416-2;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д) перервати лінії, що перетинаються;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є) заперечити графічний символ.</w:t>
      </w:r>
    </w:p>
    <w:p w:rsidR="00335602" w:rsidRPr="003F3AE4" w:rsidRDefault="00335602" w:rsidP="00B5125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F3AE4">
        <w:rPr>
          <w:sz w:val="28"/>
          <w:szCs w:val="28"/>
          <w:lang w:val="uk-UA"/>
        </w:rPr>
        <w:t>Користувач, звичайно, вільний робити такі зміни за умови, що ві</w:t>
      </w:r>
      <w:r w:rsidRPr="003F3AE4">
        <w:rPr>
          <w:sz w:val="28"/>
          <w:szCs w:val="28"/>
          <w:lang w:val="uk-UA"/>
        </w:rPr>
        <w:softHyphen/>
        <w:t>зуальні характеристики проекту оригіналу символу витримані.</w:t>
      </w:r>
    </w:p>
    <w:p w:rsidR="00335602" w:rsidRPr="003F3AE4" w:rsidRDefault="00335602" w:rsidP="003356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95950" cy="5153025"/>
            <wp:effectExtent l="0" t="0" r="0" b="9525"/>
            <wp:docPr id="1" name="Рисунок 1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02" w:rsidRPr="00C44546" w:rsidRDefault="00335602" w:rsidP="00335602">
      <w:pPr>
        <w:ind w:firstLine="720"/>
        <w:jc w:val="center"/>
        <w:rPr>
          <w:b/>
          <w:i/>
          <w:sz w:val="24"/>
          <w:szCs w:val="24"/>
          <w:lang w:val="uk-UA"/>
        </w:rPr>
      </w:pPr>
      <w:r w:rsidRPr="00C44546">
        <w:rPr>
          <w:b/>
          <w:i/>
          <w:sz w:val="24"/>
          <w:szCs w:val="24"/>
          <w:lang w:val="uk-UA"/>
        </w:rPr>
        <w:t>Рис.50.</w:t>
      </w:r>
      <w:r>
        <w:rPr>
          <w:i/>
          <w:sz w:val="24"/>
          <w:szCs w:val="24"/>
          <w:lang w:val="uk-UA"/>
        </w:rPr>
        <w:t xml:space="preserve"> Піктографічні знаки загального призначення:</w:t>
      </w:r>
    </w:p>
    <w:p w:rsidR="00335602" w:rsidRPr="004B6583" w:rsidRDefault="00335602" w:rsidP="00335602">
      <w:pPr>
        <w:ind w:firstLine="720"/>
        <w:jc w:val="both"/>
        <w:rPr>
          <w:i/>
          <w:sz w:val="24"/>
          <w:szCs w:val="24"/>
          <w:lang w:val="uk-UA"/>
        </w:rPr>
      </w:pPr>
      <w:r w:rsidRPr="004B6583">
        <w:rPr>
          <w:i/>
          <w:sz w:val="24"/>
          <w:szCs w:val="24"/>
          <w:lang w:val="uk-UA"/>
        </w:rPr>
        <w:t>1- гардероб; 2 – чоловічий гардероб; 3 – жіночій гардероб; 4 – чоловічий душ; 5 – жіночій душ; 6 – чоловічий туалет; 7 – жіночій туалет; 8 – кімната відпочинку для жінок; 9 - кімната відпочинку для чоловіків; 10 – кімната очікування; 11 – бюро перепусток; 12 – кімната гігієни жінки; 13 – умивальник; 14 – каса; 15 – кімната переговорів; 16 – кінозал; 17 – зал засідань; 18 – ліфт; 19 – чищення взуття; 20 – перукарня; 21 – манікюр, педикюр; 22 – перевірка перепусток; 23 – кухня; 24 – буфет; 25 – їдальня; 26 – кімната приймання їжі; 27 – радіовузол; 28 – телефон; 29 – місце для паління; 30 – кімната для паління; 31 – камера схову; 32 – сауна; 33 – оранжерея; 34 – місце для спокійного відпочинку; 35 – місце для активного відпочинку; 36 – бібліотека; 37 – вхід; 38 – вихід; 39-40 – напрямок руху; 41-42 – рух сходами.</w:t>
      </w:r>
    </w:p>
    <w:p w:rsidR="00335602" w:rsidRDefault="00335602" w:rsidP="00335602">
      <w:pPr>
        <w:spacing w:line="360" w:lineRule="auto"/>
        <w:ind w:left="2832" w:firstLine="708"/>
        <w:jc w:val="both"/>
        <w:rPr>
          <w:b/>
          <w:sz w:val="28"/>
          <w:szCs w:val="28"/>
          <w:lang w:val="uk-UA"/>
        </w:rPr>
      </w:pPr>
    </w:p>
    <w:p w:rsidR="00335602" w:rsidRDefault="00335602" w:rsidP="00335602">
      <w:pPr>
        <w:spacing w:line="360" w:lineRule="auto"/>
        <w:ind w:left="2832" w:firstLine="708"/>
        <w:jc w:val="both"/>
        <w:rPr>
          <w:b/>
          <w:sz w:val="28"/>
          <w:szCs w:val="28"/>
          <w:lang w:val="uk-UA"/>
        </w:rPr>
      </w:pPr>
    </w:p>
    <w:p w:rsidR="00996240" w:rsidRPr="00335602" w:rsidRDefault="00996240">
      <w:pPr>
        <w:rPr>
          <w:lang w:val="uk-UA"/>
        </w:rPr>
      </w:pPr>
    </w:p>
    <w:sectPr w:rsidR="00996240" w:rsidRPr="0033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F5"/>
    <w:rsid w:val="00251DF6"/>
    <w:rsid w:val="00335602"/>
    <w:rsid w:val="005B1AAE"/>
    <w:rsid w:val="005B2BD6"/>
    <w:rsid w:val="008D0885"/>
    <w:rsid w:val="00973FF5"/>
    <w:rsid w:val="00996240"/>
    <w:rsid w:val="00B30329"/>
    <w:rsid w:val="00B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602"/>
  </w:style>
  <w:style w:type="character" w:customStyle="1" w:styleId="spelle">
    <w:name w:val="spelle"/>
    <w:basedOn w:val="a0"/>
    <w:rsid w:val="00335602"/>
  </w:style>
  <w:style w:type="paragraph" w:styleId="a3">
    <w:name w:val="Balloon Text"/>
    <w:basedOn w:val="a"/>
    <w:link w:val="a4"/>
    <w:uiPriority w:val="99"/>
    <w:semiHidden/>
    <w:unhideWhenUsed/>
    <w:rsid w:val="00335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602"/>
  </w:style>
  <w:style w:type="character" w:customStyle="1" w:styleId="spelle">
    <w:name w:val="spelle"/>
    <w:basedOn w:val="a0"/>
    <w:rsid w:val="00335602"/>
  </w:style>
  <w:style w:type="paragraph" w:styleId="a3">
    <w:name w:val="Balloon Text"/>
    <w:basedOn w:val="a"/>
    <w:link w:val="a4"/>
    <w:uiPriority w:val="99"/>
    <w:semiHidden/>
    <w:unhideWhenUsed/>
    <w:rsid w:val="00335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8</cp:revision>
  <dcterms:created xsi:type="dcterms:W3CDTF">2021-01-23T17:17:00Z</dcterms:created>
  <dcterms:modified xsi:type="dcterms:W3CDTF">2023-11-15T17:21:00Z</dcterms:modified>
</cp:coreProperties>
</file>