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48" w:rsidRDefault="00D12748" w:rsidP="00D12748">
      <w:pPr>
        <w:spacing w:after="0"/>
        <w:ind w:firstLine="567"/>
        <w:jc w:val="center"/>
      </w:pPr>
      <w:r>
        <w:t>Тестові завдання з кримінального права</w:t>
      </w:r>
    </w:p>
    <w:p w:rsidR="00D12748" w:rsidRDefault="00D12748" w:rsidP="00D12748">
      <w:pPr>
        <w:spacing w:after="0"/>
        <w:ind w:firstLine="567"/>
        <w:jc w:val="center"/>
      </w:pPr>
      <w:bookmarkStart w:id="0" w:name="_GoBack"/>
      <w:bookmarkEnd w:id="0"/>
    </w:p>
    <w:p w:rsidR="00BB5816" w:rsidRDefault="00BB5816" w:rsidP="00D12748">
      <w:pPr>
        <w:spacing w:after="0"/>
        <w:ind w:firstLine="567"/>
        <w:jc w:val="both"/>
      </w:pPr>
      <w:r>
        <w:t xml:space="preserve">1. Звільнення від кримінальної відповідальності можливе (ч. 1 ст. 44 КК України): а) у випадках, передбачених КК України; б) у випадках, передбачених законом «Про амністію»; в) у випадках, передбачених Указом Президента України про помилування; г) у випадках, передбачених ст. 45–49 КК України; законом «Про амністію»; Указом Президента України про помилування; д) у випадках, передбачених ст. 45–49 КК України; законом «Про амністію»; Указом Президента України про помилування; </w:t>
      </w:r>
      <w:proofErr w:type="spellStart"/>
      <w:r>
        <w:t>Кримінальнопроцесуальним</w:t>
      </w:r>
      <w:proofErr w:type="spellEnd"/>
      <w:r>
        <w:t xml:space="preserve"> кодексом України. </w:t>
      </w:r>
    </w:p>
    <w:p w:rsidR="00BB5816" w:rsidRDefault="00BB5816" w:rsidP="00D12748">
      <w:pPr>
        <w:spacing w:after="0"/>
        <w:ind w:firstLine="567"/>
        <w:jc w:val="both"/>
      </w:pPr>
      <w:r>
        <w:t xml:space="preserve">2. Звільнення від кримінальної відповідальності здійснюється: а) судом; б) слідчим, який проводить розслідування; в) </w:t>
      </w:r>
      <w:proofErr w:type="spellStart"/>
      <w:r>
        <w:t>дізнавачем</w:t>
      </w:r>
      <w:proofErr w:type="spellEnd"/>
      <w:r>
        <w:t xml:space="preserve"> або слідчим, які проводять розслідування; г) </w:t>
      </w:r>
      <w:proofErr w:type="spellStart"/>
      <w:r>
        <w:t>дізнавачем</w:t>
      </w:r>
      <w:proofErr w:type="spellEnd"/>
      <w:r>
        <w:t xml:space="preserve"> або слідчим за погодженням з прокурором; д) прокурором, який наглядає за розслідуванням кримінальної справи. </w:t>
      </w:r>
    </w:p>
    <w:p w:rsidR="00BB5816" w:rsidRDefault="00BB5816" w:rsidP="00D12748">
      <w:pPr>
        <w:spacing w:after="0"/>
        <w:ind w:firstLine="567"/>
        <w:jc w:val="both"/>
      </w:pPr>
      <w:r>
        <w:t>3. Звільнення від кримінальної відповідальності у зв’язку з дійовим каяттям можливе лише у випадку вчинення особою: а) злочину невеликої тяжкості або необережний злочин середньої тяжкості; б) злочин середньої тяжкості; в) тяжкого злочину; г) особливо тяжкого злочину;</w:t>
      </w:r>
      <w:r>
        <w:t xml:space="preserve"> д) злочину будь-якої тяжкості.</w:t>
      </w:r>
    </w:p>
    <w:p w:rsidR="00BB5816" w:rsidRDefault="00BB5816" w:rsidP="00D12748">
      <w:pPr>
        <w:spacing w:after="0"/>
        <w:ind w:firstLine="567"/>
        <w:jc w:val="both"/>
      </w:pPr>
      <w:r>
        <w:t>4. Одною з підстав звільнення особи від кримінальної відповідальності у зв’язку з дійовим каяттям є: а) вчинення злочину вперше;</w:t>
      </w:r>
      <w:r>
        <w:t xml:space="preserve"> </w:t>
      </w:r>
      <w:r>
        <w:t>б) вчинення двох або більше злочинів за умови, що за жоден з них вона не була засуджена; в) вчинення злочину в стані сильного душевного хвилювання відразу після засудження за попередньо вчинений злочин; г) вчинення злочину після засудження за попередньо вчинений злочин до покарання, не пов’язаного з позбавленням волі; д) вчинення злочину в період відбування п</w:t>
      </w:r>
      <w:r>
        <w:t>окарання у виді обмеження волі.</w:t>
      </w:r>
    </w:p>
    <w:p w:rsidR="00BB5816" w:rsidRDefault="00BB5816" w:rsidP="00D12748">
      <w:pPr>
        <w:spacing w:after="0"/>
        <w:ind w:firstLine="567"/>
        <w:jc w:val="both"/>
      </w:pPr>
      <w:r>
        <w:t>5. Звільнення особи від кримінальної відповідальності можливе за умови: а) щирого каяття; б) активного сприяння розкриттю злочину; в) повного відшкодування завданих збитків або усунення заподіяної шкоди; г) наявності всіх вищенаведених умов; д) наявності всіх вищенаведених умов, але якщо ця особа постійно проживає в даній</w:t>
      </w:r>
      <w:r>
        <w:t xml:space="preserve"> місцевості більше одного року.</w:t>
      </w:r>
    </w:p>
    <w:p w:rsidR="00BB5816" w:rsidRDefault="00BB5816" w:rsidP="00D12748">
      <w:pPr>
        <w:spacing w:after="0"/>
        <w:ind w:firstLine="567"/>
        <w:jc w:val="both"/>
      </w:pPr>
      <w:r>
        <w:t>6. Звільнення від кримінальної відповідальності у зв’язку з примиренням винного з потерпілим можливо лише: а) у разі вчинення особою злочину невеликої тяжкості або необережного злочину середньої тяжкості; б) у разі вчинення особою злочину середньої тяжкості; в) у разі вчинення тяжкого злочину; г) у разі вчинення особою особливо тяжкого злочину; д) у разі вчинення особ</w:t>
      </w:r>
      <w:r>
        <w:t>ою злочину будь-якої тяжкості;.</w:t>
      </w:r>
    </w:p>
    <w:p w:rsidR="00BB5816" w:rsidRDefault="00BB5816" w:rsidP="00D12748">
      <w:pPr>
        <w:spacing w:after="0"/>
        <w:ind w:firstLine="567"/>
        <w:jc w:val="both"/>
      </w:pPr>
      <w:r>
        <w:t>7. Звільнення від кримінальної відповідальності у зв’язку з примиренням винного з потерпілим можливе, зокрема, у випадку: а) вчинення злочину вперше; б) вчинення злочину в період відбування покарання за злочин невеликої тяжкості; в) вчинення злочину в період відбування покарання за злочин середньої тяжкості; г) вчинення злочину в період досудового розслідування за попередньо вчинений злочин будь-якої тяжкості; д) вчинення злочину в період відбування покарання у виді позбавлення волі.</w:t>
      </w:r>
    </w:p>
    <w:p w:rsidR="00BB5816" w:rsidRDefault="00BB5816" w:rsidP="00D12748">
      <w:pPr>
        <w:spacing w:after="0"/>
        <w:ind w:firstLine="567"/>
        <w:jc w:val="both"/>
      </w:pPr>
      <w:r>
        <w:t>8. Звільнення від кримінальної відповідальності у зв’язку з примиренням винного з потерпілим можливе за умови: а) щирого каяття; б) примирення винного з потерпілим та активне розкриття злочину; в) примирення винного з потерпілим, щире каяття та активне сприяння розкриттю злочину; г) примирення з винного з потерпілим та публічна обіцянка більше не вчиняти злочинів; д) примирення винного з потерпілим та відшкодування завданих збитків</w:t>
      </w:r>
      <w:r>
        <w:t xml:space="preserve"> або усунення заподіяної шкоди.</w:t>
      </w:r>
    </w:p>
    <w:p w:rsidR="00BB5816" w:rsidRDefault="00BB5816" w:rsidP="00D12748">
      <w:pPr>
        <w:spacing w:after="0"/>
        <w:ind w:firstLine="567"/>
        <w:jc w:val="both"/>
      </w:pPr>
      <w:r>
        <w:t>9. Звільнення від кримінальної відповідальності у зв’язку з переда</w:t>
      </w:r>
      <w:r>
        <w:t>чею особи на поруки можливе: а) </w:t>
      </w:r>
      <w:r>
        <w:t xml:space="preserve">у разі вчинення особою злочину невеликої тяжкості; б) у разі вчинення особою злочину середньої тяжкості; в) у разі вчинення особою злочину невеликої або середньої тяжкості; г) у разі вчинення особою злочину невеликої або середньої тяжкості чи тяжкого злочину; д) у разі вчинення особою </w:t>
      </w:r>
      <w:r>
        <w:t>злочину будь-якої тяжкості.</w:t>
      </w:r>
    </w:p>
    <w:p w:rsidR="00BB5816" w:rsidRDefault="00BB5816" w:rsidP="00D12748">
      <w:pPr>
        <w:spacing w:after="0"/>
        <w:ind w:firstLine="567"/>
        <w:jc w:val="both"/>
      </w:pPr>
      <w:r>
        <w:t xml:space="preserve">10. Звільнення від кримінальної відповідальності у зв’язку з передачею особи на поруки можливо лише у випадку: а) вчинення злочину вперше; б) повторного вчинення злочину; в) </w:t>
      </w:r>
      <w:r>
        <w:lastRenderedPageBreak/>
        <w:t>вчинення низки злочинів у складі злочинної організації; г) коли особа вчиняє два злочини, але при вчиненні першого вона є виконавцем, а при вчиненні другого – підбурювачем; д) вчинення двох злочинів, з яких перший є злочином невеликої тяжкості,</w:t>
      </w:r>
      <w:r>
        <w:t xml:space="preserve"> а другий – середньої тяжкості.</w:t>
      </w:r>
    </w:p>
    <w:p w:rsidR="00BB5816" w:rsidRDefault="00BB5816" w:rsidP="00D12748">
      <w:pPr>
        <w:spacing w:after="0"/>
        <w:ind w:firstLine="567"/>
        <w:jc w:val="both"/>
      </w:pPr>
      <w:r>
        <w:t>11. Особа, звільнення від кримінальної відповідальності, передається на поруки: а) колективу підприємства, установи, організації; б) колективу підприємства, установи, організації за їхнім клопотанням; в) батькам або іншим близьким родичам; г) іншим рідним, але за їхнім клопотанням; д) сусідам за їхнім клопотанням.</w:t>
      </w:r>
    </w:p>
    <w:p w:rsidR="00BB5816" w:rsidRDefault="00BB5816" w:rsidP="00D12748">
      <w:pPr>
        <w:spacing w:after="0"/>
        <w:ind w:firstLine="567"/>
        <w:jc w:val="both"/>
      </w:pPr>
      <w:r>
        <w:t>12. Особа може бути звільнена від кримінальної відповідальності з передачею її на поруки, якщо вона: а) щиро покаялась; б) відмовляється давати показання; в) злісно ухиляється від явки до слідчого; г) дає неправдиві показання; д) н</w:t>
      </w:r>
      <w:r>
        <w:t>е допускає запізнень на роботу.</w:t>
      </w:r>
    </w:p>
    <w:p w:rsidR="00BB5816" w:rsidRDefault="00BB5816" w:rsidP="00D12748">
      <w:pPr>
        <w:spacing w:after="0"/>
        <w:ind w:firstLine="567"/>
        <w:jc w:val="both"/>
      </w:pPr>
      <w:r>
        <w:t xml:space="preserve">13. Особа звільняється від кримінальної відповідальності у зв’язку з передачею її на поруки, якщо вона: а) протягом року з дня передачі її на поруки виправдає довіру колективу, не </w:t>
      </w:r>
      <w:proofErr w:type="spellStart"/>
      <w:r>
        <w:t>ухилятиметься</w:t>
      </w:r>
      <w:proofErr w:type="spellEnd"/>
      <w:r>
        <w:t xml:space="preserve"> від заходів виховного характеру та не порушуватиме громадського порядку; б) протягом трьох місяців з дня передачі її на поруки виправдає довіру колективу, не </w:t>
      </w:r>
      <w:proofErr w:type="spellStart"/>
      <w:r>
        <w:t>ухилятиметься</w:t>
      </w:r>
      <w:proofErr w:type="spellEnd"/>
      <w:r>
        <w:t xml:space="preserve"> від заходів виховного характеру та не порушуватиме громадського порядку; в) протягом шести місяців з дня передачі її на поруки виправдає довіру колективу, не </w:t>
      </w:r>
      <w:proofErr w:type="spellStart"/>
      <w:r>
        <w:t>ухилятиметься</w:t>
      </w:r>
      <w:proofErr w:type="spellEnd"/>
      <w:r>
        <w:t xml:space="preserve"> від заходів виховного характеру та не порушуватиме громадського порядку; г) протягом максимального строку покарання, визначеного санкцією статті, якою охоплюється вчинене особою діяння, виправдає довіру колективу, не </w:t>
      </w:r>
      <w:proofErr w:type="spellStart"/>
      <w:r>
        <w:t>ухилятиметься</w:t>
      </w:r>
      <w:proofErr w:type="spellEnd"/>
      <w:r>
        <w:t xml:space="preserve"> від заходів виховного характеру та не порушуватиме громадського порядку; д) протягом визначеного судом строку виправдає довіру колективу, не </w:t>
      </w:r>
      <w:proofErr w:type="spellStart"/>
      <w:r>
        <w:t>ухилятиметься</w:t>
      </w:r>
      <w:proofErr w:type="spellEnd"/>
      <w:r>
        <w:t xml:space="preserve"> від заходів виховного характеру та не пор</w:t>
      </w:r>
      <w:r>
        <w:t>ушуватиме громадського порядку.</w:t>
      </w:r>
    </w:p>
    <w:p w:rsidR="00BB5816" w:rsidRDefault="00BB5816" w:rsidP="00D12748">
      <w:pPr>
        <w:spacing w:after="0"/>
        <w:ind w:firstLine="567"/>
        <w:jc w:val="both"/>
      </w:pPr>
      <w:r>
        <w:t>14. У разі порушення особою умов передачі її на поруки при звільненні від кримінальної відповідальності, така особа: а) до кримінальної відповідальності за вчинений нею злочин не притягається; б) притягається до кримінальної відповідальності за вчинений нею злочин; в) до кримінальної відповідальності за вчинений нею злочин притягається за умови, що цей злочин є злочином середньої тяжкості; г) до кримінальної відповідальності за вчинений нею злочин притягається за умови, що цей злочин є тяжким злочином;</w:t>
      </w:r>
      <w:r w:rsidRPr="00BB5816">
        <w:t xml:space="preserve"> </w:t>
      </w:r>
      <w:r>
        <w:t>д) до кримінальної відповідальності за вчинений нею злочин притягається за умови, що цей злочин є особливо тяжким злочином.</w:t>
      </w:r>
    </w:p>
    <w:p w:rsidR="00BB5816" w:rsidRDefault="00BB5816" w:rsidP="00D12748">
      <w:pPr>
        <w:spacing w:after="0"/>
        <w:ind w:firstLine="567"/>
        <w:jc w:val="both"/>
      </w:pPr>
      <w:r>
        <w:t>15. Звільнення особи від кримінальної відповідальності у зв’язку зі зміною обстановки можливо, коли така особа вчинила: а) лише злочин невеликої тяжкості; б) лиш</w:t>
      </w:r>
      <w:r>
        <w:t>е злочин середньої тяжкості; в) </w:t>
      </w:r>
      <w:r>
        <w:t>як злочин невеликої, так і злочин середньої тяжкості; г) як злочин невеликої, середньої тяжкості так і тяжкий злочин</w:t>
      </w:r>
      <w:r>
        <w:t>; д) злочин будь-якої тяжкості.</w:t>
      </w:r>
    </w:p>
    <w:p w:rsidR="00BB5816" w:rsidRDefault="00BB5816" w:rsidP="00D12748">
      <w:pPr>
        <w:spacing w:after="0"/>
        <w:ind w:firstLine="567"/>
        <w:jc w:val="both"/>
      </w:pPr>
      <w:r>
        <w:t>16. Звільняється від кримінальної відповідальності у зв’язку зі зміною обстановки лише особа, яка: а) вперше вчинила злочин; б) вчинила два злочини невеликої тяжкості; в) вчинила один злочин сама, а другий – в групі осіб; г) вчинила новий злочин у період відбування покарання в місцях позбавлення волі; д) вчинила два злочини, один з яких є злочином невеликої тяжко</w:t>
      </w:r>
      <w:r>
        <w:t>сті, другий середньої тяжкості.</w:t>
      </w:r>
    </w:p>
    <w:p w:rsidR="00BB5816" w:rsidRDefault="00BB5816" w:rsidP="00D12748">
      <w:pPr>
        <w:spacing w:after="0"/>
        <w:ind w:firstLine="567"/>
        <w:jc w:val="both"/>
      </w:pPr>
      <w:r>
        <w:t>17. Звільнення від кримінальної відповідальності у зв’язку зі зміною обстановки можливо, коли: а) особу затримали на місці вчинення злочину і тому вона перестала бути суспільно небезпечною; б) особа втекла з місця вчинення злочину і тому вона перестала бути суспільно небезпечною; в) особа переїхала в інший населений пункт і тому перестала бути суспільно небезпечною; г) на час розслідування або розгляду справи в суді внаслідок зміни обстановки вчинене особою діяння втратило суспільну небезпечність або ця особа перестала бути суспільно небезпечною; д) особа після вчинення злочину не звільнилась з роботи і тому перест</w:t>
      </w:r>
      <w:r>
        <w:t>ала бути суспільно небезпечною.</w:t>
      </w:r>
    </w:p>
    <w:p w:rsidR="00BB5816" w:rsidRDefault="00BB5816" w:rsidP="00D12748">
      <w:pPr>
        <w:spacing w:after="0"/>
        <w:ind w:firstLine="567"/>
        <w:jc w:val="both"/>
      </w:pPr>
      <w:r>
        <w:t>18. Звільнення особи від кримінальної відповідальності у зв'язку із закінченням строків давності пов’язується: а) із віком особи, що вчинила злочин;</w:t>
      </w:r>
      <w:r>
        <w:t xml:space="preserve"> </w:t>
      </w:r>
      <w:r>
        <w:t xml:space="preserve">б) зі статтю особи, що вчинила злочин; в) із професією особи, що вчинила злочин; г) із сімейним станом особи, що вчинила злочин; д) зі строками, що минули з дня вчинення особою злочину і до дня набрання </w:t>
      </w:r>
      <w:proofErr w:type="spellStart"/>
      <w:r>
        <w:t>вироком</w:t>
      </w:r>
      <w:proofErr w:type="spellEnd"/>
      <w:r>
        <w:t xml:space="preserve"> законної сили.</w:t>
      </w:r>
    </w:p>
    <w:p w:rsidR="00BB5816" w:rsidRDefault="00BB5816" w:rsidP="00D12748">
      <w:pPr>
        <w:spacing w:after="0"/>
        <w:ind w:firstLine="567"/>
        <w:jc w:val="both"/>
      </w:pPr>
      <w:r>
        <w:lastRenderedPageBreak/>
        <w:t xml:space="preserve">19. Перебіг давності зупиняється: а) якщо особа, що вчинила злочин, ухилилася від слідства або суду; б) якщо рішення про це прийняв слідчий за погодженням з прокурором; в) якщо рішення про це прийняв суд; г) якщо про це </w:t>
      </w:r>
      <w:proofErr w:type="spellStart"/>
      <w:r>
        <w:t>клопоче</w:t>
      </w:r>
      <w:proofErr w:type="spellEnd"/>
      <w:r>
        <w:t xml:space="preserve"> колектив, де працює особа, що вчинила злочин; д) якщо про це є спеціальне рішення органу місцевого самоврядування. </w:t>
      </w:r>
    </w:p>
    <w:p w:rsidR="001C364C" w:rsidRDefault="00BB5816" w:rsidP="00D12748">
      <w:pPr>
        <w:spacing w:after="0"/>
        <w:ind w:firstLine="567"/>
        <w:jc w:val="both"/>
      </w:pPr>
      <w:r>
        <w:t>20. Перебіг давності переривається: а) вчиненням особою нового злочину будь-якої тяжкості; б) вчиненням особою нового злочину середньої тяжкості; в) рішенням суду; г) лише у випадку негативної характеристики особи, що вчинила злочин; д) фактом негативного ставлення особи, що вчинила злочин, до потерпілого.</w:t>
      </w:r>
    </w:p>
    <w:p w:rsidR="00BB5816" w:rsidRDefault="00BB5816" w:rsidP="00D12748">
      <w:pPr>
        <w:spacing w:after="0"/>
        <w:ind w:firstLine="567"/>
        <w:jc w:val="both"/>
      </w:pPr>
      <w:r>
        <w:t>2</w:t>
      </w:r>
      <w:r>
        <w:t xml:space="preserve">1. </w:t>
      </w:r>
      <w:r>
        <w:t xml:space="preserve"> </w:t>
      </w:r>
      <w:r>
        <w:t xml:space="preserve">Звільнення засудженого від покарання або подальшого його відбування, заміна більш м'яким, а також пом'якшення призначеного покарання, крім звільнення від покарання або пом'якшення покарання на підставі закону України про амністію чи </w:t>
      </w:r>
      <w:proofErr w:type="spellStart"/>
      <w:r>
        <w:t>акта</w:t>
      </w:r>
      <w:proofErr w:type="spellEnd"/>
      <w:r>
        <w:t xml:space="preserve"> про помилування, може застосовуватися: а) тільки судом у випадках, передбачених Кримінальним кодексом України; б) спільно судом та адміністрацією виправної установи; в) спільним рішенням начальника виправної установи та прокурора, який здійснює нагляд за діяльністю виправних установ; г) Колегією Міністерства юстиції; д) адміністрацією виправної устан</w:t>
      </w:r>
      <w:r>
        <w:t>ови за клопотанням засудженого.</w:t>
      </w:r>
    </w:p>
    <w:p w:rsidR="00BB5816" w:rsidRDefault="00BB5816" w:rsidP="00D12748">
      <w:pPr>
        <w:spacing w:after="0"/>
        <w:ind w:firstLine="567"/>
        <w:jc w:val="both"/>
      </w:pPr>
      <w:r>
        <w:t>2</w:t>
      </w:r>
      <w:r>
        <w:t>2</w:t>
      </w:r>
      <w:r>
        <w:t>. Особа, засуджена за діяння, караність якого законом усунена: а) така особа може бути звільнена від призначеного судом покарання, якщо на цьому наполягає сам засуджений та його адвокат; б) така особа може бути звільнена від призначеного судом покарання, якщо протягом останнього року відбування покарання її поведінка була бездоганною;</w:t>
      </w:r>
    </w:p>
    <w:p w:rsidR="00BB5816" w:rsidRDefault="00BB5816" w:rsidP="00D12748">
      <w:pPr>
        <w:spacing w:after="0"/>
        <w:ind w:firstLine="567"/>
        <w:jc w:val="both"/>
      </w:pPr>
      <w:r>
        <w:t xml:space="preserve">в) така особа звільняється від призначеного судом покарання, якщо вона відбула не менше половини строку покарання; г) підлягає негайному звільненню від призначеного судом покарання; д) така особа не може бути звільнена від призначеного судом покарання, оскільки засудження її було законним. </w:t>
      </w:r>
    </w:p>
    <w:p w:rsidR="00BB5816" w:rsidRDefault="00BB5816" w:rsidP="00D12748">
      <w:pPr>
        <w:spacing w:after="0"/>
        <w:ind w:firstLine="567"/>
        <w:jc w:val="both"/>
      </w:pPr>
      <w:r>
        <w:t>2</w:t>
      </w:r>
      <w:r>
        <w:t>3. Призначена засудженому міра покарання, що перевищує санкцію нового закону: а) знижується до максимальної межі покарання, встановленої санкцією нового закону, якщо наявне клопотання трудового колективу чи громадської організації, де раніше працював засуджений; б) знижується до максимальної межі покарання, встановленої санкцією нового закону; в) знижується до максимальної межі покарання, встановленої санкцією нового закону, якщо не заперечує прокурор, який брав участь у судовому розгляді кримінальної справи; г) знижується до максимальної межі покарання, встановленої санкцією нового закону, якщо на цьому наполягає засуджений та його адвокат; д) не знижується, адже вирок було винесено на підставі закону.</w:t>
      </w:r>
    </w:p>
    <w:p w:rsidR="00D12748" w:rsidRDefault="00BB5816" w:rsidP="00D12748">
      <w:pPr>
        <w:spacing w:after="0"/>
        <w:ind w:firstLine="567"/>
        <w:jc w:val="both"/>
      </w:pPr>
      <w:r>
        <w:t>2</w:t>
      </w:r>
      <w:r>
        <w:t xml:space="preserve">4. Особа, може бути за </w:t>
      </w:r>
      <w:proofErr w:type="spellStart"/>
      <w:r>
        <w:t>вироком</w:t>
      </w:r>
      <w:proofErr w:type="spellEnd"/>
      <w:r>
        <w:t xml:space="preserve"> суду звільнена від покарання, якщо буде визнано, що з урахуванням бездоганної поведінки і сумлінного ставлення до праці цю особу на час розгляду справи в суді не можна вважати суспільно небезпечною за умови: а) що така особа вчинила тяжкий злочин; б) що така особа вчинила злочин будь-якої тяжкості; в) що вчинений злочин не є злочином проти життя або здоров’я особи; г) що така особа вчинила злочин невеликої або середньої тяжкості; д) що </w:t>
      </w:r>
      <w:r w:rsidR="00D12748">
        <w:t>злочин вчинено не в співучасті.</w:t>
      </w:r>
    </w:p>
    <w:p w:rsidR="00D12748" w:rsidRDefault="00D12748" w:rsidP="00D12748">
      <w:pPr>
        <w:spacing w:after="0"/>
        <w:ind w:firstLine="567"/>
        <w:jc w:val="both"/>
      </w:pPr>
      <w:r>
        <w:t>2</w:t>
      </w:r>
      <w:r w:rsidR="00BB5816">
        <w:t>5. Звільнення від відбування покарання з випробуванням (ст. 75 КК України) можливе, якщо особі призначено покарання у виді: а) штрафу; б) громадських робіт; в) арешту; г) виправних робіт; д) тримання в дисциплінарному батальйоні.</w:t>
      </w:r>
    </w:p>
    <w:p w:rsidR="00D12748" w:rsidRDefault="00D12748" w:rsidP="00D12748">
      <w:pPr>
        <w:spacing w:after="0"/>
        <w:ind w:firstLine="567"/>
        <w:jc w:val="both"/>
      </w:pPr>
      <w:r>
        <w:t>2</w:t>
      </w:r>
      <w:r w:rsidR="00BB5816">
        <w:t xml:space="preserve">6. У разі звільнення від відбування покарання з випробуванням суд не може покласти на засудженого такі обов'язки: а) заборона одружуватись протягом року; б) попросити публічно або в іншій формі пробачення у потерпілого; в) не виїжджати за межі України на постійне проживання без дозволу органу кримінально-виконавчої інспекції; г) повідомляти органи кримінально-виконавчої інспекції про зміну місця проживання, роботи або навчання; д) періодично з'являтися для реєстрації в органи кримінально-виконавчої інспекції. </w:t>
      </w:r>
    </w:p>
    <w:p w:rsidR="00D12748" w:rsidRDefault="00D12748" w:rsidP="00D12748">
      <w:pPr>
        <w:spacing w:after="0"/>
        <w:ind w:firstLine="567"/>
        <w:jc w:val="both"/>
      </w:pPr>
      <w:r>
        <w:t>2</w:t>
      </w:r>
      <w:r w:rsidR="00BB5816">
        <w:t xml:space="preserve">7. У разі звільнення від відбування покарання з випробуванням суд не може призначити додаткові покарання у виді: а) штрафу; б) конфіскації майна; в) позбавлення права обіймати певні посади або займатися певною діяльністю; г) позбавлення військового, спеціального звання, рангу, </w:t>
      </w:r>
      <w:r w:rsidR="00BB5816">
        <w:lastRenderedPageBreak/>
        <w:t xml:space="preserve">чину або кваліфікаційного класу; д) за таких умов суд не вправі призначати будь-які додаткові покарання. </w:t>
      </w:r>
    </w:p>
    <w:p w:rsidR="00D12748" w:rsidRDefault="00D12748" w:rsidP="00D12748">
      <w:pPr>
        <w:spacing w:after="0"/>
        <w:ind w:firstLine="567"/>
        <w:jc w:val="both"/>
      </w:pPr>
      <w:r>
        <w:t>2</w:t>
      </w:r>
      <w:r w:rsidR="00BB5816">
        <w:t xml:space="preserve">8. Після закінчення призначеного судом іспитового строку засуджений: а) який виконав покладені на нього обов'язки та не вчинив нового злочину, звільняється від призначеного йому покарання; б) який виконав покладені на нього обов'язки, звільняється судом від призначеного йому покарання; в) який не вчинив нового злочину, звільняється судом від призначеного йому покарання; г) звільняється судом від призначеного йому покарання за умови письмового звернення засудженого до установи виконання покарання; д) який виконав покладені на нього обов'язки та не вчинив нового злочину, звільняється судом від призначеного йому покарання. </w:t>
      </w:r>
    </w:p>
    <w:p w:rsidR="00D12748" w:rsidRDefault="00D12748" w:rsidP="00D12748">
      <w:pPr>
        <w:spacing w:after="0"/>
        <w:ind w:firstLine="567"/>
        <w:jc w:val="both"/>
      </w:pPr>
      <w:r>
        <w:t>2</w:t>
      </w:r>
      <w:r w:rsidR="00BB5816">
        <w:t>9. Звільнення від відбування покарання з випробуванням вагітних жінок і жінок, які мають дітей віком до семи років, неможливе, якщо такій особі призначено покарання: а) у виді штрафу; б) у виді позбавлення волі на строк менше п'яти років за тяжкі і особливо тяжкі злочини;</w:t>
      </w:r>
      <w:r w:rsidR="00BB5816">
        <w:t xml:space="preserve"> </w:t>
      </w:r>
      <w:r w:rsidR="00BB5816">
        <w:t xml:space="preserve">в) у виді позбавлення волі на строк більше п'яти років за тяжкі і особливо тяжкі злочини; г) у виді позбавлення волі на строк до п’яти років за злочини середньої тяжкості; д) у виді позбавлення права обіймати певні посади або займатися певною діяльністю. </w:t>
      </w:r>
    </w:p>
    <w:p w:rsidR="00BB5816" w:rsidRDefault="00D12748" w:rsidP="00D12748">
      <w:pPr>
        <w:spacing w:after="0"/>
        <w:ind w:firstLine="567"/>
        <w:jc w:val="both"/>
      </w:pPr>
      <w:r>
        <w:t>3</w:t>
      </w:r>
      <w:r w:rsidR="00BB5816">
        <w:t xml:space="preserve">0. При звільненні особи від відбування покарання у зв'язку із закінченням строків давності виконання обвинувального </w:t>
      </w:r>
      <w:proofErr w:type="spellStart"/>
      <w:r w:rsidR="00BB5816">
        <w:t>вироку</w:t>
      </w:r>
      <w:proofErr w:type="spellEnd"/>
      <w:r w:rsidR="00BB5816">
        <w:t xml:space="preserve"> (ст. 80 КК України): строки давності щодо додаткових покарань визначаються: а) основним покаранням, призначеним за </w:t>
      </w:r>
      <w:proofErr w:type="spellStart"/>
      <w:r w:rsidR="00BB5816">
        <w:t>вироком</w:t>
      </w:r>
      <w:proofErr w:type="spellEnd"/>
      <w:r w:rsidR="00BB5816">
        <w:t xml:space="preserve"> суду; б)додатковим покарання, призначеним судом; в) органами кримінально-виконавчої інспекції; г) органами місцевого самоврядування; д) Міністерством юстиції. заміну одного покарання іншим; б) може погашати судимість; в) не може передбачати заміну одного покарання іншим; г) може встановлювати адміністративний нагляд; д) може передбачати зняття судимості.</w:t>
      </w:r>
      <w:r w:rsidR="00BB5816">
        <w:t xml:space="preserve"> </w:t>
      </w:r>
    </w:p>
    <w:sectPr w:rsidR="00BB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16"/>
    <w:rsid w:val="001C364C"/>
    <w:rsid w:val="004762C4"/>
    <w:rsid w:val="00BB5816"/>
    <w:rsid w:val="00D1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2793"/>
  <w15:chartTrackingRefBased/>
  <w15:docId w15:val="{553F024D-6AA5-4FA4-B9EC-8BB7B35A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9078</Words>
  <Characters>5176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2023-11-19T16:14:00Z</dcterms:created>
  <dcterms:modified xsi:type="dcterms:W3CDTF">2023-11-19T16:26:00Z</dcterms:modified>
</cp:coreProperties>
</file>