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9DC" w:rsidRPr="007B49DC" w:rsidRDefault="007B49DC" w:rsidP="007B49DC">
      <w:pPr>
        <w:pStyle w:val="Heading1"/>
        <w:spacing w:line="276" w:lineRule="auto"/>
        <w:ind w:left="0" w:right="7" w:firstLine="709"/>
        <w:rPr>
          <w:rFonts w:asciiTheme="majorHAnsi" w:hAnsiTheme="majorHAnsi"/>
          <w:b w:val="0"/>
          <w:sz w:val="28"/>
          <w:szCs w:val="28"/>
        </w:rPr>
      </w:pPr>
      <w:r w:rsidRPr="007B49DC">
        <w:rPr>
          <w:rFonts w:asciiTheme="majorHAnsi" w:hAnsiTheme="majorHAnsi"/>
          <w:b w:val="0"/>
          <w:sz w:val="28"/>
          <w:szCs w:val="28"/>
        </w:rPr>
        <w:t>ЛЕКЦІЯ 1</w:t>
      </w:r>
    </w:p>
    <w:p w:rsidR="007B49DC" w:rsidRDefault="007B49DC" w:rsidP="007B49DC">
      <w:pPr>
        <w:pStyle w:val="Heading1"/>
        <w:spacing w:line="276" w:lineRule="auto"/>
        <w:ind w:left="0" w:right="7" w:firstLine="709"/>
        <w:rPr>
          <w:rFonts w:asciiTheme="majorHAnsi" w:hAnsiTheme="majorHAnsi"/>
          <w:sz w:val="28"/>
          <w:szCs w:val="28"/>
        </w:rPr>
      </w:pPr>
    </w:p>
    <w:p w:rsidR="00B62511" w:rsidRPr="007B49DC" w:rsidRDefault="00502525" w:rsidP="007B49DC">
      <w:pPr>
        <w:pStyle w:val="Heading1"/>
        <w:spacing w:line="276" w:lineRule="auto"/>
        <w:ind w:left="0" w:right="7" w:firstLine="709"/>
        <w:rPr>
          <w:rFonts w:asciiTheme="majorHAnsi" w:hAnsiTheme="majorHAnsi"/>
          <w:sz w:val="28"/>
          <w:szCs w:val="28"/>
        </w:rPr>
      </w:pPr>
      <w:r w:rsidRPr="007B49DC">
        <w:rPr>
          <w:rFonts w:asciiTheme="majorHAnsi" w:hAnsiTheme="majorHAnsi"/>
          <w:sz w:val="28"/>
          <w:szCs w:val="28"/>
        </w:rPr>
        <w:t>ЗАГАЛЬНІ</w:t>
      </w:r>
      <w:r w:rsidR="007B49DC" w:rsidRPr="007B49DC">
        <w:rPr>
          <w:rFonts w:asciiTheme="majorHAnsi" w:hAnsiTheme="majorHAnsi"/>
          <w:sz w:val="28"/>
          <w:szCs w:val="28"/>
        </w:rPr>
        <w:t xml:space="preserve"> </w:t>
      </w:r>
      <w:r w:rsidRPr="007B49DC">
        <w:rPr>
          <w:rFonts w:asciiTheme="majorHAnsi" w:hAnsiTheme="majorHAnsi"/>
          <w:sz w:val="28"/>
          <w:szCs w:val="28"/>
        </w:rPr>
        <w:t>АСПЕКТИ</w:t>
      </w:r>
      <w:r w:rsidR="007B49DC" w:rsidRPr="007B49DC">
        <w:rPr>
          <w:rFonts w:asciiTheme="majorHAnsi" w:hAnsiTheme="majorHAnsi"/>
          <w:sz w:val="28"/>
          <w:szCs w:val="28"/>
        </w:rPr>
        <w:t xml:space="preserve"> </w:t>
      </w:r>
      <w:r w:rsidRPr="007B49DC">
        <w:rPr>
          <w:rFonts w:asciiTheme="majorHAnsi" w:hAnsiTheme="majorHAnsi"/>
          <w:sz w:val="28"/>
          <w:szCs w:val="28"/>
        </w:rPr>
        <w:t>МЕТОДИКИ</w:t>
      </w:r>
      <w:r w:rsidR="007B49DC" w:rsidRPr="007B49DC">
        <w:rPr>
          <w:rFonts w:asciiTheme="majorHAnsi" w:hAnsiTheme="majorHAnsi"/>
          <w:sz w:val="28"/>
          <w:szCs w:val="28"/>
        </w:rPr>
        <w:t xml:space="preserve"> </w:t>
      </w:r>
      <w:r w:rsidRPr="007B49DC">
        <w:rPr>
          <w:rFonts w:asciiTheme="majorHAnsi" w:hAnsiTheme="majorHAnsi"/>
          <w:sz w:val="28"/>
          <w:szCs w:val="28"/>
        </w:rPr>
        <w:t>ВИКЛАДАННЯ</w:t>
      </w:r>
      <w:r w:rsidR="007B49DC" w:rsidRPr="007B49DC">
        <w:rPr>
          <w:rFonts w:asciiTheme="majorHAnsi" w:hAnsiTheme="majorHAnsi"/>
          <w:sz w:val="28"/>
          <w:szCs w:val="28"/>
        </w:rPr>
        <w:t xml:space="preserve"> </w:t>
      </w:r>
      <w:r w:rsidRPr="007B49DC">
        <w:rPr>
          <w:rFonts w:asciiTheme="majorHAnsi" w:hAnsiTheme="majorHAnsi"/>
          <w:spacing w:val="-2"/>
          <w:sz w:val="28"/>
          <w:szCs w:val="28"/>
        </w:rPr>
        <w:t>ПЕРЕКЛАДУ</w:t>
      </w:r>
    </w:p>
    <w:p w:rsidR="00B62511" w:rsidRPr="007B49DC" w:rsidRDefault="00B62511" w:rsidP="007B49DC">
      <w:pPr>
        <w:pStyle w:val="a3"/>
        <w:spacing w:line="276" w:lineRule="auto"/>
        <w:ind w:left="0" w:firstLine="709"/>
        <w:jc w:val="left"/>
        <w:rPr>
          <w:rFonts w:asciiTheme="majorHAnsi" w:hAnsiTheme="majorHAnsi"/>
          <w:sz w:val="28"/>
          <w:szCs w:val="28"/>
        </w:rPr>
      </w:pPr>
    </w:p>
    <w:p w:rsidR="00B62511" w:rsidRPr="007B49DC" w:rsidRDefault="00502525" w:rsidP="007B49DC">
      <w:pPr>
        <w:pStyle w:val="a3"/>
        <w:spacing w:line="276" w:lineRule="auto"/>
        <w:ind w:left="0" w:right="116" w:firstLine="709"/>
        <w:rPr>
          <w:rFonts w:asciiTheme="majorHAnsi" w:hAnsiTheme="majorHAnsi"/>
          <w:sz w:val="28"/>
          <w:szCs w:val="28"/>
        </w:rPr>
      </w:pPr>
      <w:r w:rsidRPr="007B49DC">
        <w:rPr>
          <w:rFonts w:asciiTheme="majorHAnsi" w:hAnsiTheme="majorHAnsi"/>
          <w:sz w:val="28"/>
          <w:szCs w:val="28"/>
        </w:rPr>
        <w:t>Методика навчання перекладу є відносно молодою перекладацькою</w:t>
      </w:r>
      <w:r w:rsidR="007B49DC" w:rsidRPr="007B49DC">
        <w:rPr>
          <w:rFonts w:asciiTheme="majorHAnsi" w:hAnsiTheme="majorHAnsi"/>
          <w:sz w:val="28"/>
          <w:szCs w:val="28"/>
        </w:rPr>
        <w:t xml:space="preserve"> </w:t>
      </w:r>
      <w:r w:rsidRPr="007B49DC">
        <w:rPr>
          <w:rFonts w:asciiTheme="majorHAnsi" w:hAnsiTheme="majorHAnsi"/>
          <w:sz w:val="28"/>
          <w:szCs w:val="28"/>
        </w:rPr>
        <w:t>спеціальністю,</w:t>
      </w:r>
      <w:r w:rsidR="007B49DC" w:rsidRPr="007B49DC">
        <w:rPr>
          <w:rFonts w:asciiTheme="majorHAnsi" w:hAnsiTheme="majorHAnsi"/>
          <w:sz w:val="28"/>
          <w:szCs w:val="28"/>
        </w:rPr>
        <w:t xml:space="preserve"> </w:t>
      </w:r>
      <w:r w:rsidRPr="007B49DC">
        <w:rPr>
          <w:rFonts w:asciiTheme="majorHAnsi" w:hAnsiTheme="majorHAnsi"/>
          <w:sz w:val="28"/>
          <w:szCs w:val="28"/>
        </w:rPr>
        <w:t>виникнення</w:t>
      </w:r>
      <w:r w:rsidR="007B49DC" w:rsidRPr="007B49DC">
        <w:rPr>
          <w:rFonts w:asciiTheme="majorHAnsi" w:hAnsiTheme="majorHAnsi"/>
          <w:sz w:val="28"/>
          <w:szCs w:val="28"/>
        </w:rPr>
        <w:t xml:space="preserve"> </w:t>
      </w:r>
      <w:r w:rsidRPr="007B49DC">
        <w:rPr>
          <w:rFonts w:asciiTheme="majorHAnsi" w:hAnsiTheme="majorHAnsi"/>
          <w:sz w:val="28"/>
          <w:szCs w:val="28"/>
        </w:rPr>
        <w:t>якої</w:t>
      </w:r>
      <w:r w:rsidR="007B49DC" w:rsidRPr="007B49DC">
        <w:rPr>
          <w:rFonts w:asciiTheme="majorHAnsi" w:hAnsiTheme="majorHAnsi"/>
          <w:sz w:val="28"/>
          <w:szCs w:val="28"/>
        </w:rPr>
        <w:t xml:space="preserve"> </w:t>
      </w:r>
      <w:r w:rsidRPr="007B49DC">
        <w:rPr>
          <w:rFonts w:asciiTheme="majorHAnsi" w:hAnsiTheme="majorHAnsi"/>
          <w:sz w:val="28"/>
          <w:szCs w:val="28"/>
        </w:rPr>
        <w:t>зумовлене</w:t>
      </w:r>
      <w:r w:rsidR="007B49DC" w:rsidRPr="007B49DC">
        <w:rPr>
          <w:rFonts w:asciiTheme="majorHAnsi" w:hAnsiTheme="majorHAnsi"/>
          <w:sz w:val="28"/>
          <w:szCs w:val="28"/>
        </w:rPr>
        <w:t xml:space="preserve"> </w:t>
      </w:r>
      <w:r w:rsidRPr="007B49DC">
        <w:rPr>
          <w:rFonts w:asciiTheme="majorHAnsi" w:hAnsiTheme="majorHAnsi"/>
          <w:sz w:val="28"/>
          <w:szCs w:val="28"/>
        </w:rPr>
        <w:t>невпинним</w:t>
      </w:r>
      <w:r w:rsidR="007B49DC" w:rsidRPr="007B49DC">
        <w:rPr>
          <w:rFonts w:asciiTheme="majorHAnsi" w:hAnsiTheme="majorHAnsi"/>
          <w:sz w:val="28"/>
          <w:szCs w:val="28"/>
        </w:rPr>
        <w:t xml:space="preserve"> </w:t>
      </w:r>
      <w:r w:rsidRPr="007B49DC">
        <w:rPr>
          <w:rFonts w:asciiTheme="majorHAnsi" w:hAnsiTheme="majorHAnsi"/>
          <w:sz w:val="28"/>
          <w:szCs w:val="28"/>
        </w:rPr>
        <w:t>розвитком науки та техніки, що в свою чергу вимагає відповідних спеціалістів.</w:t>
      </w:r>
    </w:p>
    <w:p w:rsidR="00B62511" w:rsidRPr="007B49DC" w:rsidRDefault="00502525" w:rsidP="007B49DC">
      <w:pPr>
        <w:pStyle w:val="a3"/>
        <w:spacing w:line="276" w:lineRule="auto"/>
        <w:ind w:left="0" w:right="112" w:firstLine="709"/>
        <w:rPr>
          <w:rFonts w:asciiTheme="majorHAnsi" w:hAnsiTheme="majorHAnsi"/>
          <w:sz w:val="28"/>
          <w:szCs w:val="28"/>
        </w:rPr>
      </w:pPr>
      <w:r w:rsidRPr="007B49DC">
        <w:rPr>
          <w:rFonts w:asciiTheme="majorHAnsi" w:hAnsiTheme="majorHAnsi"/>
          <w:sz w:val="28"/>
          <w:szCs w:val="28"/>
        </w:rPr>
        <w:t xml:space="preserve">Методику навчання перекладу </w:t>
      </w:r>
      <w:r w:rsidRPr="007B49DC">
        <w:rPr>
          <w:rFonts w:asciiTheme="majorHAnsi" w:hAnsiTheme="majorHAnsi"/>
          <w:sz w:val="28"/>
          <w:szCs w:val="28"/>
        </w:rPr>
        <w:t>вже досліджували багато мовознавців та перекладачів (Л. С. Бархударов, І. О. Зимня, В. М. Комісаров, Р. К. Мін’яр-Бєлоручєв, Л. К. Латишев, В. І. Провоторов, Ф. Пфлойшнер, Г. А. Самійленко, І. І. Халєєва, Г. В. Чернов, А. Д. Швейцер, А. Ф. Ширяєвтощо).</w:t>
      </w:r>
      <w:r w:rsidR="007B49DC" w:rsidRPr="007B49DC">
        <w:rPr>
          <w:rFonts w:asciiTheme="majorHAnsi" w:hAnsiTheme="majorHAnsi"/>
          <w:sz w:val="28"/>
          <w:szCs w:val="28"/>
        </w:rPr>
        <w:t xml:space="preserve"> </w:t>
      </w:r>
      <w:r w:rsidRPr="007B49DC">
        <w:rPr>
          <w:rFonts w:asciiTheme="majorHAnsi" w:hAnsiTheme="majorHAnsi"/>
          <w:sz w:val="28"/>
          <w:szCs w:val="28"/>
        </w:rPr>
        <w:t>Ціка</w:t>
      </w:r>
      <w:r w:rsidRPr="007B49DC">
        <w:rPr>
          <w:rFonts w:asciiTheme="majorHAnsi" w:hAnsiTheme="majorHAnsi"/>
          <w:sz w:val="28"/>
          <w:szCs w:val="28"/>
        </w:rPr>
        <w:t>вою</w:t>
      </w:r>
      <w:r w:rsidR="007B49DC" w:rsidRPr="007B49DC">
        <w:rPr>
          <w:rFonts w:asciiTheme="majorHAnsi" w:hAnsiTheme="majorHAnsi"/>
          <w:sz w:val="28"/>
          <w:szCs w:val="28"/>
        </w:rPr>
        <w:t xml:space="preserve"> </w:t>
      </w:r>
      <w:r w:rsidRPr="007B49DC">
        <w:rPr>
          <w:rFonts w:asciiTheme="majorHAnsi" w:hAnsiTheme="majorHAnsi"/>
          <w:sz w:val="28"/>
          <w:szCs w:val="28"/>
        </w:rPr>
        <w:t>у</w:t>
      </w:r>
      <w:r w:rsidR="007B49DC" w:rsidRPr="007B49DC">
        <w:rPr>
          <w:rFonts w:asciiTheme="majorHAnsi" w:hAnsiTheme="majorHAnsi"/>
          <w:sz w:val="28"/>
          <w:szCs w:val="28"/>
        </w:rPr>
        <w:t xml:space="preserve"> </w:t>
      </w:r>
      <w:r w:rsidRPr="007B49DC">
        <w:rPr>
          <w:rFonts w:asciiTheme="majorHAnsi" w:hAnsiTheme="majorHAnsi"/>
          <w:sz w:val="28"/>
          <w:szCs w:val="28"/>
        </w:rPr>
        <w:t>вивченні</w:t>
      </w:r>
      <w:r w:rsidR="007B49DC" w:rsidRPr="007B49DC">
        <w:rPr>
          <w:rFonts w:asciiTheme="majorHAnsi" w:hAnsiTheme="majorHAnsi"/>
          <w:sz w:val="28"/>
          <w:szCs w:val="28"/>
        </w:rPr>
        <w:t xml:space="preserve"> </w:t>
      </w:r>
      <w:r w:rsidRPr="007B49DC">
        <w:rPr>
          <w:rFonts w:asciiTheme="majorHAnsi" w:hAnsiTheme="majorHAnsi"/>
          <w:sz w:val="28"/>
          <w:szCs w:val="28"/>
        </w:rPr>
        <w:t>цієї</w:t>
      </w:r>
      <w:r w:rsidR="007B49DC" w:rsidRPr="007B49DC">
        <w:rPr>
          <w:rFonts w:asciiTheme="majorHAnsi" w:hAnsiTheme="majorHAnsi"/>
          <w:sz w:val="28"/>
          <w:szCs w:val="28"/>
        </w:rPr>
        <w:t xml:space="preserve"> </w:t>
      </w:r>
      <w:r w:rsidRPr="007B49DC">
        <w:rPr>
          <w:rFonts w:asciiTheme="majorHAnsi" w:hAnsiTheme="majorHAnsi"/>
          <w:sz w:val="28"/>
          <w:szCs w:val="28"/>
        </w:rPr>
        <w:t>проблеми</w:t>
      </w:r>
      <w:r w:rsidR="007B49DC" w:rsidRPr="007B49DC">
        <w:rPr>
          <w:rFonts w:asciiTheme="majorHAnsi" w:hAnsiTheme="majorHAnsi"/>
          <w:sz w:val="28"/>
          <w:szCs w:val="28"/>
        </w:rPr>
        <w:t xml:space="preserve"> </w:t>
      </w:r>
      <w:r w:rsidRPr="007B49DC">
        <w:rPr>
          <w:rFonts w:asciiTheme="majorHAnsi" w:hAnsiTheme="majorHAnsi"/>
          <w:sz w:val="28"/>
          <w:szCs w:val="28"/>
        </w:rPr>
        <w:t>є</w:t>
      </w:r>
      <w:r w:rsidR="007B49DC" w:rsidRPr="007B49DC">
        <w:rPr>
          <w:rFonts w:asciiTheme="majorHAnsi" w:hAnsiTheme="majorHAnsi"/>
          <w:sz w:val="28"/>
          <w:szCs w:val="28"/>
        </w:rPr>
        <w:t xml:space="preserve"> </w:t>
      </w:r>
      <w:r w:rsidRPr="007B49DC">
        <w:rPr>
          <w:rFonts w:asciiTheme="majorHAnsi" w:hAnsiTheme="majorHAnsi"/>
          <w:sz w:val="28"/>
          <w:szCs w:val="28"/>
        </w:rPr>
        <w:t>робота</w:t>
      </w:r>
      <w:r w:rsidR="007B49DC" w:rsidRPr="007B49DC">
        <w:rPr>
          <w:rFonts w:asciiTheme="majorHAnsi" w:hAnsiTheme="majorHAnsi"/>
          <w:sz w:val="28"/>
          <w:szCs w:val="28"/>
        </w:rPr>
        <w:t xml:space="preserve"> </w:t>
      </w:r>
      <w:r w:rsidRPr="007B49DC">
        <w:rPr>
          <w:rFonts w:asciiTheme="majorHAnsi" w:hAnsiTheme="majorHAnsi"/>
          <w:sz w:val="28"/>
          <w:szCs w:val="28"/>
        </w:rPr>
        <w:t>Л.М.</w:t>
      </w:r>
      <w:r w:rsidRPr="007B49DC">
        <w:rPr>
          <w:rFonts w:asciiTheme="majorHAnsi" w:hAnsiTheme="majorHAnsi"/>
          <w:spacing w:val="-2"/>
          <w:sz w:val="28"/>
          <w:szCs w:val="28"/>
        </w:rPr>
        <w:t>Черноватого</w:t>
      </w:r>
      <w:r w:rsidR="007B49DC" w:rsidRPr="007B49DC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7B49DC">
        <w:rPr>
          <w:rFonts w:asciiTheme="majorHAnsi" w:hAnsiTheme="majorHAnsi"/>
          <w:sz w:val="28"/>
          <w:szCs w:val="28"/>
        </w:rPr>
        <w:t>«Методика викладання перекладу», в якій розглядаються головні проблеми специфіки методики викладання перекладу як спеціальності.</w:t>
      </w:r>
    </w:p>
    <w:p w:rsidR="00B62511" w:rsidRPr="007B49DC" w:rsidRDefault="00502525" w:rsidP="007B49DC">
      <w:pPr>
        <w:pStyle w:val="a3"/>
        <w:spacing w:line="276" w:lineRule="auto"/>
        <w:ind w:left="0" w:right="117" w:firstLine="709"/>
        <w:rPr>
          <w:rFonts w:asciiTheme="majorHAnsi" w:hAnsiTheme="majorHAnsi"/>
          <w:sz w:val="28"/>
          <w:szCs w:val="28"/>
        </w:rPr>
      </w:pPr>
      <w:r w:rsidRPr="007B49DC">
        <w:rPr>
          <w:rFonts w:asciiTheme="majorHAnsi" w:hAnsiTheme="majorHAnsi"/>
          <w:sz w:val="28"/>
          <w:szCs w:val="28"/>
        </w:rPr>
        <w:t>Через те, що в самій методиці викладання перекладу є ціла низка невирішених пита</w:t>
      </w:r>
      <w:r w:rsidRPr="007B49DC">
        <w:rPr>
          <w:rFonts w:asciiTheme="majorHAnsi" w:hAnsiTheme="majorHAnsi"/>
          <w:sz w:val="28"/>
          <w:szCs w:val="28"/>
        </w:rPr>
        <w:t xml:space="preserve">нь, методика навчання перекладу потребує окремої уваги. Насамперед це стосується проблематики підбору оптимальних </w:t>
      </w:r>
      <w:r w:rsidRPr="007B49DC">
        <w:rPr>
          <w:rFonts w:asciiTheme="majorHAnsi" w:hAnsiTheme="majorHAnsi"/>
          <w:sz w:val="28"/>
          <w:szCs w:val="28"/>
        </w:rPr>
        <w:t>методів навчання для формування у студентів перекладацької компетенції.</w:t>
      </w:r>
    </w:p>
    <w:p w:rsidR="00B62511" w:rsidRPr="007B49DC" w:rsidRDefault="007B49DC" w:rsidP="007B49DC">
      <w:pPr>
        <w:pStyle w:val="a3"/>
        <w:spacing w:line="276" w:lineRule="auto"/>
        <w:ind w:left="0" w:right="111" w:firstLine="709"/>
        <w:rPr>
          <w:rFonts w:asciiTheme="majorHAnsi" w:hAnsiTheme="majorHAnsi"/>
          <w:sz w:val="28"/>
          <w:szCs w:val="28"/>
        </w:rPr>
      </w:pPr>
      <w:r w:rsidRPr="007B49DC">
        <w:rPr>
          <w:rFonts w:asciiTheme="majorHAnsi" w:hAnsiTheme="majorHAnsi"/>
          <w:sz w:val="28"/>
          <w:szCs w:val="28"/>
        </w:rPr>
        <w:t>І</w:t>
      </w:r>
      <w:r w:rsidR="00502525" w:rsidRPr="007B49DC">
        <w:rPr>
          <w:rFonts w:asciiTheme="majorHAnsi" w:hAnsiTheme="majorHAnsi"/>
          <w:sz w:val="28"/>
          <w:szCs w:val="28"/>
        </w:rPr>
        <w:t>нтегроване використання різноманітних форм та методів організації навчальної діяльності студентів та методів</w:t>
      </w:r>
      <w:r w:rsidR="00502525" w:rsidRPr="007B49DC">
        <w:rPr>
          <w:rFonts w:asciiTheme="majorHAnsi" w:hAnsiTheme="majorHAnsi"/>
          <w:sz w:val="28"/>
          <w:szCs w:val="28"/>
        </w:rPr>
        <w:t xml:space="preserve"> мотивації їх наполегливої праці сприятимуть розвитку компетенції майбутнього викладача у </w:t>
      </w:r>
      <w:r w:rsidRPr="007B49DC">
        <w:rPr>
          <w:rFonts w:asciiTheme="majorHAnsi" w:hAnsiTheme="majorHAnsi"/>
          <w:sz w:val="28"/>
          <w:szCs w:val="28"/>
        </w:rPr>
        <w:t>закладах вищої освіти.</w:t>
      </w:r>
    </w:p>
    <w:p w:rsidR="00B62511" w:rsidRPr="007B49DC" w:rsidRDefault="00502525" w:rsidP="007B49DC">
      <w:pPr>
        <w:pStyle w:val="a3"/>
        <w:spacing w:line="276" w:lineRule="auto"/>
        <w:ind w:left="0" w:right="112" w:firstLine="709"/>
        <w:rPr>
          <w:rFonts w:asciiTheme="majorHAnsi" w:hAnsiTheme="majorHAnsi"/>
          <w:sz w:val="28"/>
          <w:szCs w:val="28"/>
        </w:rPr>
      </w:pPr>
      <w:r w:rsidRPr="007B49DC">
        <w:rPr>
          <w:rFonts w:asciiTheme="majorHAnsi" w:hAnsiTheme="majorHAnsi"/>
          <w:sz w:val="28"/>
          <w:szCs w:val="28"/>
        </w:rPr>
        <w:t>Зі зростанням рівня розвитку українського ринку та інтеграцією України з іноземними країнами зростає й попит на інтелектуальні види послуг, в тому числі й попит на професійний переклад. Тому фахівці з ґрунтовними знаннями іноземної мови і вмінням нею спілк</w:t>
      </w:r>
      <w:r w:rsidRPr="007B49DC">
        <w:rPr>
          <w:rFonts w:asciiTheme="majorHAnsi" w:hAnsiTheme="majorHAnsi"/>
          <w:sz w:val="28"/>
          <w:szCs w:val="28"/>
        </w:rPr>
        <w:t>уватися сьогодні потрібні як ніколи раніше. Але варто зазначити, що просто знання іноземної мови не дає права займатися перекладом будь-кому.</w:t>
      </w:r>
    </w:p>
    <w:p w:rsidR="00B62511" w:rsidRPr="007B49DC" w:rsidRDefault="00502525" w:rsidP="007B49DC">
      <w:pPr>
        <w:pStyle w:val="a3"/>
        <w:spacing w:line="276" w:lineRule="auto"/>
        <w:ind w:left="0" w:firstLine="709"/>
        <w:rPr>
          <w:rFonts w:asciiTheme="majorHAnsi" w:hAnsiTheme="majorHAnsi"/>
          <w:sz w:val="28"/>
          <w:szCs w:val="28"/>
        </w:rPr>
      </w:pPr>
      <w:r w:rsidRPr="007B49DC">
        <w:rPr>
          <w:rFonts w:asciiTheme="majorHAnsi" w:hAnsiTheme="majorHAnsi"/>
          <w:sz w:val="28"/>
          <w:szCs w:val="28"/>
        </w:rPr>
        <w:t>Для</w:t>
      </w:r>
      <w:r w:rsidR="007B49DC" w:rsidRPr="007B49DC">
        <w:rPr>
          <w:rFonts w:asciiTheme="majorHAnsi" w:hAnsiTheme="majorHAnsi"/>
          <w:sz w:val="28"/>
          <w:szCs w:val="28"/>
        </w:rPr>
        <w:t xml:space="preserve"> </w:t>
      </w:r>
      <w:r w:rsidRPr="007B49DC">
        <w:rPr>
          <w:rFonts w:asciiTheme="majorHAnsi" w:hAnsiTheme="majorHAnsi"/>
          <w:sz w:val="28"/>
          <w:szCs w:val="28"/>
        </w:rPr>
        <w:t>цього</w:t>
      </w:r>
      <w:r w:rsidR="007B49DC" w:rsidRPr="007B49DC">
        <w:rPr>
          <w:rFonts w:asciiTheme="majorHAnsi" w:hAnsiTheme="majorHAnsi"/>
          <w:sz w:val="28"/>
          <w:szCs w:val="28"/>
        </w:rPr>
        <w:t xml:space="preserve"> </w:t>
      </w:r>
      <w:r w:rsidRPr="007B49DC">
        <w:rPr>
          <w:rFonts w:asciiTheme="majorHAnsi" w:hAnsiTheme="majorHAnsi"/>
          <w:sz w:val="28"/>
          <w:szCs w:val="28"/>
        </w:rPr>
        <w:t>Асоціація</w:t>
      </w:r>
      <w:r w:rsidR="007B49DC" w:rsidRPr="007B49DC">
        <w:rPr>
          <w:rFonts w:asciiTheme="majorHAnsi" w:hAnsiTheme="majorHAnsi"/>
          <w:sz w:val="28"/>
          <w:szCs w:val="28"/>
        </w:rPr>
        <w:t xml:space="preserve"> </w:t>
      </w:r>
      <w:r w:rsidRPr="007B49DC">
        <w:rPr>
          <w:rFonts w:asciiTheme="majorHAnsi" w:hAnsiTheme="majorHAnsi"/>
          <w:sz w:val="28"/>
          <w:szCs w:val="28"/>
        </w:rPr>
        <w:t>перекладачів</w:t>
      </w:r>
      <w:r w:rsidR="007B49DC" w:rsidRPr="007B49DC">
        <w:rPr>
          <w:rFonts w:asciiTheme="majorHAnsi" w:hAnsiTheme="majorHAnsi"/>
          <w:sz w:val="28"/>
          <w:szCs w:val="28"/>
        </w:rPr>
        <w:t xml:space="preserve"> </w:t>
      </w:r>
      <w:r w:rsidRPr="007B49DC">
        <w:rPr>
          <w:rFonts w:asciiTheme="majorHAnsi" w:hAnsiTheme="majorHAnsi"/>
          <w:sz w:val="28"/>
          <w:szCs w:val="28"/>
        </w:rPr>
        <w:t>України</w:t>
      </w:r>
      <w:r w:rsidR="007B49DC" w:rsidRPr="007B49DC">
        <w:rPr>
          <w:rFonts w:asciiTheme="majorHAnsi" w:hAnsiTheme="majorHAnsi"/>
          <w:sz w:val="28"/>
          <w:szCs w:val="28"/>
        </w:rPr>
        <w:t xml:space="preserve"> </w:t>
      </w:r>
      <w:r w:rsidRPr="007B49DC">
        <w:rPr>
          <w:rFonts w:asciiTheme="majorHAnsi" w:hAnsiTheme="majorHAnsi"/>
          <w:sz w:val="28"/>
          <w:szCs w:val="28"/>
        </w:rPr>
        <w:t>впровадила</w:t>
      </w:r>
      <w:r w:rsidR="007B49DC" w:rsidRPr="007B49DC">
        <w:rPr>
          <w:rFonts w:asciiTheme="majorHAnsi" w:hAnsiTheme="majorHAnsi"/>
          <w:sz w:val="28"/>
          <w:szCs w:val="28"/>
        </w:rPr>
        <w:t xml:space="preserve"> </w:t>
      </w:r>
      <w:r w:rsidRPr="007B49DC">
        <w:rPr>
          <w:rFonts w:asciiTheme="majorHAnsi" w:hAnsiTheme="majorHAnsi"/>
          <w:spacing w:val="-2"/>
          <w:sz w:val="28"/>
          <w:szCs w:val="28"/>
        </w:rPr>
        <w:t>стандарти</w:t>
      </w:r>
      <w:r w:rsidR="007B49DC" w:rsidRPr="007B49DC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7B49DC">
        <w:rPr>
          <w:rFonts w:asciiTheme="majorHAnsi" w:hAnsiTheme="majorHAnsi"/>
          <w:sz w:val="28"/>
          <w:szCs w:val="28"/>
        </w:rPr>
        <w:t>«Кваліфікація і сертифікація перекладачів. Загальні вимоги</w:t>
      </w:r>
      <w:r w:rsidRPr="007B49DC">
        <w:rPr>
          <w:rFonts w:asciiTheme="majorHAnsi" w:hAnsiTheme="majorHAnsi"/>
          <w:sz w:val="28"/>
          <w:szCs w:val="28"/>
        </w:rPr>
        <w:t>» (СТТУ АПУ 001- 2000) і «Послуги з письмового й усного перекладу. Загальні правила і вимоги</w:t>
      </w:r>
      <w:r w:rsidR="007B49DC" w:rsidRPr="007B49DC">
        <w:rPr>
          <w:rFonts w:asciiTheme="majorHAnsi" w:hAnsiTheme="majorHAnsi"/>
          <w:sz w:val="28"/>
          <w:szCs w:val="28"/>
        </w:rPr>
        <w:t xml:space="preserve"> </w:t>
      </w:r>
      <w:r w:rsidRPr="007B49DC">
        <w:rPr>
          <w:rFonts w:asciiTheme="majorHAnsi" w:hAnsiTheme="majorHAnsi"/>
          <w:sz w:val="28"/>
          <w:szCs w:val="28"/>
        </w:rPr>
        <w:t>до надання послуг» (СТТУ АПУ 002-2000).</w:t>
      </w:r>
    </w:p>
    <w:p w:rsidR="00B62511" w:rsidRPr="007B49DC" w:rsidRDefault="00502525" w:rsidP="007B49DC">
      <w:pPr>
        <w:pStyle w:val="a3"/>
        <w:spacing w:line="276" w:lineRule="auto"/>
        <w:ind w:left="0" w:right="110" w:firstLine="709"/>
        <w:rPr>
          <w:rFonts w:asciiTheme="majorHAnsi" w:hAnsiTheme="majorHAnsi"/>
          <w:sz w:val="28"/>
          <w:szCs w:val="28"/>
        </w:rPr>
      </w:pPr>
      <w:r w:rsidRPr="007B49DC">
        <w:rPr>
          <w:rFonts w:asciiTheme="majorHAnsi" w:hAnsiTheme="majorHAnsi"/>
          <w:sz w:val="28"/>
          <w:szCs w:val="28"/>
        </w:rPr>
        <w:t>Фундаментальні знання іноземної мови можна отримати лише в спеціальних навчальних закладах, які можуть забезпечити якісну пр</w:t>
      </w:r>
      <w:r w:rsidRPr="007B49DC">
        <w:rPr>
          <w:rFonts w:asciiTheme="majorHAnsi" w:hAnsiTheme="majorHAnsi"/>
          <w:sz w:val="28"/>
          <w:szCs w:val="28"/>
        </w:rPr>
        <w:t>офесійну підготовку майбутніх перекладачів. Навчальні освітні програми, орієнтовані на формування іншомовної компетенції, допомагають сформувати комунікативну та загальну екстралінгвістичну підготовку особистості.</w:t>
      </w:r>
    </w:p>
    <w:p w:rsidR="00B62511" w:rsidRPr="007B49DC" w:rsidRDefault="00502525" w:rsidP="007B49DC">
      <w:pPr>
        <w:pStyle w:val="a3"/>
        <w:spacing w:line="276" w:lineRule="auto"/>
        <w:ind w:left="0" w:right="112" w:firstLine="709"/>
        <w:rPr>
          <w:rFonts w:asciiTheme="majorHAnsi" w:hAnsiTheme="majorHAnsi"/>
          <w:sz w:val="28"/>
          <w:szCs w:val="28"/>
        </w:rPr>
      </w:pPr>
      <w:r w:rsidRPr="007B49DC">
        <w:rPr>
          <w:rFonts w:asciiTheme="majorHAnsi" w:hAnsiTheme="majorHAnsi"/>
          <w:sz w:val="28"/>
          <w:szCs w:val="28"/>
        </w:rPr>
        <w:lastRenderedPageBreak/>
        <w:t>Професійна компетенція майбутнього виклада</w:t>
      </w:r>
      <w:r w:rsidRPr="007B49DC">
        <w:rPr>
          <w:rFonts w:asciiTheme="majorHAnsi" w:hAnsiTheme="majorHAnsi"/>
          <w:sz w:val="28"/>
          <w:szCs w:val="28"/>
        </w:rPr>
        <w:t>ча перекладу формується за допомогою таких методів навчання, які передбачають оволодіння знаннями загальної теорії перекладу, методикою навчання перекладу та професійного перекладу, для яких характерні специфічні методи навчання та тренування. Неабияке зна</w:t>
      </w:r>
      <w:r w:rsidRPr="007B49DC">
        <w:rPr>
          <w:rFonts w:asciiTheme="majorHAnsi" w:hAnsiTheme="majorHAnsi"/>
          <w:sz w:val="28"/>
          <w:szCs w:val="28"/>
        </w:rPr>
        <w:t>чення у цій підготовці відіграє мотивація студентів. За С. В. Барановою «переклад наочно демонструє студентам практичну цінність володіння іноземною мовою і тим самим посилює мотивацію до її вивчення. Постійне співставлення іноземної та рідної мов сприяє г</w:t>
      </w:r>
      <w:r w:rsidRPr="007B49DC">
        <w:rPr>
          <w:rFonts w:asciiTheme="majorHAnsi" w:hAnsiTheme="majorHAnsi"/>
          <w:sz w:val="28"/>
          <w:szCs w:val="28"/>
        </w:rPr>
        <w:t>либшо</w:t>
      </w:r>
      <w:r w:rsidR="007B49DC" w:rsidRPr="007B49DC">
        <w:rPr>
          <w:rFonts w:asciiTheme="majorHAnsi" w:hAnsiTheme="majorHAnsi"/>
          <w:sz w:val="28"/>
          <w:szCs w:val="28"/>
        </w:rPr>
        <w:t xml:space="preserve">му пізнанню тієї чи іншої мови». </w:t>
      </w:r>
      <w:r w:rsidRPr="007B49DC">
        <w:rPr>
          <w:rFonts w:asciiTheme="majorHAnsi" w:hAnsiTheme="majorHAnsi"/>
          <w:sz w:val="28"/>
          <w:szCs w:val="28"/>
        </w:rPr>
        <w:t>Проблема комунікативної компетенції тісно пов’язана з відмінностями культур і вимагає від перекладача знання як культури мови оригіналу і мови перекладу, так й інших екстралінгвістичних знань.</w:t>
      </w:r>
    </w:p>
    <w:p w:rsidR="00B62511" w:rsidRPr="007B49DC" w:rsidRDefault="00502525" w:rsidP="007B49DC">
      <w:pPr>
        <w:pStyle w:val="a3"/>
        <w:spacing w:line="276" w:lineRule="auto"/>
        <w:ind w:left="0" w:right="111" w:firstLine="709"/>
        <w:rPr>
          <w:rFonts w:asciiTheme="majorHAnsi" w:hAnsiTheme="majorHAnsi"/>
          <w:sz w:val="28"/>
          <w:szCs w:val="28"/>
        </w:rPr>
      </w:pPr>
      <w:r w:rsidRPr="007B49DC">
        <w:rPr>
          <w:rFonts w:asciiTheme="majorHAnsi" w:hAnsiTheme="majorHAnsi"/>
          <w:sz w:val="28"/>
          <w:szCs w:val="28"/>
        </w:rPr>
        <w:t>Отже, для того,</w:t>
      </w:r>
      <w:r w:rsidRPr="007B49DC">
        <w:rPr>
          <w:rFonts w:asciiTheme="majorHAnsi" w:hAnsiTheme="majorHAnsi"/>
          <w:sz w:val="28"/>
          <w:szCs w:val="28"/>
        </w:rPr>
        <w:t xml:space="preserve"> аби студенти розвинули мовленнєву компетенцію на рівні, достатньому для здійснення міжмовних перетворень, їм пропонується вивчення таких</w:t>
      </w:r>
      <w:r w:rsidR="007B49DC" w:rsidRPr="007B49DC">
        <w:rPr>
          <w:rFonts w:asciiTheme="majorHAnsi" w:hAnsiTheme="majorHAnsi"/>
          <w:sz w:val="28"/>
          <w:szCs w:val="28"/>
        </w:rPr>
        <w:t xml:space="preserve"> </w:t>
      </w:r>
      <w:r w:rsidRPr="007B49DC">
        <w:rPr>
          <w:rFonts w:asciiTheme="majorHAnsi" w:hAnsiTheme="majorHAnsi"/>
          <w:sz w:val="28"/>
          <w:szCs w:val="28"/>
        </w:rPr>
        <w:t>дисциплін як: практика основної іноземної мови, теорія і практика усного та письмового перекладу, термінознавство, лінг</w:t>
      </w:r>
      <w:r w:rsidRPr="007B49DC">
        <w:rPr>
          <w:rFonts w:asciiTheme="majorHAnsi" w:hAnsiTheme="majorHAnsi"/>
          <w:sz w:val="28"/>
          <w:szCs w:val="28"/>
        </w:rPr>
        <w:t>вістика, стилістика тощо. Вищі навчальні заклади готують фахівців різної спеціалізації: письмових перекладачів різних</w:t>
      </w:r>
      <w:r w:rsidR="007B49DC" w:rsidRPr="007B49DC">
        <w:rPr>
          <w:rFonts w:asciiTheme="majorHAnsi" w:hAnsiTheme="majorHAnsi"/>
          <w:sz w:val="28"/>
          <w:szCs w:val="28"/>
        </w:rPr>
        <w:t xml:space="preserve"> </w:t>
      </w:r>
      <w:r w:rsidRPr="007B49DC">
        <w:rPr>
          <w:rFonts w:asciiTheme="majorHAnsi" w:hAnsiTheme="majorHAnsi"/>
          <w:sz w:val="28"/>
          <w:szCs w:val="28"/>
        </w:rPr>
        <w:t>галузей (науково-технічної, агрономічної, економічної тощо),перекладачів- синхроністів, фахівців усного послідовного перекладу тощо. Як бач</w:t>
      </w:r>
      <w:r w:rsidRPr="007B49DC">
        <w:rPr>
          <w:rFonts w:asciiTheme="majorHAnsi" w:hAnsiTheme="majorHAnsi"/>
          <w:sz w:val="28"/>
          <w:szCs w:val="28"/>
        </w:rPr>
        <w:t>имо, професія перекладача вимагає неабияких зусиль та додаткових знань у тих галузях, з якими їм доводиться працювати.</w:t>
      </w:r>
    </w:p>
    <w:p w:rsidR="00B62511" w:rsidRPr="007B49DC" w:rsidRDefault="00502525" w:rsidP="007B49DC">
      <w:pPr>
        <w:pStyle w:val="a3"/>
        <w:spacing w:line="276" w:lineRule="auto"/>
        <w:ind w:left="0" w:right="113" w:firstLine="709"/>
        <w:rPr>
          <w:rFonts w:asciiTheme="majorHAnsi" w:hAnsiTheme="majorHAnsi"/>
          <w:sz w:val="28"/>
          <w:szCs w:val="28"/>
        </w:rPr>
      </w:pPr>
      <w:r w:rsidRPr="007B49DC">
        <w:rPr>
          <w:rFonts w:asciiTheme="majorHAnsi" w:hAnsiTheme="majorHAnsi"/>
          <w:sz w:val="28"/>
          <w:szCs w:val="28"/>
        </w:rPr>
        <w:t>Закономірнопостаютьтакіпитання:зчогорозпочатипідготовкуперекладача; які форми та методи навчання варто використати та як раціонально поєд</w:t>
      </w:r>
      <w:r w:rsidRPr="007B49DC">
        <w:rPr>
          <w:rFonts w:asciiTheme="majorHAnsi" w:hAnsiTheme="majorHAnsi"/>
          <w:sz w:val="28"/>
          <w:szCs w:val="28"/>
        </w:rPr>
        <w:t>нати загальні та спеціальні дисципліни, навчання та практику.</w:t>
      </w:r>
    </w:p>
    <w:p w:rsidR="00B62511" w:rsidRPr="007B49DC" w:rsidRDefault="00502525" w:rsidP="007B49DC">
      <w:pPr>
        <w:pStyle w:val="a3"/>
        <w:spacing w:line="276" w:lineRule="auto"/>
        <w:ind w:left="0" w:right="108" w:firstLine="709"/>
        <w:rPr>
          <w:rFonts w:asciiTheme="majorHAnsi" w:hAnsiTheme="majorHAnsi"/>
          <w:sz w:val="28"/>
          <w:szCs w:val="28"/>
        </w:rPr>
      </w:pPr>
      <w:r w:rsidRPr="007B49DC">
        <w:rPr>
          <w:rFonts w:asciiTheme="majorHAnsi" w:hAnsiTheme="majorHAnsi"/>
          <w:sz w:val="28"/>
          <w:szCs w:val="28"/>
        </w:rPr>
        <w:t>Цікавою є думка І. С. Алексєєвої, яка висунула сумніви щодо того, чи взагалі можна саме навчити перекладу, оскільки теоретики здебільшого зосереджувалися на перекладі художніх текстів, що потреб</w:t>
      </w:r>
      <w:r w:rsidRPr="007B49DC">
        <w:rPr>
          <w:rFonts w:asciiTheme="majorHAnsi" w:hAnsiTheme="majorHAnsi"/>
          <w:sz w:val="28"/>
          <w:szCs w:val="28"/>
        </w:rPr>
        <w:t>ує гігантського об’єму фонової ерудиції, додаткових знань та виконання таких складних завдань, в яких вирішенням постає лише натхнення. Стратегія ж навчання усного перекладу націлена на вироблення навичок швидкої міжмовної трансляції, переважно послідовної</w:t>
      </w:r>
      <w:r w:rsidRPr="007B49DC">
        <w:rPr>
          <w:rFonts w:asciiTheme="majorHAnsi" w:hAnsiTheme="majorHAnsi"/>
          <w:sz w:val="28"/>
          <w:szCs w:val="28"/>
        </w:rPr>
        <w:t>. Навчання синхронного перекладу можна включити сюди як компонент тренування, оскільки цей вид надшвидкого усного перекладу вимага</w:t>
      </w:r>
      <w:r w:rsidR="007B49DC" w:rsidRPr="007B49DC">
        <w:rPr>
          <w:rFonts w:asciiTheme="majorHAnsi" w:hAnsiTheme="majorHAnsi"/>
          <w:sz w:val="28"/>
          <w:szCs w:val="28"/>
        </w:rPr>
        <w:t>є тренінгу пам’яті</w:t>
      </w:r>
      <w:r w:rsidRPr="007B49DC">
        <w:rPr>
          <w:rFonts w:asciiTheme="majorHAnsi" w:hAnsiTheme="majorHAnsi"/>
          <w:sz w:val="28"/>
          <w:szCs w:val="28"/>
        </w:rPr>
        <w:t>.</w:t>
      </w:r>
    </w:p>
    <w:p w:rsidR="00B62511" w:rsidRPr="007B49DC" w:rsidRDefault="00502525" w:rsidP="007B49DC">
      <w:pPr>
        <w:pStyle w:val="a3"/>
        <w:spacing w:line="276" w:lineRule="auto"/>
        <w:ind w:left="0" w:right="119" w:firstLine="709"/>
        <w:rPr>
          <w:rFonts w:asciiTheme="majorHAnsi" w:hAnsiTheme="majorHAnsi"/>
          <w:sz w:val="28"/>
          <w:szCs w:val="28"/>
        </w:rPr>
      </w:pPr>
      <w:r w:rsidRPr="007B49DC">
        <w:rPr>
          <w:rFonts w:asciiTheme="majorHAnsi" w:hAnsiTheme="majorHAnsi"/>
          <w:sz w:val="28"/>
          <w:szCs w:val="28"/>
        </w:rPr>
        <w:t>Викладач теорії перекладу повинен ставити перед собою завдання, які якнайкраще допоможуть студентам осягнути цю дисципліну. Фахівець повинен вільно</w:t>
      </w:r>
      <w:r w:rsidR="007B49DC" w:rsidRPr="007B49DC">
        <w:rPr>
          <w:rFonts w:asciiTheme="majorHAnsi" w:hAnsiTheme="majorHAnsi"/>
          <w:sz w:val="28"/>
          <w:szCs w:val="28"/>
        </w:rPr>
        <w:t xml:space="preserve"> </w:t>
      </w:r>
      <w:r w:rsidRPr="007B49DC">
        <w:rPr>
          <w:rFonts w:asciiTheme="majorHAnsi" w:hAnsiTheme="majorHAnsi"/>
          <w:sz w:val="28"/>
          <w:szCs w:val="28"/>
        </w:rPr>
        <w:t>володіти</w:t>
      </w:r>
      <w:r w:rsidR="007B49DC" w:rsidRPr="007B49DC">
        <w:rPr>
          <w:rFonts w:asciiTheme="majorHAnsi" w:hAnsiTheme="majorHAnsi"/>
          <w:sz w:val="28"/>
          <w:szCs w:val="28"/>
        </w:rPr>
        <w:t xml:space="preserve"> </w:t>
      </w:r>
      <w:r w:rsidRPr="007B49DC">
        <w:rPr>
          <w:rFonts w:asciiTheme="majorHAnsi" w:hAnsiTheme="majorHAnsi"/>
          <w:sz w:val="28"/>
          <w:szCs w:val="28"/>
        </w:rPr>
        <w:t>принципами,</w:t>
      </w:r>
      <w:r w:rsidR="007B49DC" w:rsidRPr="007B49DC">
        <w:rPr>
          <w:rFonts w:asciiTheme="majorHAnsi" w:hAnsiTheme="majorHAnsi"/>
          <w:sz w:val="28"/>
          <w:szCs w:val="28"/>
        </w:rPr>
        <w:t xml:space="preserve"> </w:t>
      </w:r>
      <w:r w:rsidRPr="007B49DC">
        <w:rPr>
          <w:rFonts w:asciiTheme="majorHAnsi" w:hAnsiTheme="majorHAnsi"/>
          <w:sz w:val="28"/>
          <w:szCs w:val="28"/>
        </w:rPr>
        <w:t>методами</w:t>
      </w:r>
      <w:r w:rsidR="007B49DC" w:rsidRPr="007B49DC">
        <w:rPr>
          <w:rFonts w:asciiTheme="majorHAnsi" w:hAnsiTheme="majorHAnsi"/>
          <w:sz w:val="28"/>
          <w:szCs w:val="28"/>
        </w:rPr>
        <w:t xml:space="preserve"> </w:t>
      </w:r>
      <w:r w:rsidRPr="007B49DC">
        <w:rPr>
          <w:rFonts w:asciiTheme="majorHAnsi" w:hAnsiTheme="majorHAnsi"/>
          <w:sz w:val="28"/>
          <w:szCs w:val="28"/>
        </w:rPr>
        <w:t>та</w:t>
      </w:r>
      <w:r w:rsidR="007B49DC" w:rsidRPr="007B49DC">
        <w:rPr>
          <w:rFonts w:asciiTheme="majorHAnsi" w:hAnsiTheme="majorHAnsi"/>
          <w:sz w:val="28"/>
          <w:szCs w:val="28"/>
        </w:rPr>
        <w:t xml:space="preserve"> </w:t>
      </w:r>
      <w:r w:rsidRPr="007B49DC">
        <w:rPr>
          <w:rFonts w:asciiTheme="majorHAnsi" w:hAnsiTheme="majorHAnsi"/>
          <w:sz w:val="28"/>
          <w:szCs w:val="28"/>
        </w:rPr>
        <w:t>прийомами</w:t>
      </w:r>
      <w:r w:rsidR="007B49DC" w:rsidRPr="007B49DC">
        <w:rPr>
          <w:rFonts w:asciiTheme="majorHAnsi" w:hAnsiTheme="majorHAnsi"/>
          <w:sz w:val="28"/>
          <w:szCs w:val="28"/>
        </w:rPr>
        <w:t xml:space="preserve"> </w:t>
      </w:r>
      <w:r w:rsidRPr="007B49DC">
        <w:rPr>
          <w:rFonts w:asciiTheme="majorHAnsi" w:hAnsiTheme="majorHAnsi"/>
          <w:sz w:val="28"/>
          <w:szCs w:val="28"/>
        </w:rPr>
        <w:t>викладання</w:t>
      </w:r>
      <w:r w:rsidR="007B49DC" w:rsidRPr="007B49DC">
        <w:rPr>
          <w:rFonts w:asciiTheme="majorHAnsi" w:hAnsiTheme="majorHAnsi"/>
          <w:sz w:val="28"/>
          <w:szCs w:val="28"/>
        </w:rPr>
        <w:t xml:space="preserve"> </w:t>
      </w:r>
      <w:r w:rsidRPr="007B49DC">
        <w:rPr>
          <w:rFonts w:asciiTheme="majorHAnsi" w:hAnsiTheme="majorHAnsi"/>
          <w:sz w:val="28"/>
          <w:szCs w:val="28"/>
        </w:rPr>
        <w:t>перекладу</w:t>
      </w:r>
      <w:r w:rsidR="007B49DC" w:rsidRPr="007B49DC">
        <w:rPr>
          <w:rFonts w:asciiTheme="majorHAnsi" w:hAnsiTheme="majorHAnsi"/>
          <w:sz w:val="28"/>
          <w:szCs w:val="28"/>
        </w:rPr>
        <w:t xml:space="preserve"> </w:t>
      </w:r>
      <w:r w:rsidRPr="007B49DC">
        <w:rPr>
          <w:rFonts w:asciiTheme="majorHAnsi" w:hAnsiTheme="majorHAnsi"/>
          <w:spacing w:val="-5"/>
          <w:sz w:val="28"/>
          <w:szCs w:val="28"/>
        </w:rPr>
        <w:t>та</w:t>
      </w:r>
      <w:r w:rsidR="007B49DC" w:rsidRPr="007B49DC">
        <w:rPr>
          <w:rFonts w:asciiTheme="majorHAnsi" w:hAnsiTheme="majorHAnsi"/>
          <w:spacing w:val="-5"/>
          <w:sz w:val="28"/>
          <w:szCs w:val="28"/>
        </w:rPr>
        <w:t xml:space="preserve"> </w:t>
      </w:r>
      <w:r w:rsidRPr="007B49DC">
        <w:rPr>
          <w:rFonts w:asciiTheme="majorHAnsi" w:hAnsiTheme="majorHAnsi"/>
          <w:sz w:val="28"/>
          <w:szCs w:val="28"/>
        </w:rPr>
        <w:t>основними складовими його теорі</w:t>
      </w:r>
      <w:r w:rsidRPr="007B49DC">
        <w:rPr>
          <w:rFonts w:asciiTheme="majorHAnsi" w:hAnsiTheme="majorHAnsi"/>
          <w:sz w:val="28"/>
          <w:szCs w:val="28"/>
        </w:rPr>
        <w:t xml:space="preserve">ї викладання як </w:t>
      </w:r>
      <w:r w:rsidRPr="007B49DC">
        <w:rPr>
          <w:rFonts w:asciiTheme="majorHAnsi" w:hAnsiTheme="majorHAnsi"/>
          <w:sz w:val="28"/>
          <w:szCs w:val="28"/>
        </w:rPr>
        <w:lastRenderedPageBreak/>
        <w:t>спеціальності, якими він може ділитися зі студентами, звертаючи увагу на розвиток здатності майбутніх перекладачів застосовувати засвоєні теоретичні знання для розв’язання практичних проблем. Перед викладачем також стоїть завдання сприяти о</w:t>
      </w:r>
      <w:r w:rsidRPr="007B49DC">
        <w:rPr>
          <w:rFonts w:asciiTheme="majorHAnsi" w:hAnsiTheme="majorHAnsi"/>
          <w:sz w:val="28"/>
          <w:szCs w:val="28"/>
        </w:rPr>
        <w:t>знайомленню студентів із сучасними світовими тенденціями розвитку теорії та практики викладання перекладу як спеціальності; сформувати уявлення про специфіку професійної діяльності перекладача в сучасному суспільстві.</w:t>
      </w:r>
    </w:p>
    <w:p w:rsidR="00B62511" w:rsidRPr="007B49DC" w:rsidRDefault="00502525" w:rsidP="007B49DC">
      <w:pPr>
        <w:pStyle w:val="a3"/>
        <w:spacing w:line="276" w:lineRule="auto"/>
        <w:ind w:left="0" w:right="110" w:firstLine="709"/>
        <w:rPr>
          <w:rFonts w:asciiTheme="majorHAnsi" w:hAnsiTheme="majorHAnsi"/>
          <w:sz w:val="28"/>
          <w:szCs w:val="28"/>
        </w:rPr>
      </w:pPr>
      <w:r w:rsidRPr="007B49DC">
        <w:rPr>
          <w:rFonts w:asciiTheme="majorHAnsi" w:hAnsiTheme="majorHAnsi"/>
          <w:sz w:val="28"/>
          <w:szCs w:val="28"/>
        </w:rPr>
        <w:t>Плануючи будь-яке заняття, викладач по</w:t>
      </w:r>
      <w:r w:rsidRPr="007B49DC">
        <w:rPr>
          <w:rFonts w:asciiTheme="majorHAnsi" w:hAnsiTheme="majorHAnsi"/>
          <w:sz w:val="28"/>
          <w:szCs w:val="28"/>
        </w:rPr>
        <w:t xml:space="preserve">стійно стикається з проблемою вибору засобів, форм і методів навчання. Методи навчання </w:t>
      </w:r>
      <w:r w:rsidRPr="007B49DC">
        <w:rPr>
          <w:rFonts w:asciiTheme="majorHAnsi" w:hAnsiTheme="majorHAnsi"/>
          <w:w w:val="160"/>
          <w:sz w:val="28"/>
          <w:szCs w:val="28"/>
        </w:rPr>
        <w:t>–</w:t>
      </w:r>
      <w:r w:rsidR="007B49DC" w:rsidRPr="007B49DC">
        <w:rPr>
          <w:rFonts w:asciiTheme="majorHAnsi" w:hAnsiTheme="majorHAnsi"/>
          <w:w w:val="160"/>
          <w:sz w:val="28"/>
          <w:szCs w:val="28"/>
        </w:rPr>
        <w:t xml:space="preserve"> </w:t>
      </w:r>
      <w:r w:rsidRPr="007B49DC">
        <w:rPr>
          <w:rFonts w:asciiTheme="majorHAnsi" w:hAnsiTheme="majorHAnsi"/>
          <w:sz w:val="28"/>
          <w:szCs w:val="28"/>
        </w:rPr>
        <w:t>це «способи спільної діяльності викладача і учнів, спрямовані на вирішення завдань</w:t>
      </w:r>
      <w:r w:rsidR="007B49DC" w:rsidRPr="007B49DC">
        <w:rPr>
          <w:rFonts w:asciiTheme="majorHAnsi" w:hAnsiTheme="majorHAnsi"/>
          <w:sz w:val="28"/>
          <w:szCs w:val="28"/>
        </w:rPr>
        <w:t xml:space="preserve"> </w:t>
      </w:r>
      <w:r w:rsidR="007B49DC">
        <w:rPr>
          <w:rFonts w:asciiTheme="majorHAnsi" w:hAnsiTheme="majorHAnsi"/>
          <w:sz w:val="28"/>
          <w:szCs w:val="28"/>
        </w:rPr>
        <w:t>навчання»</w:t>
      </w:r>
      <w:r w:rsidRPr="007B49DC">
        <w:rPr>
          <w:rFonts w:asciiTheme="majorHAnsi" w:hAnsiTheme="majorHAnsi"/>
          <w:sz w:val="28"/>
          <w:szCs w:val="28"/>
        </w:rPr>
        <w:t xml:space="preserve">. Досвідченому педагогу потрібно дібрати саме такі засоби, які б </w:t>
      </w:r>
      <w:r w:rsidRPr="007B49DC">
        <w:rPr>
          <w:rFonts w:asciiTheme="majorHAnsi" w:hAnsiTheme="majorHAnsi"/>
          <w:sz w:val="28"/>
          <w:szCs w:val="28"/>
        </w:rPr>
        <w:t>підвищили здатність студентів розуміти та запам’ятовувати інформацію.</w:t>
      </w:r>
    </w:p>
    <w:p w:rsidR="00B62511" w:rsidRPr="007B49DC" w:rsidRDefault="00502525" w:rsidP="007B49DC">
      <w:pPr>
        <w:pStyle w:val="a3"/>
        <w:spacing w:line="276" w:lineRule="auto"/>
        <w:ind w:left="0" w:firstLine="709"/>
        <w:rPr>
          <w:rFonts w:asciiTheme="majorHAnsi" w:hAnsiTheme="majorHAnsi"/>
          <w:sz w:val="28"/>
          <w:szCs w:val="28"/>
        </w:rPr>
      </w:pPr>
      <w:r w:rsidRPr="007B49DC">
        <w:rPr>
          <w:rFonts w:asciiTheme="majorHAnsi" w:hAnsiTheme="majorHAnsi"/>
          <w:spacing w:val="-2"/>
          <w:sz w:val="28"/>
          <w:szCs w:val="28"/>
        </w:rPr>
        <w:t>Авраменко</w:t>
      </w:r>
      <w:r w:rsidR="007B49DC" w:rsidRPr="007B49DC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7B49DC">
        <w:rPr>
          <w:rFonts w:asciiTheme="majorHAnsi" w:hAnsiTheme="majorHAnsi"/>
          <w:spacing w:val="-2"/>
          <w:sz w:val="28"/>
          <w:szCs w:val="28"/>
        </w:rPr>
        <w:t>М.Л.</w:t>
      </w:r>
      <w:r w:rsidR="007B49DC" w:rsidRPr="007B49DC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7B49DC">
        <w:rPr>
          <w:rFonts w:asciiTheme="majorHAnsi" w:hAnsiTheme="majorHAnsi"/>
          <w:spacing w:val="-2"/>
          <w:sz w:val="28"/>
          <w:szCs w:val="28"/>
        </w:rPr>
        <w:t>пропонує</w:t>
      </w:r>
      <w:r w:rsidR="007B49DC" w:rsidRPr="007B49DC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7B49DC">
        <w:rPr>
          <w:rFonts w:asciiTheme="majorHAnsi" w:hAnsiTheme="majorHAnsi"/>
          <w:spacing w:val="-2"/>
          <w:sz w:val="28"/>
          <w:szCs w:val="28"/>
        </w:rPr>
        <w:t>такі</w:t>
      </w:r>
      <w:r w:rsidR="007B49DC" w:rsidRPr="007B49DC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7B49DC">
        <w:rPr>
          <w:rFonts w:asciiTheme="majorHAnsi" w:hAnsiTheme="majorHAnsi"/>
          <w:spacing w:val="-2"/>
          <w:sz w:val="28"/>
          <w:szCs w:val="28"/>
        </w:rPr>
        <w:t>методи</w:t>
      </w:r>
      <w:r w:rsidR="007B49DC" w:rsidRPr="007B49DC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7B49DC">
        <w:rPr>
          <w:rFonts w:asciiTheme="majorHAnsi" w:hAnsiTheme="majorHAnsi"/>
          <w:spacing w:val="-2"/>
          <w:sz w:val="28"/>
          <w:szCs w:val="28"/>
        </w:rPr>
        <w:t>навчання</w:t>
      </w:r>
      <w:r w:rsidR="007B49DC" w:rsidRPr="007B49DC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7B49DC">
        <w:rPr>
          <w:rFonts w:asciiTheme="majorHAnsi" w:hAnsiTheme="majorHAnsi"/>
          <w:spacing w:val="-2"/>
          <w:sz w:val="28"/>
          <w:szCs w:val="28"/>
        </w:rPr>
        <w:t>перекладу:</w:t>
      </w:r>
    </w:p>
    <w:p w:rsidR="00B62511" w:rsidRPr="007B49DC" w:rsidRDefault="00502525" w:rsidP="007B49DC">
      <w:pPr>
        <w:pStyle w:val="a4"/>
        <w:numPr>
          <w:ilvl w:val="0"/>
          <w:numId w:val="3"/>
        </w:numPr>
        <w:tabs>
          <w:tab w:val="left" w:pos="838"/>
        </w:tabs>
        <w:spacing w:line="276" w:lineRule="auto"/>
        <w:ind w:left="0" w:right="115" w:firstLine="709"/>
        <w:jc w:val="both"/>
        <w:rPr>
          <w:rFonts w:asciiTheme="majorHAnsi" w:hAnsiTheme="majorHAnsi"/>
          <w:sz w:val="28"/>
          <w:szCs w:val="28"/>
        </w:rPr>
      </w:pPr>
      <w:r w:rsidRPr="007B49DC">
        <w:rPr>
          <w:rFonts w:asciiTheme="majorHAnsi" w:hAnsiTheme="majorHAnsi"/>
          <w:sz w:val="28"/>
          <w:szCs w:val="28"/>
        </w:rPr>
        <w:t xml:space="preserve">Метод дискусії </w:t>
      </w:r>
      <w:r w:rsidRPr="007B49DC">
        <w:rPr>
          <w:rFonts w:asciiTheme="majorHAnsi" w:hAnsiTheme="majorHAnsi"/>
          <w:w w:val="160"/>
          <w:sz w:val="28"/>
          <w:szCs w:val="28"/>
        </w:rPr>
        <w:t>–</w:t>
      </w:r>
      <w:r w:rsidR="007B49DC" w:rsidRPr="007B49DC">
        <w:rPr>
          <w:rFonts w:asciiTheme="majorHAnsi" w:hAnsiTheme="majorHAnsi"/>
          <w:w w:val="160"/>
          <w:sz w:val="28"/>
          <w:szCs w:val="28"/>
        </w:rPr>
        <w:t xml:space="preserve"> </w:t>
      </w:r>
      <w:r w:rsidRPr="007B49DC">
        <w:rPr>
          <w:rFonts w:asciiTheme="majorHAnsi" w:hAnsiTheme="majorHAnsi"/>
          <w:sz w:val="28"/>
          <w:szCs w:val="28"/>
        </w:rPr>
        <w:t>це такий вид активного методу навчання, що передбачає двосторонню комунікацію між викладачем та студентами та надає можливість обміну ідеями та вираження думок; кожному зі студентів надається можливість представити свій власний варіант перекладу.</w:t>
      </w:r>
    </w:p>
    <w:p w:rsidR="00B62511" w:rsidRPr="007B49DC" w:rsidRDefault="00502525" w:rsidP="007B49DC">
      <w:pPr>
        <w:pStyle w:val="a4"/>
        <w:numPr>
          <w:ilvl w:val="0"/>
          <w:numId w:val="3"/>
        </w:numPr>
        <w:tabs>
          <w:tab w:val="left" w:pos="819"/>
        </w:tabs>
        <w:spacing w:line="276" w:lineRule="auto"/>
        <w:ind w:left="0" w:right="116" w:firstLine="709"/>
        <w:jc w:val="both"/>
        <w:rPr>
          <w:rFonts w:asciiTheme="majorHAnsi" w:hAnsiTheme="majorHAnsi"/>
          <w:sz w:val="28"/>
          <w:szCs w:val="28"/>
        </w:rPr>
      </w:pPr>
      <w:r w:rsidRPr="007B49DC">
        <w:rPr>
          <w:rFonts w:asciiTheme="majorHAnsi" w:hAnsiTheme="majorHAnsi"/>
          <w:sz w:val="28"/>
          <w:szCs w:val="28"/>
        </w:rPr>
        <w:t>Аудіовізу</w:t>
      </w:r>
      <w:r w:rsidRPr="007B49DC">
        <w:rPr>
          <w:rFonts w:asciiTheme="majorHAnsi" w:hAnsiTheme="majorHAnsi"/>
          <w:sz w:val="28"/>
          <w:szCs w:val="28"/>
        </w:rPr>
        <w:t>альнийметодпередбачаєвикористаннявідеотааудіоматеріаліві націлений на покращення пам’яті, концентрації уваги, що необхідні для розвитку навиків усного перекладу.</w:t>
      </w:r>
    </w:p>
    <w:p w:rsidR="00B62511" w:rsidRPr="007B49DC" w:rsidRDefault="00502525" w:rsidP="007B49DC">
      <w:pPr>
        <w:pStyle w:val="a4"/>
        <w:numPr>
          <w:ilvl w:val="0"/>
          <w:numId w:val="3"/>
        </w:numPr>
        <w:tabs>
          <w:tab w:val="left" w:pos="905"/>
        </w:tabs>
        <w:spacing w:line="276" w:lineRule="auto"/>
        <w:ind w:left="0" w:firstLine="709"/>
        <w:jc w:val="both"/>
        <w:rPr>
          <w:rFonts w:asciiTheme="majorHAnsi" w:hAnsiTheme="majorHAnsi"/>
          <w:sz w:val="28"/>
          <w:szCs w:val="28"/>
        </w:rPr>
      </w:pPr>
      <w:r w:rsidRPr="007B49DC">
        <w:rPr>
          <w:rFonts w:asciiTheme="majorHAnsi" w:hAnsiTheme="majorHAnsi"/>
          <w:sz w:val="28"/>
          <w:szCs w:val="28"/>
        </w:rPr>
        <w:t xml:space="preserve">Експериментальний метод </w:t>
      </w:r>
      <w:r w:rsidRPr="007B49DC">
        <w:rPr>
          <w:rFonts w:asciiTheme="majorHAnsi" w:hAnsiTheme="majorHAnsi"/>
          <w:w w:val="160"/>
          <w:sz w:val="28"/>
          <w:szCs w:val="28"/>
        </w:rPr>
        <w:t>–</w:t>
      </w:r>
      <w:r w:rsidR="007B49DC" w:rsidRPr="007B49DC">
        <w:rPr>
          <w:rFonts w:asciiTheme="majorHAnsi" w:hAnsiTheme="majorHAnsi"/>
          <w:w w:val="160"/>
          <w:sz w:val="28"/>
          <w:szCs w:val="28"/>
        </w:rPr>
        <w:t xml:space="preserve"> </w:t>
      </w:r>
      <w:r w:rsidRPr="007B49DC">
        <w:rPr>
          <w:rFonts w:asciiTheme="majorHAnsi" w:hAnsiTheme="majorHAnsi"/>
          <w:sz w:val="28"/>
          <w:szCs w:val="28"/>
        </w:rPr>
        <w:t>робота над так званими</w:t>
      </w:r>
      <w:r w:rsidR="007B49DC" w:rsidRPr="007B49DC">
        <w:rPr>
          <w:rFonts w:asciiTheme="majorHAnsi" w:hAnsiTheme="majorHAnsi"/>
          <w:sz w:val="28"/>
          <w:szCs w:val="28"/>
        </w:rPr>
        <w:t xml:space="preserve"> </w:t>
      </w:r>
      <w:r w:rsidRPr="007B49DC">
        <w:rPr>
          <w:rFonts w:asciiTheme="majorHAnsi" w:hAnsiTheme="majorHAnsi"/>
          <w:sz w:val="28"/>
          <w:szCs w:val="28"/>
        </w:rPr>
        <w:t>«кейс-стаді», що допомагаютьвирішуватианалітичн</w:t>
      </w:r>
      <w:r w:rsidRPr="007B49DC">
        <w:rPr>
          <w:rFonts w:asciiTheme="majorHAnsi" w:hAnsiTheme="majorHAnsi"/>
          <w:sz w:val="28"/>
          <w:szCs w:val="28"/>
        </w:rPr>
        <w:t>ізадачі.Прикладомцьогозавданняможебути робота над текстами економічної, політичної чи соціальної спрямованості: виділити економічні, політичні чи соціальні реалії, обговорити можливі способи їх передачі; визначити в тексті місця, що несуть найбільше функці</w:t>
      </w:r>
      <w:r w:rsidRPr="007B49DC">
        <w:rPr>
          <w:rFonts w:asciiTheme="majorHAnsi" w:hAnsiTheme="majorHAnsi"/>
          <w:sz w:val="28"/>
          <w:szCs w:val="28"/>
        </w:rPr>
        <w:t>ональне навантаження і вимагають максимально повного їх відновлення; визначити інтенцію автора та способи передачі найбільш складних моментів тощо.</w:t>
      </w:r>
    </w:p>
    <w:p w:rsidR="00B62511" w:rsidRPr="007B49DC" w:rsidRDefault="00502525" w:rsidP="007B49DC">
      <w:pPr>
        <w:pStyle w:val="a4"/>
        <w:numPr>
          <w:ilvl w:val="0"/>
          <w:numId w:val="3"/>
        </w:numPr>
        <w:tabs>
          <w:tab w:val="left" w:pos="859"/>
        </w:tabs>
        <w:spacing w:line="276" w:lineRule="auto"/>
        <w:ind w:left="0" w:firstLine="709"/>
        <w:jc w:val="both"/>
        <w:rPr>
          <w:rFonts w:asciiTheme="majorHAnsi" w:hAnsiTheme="majorHAnsi"/>
          <w:sz w:val="28"/>
          <w:szCs w:val="28"/>
        </w:rPr>
      </w:pPr>
      <w:r w:rsidRPr="007B49DC">
        <w:rPr>
          <w:rFonts w:asciiTheme="majorHAnsi" w:hAnsiTheme="majorHAnsi"/>
          <w:sz w:val="28"/>
          <w:szCs w:val="28"/>
        </w:rPr>
        <w:t>Метод рольової гри полягає у штучному створенні ситуації, максимально наближеної до реальності. Позитивним м</w:t>
      </w:r>
      <w:r w:rsidRPr="007B49DC">
        <w:rPr>
          <w:rFonts w:asciiTheme="majorHAnsi" w:hAnsiTheme="majorHAnsi"/>
          <w:sz w:val="28"/>
          <w:szCs w:val="28"/>
        </w:rPr>
        <w:t>оментом цього методу є те, що оскільки мовлення учасників є непідготовленим, перед перекладачами стоїть завдання швидкозорієнтуватисявситуаціїідатиадекватнийпереклад,томузавдякицьому методу майбутні перекладачі і готуються до реальних життєвих ситуацій.</w:t>
      </w:r>
    </w:p>
    <w:p w:rsidR="00B62511" w:rsidRPr="007B49DC" w:rsidRDefault="00502525" w:rsidP="007B49DC">
      <w:pPr>
        <w:pStyle w:val="a4"/>
        <w:numPr>
          <w:ilvl w:val="0"/>
          <w:numId w:val="3"/>
        </w:numPr>
        <w:tabs>
          <w:tab w:val="left" w:pos="915"/>
        </w:tabs>
        <w:spacing w:line="276" w:lineRule="auto"/>
        <w:ind w:left="0" w:right="114" w:firstLine="709"/>
        <w:jc w:val="both"/>
        <w:rPr>
          <w:rFonts w:asciiTheme="majorHAnsi" w:hAnsiTheme="majorHAnsi"/>
          <w:sz w:val="28"/>
          <w:szCs w:val="28"/>
        </w:rPr>
      </w:pPr>
      <w:r w:rsidRPr="007B49DC">
        <w:rPr>
          <w:rFonts w:asciiTheme="majorHAnsi" w:hAnsiTheme="majorHAnsi"/>
          <w:sz w:val="28"/>
          <w:szCs w:val="28"/>
        </w:rPr>
        <w:t>Ме</w:t>
      </w:r>
      <w:r w:rsidRPr="007B49DC">
        <w:rPr>
          <w:rFonts w:asciiTheme="majorHAnsi" w:hAnsiTheme="majorHAnsi"/>
          <w:sz w:val="28"/>
          <w:szCs w:val="28"/>
        </w:rPr>
        <w:t xml:space="preserve">тод чотирьохтактних вправ використовується з метою </w:t>
      </w:r>
      <w:r w:rsidRPr="007B49DC">
        <w:rPr>
          <w:rFonts w:asciiTheme="majorHAnsi" w:hAnsiTheme="majorHAnsi"/>
          <w:sz w:val="28"/>
          <w:szCs w:val="28"/>
        </w:rPr>
        <w:lastRenderedPageBreak/>
        <w:t>введення та закріплення перекладацьких відповідностей. Суть цих вправ полягає в тому, що студенти працюють за певною схемою, що складається з чотирьох етапів: прослухати та перекласти речення, прослухати і</w:t>
      </w:r>
      <w:r w:rsidRPr="007B49DC">
        <w:rPr>
          <w:rFonts w:asciiTheme="majorHAnsi" w:hAnsiTheme="majorHAnsi"/>
          <w:sz w:val="28"/>
          <w:szCs w:val="28"/>
        </w:rPr>
        <w:t xml:space="preserve"> повторити його правильний переклад. Вкінці одному з студентів пропонується почати з самого початку і давати лише правильні варіанти перекладу.</w:t>
      </w:r>
    </w:p>
    <w:p w:rsidR="00B62511" w:rsidRPr="007B49DC" w:rsidRDefault="00502525" w:rsidP="007B49DC">
      <w:pPr>
        <w:pStyle w:val="a4"/>
        <w:numPr>
          <w:ilvl w:val="0"/>
          <w:numId w:val="3"/>
        </w:numPr>
        <w:tabs>
          <w:tab w:val="left" w:pos="925"/>
        </w:tabs>
        <w:spacing w:line="276" w:lineRule="auto"/>
        <w:ind w:left="0" w:right="113" w:firstLine="709"/>
        <w:jc w:val="both"/>
        <w:rPr>
          <w:rFonts w:asciiTheme="majorHAnsi" w:hAnsiTheme="majorHAnsi"/>
          <w:sz w:val="28"/>
          <w:szCs w:val="28"/>
        </w:rPr>
      </w:pPr>
      <w:r w:rsidRPr="007B49DC">
        <w:rPr>
          <w:rFonts w:asciiTheme="majorHAnsi" w:hAnsiTheme="majorHAnsi"/>
          <w:sz w:val="28"/>
          <w:szCs w:val="28"/>
        </w:rPr>
        <w:t>Метод переказу, що базується на принципі так званого «зіпсованого телефону» і полягає в тому, що перший студент читає текст і переказує його іншому, той в свою чергу передає його зміст наступному і так далі. В результаті останній студент відтворює первинни</w:t>
      </w:r>
      <w:r w:rsidRPr="007B49DC">
        <w:rPr>
          <w:rFonts w:asciiTheme="majorHAnsi" w:hAnsiTheme="majorHAnsi"/>
          <w:sz w:val="28"/>
          <w:szCs w:val="28"/>
        </w:rPr>
        <w:t>й варіант «через призму перекладу попередніхстудентів».Вкінцізаняттярекомендуєтьсяпроаналізувати,якізмістові домінанти були упущені чи навпаки збережені. Цей метод значно сприяє підвищенню концентрації уваги та розвитку навиків говоріння [1].</w:t>
      </w:r>
    </w:p>
    <w:p w:rsidR="00B62511" w:rsidRPr="007B49DC" w:rsidRDefault="00502525" w:rsidP="007B49DC">
      <w:pPr>
        <w:pStyle w:val="a3"/>
        <w:spacing w:line="276" w:lineRule="auto"/>
        <w:ind w:left="0" w:right="114" w:firstLine="709"/>
        <w:rPr>
          <w:rFonts w:asciiTheme="majorHAnsi" w:hAnsiTheme="majorHAnsi"/>
          <w:sz w:val="28"/>
          <w:szCs w:val="28"/>
        </w:rPr>
      </w:pPr>
      <w:r w:rsidRPr="007B49DC">
        <w:rPr>
          <w:rFonts w:asciiTheme="majorHAnsi" w:hAnsiTheme="majorHAnsi"/>
          <w:sz w:val="28"/>
          <w:szCs w:val="28"/>
        </w:rPr>
        <w:t>Проф. І. С. А</w:t>
      </w:r>
      <w:r w:rsidRPr="007B49DC">
        <w:rPr>
          <w:rFonts w:asciiTheme="majorHAnsi" w:hAnsiTheme="majorHAnsi"/>
          <w:sz w:val="28"/>
          <w:szCs w:val="28"/>
        </w:rPr>
        <w:t>лексєєва, розглядаючи традиційні методи навчання перекладу, виокремлює такі методи: навчання перекладу у специфічній галузі, яке починається з вивчення лексичних одиниць та їх еквівалентів у мові перекладу з поступовим переходом до складних граматичних стр</w:t>
      </w:r>
      <w:r w:rsidRPr="007B49DC">
        <w:rPr>
          <w:rFonts w:asciiTheme="majorHAnsi" w:hAnsiTheme="majorHAnsi"/>
          <w:sz w:val="28"/>
          <w:szCs w:val="28"/>
        </w:rPr>
        <w:t>уктур; аналіз тексту і переклад, результатом якого є визначення особливостей тексту і принципів його</w:t>
      </w:r>
      <w:r w:rsidR="007B49DC" w:rsidRPr="007B49DC">
        <w:rPr>
          <w:rFonts w:asciiTheme="majorHAnsi" w:hAnsiTheme="majorHAnsi"/>
          <w:sz w:val="28"/>
          <w:szCs w:val="28"/>
        </w:rPr>
        <w:t xml:space="preserve"> </w:t>
      </w:r>
      <w:r w:rsidRPr="007B49DC">
        <w:rPr>
          <w:rFonts w:asciiTheme="majorHAnsi" w:hAnsiTheme="majorHAnsi"/>
          <w:sz w:val="28"/>
          <w:szCs w:val="28"/>
        </w:rPr>
        <w:t xml:space="preserve">структури; виявлення всіх існуючих еквівалентів у мові перекладу; оцінювання різних варіантів перекладу під керівництвом викладача. Вона </w:t>
      </w:r>
      <w:r w:rsidRPr="007B49DC">
        <w:rPr>
          <w:rFonts w:asciiTheme="majorHAnsi" w:hAnsiTheme="majorHAnsi"/>
          <w:sz w:val="28"/>
          <w:szCs w:val="28"/>
        </w:rPr>
        <w:t>пропонує комплексний метод навчання письмовому перекладу, який включає три стадії: підготовчу,</w:t>
      </w:r>
      <w:r w:rsidR="007B49DC" w:rsidRPr="007B49DC">
        <w:rPr>
          <w:rFonts w:asciiTheme="majorHAnsi" w:hAnsiTheme="majorHAnsi"/>
          <w:sz w:val="28"/>
          <w:szCs w:val="28"/>
        </w:rPr>
        <w:t xml:space="preserve"> основну та навчальну</w:t>
      </w:r>
      <w:r w:rsidRPr="007B49DC">
        <w:rPr>
          <w:rFonts w:asciiTheme="majorHAnsi" w:hAnsiTheme="majorHAnsi"/>
          <w:sz w:val="28"/>
          <w:szCs w:val="28"/>
        </w:rPr>
        <w:t>.</w:t>
      </w:r>
    </w:p>
    <w:p w:rsidR="00B62511" w:rsidRPr="007B49DC" w:rsidRDefault="00502525" w:rsidP="007B49DC">
      <w:pPr>
        <w:pStyle w:val="a3"/>
        <w:spacing w:line="276" w:lineRule="auto"/>
        <w:ind w:left="0" w:right="112" w:firstLine="709"/>
        <w:rPr>
          <w:rFonts w:asciiTheme="majorHAnsi" w:hAnsiTheme="majorHAnsi"/>
          <w:sz w:val="28"/>
          <w:szCs w:val="28"/>
        </w:rPr>
      </w:pPr>
      <w:r w:rsidRPr="007B49DC">
        <w:rPr>
          <w:rFonts w:asciiTheme="majorHAnsi" w:hAnsiTheme="majorHAnsi"/>
          <w:sz w:val="28"/>
          <w:szCs w:val="28"/>
        </w:rPr>
        <w:t>О. М. Бондаренко та І. Б. Коротяєва запропонували такі ефективні методи навчання перекладу:</w:t>
      </w:r>
    </w:p>
    <w:p w:rsidR="00B62511" w:rsidRPr="007B49DC" w:rsidRDefault="00502525" w:rsidP="007B49DC">
      <w:pPr>
        <w:pStyle w:val="a4"/>
        <w:numPr>
          <w:ilvl w:val="0"/>
          <w:numId w:val="2"/>
        </w:numPr>
        <w:tabs>
          <w:tab w:val="left" w:pos="395"/>
        </w:tabs>
        <w:spacing w:line="276" w:lineRule="auto"/>
        <w:ind w:left="0" w:right="0" w:firstLine="709"/>
        <w:jc w:val="both"/>
        <w:rPr>
          <w:rFonts w:asciiTheme="majorHAnsi" w:hAnsiTheme="majorHAnsi"/>
          <w:sz w:val="28"/>
          <w:szCs w:val="28"/>
        </w:rPr>
      </w:pPr>
      <w:r w:rsidRPr="007B49DC">
        <w:rPr>
          <w:rFonts w:asciiTheme="majorHAnsi" w:hAnsiTheme="majorHAnsi"/>
          <w:sz w:val="28"/>
          <w:szCs w:val="28"/>
        </w:rPr>
        <w:t>репродуктивні</w:t>
      </w:r>
      <w:r w:rsidR="007B49DC" w:rsidRPr="007B49DC">
        <w:rPr>
          <w:rFonts w:asciiTheme="majorHAnsi" w:hAnsiTheme="majorHAnsi"/>
          <w:sz w:val="28"/>
          <w:szCs w:val="28"/>
        </w:rPr>
        <w:t xml:space="preserve"> </w:t>
      </w:r>
      <w:r w:rsidRPr="007B49DC">
        <w:rPr>
          <w:rFonts w:asciiTheme="majorHAnsi" w:hAnsiTheme="majorHAnsi"/>
          <w:sz w:val="28"/>
          <w:szCs w:val="28"/>
        </w:rPr>
        <w:t>методи(ділові</w:t>
      </w:r>
      <w:r w:rsidR="007B49DC" w:rsidRPr="007B49DC">
        <w:rPr>
          <w:rFonts w:asciiTheme="majorHAnsi" w:hAnsiTheme="majorHAnsi"/>
          <w:sz w:val="28"/>
          <w:szCs w:val="28"/>
        </w:rPr>
        <w:t xml:space="preserve"> </w:t>
      </w:r>
      <w:r w:rsidRPr="007B49DC">
        <w:rPr>
          <w:rFonts w:asciiTheme="majorHAnsi" w:hAnsiTheme="majorHAnsi"/>
          <w:sz w:val="28"/>
          <w:szCs w:val="28"/>
        </w:rPr>
        <w:t>рольові</w:t>
      </w:r>
      <w:r w:rsidR="007B49DC" w:rsidRPr="007B49DC">
        <w:rPr>
          <w:rFonts w:asciiTheme="majorHAnsi" w:hAnsiTheme="majorHAnsi"/>
          <w:sz w:val="28"/>
          <w:szCs w:val="28"/>
        </w:rPr>
        <w:t xml:space="preserve"> </w:t>
      </w:r>
      <w:r w:rsidRPr="007B49DC">
        <w:rPr>
          <w:rFonts w:asciiTheme="majorHAnsi" w:hAnsiTheme="majorHAnsi"/>
          <w:spacing w:val="-2"/>
          <w:sz w:val="28"/>
          <w:szCs w:val="28"/>
        </w:rPr>
        <w:t>іг</w:t>
      </w:r>
      <w:r w:rsidRPr="007B49DC">
        <w:rPr>
          <w:rFonts w:asciiTheme="majorHAnsi" w:hAnsiTheme="majorHAnsi"/>
          <w:spacing w:val="-2"/>
          <w:sz w:val="28"/>
          <w:szCs w:val="28"/>
        </w:rPr>
        <w:t>ри);</w:t>
      </w:r>
    </w:p>
    <w:p w:rsidR="00B62511" w:rsidRPr="007B49DC" w:rsidRDefault="00502525" w:rsidP="007B49DC">
      <w:pPr>
        <w:pStyle w:val="a4"/>
        <w:numPr>
          <w:ilvl w:val="0"/>
          <w:numId w:val="2"/>
        </w:numPr>
        <w:tabs>
          <w:tab w:val="left" w:pos="395"/>
          <w:tab w:val="left" w:pos="1697"/>
          <w:tab w:val="left" w:pos="2816"/>
          <w:tab w:val="left" w:pos="4452"/>
          <w:tab w:val="left" w:pos="5531"/>
          <w:tab w:val="left" w:pos="6956"/>
          <w:tab w:val="left" w:pos="8037"/>
          <w:tab w:val="left" w:pos="8418"/>
        </w:tabs>
        <w:spacing w:line="276" w:lineRule="auto"/>
        <w:ind w:left="0" w:right="117" w:firstLine="709"/>
        <w:jc w:val="both"/>
        <w:rPr>
          <w:rFonts w:asciiTheme="majorHAnsi" w:hAnsiTheme="majorHAnsi"/>
          <w:sz w:val="28"/>
          <w:szCs w:val="28"/>
        </w:rPr>
      </w:pPr>
      <w:r w:rsidRPr="007B49DC">
        <w:rPr>
          <w:rFonts w:asciiTheme="majorHAnsi" w:hAnsiTheme="majorHAnsi"/>
          <w:spacing w:val="-2"/>
          <w:sz w:val="28"/>
          <w:szCs w:val="28"/>
        </w:rPr>
        <w:t>пошукові</w:t>
      </w:r>
      <w:r w:rsidRPr="007B49DC">
        <w:rPr>
          <w:rFonts w:asciiTheme="majorHAnsi" w:hAnsiTheme="majorHAnsi"/>
          <w:sz w:val="28"/>
          <w:szCs w:val="28"/>
        </w:rPr>
        <w:tab/>
      </w:r>
      <w:r w:rsidRPr="007B49DC">
        <w:rPr>
          <w:rFonts w:asciiTheme="majorHAnsi" w:hAnsiTheme="majorHAnsi"/>
          <w:spacing w:val="-2"/>
          <w:sz w:val="28"/>
          <w:szCs w:val="28"/>
        </w:rPr>
        <w:t>методи</w:t>
      </w:r>
      <w:r w:rsidRPr="007B49DC">
        <w:rPr>
          <w:rFonts w:asciiTheme="majorHAnsi" w:hAnsiTheme="majorHAnsi"/>
          <w:sz w:val="28"/>
          <w:szCs w:val="28"/>
        </w:rPr>
        <w:tab/>
      </w:r>
      <w:r w:rsidRPr="007B49DC">
        <w:rPr>
          <w:rFonts w:asciiTheme="majorHAnsi" w:hAnsiTheme="majorHAnsi"/>
          <w:spacing w:val="-2"/>
          <w:sz w:val="28"/>
          <w:szCs w:val="28"/>
        </w:rPr>
        <w:t>(самостійна</w:t>
      </w:r>
      <w:r w:rsidRPr="007B49DC">
        <w:rPr>
          <w:rFonts w:asciiTheme="majorHAnsi" w:hAnsiTheme="majorHAnsi"/>
          <w:sz w:val="28"/>
          <w:szCs w:val="28"/>
        </w:rPr>
        <w:tab/>
      </w:r>
      <w:r w:rsidRPr="007B49DC">
        <w:rPr>
          <w:rFonts w:asciiTheme="majorHAnsi" w:hAnsiTheme="majorHAnsi"/>
          <w:spacing w:val="-2"/>
          <w:sz w:val="28"/>
          <w:szCs w:val="28"/>
        </w:rPr>
        <w:t>робота</w:t>
      </w:r>
      <w:r w:rsidRPr="007B49DC">
        <w:rPr>
          <w:rFonts w:asciiTheme="majorHAnsi" w:hAnsiTheme="majorHAnsi"/>
          <w:sz w:val="28"/>
          <w:szCs w:val="28"/>
        </w:rPr>
        <w:tab/>
      </w:r>
      <w:r w:rsidRPr="007B49DC">
        <w:rPr>
          <w:rFonts w:asciiTheme="majorHAnsi" w:hAnsiTheme="majorHAnsi"/>
          <w:spacing w:val="-2"/>
          <w:sz w:val="28"/>
          <w:szCs w:val="28"/>
        </w:rPr>
        <w:t>студентів,</w:t>
      </w:r>
      <w:r w:rsidRPr="007B49DC">
        <w:rPr>
          <w:rFonts w:asciiTheme="majorHAnsi" w:hAnsiTheme="majorHAnsi"/>
          <w:sz w:val="28"/>
          <w:szCs w:val="28"/>
        </w:rPr>
        <w:tab/>
      </w:r>
      <w:r w:rsidRPr="007B49DC">
        <w:rPr>
          <w:rFonts w:asciiTheme="majorHAnsi" w:hAnsiTheme="majorHAnsi"/>
          <w:spacing w:val="-2"/>
          <w:sz w:val="28"/>
          <w:szCs w:val="28"/>
        </w:rPr>
        <w:t>робота</w:t>
      </w:r>
      <w:r w:rsidRPr="007B49DC">
        <w:rPr>
          <w:rFonts w:asciiTheme="majorHAnsi" w:hAnsiTheme="majorHAnsi"/>
          <w:sz w:val="28"/>
          <w:szCs w:val="28"/>
        </w:rPr>
        <w:tab/>
      </w:r>
      <w:r w:rsidRPr="007B49DC">
        <w:rPr>
          <w:rFonts w:asciiTheme="majorHAnsi" w:hAnsiTheme="majorHAnsi"/>
          <w:spacing w:val="-10"/>
          <w:sz w:val="28"/>
          <w:szCs w:val="28"/>
        </w:rPr>
        <w:t>з</w:t>
      </w:r>
      <w:r w:rsidRPr="007B49DC">
        <w:rPr>
          <w:rFonts w:asciiTheme="majorHAnsi" w:hAnsiTheme="majorHAnsi"/>
          <w:sz w:val="28"/>
          <w:szCs w:val="28"/>
        </w:rPr>
        <w:tab/>
      </w:r>
      <w:r w:rsidRPr="007B49DC">
        <w:rPr>
          <w:rFonts w:asciiTheme="majorHAnsi" w:hAnsiTheme="majorHAnsi"/>
          <w:spacing w:val="-2"/>
          <w:sz w:val="28"/>
          <w:szCs w:val="28"/>
        </w:rPr>
        <w:t>довідковою літературою);</w:t>
      </w:r>
    </w:p>
    <w:p w:rsidR="00B62511" w:rsidRPr="007B49DC" w:rsidRDefault="00502525" w:rsidP="007B49DC">
      <w:pPr>
        <w:pStyle w:val="a4"/>
        <w:numPr>
          <w:ilvl w:val="0"/>
          <w:numId w:val="2"/>
        </w:numPr>
        <w:tabs>
          <w:tab w:val="left" w:pos="395"/>
        </w:tabs>
        <w:spacing w:line="276" w:lineRule="auto"/>
        <w:ind w:left="0" w:right="0" w:firstLine="709"/>
        <w:jc w:val="both"/>
        <w:rPr>
          <w:rFonts w:asciiTheme="majorHAnsi" w:hAnsiTheme="majorHAnsi"/>
          <w:sz w:val="28"/>
          <w:szCs w:val="28"/>
        </w:rPr>
      </w:pPr>
      <w:r w:rsidRPr="007B49DC">
        <w:rPr>
          <w:rFonts w:asciiTheme="majorHAnsi" w:hAnsiTheme="majorHAnsi"/>
          <w:spacing w:val="-2"/>
          <w:sz w:val="28"/>
          <w:szCs w:val="28"/>
        </w:rPr>
        <w:t>перцептивніметоди(відеоуроки,зустрічізпредставникамиангломовнихкраїн);</w:t>
      </w:r>
    </w:p>
    <w:p w:rsidR="00B62511" w:rsidRPr="007B49DC" w:rsidRDefault="00502525" w:rsidP="007B49DC">
      <w:pPr>
        <w:pStyle w:val="a4"/>
        <w:numPr>
          <w:ilvl w:val="0"/>
          <w:numId w:val="2"/>
        </w:numPr>
        <w:tabs>
          <w:tab w:val="left" w:pos="395"/>
        </w:tabs>
        <w:spacing w:line="276" w:lineRule="auto"/>
        <w:ind w:left="0" w:right="113" w:firstLine="709"/>
        <w:jc w:val="both"/>
        <w:rPr>
          <w:rFonts w:asciiTheme="majorHAnsi" w:hAnsiTheme="majorHAnsi"/>
          <w:sz w:val="28"/>
          <w:szCs w:val="28"/>
        </w:rPr>
      </w:pPr>
      <w:r w:rsidRPr="007B49DC">
        <w:rPr>
          <w:rFonts w:asciiTheme="majorHAnsi" w:hAnsiTheme="majorHAnsi"/>
          <w:sz w:val="28"/>
          <w:szCs w:val="28"/>
        </w:rPr>
        <w:t>логічні</w:t>
      </w:r>
      <w:r w:rsidR="007B49DC" w:rsidRPr="007B49DC">
        <w:rPr>
          <w:rFonts w:asciiTheme="majorHAnsi" w:hAnsiTheme="majorHAnsi"/>
          <w:sz w:val="28"/>
          <w:szCs w:val="28"/>
        </w:rPr>
        <w:t xml:space="preserve"> </w:t>
      </w:r>
      <w:r w:rsidRPr="007B49DC">
        <w:rPr>
          <w:rFonts w:asciiTheme="majorHAnsi" w:hAnsiTheme="majorHAnsi"/>
          <w:sz w:val="28"/>
          <w:szCs w:val="28"/>
        </w:rPr>
        <w:t>методи</w:t>
      </w:r>
      <w:r w:rsidR="007B49DC" w:rsidRPr="007B49DC">
        <w:rPr>
          <w:rFonts w:asciiTheme="majorHAnsi" w:hAnsiTheme="majorHAnsi"/>
          <w:sz w:val="28"/>
          <w:szCs w:val="28"/>
        </w:rPr>
        <w:t xml:space="preserve"> </w:t>
      </w:r>
      <w:r w:rsidRPr="007B49DC">
        <w:rPr>
          <w:rFonts w:asciiTheme="majorHAnsi" w:hAnsiTheme="majorHAnsi"/>
          <w:sz w:val="28"/>
          <w:szCs w:val="28"/>
        </w:rPr>
        <w:t>(мовні</w:t>
      </w:r>
      <w:r w:rsidR="007B49DC" w:rsidRPr="007B49DC">
        <w:rPr>
          <w:rFonts w:asciiTheme="majorHAnsi" w:hAnsiTheme="majorHAnsi"/>
          <w:sz w:val="28"/>
          <w:szCs w:val="28"/>
        </w:rPr>
        <w:t xml:space="preserve"> </w:t>
      </w:r>
      <w:r w:rsidRPr="007B49DC">
        <w:rPr>
          <w:rFonts w:asciiTheme="majorHAnsi" w:hAnsiTheme="majorHAnsi"/>
          <w:sz w:val="28"/>
          <w:szCs w:val="28"/>
        </w:rPr>
        <w:t>вправи, «кейс-стаді»</w:t>
      </w:r>
      <w:r w:rsidR="007B49DC" w:rsidRPr="007B49DC">
        <w:rPr>
          <w:rFonts w:asciiTheme="majorHAnsi" w:hAnsiTheme="majorHAnsi"/>
          <w:sz w:val="28"/>
          <w:szCs w:val="28"/>
        </w:rPr>
        <w:t xml:space="preserve"> </w:t>
      </w:r>
      <w:r w:rsidRPr="007B49DC">
        <w:rPr>
          <w:rFonts w:asciiTheme="majorHAnsi" w:hAnsiTheme="majorHAnsi"/>
          <w:sz w:val="28"/>
          <w:szCs w:val="28"/>
        </w:rPr>
        <w:t>або аналіз конкретної ситуації</w:t>
      </w:r>
      <w:r w:rsidRPr="007B49DC">
        <w:rPr>
          <w:rFonts w:asciiTheme="majorHAnsi" w:hAnsiTheme="majorHAnsi"/>
          <w:sz w:val="28"/>
          <w:szCs w:val="28"/>
        </w:rPr>
        <w:t>)</w:t>
      </w:r>
      <w:r w:rsidRPr="007B49DC">
        <w:rPr>
          <w:rFonts w:asciiTheme="majorHAnsi" w:hAnsiTheme="majorHAnsi"/>
          <w:spacing w:val="-4"/>
          <w:sz w:val="28"/>
          <w:szCs w:val="28"/>
        </w:rPr>
        <w:t>.</w:t>
      </w:r>
    </w:p>
    <w:p w:rsidR="00B62511" w:rsidRPr="007B49DC" w:rsidRDefault="00502525" w:rsidP="007B49DC">
      <w:pPr>
        <w:pStyle w:val="a3"/>
        <w:spacing w:line="276" w:lineRule="auto"/>
        <w:ind w:left="0" w:right="114" w:firstLine="709"/>
        <w:rPr>
          <w:rFonts w:asciiTheme="majorHAnsi" w:hAnsiTheme="majorHAnsi"/>
          <w:sz w:val="28"/>
          <w:szCs w:val="28"/>
        </w:rPr>
      </w:pPr>
      <w:r w:rsidRPr="007B49DC">
        <w:rPr>
          <w:rFonts w:asciiTheme="majorHAnsi" w:hAnsiTheme="majorHAnsi"/>
          <w:sz w:val="28"/>
          <w:szCs w:val="28"/>
        </w:rPr>
        <w:t>Безумовно, правильний вибір методу необхідний для опанування навчальними та практичними вміннями, але не менш вважливо правильно організувати</w:t>
      </w:r>
      <w:r w:rsidR="007B49DC" w:rsidRPr="007B49DC">
        <w:rPr>
          <w:rFonts w:asciiTheme="majorHAnsi" w:hAnsiTheme="majorHAnsi"/>
          <w:sz w:val="28"/>
          <w:szCs w:val="28"/>
        </w:rPr>
        <w:t xml:space="preserve"> </w:t>
      </w:r>
      <w:r w:rsidRPr="007B49DC">
        <w:rPr>
          <w:rFonts w:asciiTheme="majorHAnsi" w:hAnsiTheme="majorHAnsi"/>
          <w:sz w:val="28"/>
          <w:szCs w:val="28"/>
        </w:rPr>
        <w:t>систему</w:t>
      </w:r>
      <w:r w:rsidR="007B49DC" w:rsidRPr="007B49DC">
        <w:rPr>
          <w:rFonts w:asciiTheme="majorHAnsi" w:hAnsiTheme="majorHAnsi"/>
          <w:sz w:val="28"/>
          <w:szCs w:val="28"/>
        </w:rPr>
        <w:t xml:space="preserve"> </w:t>
      </w:r>
      <w:r w:rsidRPr="007B49DC">
        <w:rPr>
          <w:rFonts w:asciiTheme="majorHAnsi" w:hAnsiTheme="majorHAnsi"/>
          <w:sz w:val="28"/>
          <w:szCs w:val="28"/>
        </w:rPr>
        <w:t>вправ</w:t>
      </w:r>
      <w:r w:rsidR="007B49DC" w:rsidRPr="007B49DC">
        <w:rPr>
          <w:rFonts w:asciiTheme="majorHAnsi" w:hAnsiTheme="majorHAnsi"/>
          <w:sz w:val="28"/>
          <w:szCs w:val="28"/>
        </w:rPr>
        <w:t xml:space="preserve"> </w:t>
      </w:r>
      <w:r w:rsidRPr="007B49DC">
        <w:rPr>
          <w:rFonts w:asciiTheme="majorHAnsi" w:hAnsiTheme="majorHAnsi"/>
          <w:sz w:val="28"/>
          <w:szCs w:val="28"/>
        </w:rPr>
        <w:t>для</w:t>
      </w:r>
      <w:r w:rsidR="007B49DC" w:rsidRPr="007B49DC">
        <w:rPr>
          <w:rFonts w:asciiTheme="majorHAnsi" w:hAnsiTheme="majorHAnsi"/>
          <w:sz w:val="28"/>
          <w:szCs w:val="28"/>
        </w:rPr>
        <w:t xml:space="preserve"> </w:t>
      </w:r>
      <w:r w:rsidRPr="007B49DC">
        <w:rPr>
          <w:rFonts w:asciiTheme="majorHAnsi" w:hAnsiTheme="majorHAnsi"/>
          <w:sz w:val="28"/>
          <w:szCs w:val="28"/>
        </w:rPr>
        <w:t>навчання</w:t>
      </w:r>
      <w:r w:rsidR="007B49DC" w:rsidRPr="007B49DC">
        <w:rPr>
          <w:rFonts w:asciiTheme="majorHAnsi" w:hAnsiTheme="majorHAnsi"/>
          <w:sz w:val="28"/>
          <w:szCs w:val="28"/>
        </w:rPr>
        <w:t xml:space="preserve"> </w:t>
      </w:r>
      <w:r w:rsidRPr="007B49DC">
        <w:rPr>
          <w:rFonts w:asciiTheme="majorHAnsi" w:hAnsiTheme="majorHAnsi"/>
          <w:sz w:val="28"/>
          <w:szCs w:val="28"/>
        </w:rPr>
        <w:t>перекладу. Серед</w:t>
      </w:r>
      <w:r w:rsidR="007B49DC" w:rsidRPr="007B49DC">
        <w:rPr>
          <w:rFonts w:asciiTheme="majorHAnsi" w:hAnsiTheme="majorHAnsi"/>
          <w:sz w:val="28"/>
          <w:szCs w:val="28"/>
        </w:rPr>
        <w:t xml:space="preserve"> </w:t>
      </w:r>
      <w:r w:rsidRPr="007B49DC">
        <w:rPr>
          <w:rFonts w:asciiTheme="majorHAnsi" w:hAnsiTheme="majorHAnsi"/>
          <w:sz w:val="28"/>
          <w:szCs w:val="28"/>
        </w:rPr>
        <w:t>суто</w:t>
      </w:r>
      <w:r w:rsidR="007B49DC" w:rsidRPr="007B49DC">
        <w:rPr>
          <w:rFonts w:asciiTheme="majorHAnsi" w:hAnsiTheme="majorHAnsi"/>
          <w:sz w:val="28"/>
          <w:szCs w:val="28"/>
        </w:rPr>
        <w:t xml:space="preserve"> </w:t>
      </w:r>
      <w:r w:rsidRPr="007B49DC">
        <w:rPr>
          <w:rFonts w:asciiTheme="majorHAnsi" w:hAnsiTheme="majorHAnsi"/>
          <w:sz w:val="28"/>
          <w:szCs w:val="28"/>
        </w:rPr>
        <w:t>перекладацьких вправ, націлених на вдосконалення навичок усного переклад</w:t>
      </w:r>
      <w:r w:rsidRPr="007B49DC">
        <w:rPr>
          <w:rFonts w:asciiTheme="majorHAnsi" w:hAnsiTheme="majorHAnsi"/>
          <w:sz w:val="28"/>
          <w:szCs w:val="28"/>
        </w:rPr>
        <w:t>у, як найбільш ефективні,</w:t>
      </w:r>
      <w:r w:rsidR="007B49DC">
        <w:rPr>
          <w:rFonts w:asciiTheme="majorHAnsi" w:hAnsiTheme="majorHAnsi"/>
          <w:sz w:val="28"/>
          <w:szCs w:val="28"/>
        </w:rPr>
        <w:t xml:space="preserve"> </w:t>
      </w:r>
      <w:r w:rsidRPr="007B49DC">
        <w:rPr>
          <w:rFonts w:asciiTheme="majorHAnsi" w:hAnsiTheme="majorHAnsi"/>
          <w:sz w:val="28"/>
          <w:szCs w:val="28"/>
        </w:rPr>
        <w:t>слід</w:t>
      </w:r>
      <w:r w:rsidR="007B49DC">
        <w:rPr>
          <w:rFonts w:asciiTheme="majorHAnsi" w:hAnsiTheme="majorHAnsi"/>
          <w:sz w:val="28"/>
          <w:szCs w:val="28"/>
        </w:rPr>
        <w:t xml:space="preserve"> </w:t>
      </w:r>
      <w:r w:rsidRPr="007B49DC">
        <w:rPr>
          <w:rFonts w:asciiTheme="majorHAnsi" w:hAnsiTheme="majorHAnsi"/>
          <w:sz w:val="28"/>
          <w:szCs w:val="28"/>
        </w:rPr>
        <w:t>зазначати</w:t>
      </w:r>
      <w:r w:rsidR="007B49DC">
        <w:rPr>
          <w:rFonts w:asciiTheme="majorHAnsi" w:hAnsiTheme="majorHAnsi"/>
          <w:sz w:val="28"/>
          <w:szCs w:val="28"/>
        </w:rPr>
        <w:t xml:space="preserve"> </w:t>
      </w:r>
      <w:r w:rsidRPr="007B49DC">
        <w:rPr>
          <w:rFonts w:asciiTheme="majorHAnsi" w:hAnsiTheme="majorHAnsi"/>
          <w:sz w:val="28"/>
          <w:szCs w:val="28"/>
        </w:rPr>
        <w:t>такі:</w:t>
      </w:r>
      <w:r w:rsidR="007B49DC">
        <w:rPr>
          <w:rFonts w:asciiTheme="majorHAnsi" w:hAnsiTheme="majorHAnsi"/>
          <w:sz w:val="28"/>
          <w:szCs w:val="28"/>
        </w:rPr>
        <w:t xml:space="preserve"> </w:t>
      </w:r>
      <w:r w:rsidRPr="007B49DC">
        <w:rPr>
          <w:rFonts w:asciiTheme="majorHAnsi" w:hAnsiTheme="majorHAnsi"/>
          <w:sz w:val="28"/>
          <w:szCs w:val="28"/>
        </w:rPr>
        <w:t>вправи</w:t>
      </w:r>
      <w:r w:rsidR="007B49DC">
        <w:rPr>
          <w:rFonts w:asciiTheme="majorHAnsi" w:hAnsiTheme="majorHAnsi"/>
          <w:sz w:val="28"/>
          <w:szCs w:val="28"/>
        </w:rPr>
        <w:t xml:space="preserve"> </w:t>
      </w:r>
      <w:r w:rsidRPr="007B49DC">
        <w:rPr>
          <w:rFonts w:asciiTheme="majorHAnsi" w:hAnsiTheme="majorHAnsi"/>
          <w:sz w:val="28"/>
          <w:szCs w:val="28"/>
        </w:rPr>
        <w:t>з</w:t>
      </w:r>
      <w:r w:rsidR="007B49DC">
        <w:rPr>
          <w:rFonts w:asciiTheme="majorHAnsi" w:hAnsiTheme="majorHAnsi"/>
          <w:sz w:val="28"/>
          <w:szCs w:val="28"/>
        </w:rPr>
        <w:t xml:space="preserve"> </w:t>
      </w:r>
      <w:r w:rsidRPr="007B49DC">
        <w:rPr>
          <w:rFonts w:asciiTheme="majorHAnsi" w:hAnsiTheme="majorHAnsi"/>
          <w:sz w:val="28"/>
          <w:szCs w:val="28"/>
        </w:rPr>
        <w:lastRenderedPageBreak/>
        <w:t>мнемотехніки;</w:t>
      </w:r>
      <w:r w:rsidR="007B49DC">
        <w:rPr>
          <w:rFonts w:asciiTheme="majorHAnsi" w:hAnsiTheme="majorHAnsi"/>
          <w:sz w:val="28"/>
          <w:szCs w:val="28"/>
        </w:rPr>
        <w:t xml:space="preserve"> </w:t>
      </w:r>
      <w:r w:rsidRPr="007B49DC">
        <w:rPr>
          <w:rFonts w:asciiTheme="majorHAnsi" w:hAnsiTheme="majorHAnsi"/>
          <w:sz w:val="28"/>
          <w:szCs w:val="28"/>
        </w:rPr>
        <w:t>тренування</w:t>
      </w:r>
      <w:r w:rsidR="007B49DC">
        <w:rPr>
          <w:rFonts w:asciiTheme="majorHAnsi" w:hAnsiTheme="majorHAnsi"/>
          <w:sz w:val="28"/>
          <w:szCs w:val="28"/>
        </w:rPr>
        <w:t xml:space="preserve"> </w:t>
      </w:r>
      <w:r w:rsidRPr="007B49DC">
        <w:rPr>
          <w:rFonts w:asciiTheme="majorHAnsi" w:hAnsiTheme="majorHAnsi"/>
          <w:sz w:val="28"/>
          <w:szCs w:val="28"/>
        </w:rPr>
        <w:t>переключення на іншу мову; тренування темпу усного мовлення; збільшення активного запасу відповідної частотної лексики; синтаксичне розгортання; мовна компресія; застосування комплекс</w:t>
      </w:r>
      <w:r w:rsidRPr="007B49DC">
        <w:rPr>
          <w:rFonts w:asciiTheme="majorHAnsi" w:hAnsiTheme="majorHAnsi"/>
          <w:sz w:val="28"/>
          <w:szCs w:val="28"/>
        </w:rPr>
        <w:t>них видів трансформації; усний переклад з аркуша; засвоєння текстових жанрів в усному перекладі; тренінг двостороннього перекладу; техніка синхронізації відеоряду; комплекс вправ для підготовки до синхронного перекладу; багатомовна конференція; техніка тео</w:t>
      </w:r>
      <w:r w:rsidRPr="007B49DC">
        <w:rPr>
          <w:rFonts w:asciiTheme="majorHAnsi" w:hAnsiTheme="majorHAnsi"/>
          <w:sz w:val="28"/>
          <w:szCs w:val="28"/>
        </w:rPr>
        <w:t>рії змісту; перекладацький скоропис; стратегія і тактика виправлення помилок.</w:t>
      </w:r>
    </w:p>
    <w:p w:rsidR="00B62511" w:rsidRPr="007B49DC" w:rsidRDefault="00502525" w:rsidP="007B49DC">
      <w:pPr>
        <w:pStyle w:val="a3"/>
        <w:spacing w:line="276" w:lineRule="auto"/>
        <w:ind w:left="0" w:right="111" w:firstLine="709"/>
        <w:rPr>
          <w:rFonts w:asciiTheme="majorHAnsi" w:hAnsiTheme="majorHAnsi"/>
          <w:sz w:val="28"/>
          <w:szCs w:val="28"/>
        </w:rPr>
      </w:pPr>
      <w:r w:rsidRPr="007B49DC">
        <w:rPr>
          <w:rFonts w:asciiTheme="majorHAnsi" w:hAnsiTheme="majorHAnsi"/>
          <w:sz w:val="28"/>
          <w:szCs w:val="28"/>
        </w:rPr>
        <w:t>На нашу думку, вдалим вибором буде використання системи вправ, запропоновану Л. М. Черноватим, оскільки вона є найбільш повною та детально розробленою. Вона включає три типи підс</w:t>
      </w:r>
      <w:r w:rsidRPr="007B49DC">
        <w:rPr>
          <w:rFonts w:asciiTheme="majorHAnsi" w:hAnsiTheme="majorHAnsi"/>
          <w:sz w:val="28"/>
          <w:szCs w:val="28"/>
        </w:rPr>
        <w:t>истем: підготовчі вправи,вправи для формування</w:t>
      </w:r>
      <w:r w:rsidR="007B49DC" w:rsidRPr="007B49DC">
        <w:rPr>
          <w:rFonts w:asciiTheme="majorHAnsi" w:hAnsiTheme="majorHAnsi"/>
          <w:sz w:val="28"/>
          <w:szCs w:val="28"/>
        </w:rPr>
        <w:t xml:space="preserve"> </w:t>
      </w:r>
      <w:r w:rsidRPr="007B49DC">
        <w:rPr>
          <w:rFonts w:asciiTheme="majorHAnsi" w:hAnsiTheme="majorHAnsi"/>
          <w:sz w:val="28"/>
          <w:szCs w:val="28"/>
        </w:rPr>
        <w:t>навичок</w:t>
      </w:r>
      <w:r w:rsidR="007B49DC" w:rsidRPr="007B49DC">
        <w:rPr>
          <w:rFonts w:asciiTheme="majorHAnsi" w:hAnsiTheme="majorHAnsi"/>
          <w:sz w:val="28"/>
          <w:szCs w:val="28"/>
        </w:rPr>
        <w:t xml:space="preserve"> </w:t>
      </w:r>
      <w:r w:rsidRPr="007B49DC">
        <w:rPr>
          <w:rFonts w:asciiTheme="majorHAnsi" w:hAnsiTheme="majorHAnsi"/>
          <w:sz w:val="28"/>
          <w:szCs w:val="28"/>
        </w:rPr>
        <w:t>перекладу, вправи для</w:t>
      </w:r>
      <w:r w:rsidR="007B49DC" w:rsidRPr="007B49DC">
        <w:rPr>
          <w:rFonts w:asciiTheme="majorHAnsi" w:hAnsiTheme="majorHAnsi"/>
          <w:sz w:val="28"/>
          <w:szCs w:val="28"/>
        </w:rPr>
        <w:t xml:space="preserve"> </w:t>
      </w:r>
      <w:r w:rsidRPr="007B49DC">
        <w:rPr>
          <w:rFonts w:asciiTheme="majorHAnsi" w:hAnsiTheme="majorHAnsi"/>
          <w:sz w:val="28"/>
          <w:szCs w:val="28"/>
        </w:rPr>
        <w:t>включення</w:t>
      </w:r>
      <w:r w:rsidR="007B49DC" w:rsidRPr="007B49DC">
        <w:rPr>
          <w:rFonts w:asciiTheme="majorHAnsi" w:hAnsiTheme="majorHAnsi"/>
          <w:sz w:val="28"/>
          <w:szCs w:val="28"/>
        </w:rPr>
        <w:t xml:space="preserve"> </w:t>
      </w:r>
      <w:r w:rsidRPr="007B49DC">
        <w:rPr>
          <w:rFonts w:asciiTheme="majorHAnsi" w:hAnsiTheme="majorHAnsi"/>
          <w:sz w:val="28"/>
          <w:szCs w:val="28"/>
        </w:rPr>
        <w:t>сформованих</w:t>
      </w:r>
      <w:r w:rsidR="007B49DC" w:rsidRPr="007B49DC">
        <w:rPr>
          <w:rFonts w:asciiTheme="majorHAnsi" w:hAnsiTheme="majorHAnsi"/>
          <w:sz w:val="28"/>
          <w:szCs w:val="28"/>
        </w:rPr>
        <w:t xml:space="preserve"> </w:t>
      </w:r>
      <w:r w:rsidRPr="007B49DC">
        <w:rPr>
          <w:rFonts w:asciiTheme="majorHAnsi" w:hAnsiTheme="majorHAnsi"/>
          <w:sz w:val="28"/>
          <w:szCs w:val="28"/>
        </w:rPr>
        <w:t>навичок</w:t>
      </w:r>
      <w:r w:rsidR="007B49DC" w:rsidRPr="007B49DC">
        <w:rPr>
          <w:rFonts w:asciiTheme="majorHAnsi" w:hAnsiTheme="majorHAnsi"/>
          <w:sz w:val="28"/>
          <w:szCs w:val="28"/>
        </w:rPr>
        <w:t xml:space="preserve"> </w:t>
      </w:r>
      <w:r w:rsidRPr="007B49DC">
        <w:rPr>
          <w:rFonts w:asciiTheme="majorHAnsi" w:hAnsiTheme="majorHAnsi"/>
          <w:sz w:val="28"/>
          <w:szCs w:val="28"/>
        </w:rPr>
        <w:t>до структури перекладацьких умінь. Кожна підсистема включає групи вправ: для подолання лексичних труднощів; для подолання граматичних труднощів; для подола</w:t>
      </w:r>
      <w:r w:rsidRPr="007B49DC">
        <w:rPr>
          <w:rFonts w:asciiTheme="majorHAnsi" w:hAnsiTheme="majorHAnsi"/>
          <w:sz w:val="28"/>
          <w:szCs w:val="28"/>
        </w:rPr>
        <w:t>ння жанрово-стилістичних труднощів; для розвитку навичок перекладу реалій, назв, іншомовних слів; для розвитку навичок вживання перекладацьких трансформацій; для розвитку механізму вибору еквівалентів; для розвитку навичок переключення з одного коду на інш</w:t>
      </w:r>
      <w:r w:rsidRPr="007B49DC">
        <w:rPr>
          <w:rFonts w:asciiTheme="majorHAnsi" w:hAnsiTheme="majorHAnsi"/>
          <w:sz w:val="28"/>
          <w:szCs w:val="28"/>
        </w:rPr>
        <w:t xml:space="preserve">ий </w:t>
      </w:r>
      <w:r w:rsidRPr="007B49DC">
        <w:rPr>
          <w:rFonts w:asciiTheme="majorHAnsi" w:hAnsiTheme="majorHAnsi"/>
          <w:w w:val="160"/>
          <w:sz w:val="28"/>
          <w:szCs w:val="28"/>
        </w:rPr>
        <w:t>–</w:t>
      </w:r>
      <w:r w:rsidR="007B49DC" w:rsidRPr="007B49DC">
        <w:rPr>
          <w:rFonts w:asciiTheme="majorHAnsi" w:hAnsiTheme="majorHAnsi"/>
          <w:w w:val="160"/>
          <w:sz w:val="28"/>
          <w:szCs w:val="28"/>
        </w:rPr>
        <w:t xml:space="preserve"> </w:t>
      </w:r>
      <w:r w:rsidR="007B49DC" w:rsidRPr="007B49DC">
        <w:rPr>
          <w:rFonts w:asciiTheme="majorHAnsi" w:hAnsiTheme="majorHAnsi"/>
          <w:sz w:val="28"/>
          <w:szCs w:val="28"/>
        </w:rPr>
        <w:t>диктант-переклад</w:t>
      </w:r>
      <w:r w:rsidRPr="007B49DC">
        <w:rPr>
          <w:rFonts w:asciiTheme="majorHAnsi" w:hAnsiTheme="majorHAnsi"/>
          <w:sz w:val="28"/>
          <w:szCs w:val="28"/>
        </w:rPr>
        <w:t>.</w:t>
      </w:r>
    </w:p>
    <w:p w:rsidR="00B62511" w:rsidRPr="007B49DC" w:rsidRDefault="007B49DC" w:rsidP="007B49DC">
      <w:pPr>
        <w:spacing w:line="276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7B49DC">
        <w:rPr>
          <w:rFonts w:asciiTheme="majorHAnsi" w:hAnsiTheme="majorHAnsi"/>
          <w:b/>
          <w:sz w:val="28"/>
          <w:szCs w:val="28"/>
        </w:rPr>
        <w:tab/>
      </w:r>
      <w:r w:rsidR="00502525" w:rsidRPr="007B49DC">
        <w:rPr>
          <w:rFonts w:asciiTheme="majorHAnsi" w:hAnsiTheme="majorHAnsi"/>
          <w:sz w:val="28"/>
          <w:szCs w:val="28"/>
        </w:rPr>
        <w:t>Висновки</w:t>
      </w:r>
      <w:r w:rsidR="00502525" w:rsidRPr="007B49DC">
        <w:rPr>
          <w:rFonts w:asciiTheme="majorHAnsi" w:hAnsiTheme="majorHAnsi"/>
          <w:sz w:val="28"/>
          <w:szCs w:val="28"/>
        </w:rPr>
        <w:t>.</w:t>
      </w:r>
      <w:r w:rsidRPr="007B49DC">
        <w:rPr>
          <w:rFonts w:asciiTheme="majorHAnsi" w:hAnsiTheme="majorHAnsi"/>
          <w:b/>
          <w:sz w:val="28"/>
          <w:szCs w:val="28"/>
        </w:rPr>
        <w:t xml:space="preserve"> </w:t>
      </w:r>
      <w:r w:rsidR="00502525" w:rsidRPr="007B49DC">
        <w:rPr>
          <w:rFonts w:asciiTheme="majorHAnsi" w:hAnsiTheme="majorHAnsi"/>
          <w:sz w:val="28"/>
          <w:szCs w:val="28"/>
        </w:rPr>
        <w:t>Не</w:t>
      </w:r>
      <w:r w:rsidRPr="007B49DC">
        <w:rPr>
          <w:rFonts w:asciiTheme="majorHAnsi" w:hAnsiTheme="majorHAnsi"/>
          <w:sz w:val="28"/>
          <w:szCs w:val="28"/>
        </w:rPr>
        <w:t xml:space="preserve"> </w:t>
      </w:r>
      <w:r w:rsidR="00502525" w:rsidRPr="007B49DC">
        <w:rPr>
          <w:rFonts w:asciiTheme="majorHAnsi" w:hAnsiTheme="majorHAnsi"/>
          <w:sz w:val="28"/>
          <w:szCs w:val="28"/>
        </w:rPr>
        <w:t>існує</w:t>
      </w:r>
      <w:r w:rsidRPr="007B49DC">
        <w:rPr>
          <w:rFonts w:asciiTheme="majorHAnsi" w:hAnsiTheme="majorHAnsi"/>
          <w:sz w:val="28"/>
          <w:szCs w:val="28"/>
        </w:rPr>
        <w:t xml:space="preserve"> </w:t>
      </w:r>
      <w:r w:rsidR="00502525" w:rsidRPr="007B49DC">
        <w:rPr>
          <w:rFonts w:asciiTheme="majorHAnsi" w:hAnsiTheme="majorHAnsi"/>
          <w:sz w:val="28"/>
          <w:szCs w:val="28"/>
        </w:rPr>
        <w:t>жодного</w:t>
      </w:r>
      <w:r w:rsidRPr="007B49DC">
        <w:rPr>
          <w:rFonts w:asciiTheme="majorHAnsi" w:hAnsiTheme="majorHAnsi"/>
          <w:sz w:val="28"/>
          <w:szCs w:val="28"/>
        </w:rPr>
        <w:t xml:space="preserve"> </w:t>
      </w:r>
      <w:r w:rsidR="00502525" w:rsidRPr="007B49DC">
        <w:rPr>
          <w:rFonts w:asciiTheme="majorHAnsi" w:hAnsiTheme="majorHAnsi"/>
          <w:sz w:val="28"/>
          <w:szCs w:val="28"/>
        </w:rPr>
        <w:t>закладу</w:t>
      </w:r>
      <w:r w:rsidRPr="007B49DC">
        <w:rPr>
          <w:rFonts w:asciiTheme="majorHAnsi" w:hAnsiTheme="majorHAnsi"/>
          <w:sz w:val="28"/>
          <w:szCs w:val="28"/>
        </w:rPr>
        <w:t xml:space="preserve"> освіти</w:t>
      </w:r>
      <w:r w:rsidR="00502525" w:rsidRPr="007B49DC">
        <w:rPr>
          <w:rFonts w:asciiTheme="majorHAnsi" w:hAnsiTheme="majorHAnsi"/>
          <w:sz w:val="28"/>
          <w:szCs w:val="28"/>
        </w:rPr>
        <w:t>,який</w:t>
      </w:r>
      <w:r w:rsidRPr="007B49DC">
        <w:rPr>
          <w:rFonts w:asciiTheme="majorHAnsi" w:hAnsiTheme="majorHAnsi"/>
          <w:sz w:val="28"/>
          <w:szCs w:val="28"/>
        </w:rPr>
        <w:t xml:space="preserve"> </w:t>
      </w:r>
      <w:r w:rsidR="00502525" w:rsidRPr="007B49DC">
        <w:rPr>
          <w:rFonts w:asciiTheme="majorHAnsi" w:hAnsiTheme="majorHAnsi"/>
          <w:spacing w:val="-2"/>
          <w:sz w:val="28"/>
          <w:szCs w:val="28"/>
        </w:rPr>
        <w:t>готує</w:t>
      </w:r>
      <w:r w:rsidRPr="007B49DC">
        <w:rPr>
          <w:rFonts w:asciiTheme="majorHAnsi" w:hAnsiTheme="majorHAnsi"/>
          <w:spacing w:val="-2"/>
          <w:sz w:val="28"/>
          <w:szCs w:val="28"/>
        </w:rPr>
        <w:t xml:space="preserve"> </w:t>
      </w:r>
      <w:r w:rsidR="00502525" w:rsidRPr="007B49DC">
        <w:rPr>
          <w:rFonts w:asciiTheme="majorHAnsi" w:hAnsiTheme="majorHAnsi"/>
          <w:sz w:val="28"/>
          <w:szCs w:val="28"/>
        </w:rPr>
        <w:t>ідеально компетентних перекладачів. Кожен повинен пройти довгий шлях професійного самовдосконалення та становлення перекладача-професіонала. Використання зазн</w:t>
      </w:r>
      <w:r w:rsidR="00502525" w:rsidRPr="007B49DC">
        <w:rPr>
          <w:rFonts w:asciiTheme="majorHAnsi" w:hAnsiTheme="majorHAnsi"/>
          <w:sz w:val="28"/>
          <w:szCs w:val="28"/>
        </w:rPr>
        <w:t>ачених методів та систем вправ допомагає покращити продуктивність занять, зацікавити студентів у поглибленому вивченні мови та безпосередньо залучити їх до перекладу. Отже, запропоновані прийоми можуть ефективно використовуватися в навчальному процесі. Укр</w:t>
      </w:r>
      <w:r w:rsidR="00502525" w:rsidRPr="007B49DC">
        <w:rPr>
          <w:rFonts w:asciiTheme="majorHAnsi" w:hAnsiTheme="majorHAnsi"/>
          <w:sz w:val="28"/>
          <w:szCs w:val="28"/>
        </w:rPr>
        <w:t>аїнським навчальним закладам варто переглянути освітні програми підготовки перекладачів, враховуючи світові тенденції розвитку спеціалізації перекладацької діяльності та максимально ефективно використати позитивні аспекти зарубіжного досвіду.</w:t>
      </w:r>
    </w:p>
    <w:sectPr w:rsidR="00B62511" w:rsidRPr="007B49DC" w:rsidSect="007B49DC">
      <w:pgSz w:w="11910" w:h="16840"/>
      <w:pgMar w:top="1040" w:right="1020" w:bottom="1200" w:left="1020" w:header="0" w:footer="96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525" w:rsidRDefault="00502525" w:rsidP="00B62511">
      <w:r>
        <w:separator/>
      </w:r>
    </w:p>
  </w:endnote>
  <w:endnote w:type="continuationSeparator" w:id="1">
    <w:p w:rsidR="00502525" w:rsidRDefault="00502525" w:rsidP="00B62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525" w:rsidRDefault="00502525" w:rsidP="00B62511">
      <w:r>
        <w:separator/>
      </w:r>
    </w:p>
  </w:footnote>
  <w:footnote w:type="continuationSeparator" w:id="1">
    <w:p w:rsidR="00502525" w:rsidRDefault="00502525" w:rsidP="00B625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7147D"/>
    <w:multiLevelType w:val="hybridMultilevel"/>
    <w:tmpl w:val="7526B37C"/>
    <w:lvl w:ilvl="0" w:tplc="0DCE0AE4">
      <w:start w:val="1"/>
      <w:numFmt w:val="decimal"/>
      <w:lvlText w:val="%1."/>
      <w:lvlJc w:val="left"/>
      <w:pPr>
        <w:ind w:left="113" w:hanging="382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5"/>
        <w:szCs w:val="25"/>
        <w:lang w:val="uk-UA" w:eastAsia="en-US" w:bidi="ar-SA"/>
      </w:rPr>
    </w:lvl>
    <w:lvl w:ilvl="1" w:tplc="2C763470">
      <w:numFmt w:val="bullet"/>
      <w:lvlText w:val="•"/>
      <w:lvlJc w:val="left"/>
      <w:pPr>
        <w:ind w:left="1094" w:hanging="382"/>
      </w:pPr>
      <w:rPr>
        <w:rFonts w:hint="default"/>
        <w:lang w:val="uk-UA" w:eastAsia="en-US" w:bidi="ar-SA"/>
      </w:rPr>
    </w:lvl>
    <w:lvl w:ilvl="2" w:tplc="36B8925A">
      <w:numFmt w:val="bullet"/>
      <w:lvlText w:val="•"/>
      <w:lvlJc w:val="left"/>
      <w:pPr>
        <w:ind w:left="2069" w:hanging="382"/>
      </w:pPr>
      <w:rPr>
        <w:rFonts w:hint="default"/>
        <w:lang w:val="uk-UA" w:eastAsia="en-US" w:bidi="ar-SA"/>
      </w:rPr>
    </w:lvl>
    <w:lvl w:ilvl="3" w:tplc="F7C28C3E">
      <w:numFmt w:val="bullet"/>
      <w:lvlText w:val="•"/>
      <w:lvlJc w:val="left"/>
      <w:pPr>
        <w:ind w:left="3043" w:hanging="382"/>
      </w:pPr>
      <w:rPr>
        <w:rFonts w:hint="default"/>
        <w:lang w:val="uk-UA" w:eastAsia="en-US" w:bidi="ar-SA"/>
      </w:rPr>
    </w:lvl>
    <w:lvl w:ilvl="4" w:tplc="92765D7C">
      <w:numFmt w:val="bullet"/>
      <w:lvlText w:val="•"/>
      <w:lvlJc w:val="left"/>
      <w:pPr>
        <w:ind w:left="4018" w:hanging="382"/>
      </w:pPr>
      <w:rPr>
        <w:rFonts w:hint="default"/>
        <w:lang w:val="uk-UA" w:eastAsia="en-US" w:bidi="ar-SA"/>
      </w:rPr>
    </w:lvl>
    <w:lvl w:ilvl="5" w:tplc="F75626F4">
      <w:numFmt w:val="bullet"/>
      <w:lvlText w:val="•"/>
      <w:lvlJc w:val="left"/>
      <w:pPr>
        <w:ind w:left="4993" w:hanging="382"/>
      </w:pPr>
      <w:rPr>
        <w:rFonts w:hint="default"/>
        <w:lang w:val="uk-UA" w:eastAsia="en-US" w:bidi="ar-SA"/>
      </w:rPr>
    </w:lvl>
    <w:lvl w:ilvl="6" w:tplc="A94C3FFE">
      <w:numFmt w:val="bullet"/>
      <w:lvlText w:val="•"/>
      <w:lvlJc w:val="left"/>
      <w:pPr>
        <w:ind w:left="5967" w:hanging="382"/>
      </w:pPr>
      <w:rPr>
        <w:rFonts w:hint="default"/>
        <w:lang w:val="uk-UA" w:eastAsia="en-US" w:bidi="ar-SA"/>
      </w:rPr>
    </w:lvl>
    <w:lvl w:ilvl="7" w:tplc="539E26F0">
      <w:numFmt w:val="bullet"/>
      <w:lvlText w:val="•"/>
      <w:lvlJc w:val="left"/>
      <w:pPr>
        <w:ind w:left="6942" w:hanging="382"/>
      </w:pPr>
      <w:rPr>
        <w:rFonts w:hint="default"/>
        <w:lang w:val="uk-UA" w:eastAsia="en-US" w:bidi="ar-SA"/>
      </w:rPr>
    </w:lvl>
    <w:lvl w:ilvl="8" w:tplc="361649B0">
      <w:numFmt w:val="bullet"/>
      <w:lvlText w:val="•"/>
      <w:lvlJc w:val="left"/>
      <w:pPr>
        <w:ind w:left="7917" w:hanging="382"/>
      </w:pPr>
      <w:rPr>
        <w:rFonts w:hint="default"/>
        <w:lang w:val="uk-UA" w:eastAsia="en-US" w:bidi="ar-SA"/>
      </w:rPr>
    </w:lvl>
  </w:abstractNum>
  <w:abstractNum w:abstractNumId="1">
    <w:nsid w:val="2D9A1ED5"/>
    <w:multiLevelType w:val="hybridMultilevel"/>
    <w:tmpl w:val="11508A4C"/>
    <w:lvl w:ilvl="0" w:tplc="11DA3536">
      <w:start w:val="1"/>
      <w:numFmt w:val="decimal"/>
      <w:lvlText w:val="%1."/>
      <w:lvlJc w:val="left"/>
      <w:pPr>
        <w:ind w:left="396" w:hanging="28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5"/>
        <w:szCs w:val="25"/>
        <w:lang w:val="uk-UA" w:eastAsia="en-US" w:bidi="ar-SA"/>
      </w:rPr>
    </w:lvl>
    <w:lvl w:ilvl="1" w:tplc="E7F07BE0">
      <w:start w:val="1"/>
      <w:numFmt w:val="decimal"/>
      <w:lvlText w:val="%2."/>
      <w:lvlJc w:val="left"/>
      <w:pPr>
        <w:ind w:left="113" w:hanging="226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3"/>
        <w:szCs w:val="23"/>
        <w:lang w:val="uk-UA" w:eastAsia="en-US" w:bidi="ar-SA"/>
      </w:rPr>
    </w:lvl>
    <w:lvl w:ilvl="2" w:tplc="9D4CF74E">
      <w:numFmt w:val="bullet"/>
      <w:lvlText w:val="•"/>
      <w:lvlJc w:val="left"/>
      <w:pPr>
        <w:ind w:left="1451" w:hanging="226"/>
      </w:pPr>
      <w:rPr>
        <w:rFonts w:hint="default"/>
        <w:lang w:val="uk-UA" w:eastAsia="en-US" w:bidi="ar-SA"/>
      </w:rPr>
    </w:lvl>
    <w:lvl w:ilvl="3" w:tplc="26DAE1E0">
      <w:numFmt w:val="bullet"/>
      <w:lvlText w:val="•"/>
      <w:lvlJc w:val="left"/>
      <w:pPr>
        <w:ind w:left="2503" w:hanging="226"/>
      </w:pPr>
      <w:rPr>
        <w:rFonts w:hint="default"/>
        <w:lang w:val="uk-UA" w:eastAsia="en-US" w:bidi="ar-SA"/>
      </w:rPr>
    </w:lvl>
    <w:lvl w:ilvl="4" w:tplc="C9C41D86">
      <w:numFmt w:val="bullet"/>
      <w:lvlText w:val="•"/>
      <w:lvlJc w:val="left"/>
      <w:pPr>
        <w:ind w:left="3555" w:hanging="226"/>
      </w:pPr>
      <w:rPr>
        <w:rFonts w:hint="default"/>
        <w:lang w:val="uk-UA" w:eastAsia="en-US" w:bidi="ar-SA"/>
      </w:rPr>
    </w:lvl>
    <w:lvl w:ilvl="5" w:tplc="E1DC361C">
      <w:numFmt w:val="bullet"/>
      <w:lvlText w:val="•"/>
      <w:lvlJc w:val="left"/>
      <w:pPr>
        <w:ind w:left="4607" w:hanging="226"/>
      </w:pPr>
      <w:rPr>
        <w:rFonts w:hint="default"/>
        <w:lang w:val="uk-UA" w:eastAsia="en-US" w:bidi="ar-SA"/>
      </w:rPr>
    </w:lvl>
    <w:lvl w:ilvl="6" w:tplc="440AB148">
      <w:numFmt w:val="bullet"/>
      <w:lvlText w:val="•"/>
      <w:lvlJc w:val="left"/>
      <w:pPr>
        <w:ind w:left="5659" w:hanging="226"/>
      </w:pPr>
      <w:rPr>
        <w:rFonts w:hint="default"/>
        <w:lang w:val="uk-UA" w:eastAsia="en-US" w:bidi="ar-SA"/>
      </w:rPr>
    </w:lvl>
    <w:lvl w:ilvl="7" w:tplc="9C9A6C04">
      <w:numFmt w:val="bullet"/>
      <w:lvlText w:val="•"/>
      <w:lvlJc w:val="left"/>
      <w:pPr>
        <w:ind w:left="6710" w:hanging="226"/>
      </w:pPr>
      <w:rPr>
        <w:rFonts w:hint="default"/>
        <w:lang w:val="uk-UA" w:eastAsia="en-US" w:bidi="ar-SA"/>
      </w:rPr>
    </w:lvl>
    <w:lvl w:ilvl="8" w:tplc="6B7E4774">
      <w:numFmt w:val="bullet"/>
      <w:lvlText w:val="•"/>
      <w:lvlJc w:val="left"/>
      <w:pPr>
        <w:ind w:left="7762" w:hanging="226"/>
      </w:pPr>
      <w:rPr>
        <w:rFonts w:hint="default"/>
        <w:lang w:val="uk-UA" w:eastAsia="en-US" w:bidi="ar-SA"/>
      </w:rPr>
    </w:lvl>
  </w:abstractNum>
  <w:abstractNum w:abstractNumId="2">
    <w:nsid w:val="515E4A12"/>
    <w:multiLevelType w:val="hybridMultilevel"/>
    <w:tmpl w:val="D056F90A"/>
    <w:lvl w:ilvl="0" w:tplc="8AECFE64">
      <w:start w:val="1"/>
      <w:numFmt w:val="decimal"/>
      <w:lvlText w:val="%1."/>
      <w:lvlJc w:val="left"/>
      <w:pPr>
        <w:ind w:left="113" w:hanging="303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5"/>
        <w:szCs w:val="25"/>
        <w:lang w:val="uk-UA" w:eastAsia="en-US" w:bidi="ar-SA"/>
      </w:rPr>
    </w:lvl>
    <w:lvl w:ilvl="1" w:tplc="C72EDAA0">
      <w:numFmt w:val="bullet"/>
      <w:lvlText w:val="•"/>
      <w:lvlJc w:val="left"/>
      <w:pPr>
        <w:ind w:left="1094" w:hanging="303"/>
      </w:pPr>
      <w:rPr>
        <w:rFonts w:hint="default"/>
        <w:lang w:val="uk-UA" w:eastAsia="en-US" w:bidi="ar-SA"/>
      </w:rPr>
    </w:lvl>
    <w:lvl w:ilvl="2" w:tplc="DB445A26">
      <w:numFmt w:val="bullet"/>
      <w:lvlText w:val="•"/>
      <w:lvlJc w:val="left"/>
      <w:pPr>
        <w:ind w:left="2069" w:hanging="303"/>
      </w:pPr>
      <w:rPr>
        <w:rFonts w:hint="default"/>
        <w:lang w:val="uk-UA" w:eastAsia="en-US" w:bidi="ar-SA"/>
      </w:rPr>
    </w:lvl>
    <w:lvl w:ilvl="3" w:tplc="CAAC9E6E">
      <w:numFmt w:val="bullet"/>
      <w:lvlText w:val="•"/>
      <w:lvlJc w:val="left"/>
      <w:pPr>
        <w:ind w:left="3043" w:hanging="303"/>
      </w:pPr>
      <w:rPr>
        <w:rFonts w:hint="default"/>
        <w:lang w:val="uk-UA" w:eastAsia="en-US" w:bidi="ar-SA"/>
      </w:rPr>
    </w:lvl>
    <w:lvl w:ilvl="4" w:tplc="65D6516A">
      <w:numFmt w:val="bullet"/>
      <w:lvlText w:val="•"/>
      <w:lvlJc w:val="left"/>
      <w:pPr>
        <w:ind w:left="4018" w:hanging="303"/>
      </w:pPr>
      <w:rPr>
        <w:rFonts w:hint="default"/>
        <w:lang w:val="uk-UA" w:eastAsia="en-US" w:bidi="ar-SA"/>
      </w:rPr>
    </w:lvl>
    <w:lvl w:ilvl="5" w:tplc="B2A4B61A">
      <w:numFmt w:val="bullet"/>
      <w:lvlText w:val="•"/>
      <w:lvlJc w:val="left"/>
      <w:pPr>
        <w:ind w:left="4993" w:hanging="303"/>
      </w:pPr>
      <w:rPr>
        <w:rFonts w:hint="default"/>
        <w:lang w:val="uk-UA" w:eastAsia="en-US" w:bidi="ar-SA"/>
      </w:rPr>
    </w:lvl>
    <w:lvl w:ilvl="6" w:tplc="AB348154">
      <w:numFmt w:val="bullet"/>
      <w:lvlText w:val="•"/>
      <w:lvlJc w:val="left"/>
      <w:pPr>
        <w:ind w:left="5967" w:hanging="303"/>
      </w:pPr>
      <w:rPr>
        <w:rFonts w:hint="default"/>
        <w:lang w:val="uk-UA" w:eastAsia="en-US" w:bidi="ar-SA"/>
      </w:rPr>
    </w:lvl>
    <w:lvl w:ilvl="7" w:tplc="1482149A">
      <w:numFmt w:val="bullet"/>
      <w:lvlText w:val="•"/>
      <w:lvlJc w:val="left"/>
      <w:pPr>
        <w:ind w:left="6942" w:hanging="303"/>
      </w:pPr>
      <w:rPr>
        <w:rFonts w:hint="default"/>
        <w:lang w:val="uk-UA" w:eastAsia="en-US" w:bidi="ar-SA"/>
      </w:rPr>
    </w:lvl>
    <w:lvl w:ilvl="8" w:tplc="A83C87CE">
      <w:numFmt w:val="bullet"/>
      <w:lvlText w:val="•"/>
      <w:lvlJc w:val="left"/>
      <w:pPr>
        <w:ind w:left="7917" w:hanging="303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62511"/>
    <w:rsid w:val="00502525"/>
    <w:rsid w:val="007B49DC"/>
    <w:rsid w:val="00B62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2511"/>
    <w:rPr>
      <w:rFonts w:ascii="Microsoft Sans Serif" w:eastAsia="Microsoft Sans Serif" w:hAnsi="Microsoft Sans Serif" w:cs="Microsoft Sans Serif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25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62511"/>
    <w:pPr>
      <w:ind w:left="113"/>
      <w:jc w:val="both"/>
    </w:pPr>
    <w:rPr>
      <w:sz w:val="25"/>
      <w:szCs w:val="25"/>
    </w:rPr>
  </w:style>
  <w:style w:type="paragraph" w:customStyle="1" w:styleId="Heading1">
    <w:name w:val="Heading 1"/>
    <w:basedOn w:val="a"/>
    <w:uiPriority w:val="1"/>
    <w:qFormat/>
    <w:rsid w:val="00B62511"/>
    <w:pPr>
      <w:ind w:left="414"/>
      <w:jc w:val="center"/>
      <w:outlineLvl w:val="1"/>
    </w:pPr>
    <w:rPr>
      <w:rFonts w:ascii="Arial" w:eastAsia="Arial" w:hAnsi="Arial" w:cs="Arial"/>
      <w:b/>
      <w:bCs/>
      <w:sz w:val="25"/>
      <w:szCs w:val="25"/>
    </w:rPr>
  </w:style>
  <w:style w:type="paragraph" w:customStyle="1" w:styleId="Heading2">
    <w:name w:val="Heading 2"/>
    <w:basedOn w:val="a"/>
    <w:uiPriority w:val="1"/>
    <w:qFormat/>
    <w:rsid w:val="00B62511"/>
    <w:pPr>
      <w:ind w:left="335"/>
      <w:jc w:val="center"/>
      <w:outlineLvl w:val="2"/>
    </w:pPr>
    <w:rPr>
      <w:rFonts w:ascii="Arial" w:eastAsia="Arial" w:hAnsi="Arial" w:cs="Arial"/>
      <w:b/>
      <w:bCs/>
      <w:sz w:val="25"/>
      <w:szCs w:val="25"/>
    </w:rPr>
  </w:style>
  <w:style w:type="paragraph" w:customStyle="1" w:styleId="Heading3">
    <w:name w:val="Heading 3"/>
    <w:basedOn w:val="a"/>
    <w:uiPriority w:val="1"/>
    <w:qFormat/>
    <w:rsid w:val="00B62511"/>
    <w:pPr>
      <w:ind w:left="113"/>
      <w:jc w:val="center"/>
      <w:outlineLvl w:val="3"/>
    </w:pPr>
    <w:rPr>
      <w:rFonts w:ascii="Arial" w:eastAsia="Arial" w:hAnsi="Arial" w:cs="Arial"/>
      <w:b/>
      <w:bCs/>
      <w:i/>
      <w:iCs/>
      <w:sz w:val="25"/>
      <w:szCs w:val="25"/>
    </w:rPr>
  </w:style>
  <w:style w:type="paragraph" w:styleId="a4">
    <w:name w:val="List Paragraph"/>
    <w:basedOn w:val="a"/>
    <w:uiPriority w:val="1"/>
    <w:qFormat/>
    <w:rsid w:val="00B62511"/>
    <w:pPr>
      <w:ind w:left="113" w:right="110" w:firstLine="340"/>
      <w:jc w:val="both"/>
    </w:pPr>
  </w:style>
  <w:style w:type="paragraph" w:customStyle="1" w:styleId="TableParagraph">
    <w:name w:val="Table Paragraph"/>
    <w:basedOn w:val="a"/>
    <w:uiPriority w:val="1"/>
    <w:qFormat/>
    <w:rsid w:val="00B6251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1646</Words>
  <Characters>9385</Characters>
  <Application>Microsoft Office Word</Application>
  <DocSecurity>0</DocSecurity>
  <Lines>78</Lines>
  <Paragraphs>22</Paragraphs>
  <ScaleCrop>false</ScaleCrop>
  <Company/>
  <LinksUpToDate>false</LinksUpToDate>
  <CharactersWithSpaces>11009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2023-11-26T05:00:00Z</dcterms:created>
  <dcterms:modified xsi:type="dcterms:W3CDTF">2023-11-26T05:00:00Z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2023-11-26T00:00:00Z</vt:filetime>
  </property>
  <property fmtid="{D5CDD505-2E9C-101B-9397-08002B2CF9AE}" pid="3" name="Producer">
    <vt:lpwstr>ilovepdf.com</vt:lpwstr>
  </property>
</Properties>
</file>