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BEF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Лекції : Основи психосоматики та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  <w:lang w:val="uk-UA"/>
        </w:rPr>
        <w:t>психогенетики</w:t>
      </w:r>
      <w:proofErr w:type="spellEnd"/>
    </w:p>
    <w:p w14:paraId="63BD18BD" w14:textId="77777777" w:rsidR="001C1D8D" w:rsidRPr="001C1D8D" w:rsidRDefault="001C1D8D" w:rsidP="001C1D8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D8D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ПСИХОГЕНЕТИКИ</w:t>
      </w:r>
    </w:p>
    <w:p w14:paraId="686AE7C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Введення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психогенетик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684B4E7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Pr="001C1D8D">
        <w:rPr>
          <w:rFonts w:ascii="Times New Roman" w:hAnsi="Times New Roman" w:cs="Times New Roman"/>
          <w:b/>
          <w:sz w:val="28"/>
          <w:szCs w:val="28"/>
        </w:rPr>
        <w:t xml:space="preserve"> 1. Предмет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процесі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Місце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системі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1C1D8D">
        <w:rPr>
          <w:rFonts w:ascii="Times New Roman" w:hAnsi="Times New Roman" w:cs="Times New Roman"/>
          <w:b/>
          <w:sz w:val="28"/>
          <w:szCs w:val="28"/>
        </w:rPr>
        <w:t>.</w:t>
      </w: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EA89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D8D">
        <w:rPr>
          <w:rFonts w:ascii="Times New Roman" w:hAnsi="Times New Roman" w:cs="Times New Roman"/>
          <w:sz w:val="28"/>
          <w:szCs w:val="28"/>
          <w:lang w:val="uk-UA"/>
        </w:rPr>
        <w:t xml:space="preserve">Основні поняття: </w:t>
      </w:r>
      <w:proofErr w:type="spellStart"/>
      <w:r w:rsidRPr="001C1D8D">
        <w:rPr>
          <w:rFonts w:ascii="Times New Roman" w:hAnsi="Times New Roman" w:cs="Times New Roman"/>
          <w:sz w:val="28"/>
          <w:szCs w:val="28"/>
          <w:lang w:val="uk-UA"/>
        </w:rPr>
        <w:t>психогенетика</w:t>
      </w:r>
      <w:proofErr w:type="spellEnd"/>
      <w:r w:rsidRPr="001C1D8D">
        <w:rPr>
          <w:rFonts w:ascii="Times New Roman" w:hAnsi="Times New Roman" w:cs="Times New Roman"/>
          <w:sz w:val="28"/>
          <w:szCs w:val="28"/>
          <w:lang w:val="uk-UA"/>
        </w:rPr>
        <w:t xml:space="preserve">, предмет </w:t>
      </w:r>
      <w:proofErr w:type="spellStart"/>
      <w:r w:rsidRPr="001C1D8D">
        <w:rPr>
          <w:rFonts w:ascii="Times New Roman" w:hAnsi="Times New Roman" w:cs="Times New Roman"/>
          <w:sz w:val="28"/>
          <w:szCs w:val="28"/>
          <w:lang w:val="uk-UA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  <w:lang w:val="uk-UA"/>
        </w:rPr>
        <w:t xml:space="preserve">, поведінку, завдання </w:t>
      </w:r>
      <w:proofErr w:type="spellStart"/>
      <w:r w:rsidRPr="001C1D8D">
        <w:rPr>
          <w:rFonts w:ascii="Times New Roman" w:hAnsi="Times New Roman" w:cs="Times New Roman"/>
          <w:sz w:val="28"/>
          <w:szCs w:val="28"/>
          <w:lang w:val="uk-UA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  <w:lang w:val="uk-UA"/>
        </w:rPr>
        <w:t xml:space="preserve">, генетичні і </w:t>
      </w:r>
      <w:proofErr w:type="spellStart"/>
      <w:r w:rsidRPr="001C1D8D">
        <w:rPr>
          <w:rFonts w:ascii="Times New Roman" w:hAnsi="Times New Roman" w:cs="Times New Roman"/>
          <w:sz w:val="28"/>
          <w:szCs w:val="28"/>
          <w:lang w:val="uk-UA"/>
        </w:rPr>
        <w:t>середовищні</w:t>
      </w:r>
      <w:proofErr w:type="spellEnd"/>
      <w:r w:rsidRPr="001C1D8D">
        <w:rPr>
          <w:rFonts w:ascii="Times New Roman" w:hAnsi="Times New Roman" w:cs="Times New Roman"/>
          <w:sz w:val="28"/>
          <w:szCs w:val="28"/>
          <w:lang w:val="uk-UA"/>
        </w:rPr>
        <w:t xml:space="preserve"> фактори, євгеніка, позитивна і негативна євгеніка, ген, мутація, генотип, фенотип, індивідуальні відмінності, спадковість, диференціальна психологія, мінливість, інтелект, обдарованість, расові відмінності, статеві відмінності. </w:t>
      </w:r>
    </w:p>
    <w:p w14:paraId="49657B06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План: </w:t>
      </w:r>
    </w:p>
    <w:p w14:paraId="552D5F6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r w:rsidRPr="001C1D8D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(генетика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Предмет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2FF6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C5F8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(Ф.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Флоринський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Г. Мендель) </w:t>
      </w:r>
    </w:p>
    <w:p w14:paraId="0DEA248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7F80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емпіричного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30C1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3CF9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053E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8EF87E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Єгорова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М.С. Генетика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аспект. М., 1995. </w:t>
      </w:r>
    </w:p>
    <w:p w14:paraId="30DFC92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Єгорова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Мєшкова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М., 1998. </w:t>
      </w:r>
    </w:p>
    <w:p w14:paraId="143391D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Равич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-Щербо І.В.,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Марютина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Т.М., Григоренко Е.Л.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М., 1999. </w:t>
      </w:r>
    </w:p>
    <w:p w14:paraId="196DB37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A2948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Психогенетика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(генетика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) як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наукова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дисципліна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6F5E7536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Предмет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C3927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областю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стику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генетики.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яка, в свою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Диференціальна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людей. Одним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межиндивидуальних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варіативності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62D1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D2ACA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(генетика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міждисциплінарна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прикордонна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психологією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точніше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психологією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і генетикою; предметом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роль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роки в сферу психогенетических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переходу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траєкторії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.</w:t>
      </w:r>
    </w:p>
    <w:p w14:paraId="23AF7A4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«генетика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behavioral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genetics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міняється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мало - метою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фенотипу.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фенотипічні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фенотипу.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й тому,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фенотипу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просто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«тут і зараз». Середа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собою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чином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F1AE3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психогенетических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відносного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вкладу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індивідуально-психологічних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опосередковуючи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різнорівневих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B41F1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з'ясування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людьми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психогенетических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же,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 і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генотипу.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стверджувати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межиндивидуальних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мінливості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унікальної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роль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психопатологічних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акцент у психогенетических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ставиться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результатами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формальні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характеристики,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конфігурації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порядковий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народженнями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небайдужими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і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особистісній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1A4D7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коло проблем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199A7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розмаїття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поведінкового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81D8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18A6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75A6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енвіром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Еnvironment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середа) </w:t>
      </w:r>
    </w:p>
    <w:p w14:paraId="5663D1B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локалізація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хромосомах </w:t>
      </w:r>
    </w:p>
    <w:p w14:paraId="4E726C4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тваринах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16645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D238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9EB28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F3EF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Історія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Основні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періоди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E1E5C2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запитом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генетику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очевидно,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практична генетика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корінням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глибоку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старовину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Збереглися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древніх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цивілізаціях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велася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робота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селекції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натурфілософи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проникнути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C0F06D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Основою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умовиводів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служили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повсякденні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нащадків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але і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характері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здібностях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участь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чоловічого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зачатті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передача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хвороб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каліцтв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D42CE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Древні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стихійними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генетиками,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селекціонерами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розведенням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тварин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почала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незапам'ятних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продуктивні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тварин, але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привертали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CB48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так само як і генетики,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Дарвіном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XIX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Суть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дарвінівської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кожного виду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морфологічним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фізіологічним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випадковим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чином. </w:t>
      </w:r>
      <w:proofErr w:type="spellStart"/>
      <w:proofErr w:type="gramStart"/>
      <w:r w:rsidRPr="001C1D8D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успадковується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обмеженістю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борються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виживання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пристосовані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виживають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нащадків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такого природного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пристосованих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виду все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адаптуються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Таким чином,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лежать три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6618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еволюційної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поштовх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феномену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7702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A5426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1865-1900 -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F268C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1900-1924 -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A97215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1924-1960 -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емпіричного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8A4B6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 з 1960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час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C462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Коротко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охарактеризуємо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докладно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зупинимося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9B160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Ф.Гальтон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1865г.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обгрунтував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розмноження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людей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покладені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основу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емпіричні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успадкованого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показав: </w:t>
      </w:r>
    </w:p>
    <w:p w14:paraId="54A8498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таланту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сім'ях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8C09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13BD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родич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видатного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талановитим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споріднення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0AE66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дозволило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Гальтону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родової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F411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Заслуги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6003FD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методологічного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арсеналу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5E07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варіаційної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статистики. </w:t>
      </w:r>
    </w:p>
    <w:p w14:paraId="41003F98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47D5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людьми. </w:t>
      </w:r>
    </w:p>
    <w:p w14:paraId="789850C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визначив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5F157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2.2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Становлення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, як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наукової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дисципліни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(1900 - 1924гг). </w:t>
      </w:r>
    </w:p>
    <w:p w14:paraId="08C855B9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У 1900р.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вторинне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закону Менделя,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біометричної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шкали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безперервних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заперечували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дискретність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Г.Менделя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застосовні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організмам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і генетики говорили про дискретному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характері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стрибкоподібні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D509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безлічі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генетикам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біометрика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A1F3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операется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Мендеенілевскіі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дискретного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застосував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6BE00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 Таким чином,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полігенні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призводити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фенотипічних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DAFEE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2.3.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Етапи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накопичення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емпіричного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матеріалу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DD2F2F5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У 20-і роки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Г.Сіменсом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надійний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МЗ і ДЗ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полисимптомного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діагноз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Simens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H., 1924).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показано,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надійна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зиготности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великого числа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очей,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форма носа, губ,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вух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т.д.).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Г.Сіменс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як МОЗ, але і ДЗ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публікацією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Г.Сіменс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заклав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близнецового методу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BF955E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полисимптомного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стимулювало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блізнецовие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моменту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зумовленості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використовувався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метод. Так,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1904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Карл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Пірсон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проводив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сибсов.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оцінювалося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становить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0,52.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рівню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характеристиках,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К.Пірсоном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характеристику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C., 1904).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психодіагностичних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стандартизовані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тести.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перших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тесту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-Симона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(0,61)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сібси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Gordon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К., 1919). </w:t>
      </w:r>
    </w:p>
    <w:p w14:paraId="60D2146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У перших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одностатевих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різностатевих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Fuller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J., Thomson W., 1978). У 20-30-і роки,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надійних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зиготности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число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збільшилося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Досліджувалася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спадкоємна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обумовленість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морфологічних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Dahlberg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1926,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В.В., 1926,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Verschuer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О., 1927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дерматогліфіка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Newman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H., 1930;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Vershuer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О., 1933;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Волоцький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М.В., 1936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(Кабаков І.Б., Ривкин І.А., 1924,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Vershuer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1931/32; Малкова Н.Н., 1934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), моторики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Frischeisen-Kohler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I. 1930;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Lehtovaara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1938;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Міренова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А.Н.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Tallman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G., 1928;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Holzinger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K., 1929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Carter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H., 1933;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Newman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H.,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Freeman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F.,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Holzinger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J., 1937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.)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детально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зупинятися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роботах,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Зупинимося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тих роботах,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принципове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6C5A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До таких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Суть методу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зіставленні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родичами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сім'ях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lastRenderedPageBreak/>
        <w:t>виховують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батьки. Початок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поклала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опублікована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1919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К.Гордон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показано,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(r = 0,53) сибсов,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притулках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практично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сибсов,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У 1928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опублікована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класичним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варіантом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методу «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». Автор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Б.Баркс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показала,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коефіцієнти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(r = 0,07 - для батька і r = 0,19 -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( 0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,45 і 0,46 для батька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8B37D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варіантом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використовувався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Х.Ньюмана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Ф.Фрімана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К.Холзінгера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1937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Newman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., 1937).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класичною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вибіркою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МЗ і ДЗ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виховувалися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разом,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досліджувався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19 пар МОЗ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виховувалися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роздільно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Близнюки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стандартизованих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тест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Стенфорда-Біне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Стенфордський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опитувальник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Вудвортса-Меттьюс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опитувальник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темпераменту і ряд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коефіцієнти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нижчими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таких же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виховувалися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разом, все ж вони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ДЗ. Метод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ідеальне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варіативності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AA1F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Таким чином, з 20-х по 60-ті роки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морфології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</w:p>
    <w:p w14:paraId="37B38B18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2.4.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Сучасний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етап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DEBEAD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У 1960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Genetics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Association)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журналом «Генетика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Genetics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1960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офіційною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датою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галуззю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14:paraId="5E9C184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60-70-ті роки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генотипу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когнітивній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особистісній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сферах.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привертають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кількісної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lastRenderedPageBreak/>
        <w:t>можливість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показали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зіграла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того факту,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обумовлена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различающимися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Различающийся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5B8EFE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роки велика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центральне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97925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Характеризуючи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торкнутися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переоцінити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F9563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Перш за все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зчеплення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послідовних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поколіннях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зчеплення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парами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локусів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маркерів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Ott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J., 1985). Метод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зчеплення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локалізувати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захворюванням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яким-небудь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явно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вираженим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E14D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стимулювало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багатовимірного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особливо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інтегральних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феномени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взаємозв'язків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фактор «g».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багатовимірного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взаємозв'язків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характеристик, у тому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прояви фенотипу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біохімічного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A21414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багатовимірного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справила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латентних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моделями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латентними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моделей,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спостережувані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залежністю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спостережених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латентних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реконструйовані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математичних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Прикладом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латентними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слугувати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У 1969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Йореског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гіпотез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структуру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намацування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гіпотез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lastRenderedPageBreak/>
        <w:t>конфірматорного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факторного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експлораторного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факторного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конфірматорного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факторного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дослідником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гіпотези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апріорі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(структурна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гіпотеза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яка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піддається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статистичній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конфірматорного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факторного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структур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мала велике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У 1977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Ніколас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Мартін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Ліндон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Івз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(Martin N.,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Eaves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L., 1977)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скористалися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К.Йорескога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коваріаційного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структур. </w:t>
      </w:r>
    </w:p>
    <w:p w14:paraId="48D3540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C8D8D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лінійних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співвідношень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К.Йорескога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обчислювальна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^ LISREL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LInear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RELation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з'явилася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1973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дали в руки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дослідникам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коваріаційного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структур.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80-х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LISREL - одна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популярних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найскладніші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гіпотези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DF4CB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Історія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Росії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68ED0E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рух </w:t>
      </w:r>
    </w:p>
    <w:p w14:paraId="3FF2537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19 листопада 1921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перше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евгенического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Н. К. Кольцов.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брали участь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медики, але й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наук, у тому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психологи. Так,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в 1922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Г.И.Челпанов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виступав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доповідями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На 20-му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лютому 1922 року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виступив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доповіддю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», а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тему «Проблема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талантів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)».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Г.И.Челпанов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далеко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психологом,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Так, у 1923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доповіддю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експериментально-психологічному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інтелектуальному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виступав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А.П.Нечаев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Г. І.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Россолімо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доповіддю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1D8D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8D29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вважало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35082A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86E409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нормальним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патологічним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властивостям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E7109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 3)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екзогенних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ендогенних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759E6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плодючості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B560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припускало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строго методично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обгрунтованим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одноманітним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схемами. План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посімейного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евгенического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включав в себе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лист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лист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типологічний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лист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однорідних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родової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біографічний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лист,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демографічний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лист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сімейно-родовід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30E8C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У 1922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Москві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Н. К. Кольцова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журнал»,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консолідував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різноманітне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рух.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встигло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томів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(1922 - 1930) журналу.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Н. К. Кольцов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розумів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включав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генеалогій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географію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хвороб,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вітальну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статистику,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гігієну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генетику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очей,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т.д. </w:t>
      </w:r>
    </w:p>
    <w:p w14:paraId="705EA24F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роки ^ Ю.А.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Філіпченко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Ленінграді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організував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Бюро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продуктивних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наук і почав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видавати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«Известия Бюро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9859B5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484EA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рух у СРСР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проіснувало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недовго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розходилися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офіційною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ідеологією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До 1930 року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євгеніка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СРСР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припинила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8BBCAD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Історія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блізнецових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b/>
          <w:i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D2377B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 1900-х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С.А.Суханова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Т.І.Юдіна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В.В.Бунака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Г.В.Соболевой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У 1900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С.А.Суханов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опублікував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роботу «Про психозах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»,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проаналізував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психозу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продовжив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Т.І.Юдін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описав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107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психозів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107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82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хворі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обоє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в 25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один з пари. </w:t>
      </w:r>
    </w:p>
    <w:p w14:paraId="55A71C1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систематичні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1929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Медико-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(у 1935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перейменований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Медико-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6EE416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на думку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директора С. Г. Левита,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полягала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точки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нею наук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біометрії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цитології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еволюційного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проблем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антропології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так само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теоретичної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антропогенетики »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Левіт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С.Г., 1936, стор.5).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дотримувався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генетики,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цитології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імунобіологіі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хвороб,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Тим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етіології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хвороб.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вивчалася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спадкоємна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обумовленість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таких,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 базедова хвороба (С. Г.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Левіт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І.А.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Ривкіна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бронхіальна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астма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Н.Н.Малкова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євнухоїдизм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І.Б.Ліхціер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виразка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шлунка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дванадцятипалої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кишки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А.Е.Левін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діабет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(С. Г.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Левіт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Л.Н.Песікова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Л.Я.Босік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будові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кісткової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(І.Б. Гуревич),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електрокардіограми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(І.А.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Ривкін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., І.Б. Кабаков).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приділялася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математичних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(М. В.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Ігнатьєв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).</w:t>
      </w:r>
    </w:p>
    <w:p w14:paraId="7D4F0398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А.Р.Лурии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очолив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(С. Г.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Левіт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1934). </w:t>
      </w:r>
    </w:p>
    <w:p w14:paraId="5B49EAD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обумовленості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моторних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активному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проводилося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подібного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 «контрольного»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перевірялася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грамоті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А.Н.Міренова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Говядінова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В.Н.Колбановскій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; А.Р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Лурія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А.Н .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Міренова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Зупинимося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C3D18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 Г.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Левіт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«Генетика і педагоги» (журнал «За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комуністичне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просвіта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1934 року),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покладають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садку.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збудованих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фігурок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контурним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моделям,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т.д.).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пар МОЗ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Близнюки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партнери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методами.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половиною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пропонувалося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копіювати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побудовані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кубиків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фігурки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методом.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пропонувалося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аналогічні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фігурки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полягала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обклеювали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папером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розібрати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підшукати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кубики.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члени пари,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другому методу,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випереджали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як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члени пари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показували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показало,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багаторазового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наочних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не давала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помітного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спиралося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розвинений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наочний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привело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Лурія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Міренова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А.Н., 1936). </w:t>
      </w:r>
    </w:p>
    <w:p w14:paraId="1C497565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обговорюється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книги. </w:t>
      </w:r>
    </w:p>
    <w:p w14:paraId="49295F42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часу як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так і за результатами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проводилася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700 пар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медиками та психологами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Існуюча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амбулаторної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стаціонарної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близнюкам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забезпечувала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 кожною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обстежуваної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парою.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дитячий садок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де вони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наглядом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Левіт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С.Г., 1936). </w:t>
      </w:r>
    </w:p>
    <w:p w14:paraId="5338505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На жаль,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розгорнулися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генетики (в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засилля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біологічній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Т. Д. Лисенко) в 30-ті роки, не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оминули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й Медико-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У 1936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 Г. Левита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1937 року. У 1938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 Г.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Левіт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заарештований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розстріляний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генетики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СРСР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припинилися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ослаблення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Т. Д. Лисенко у 60-ті роки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6E68D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психогенетических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розпочаті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НДІ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Б.М.Теплова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В.Д.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Небиліцин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з 1972 року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тривали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І.В.Равіч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-Щербо)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психогенетических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Теоретичною базою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служила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(СНС),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Б.М.Теплова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В. Д.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Небиліцин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вродженому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характері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СНС послужили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спонукальним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мотивом для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B85D57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шляху,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пройденого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лабораторією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70-80-і роки,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послідовний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СНС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фізіологічної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характеристиками і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lastRenderedPageBreak/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розмаїття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всіляких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E1A1A8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70-ті роки,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націлені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згаданого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природжений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обумовленому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характері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лежать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СНР (Шляхта Н.Ф., 1978;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Шібаровская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Г.А. ,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 1978;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Василець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Т.А., 1978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.)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роки почала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біоелектричної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індикаторів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СНС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Равич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-Щербо І.В.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1972; Шляхта Н.Ф., 1972, 1978;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Шібаровская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Г.А., 1978), 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біоелектричний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феномен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Мєшкова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Т.А., 1976;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Бєляєва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Є.П., 1981;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Н.В., 1984). </w:t>
      </w:r>
    </w:p>
    <w:p w14:paraId="2A0375B6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78C20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викликаних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потенціалів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(ВП) дозволило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підійти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успадкованого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нейрофізіологічних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Перша робота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присвячена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зорових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ВП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Марютина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Т.М., 1978).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досліджуваних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нейрофізіологічних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розширювався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слухові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ВП (Кочубей Б.І., 1983),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потенціали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рухом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С.Б., 1986),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умовна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негативна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С.Б .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, 1990). </w:t>
      </w:r>
    </w:p>
    <w:p w14:paraId="3F578CA1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Психогенетические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теоретичними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уявленнями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проявлялося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не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змістовні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характеристики.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досліджуваних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практично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вичерпувався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товариськості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тривожності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емоційності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Єгорова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М.С., Семенов В.В., 1988). </w:t>
      </w:r>
    </w:p>
    <w:p w14:paraId="1CBAD0A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З початку 80-х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проблематика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когнітивні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характеристики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когнітивні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Єгорова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М.С., 1988).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поза теоретичного контексту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диференціальної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ієрархічну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Можливою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перспективою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характеристик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опосередковують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генотипом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E2B00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накопичуються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детермінації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1D8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7692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1978 р.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Т.А.Пантелеевой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показано,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сенсомоторної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Т.М.Марютіной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зорових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ВП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1D8D">
        <w:rPr>
          <w:rFonts w:ascii="Times New Roman" w:hAnsi="Times New Roman" w:cs="Times New Roman"/>
          <w:sz w:val="28"/>
          <w:szCs w:val="28"/>
        </w:rPr>
        <w:t>в яку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 включений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досліджуваний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параметр.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обумовленості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цілісних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оборонна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орієнтовна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(Кочубей Б.І., 1983),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підтвердило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детермінації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досліджуваного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зазначена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виявилася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потенціалів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рухом (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С.Б., 1986).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ПМСД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те ж,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біомеханічної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схемою, рух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коли рух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а не мета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93BD4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фенотипічно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один і той же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прояви,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розрізнятися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по соотносительного вкладу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генотипових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детермінант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варіативність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D9253C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вікову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детермінації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досліджуваного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міняються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онтогенезі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А.Р.Лурии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30-і роки, показали,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онтогенезу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якісною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перебудовою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6C209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Таким чином, сама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лонгітюдного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розпочато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РАО в 1986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E86D3" w14:textId="77777777" w:rsidR="001C1D8D" w:rsidRPr="001C1D8D" w:rsidRDefault="001C1D8D" w:rsidP="001C1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8D">
        <w:rPr>
          <w:rFonts w:ascii="Times New Roman" w:hAnsi="Times New Roman" w:cs="Times New Roman"/>
          <w:sz w:val="28"/>
          <w:szCs w:val="28"/>
        </w:rPr>
        <w:t xml:space="preserve"> Лонгитюдное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простежування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задумано як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підійти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наступність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. В даний час лонгитюдное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мета -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з'ясування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8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.</w:t>
      </w:r>
    </w:p>
    <w:sectPr w:rsidR="001C1D8D" w:rsidRPr="001C1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E60"/>
    <w:multiLevelType w:val="hybridMultilevel"/>
    <w:tmpl w:val="0F244ABA"/>
    <w:lvl w:ilvl="0" w:tplc="109816A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8D"/>
    <w:rsid w:val="001C1D8D"/>
    <w:rsid w:val="006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1D25"/>
  <w15:chartTrackingRefBased/>
  <w15:docId w15:val="{0291FBB0-F839-44C7-8359-01E60A4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D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21737</Words>
  <Characters>12391</Characters>
  <Application>Microsoft Office Word</Application>
  <DocSecurity>0</DocSecurity>
  <Lines>103</Lines>
  <Paragraphs>68</Paragraphs>
  <ScaleCrop>false</ScaleCrop>
  <Company/>
  <LinksUpToDate>false</LinksUpToDate>
  <CharactersWithSpaces>34060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</dc:creator>
  <cp:keywords/>
  <dc:description/>
  <cp:lastModifiedBy>Tamara m</cp:lastModifiedBy>
  <cp:revision>1</cp:revision>
  <dcterms:created xsi:type="dcterms:W3CDTF">2023-12-02T13:45:00Z</dcterms:created>
  <dcterms:modified xsi:type="dcterms:W3CDTF">2023-12-02T13:50:00Z</dcterms:modified>
</cp:coreProperties>
</file>