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F1" w:rsidRDefault="005234F1" w:rsidP="005234F1">
      <w:pPr>
        <w:pStyle w:val="a4"/>
        <w:spacing w:before="1"/>
        <w:jc w:val="center"/>
      </w:pPr>
      <w:r>
        <w:t>Глосарій</w:t>
      </w:r>
    </w:p>
    <w:p w:rsidR="005234F1" w:rsidRDefault="005234F1" w:rsidP="005234F1">
      <w:pPr>
        <w:pStyle w:val="a4"/>
        <w:spacing w:before="1"/>
        <w:jc w:val="center"/>
      </w:pPr>
      <w:r>
        <w:t>(термінологічний словни)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Абстрагування - загальнонауковий метод дослідження, який полягає в уявному відокремленні певної ознаки, властивості предмета від самого предмета чи інших його ознак, властивостей з метою глибшого вивчення складних психічних явищ.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Акмеологія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галузь психологічної науки, яка вивчає закономірності та механізми розвитку людини на етапі зрілості, досягнення нею високого рівня розвитку.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Акцентуація характеру (лат. </w:t>
      </w:r>
      <w:proofErr w:type="spellStart"/>
      <w:r>
        <w:rPr>
          <w:rFonts w:ascii="Georgia" w:hAnsi="Georgia"/>
          <w:color w:val="222222"/>
          <w:sz w:val="23"/>
          <w:szCs w:val="23"/>
        </w:rPr>
        <w:t>accentus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наголос) - надмірне вираження окремих рис характеру та їх поєднань, яке є крайнім варіантом норми і межує із психопатією.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Аналіз продуктів діяльності дитини - метод отримання інформації про внутрішній світ дитини, її психологічний стан на основі дослідження результатів її діяльності і творчості (малюнків, творів, аплікацій тощо).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Афект (лаг. </w:t>
      </w:r>
      <w:proofErr w:type="spellStart"/>
      <w:r>
        <w:rPr>
          <w:rFonts w:ascii="Georgia" w:hAnsi="Georgia"/>
          <w:color w:val="222222"/>
          <w:sz w:val="23"/>
          <w:szCs w:val="23"/>
        </w:rPr>
        <w:t>affectus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пристрасть, хвилювання) - короткочасне бурхливе нервове збудження, яке супроводжують різкі рухові прояви, зміни у діяльності внутрішніх органів, втрата вольового контролю за власними діями і бурхливим вираженням емоцій.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Біологічні фактори - сукупність природних чинників, які впливають на індивідуальний розвиток людини як біологічного організму, зумовлюючи її спадкові особливості.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Близнюковий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метод - метод вікової психології, який використовується для порівняльного вивчення впливу зовнішніх умов на розвиток близнюків.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Вік - відносно замкнутий цикл розвитку людини, який має свою структуру та динаміку.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Вік психологічний - новий тип будови особистості та її діяльності, ті психічні й соціальні зміни, які вперше виникають на даному віковому етапі й які у найголовнішому і в основному визначають свідомість дитини, її ставлення до середовища, її зовнішнє і внутрішнє життя, весь хід її розвитку в даний період (Л. С Виготський).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Вікова психологія - галузь психологічної науки, яка вивчає особливості психічного та особистісного розвитку людини на різних етапах її життя.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Генетична (</w:t>
      </w:r>
      <w:proofErr w:type="spellStart"/>
      <w:r>
        <w:rPr>
          <w:rFonts w:ascii="Georgia" w:hAnsi="Georgia"/>
          <w:color w:val="222222"/>
          <w:sz w:val="23"/>
          <w:szCs w:val="23"/>
        </w:rPr>
        <w:t>грец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. </w:t>
      </w:r>
      <w:proofErr w:type="spellStart"/>
      <w:r>
        <w:rPr>
          <w:rFonts w:ascii="Georgia" w:hAnsi="Georgia"/>
          <w:color w:val="222222"/>
          <w:sz w:val="23"/>
          <w:szCs w:val="23"/>
        </w:rPr>
        <w:t>genesis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походження) психологія (психологія розвитку) - галузь психології, що вивчає зумовлені спадковістю психічні процеси і властивості особистості, особливості психічного руху, що виявляються у почуттях, відчуттях, уявленнях, а також специфіку процесів, результатом яких є думка.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Генотип (</w:t>
      </w:r>
      <w:proofErr w:type="spellStart"/>
      <w:r>
        <w:rPr>
          <w:rFonts w:ascii="Georgia" w:hAnsi="Georgia"/>
          <w:color w:val="222222"/>
          <w:sz w:val="23"/>
          <w:szCs w:val="23"/>
        </w:rPr>
        <w:t>грец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. </w:t>
      </w:r>
      <w:proofErr w:type="spellStart"/>
      <w:r>
        <w:rPr>
          <w:rFonts w:ascii="Georgia" w:hAnsi="Georgia"/>
          <w:color w:val="222222"/>
          <w:sz w:val="23"/>
          <w:szCs w:val="23"/>
        </w:rPr>
        <w:t>genes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рід і </w:t>
      </w:r>
      <w:proofErr w:type="spellStart"/>
      <w:r>
        <w:rPr>
          <w:rFonts w:ascii="Georgia" w:hAnsi="Georgia"/>
          <w:color w:val="222222"/>
          <w:sz w:val="23"/>
          <w:szCs w:val="23"/>
        </w:rPr>
        <w:t>typos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зразок) - сукупність усіх генів організму, успадкованих ним від батьків.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Геронтологія (</w:t>
      </w:r>
      <w:proofErr w:type="spellStart"/>
      <w:r>
        <w:rPr>
          <w:rFonts w:ascii="Georgia" w:hAnsi="Georgia"/>
          <w:color w:val="222222"/>
          <w:sz w:val="23"/>
          <w:szCs w:val="23"/>
        </w:rPr>
        <w:t>грец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. </w:t>
      </w:r>
      <w:proofErr w:type="spellStart"/>
      <w:r>
        <w:rPr>
          <w:rFonts w:ascii="Georgia" w:hAnsi="Georgia"/>
          <w:color w:val="222222"/>
          <w:sz w:val="23"/>
          <w:szCs w:val="23"/>
        </w:rPr>
        <w:t>geron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стара людина і </w:t>
      </w:r>
      <w:proofErr w:type="spellStart"/>
      <w:r>
        <w:rPr>
          <w:rFonts w:ascii="Georgia" w:hAnsi="Georgia"/>
          <w:color w:val="222222"/>
          <w:sz w:val="23"/>
          <w:szCs w:val="23"/>
        </w:rPr>
        <w:t>logos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слово, учення) - наука, що вивчає проблеми старіння людини.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Дія - структурний елемент діяльності, процес, мотив якого не збігається з його предметом (з тим, на що вона спрямована), втілений у діяльності, у яку ця дія включена.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Діяльність - активність суб'єкта, спрямована на взаємодію з навколишнім середовищем з метою задоволення власних потреб.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Довільна пам'ять - процес запам'ятовування і відтворення матеріалу, що передбачає свідому постановку мети та вимагає вольових зусиль.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lastRenderedPageBreak/>
        <w:t xml:space="preserve">Егоцентризм (лат. </w:t>
      </w:r>
      <w:proofErr w:type="spellStart"/>
      <w:r>
        <w:rPr>
          <w:rFonts w:ascii="Georgia" w:hAnsi="Georgia"/>
          <w:color w:val="222222"/>
          <w:sz w:val="23"/>
          <w:szCs w:val="23"/>
        </w:rPr>
        <w:t>ego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я і </w:t>
      </w:r>
      <w:proofErr w:type="spellStart"/>
      <w:r>
        <w:rPr>
          <w:rFonts w:ascii="Georgia" w:hAnsi="Georgia"/>
          <w:color w:val="222222"/>
          <w:sz w:val="23"/>
          <w:szCs w:val="23"/>
        </w:rPr>
        <w:t>centrum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центр) - погляд на себе як на центр Всесвіту.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Егоцентрична </w:t>
      </w:r>
      <w:proofErr w:type="spellStart"/>
      <w:r>
        <w:rPr>
          <w:rFonts w:ascii="Georgia" w:hAnsi="Georgia"/>
          <w:color w:val="222222"/>
          <w:sz w:val="23"/>
          <w:szCs w:val="23"/>
        </w:rPr>
        <w:t>емпатія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переживання страждання, страху, радості у відповідь на сум іншого, а також - суму у відповідь на радість іншого.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Егоцентричне (лат. </w:t>
      </w:r>
      <w:proofErr w:type="spellStart"/>
      <w:r>
        <w:rPr>
          <w:rFonts w:ascii="Georgia" w:hAnsi="Georgia"/>
          <w:color w:val="222222"/>
          <w:sz w:val="23"/>
          <w:szCs w:val="23"/>
        </w:rPr>
        <w:t>ego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я і </w:t>
      </w:r>
      <w:proofErr w:type="spellStart"/>
      <w:r>
        <w:rPr>
          <w:rFonts w:ascii="Georgia" w:hAnsi="Georgia"/>
          <w:color w:val="222222"/>
          <w:sz w:val="23"/>
          <w:szCs w:val="23"/>
        </w:rPr>
        <w:t>centrum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центр) мовлення - звернене до себе мовлення дитини, яке виникає під час її діяльності.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Емоції (лат. </w:t>
      </w:r>
      <w:proofErr w:type="spellStart"/>
      <w:r>
        <w:rPr>
          <w:rFonts w:ascii="Georgia" w:hAnsi="Georgia"/>
          <w:color w:val="222222"/>
          <w:sz w:val="23"/>
          <w:szCs w:val="23"/>
        </w:rPr>
        <w:t>emovere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хвилювати, збуджувати) - психічні стани і процеси, виражені у формі безпосереднього переживання ставлення людини до світу, до того, що вона почуває і робить.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Емоційне спілкування - спілкування за допомогою виразних рухів, які відповідають певному емоційному стану: пози, міміка, інтонація голосу, доторкання, </w:t>
      </w:r>
      <w:proofErr w:type="spellStart"/>
      <w:r>
        <w:rPr>
          <w:rFonts w:ascii="Georgia" w:hAnsi="Georgia"/>
          <w:color w:val="222222"/>
          <w:sz w:val="23"/>
          <w:szCs w:val="23"/>
        </w:rPr>
        <w:t>погладжування</w:t>
      </w:r>
      <w:proofErr w:type="spellEnd"/>
      <w:r>
        <w:rPr>
          <w:rFonts w:ascii="Georgia" w:hAnsi="Georgia"/>
          <w:color w:val="222222"/>
          <w:sz w:val="23"/>
          <w:szCs w:val="23"/>
        </w:rPr>
        <w:t>, притискання до грудей, відштовхування тощо.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Емпатія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(англ. </w:t>
      </w:r>
      <w:proofErr w:type="spellStart"/>
      <w:r>
        <w:rPr>
          <w:rFonts w:ascii="Georgia" w:hAnsi="Georgia"/>
          <w:color w:val="222222"/>
          <w:sz w:val="23"/>
          <w:szCs w:val="23"/>
        </w:rPr>
        <w:t>empathy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співчуття, співпереживання) - здатність емоційно відгукуватися на переживання іншої людини, що виявляється у співчутті, співпереживанні, </w:t>
      </w:r>
      <w:proofErr w:type="spellStart"/>
      <w:r>
        <w:rPr>
          <w:rFonts w:ascii="Georgia" w:hAnsi="Georgia"/>
          <w:color w:val="222222"/>
          <w:sz w:val="23"/>
          <w:szCs w:val="23"/>
        </w:rPr>
        <w:t>співстражданні</w:t>
      </w:r>
      <w:proofErr w:type="spellEnd"/>
      <w:r>
        <w:rPr>
          <w:rFonts w:ascii="Georgia" w:hAnsi="Georgia"/>
          <w:color w:val="222222"/>
          <w:sz w:val="23"/>
          <w:szCs w:val="23"/>
        </w:rPr>
        <w:t>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Ефект </w:t>
      </w:r>
      <w:proofErr w:type="spellStart"/>
      <w:r>
        <w:rPr>
          <w:rFonts w:ascii="Georgia" w:hAnsi="Georgia"/>
          <w:color w:val="222222"/>
          <w:sz w:val="23"/>
          <w:szCs w:val="23"/>
        </w:rPr>
        <w:t>шпитальності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уповільнення емоційного розвитку дитини, спричинене відривом від матері у період немовляти.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Знакова функція свідомості - полягає в кодуванні візуальної інформації за допомогою схем, фігур і більш складних умовних знаків.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Знаряддєві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дії - дії, в яких один предмет (знаряддя) використовується для впливу на інші предмети.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Індивідуальний суб'єкт - людина, яка перебуває на вищому рівні активності, цілісності (системності), автономності.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Індивідуальність - неповторне, унікальне поєднання особливостей і рис людини, що зумовлює її несхожість на інших людей.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Індивідуально-психологічні відмінності - особливості психічних процесів, станів і властивостей, які розрізняють людей між собою.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Інтенційний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(лат. </w:t>
      </w:r>
      <w:proofErr w:type="spellStart"/>
      <w:r>
        <w:rPr>
          <w:rFonts w:ascii="Georgia" w:hAnsi="Georgia"/>
          <w:color w:val="222222"/>
          <w:sz w:val="23"/>
          <w:szCs w:val="23"/>
        </w:rPr>
        <w:t>intentio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прагнення) досвід - рівень ментального досвіду, основою якого є індивідуальні інтелектуальні здібності, які формують суб'єктивні критерії вибору предметної сфери, напряму пошуку розв'язання проблеми, джерел інформації, способів її оброблення тощо.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Комплекс (лат. </w:t>
      </w:r>
      <w:proofErr w:type="spellStart"/>
      <w:r>
        <w:rPr>
          <w:rFonts w:ascii="Georgia" w:hAnsi="Georgia"/>
          <w:color w:val="222222"/>
          <w:sz w:val="23"/>
          <w:szCs w:val="23"/>
        </w:rPr>
        <w:t>complexus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поєднання, зв'язок) пожвавлення - система позитивних емоційно-рухових реакцій дитини у відповідь на появу в полі зору людини, що нахиляється, розмовляє, усміхається.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Конкретизація - загальнонауковий метод дослідження, який полягає у застосуванні теоретичних знань до конкретної ситуації задля поглибленого її розуміння.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Конфлікт - зіткнення осіб, їхніх ідей, інтересів, потреб, оцінок, прагнень, рівня домагань.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Криза ідентичності - особливий момент розвитку, коли однаково динамічно наростає вразливість і розвивається потенціал особистості.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lastRenderedPageBreak/>
        <w:t xml:space="preserve">Криза </w:t>
      </w:r>
      <w:proofErr w:type="spellStart"/>
      <w:r>
        <w:rPr>
          <w:rFonts w:ascii="Georgia" w:hAnsi="Georgia"/>
          <w:color w:val="222222"/>
          <w:sz w:val="23"/>
          <w:szCs w:val="23"/>
        </w:rPr>
        <w:t>новонародженості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відносно короткий період у житті дитини (1-2 місяці), який характеризується психологічними змінами, що виражені у позбавленні дитини основних засобів спілкування з дорослими, безпорадності, переході від пренатального до 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Ментальний досвід - система психічних утворень і породжених ними психічних та інтелектуальних станів, що забезпечують пізнання дорослою людиною світу і зумовлюють конкретні властивості її інтелектуальної діяльності.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Ментальний простір - динамічна форма ментального досвіду, яка актуалізується в конкретній пізнавальній взаємодії особистості зі світом, постаючи як сфера творення й синтезування інформації.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Метакогнітивний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досвід - рівень ментального досвіду, на якому відбувається мимовільне і довільне регулювання (контролювання стану інтелектуальних ресурсів, процесу оброблення інформації) інтелектуальної діяльності.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Моделювання - загальнонауковий метод дослідження, який полягає у встановленні схожості явищ (аналогії), адекватності одного об'єкта іншому і у створенні на цій основі простого за структурою й змістом об'єкта, що відображає складнішу модель (оригінал).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Над-Я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психічне утворення, яке формується під впливом спершу сімейного, а потім цілісного культурного виховання (національних традицій, вимог соціального середовища) і яке виконує функцію заборон і покарань.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Наслідування - відтворення дій, ідеалів, рис характеру, творчої манери інших осіб.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Научуваність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індивідуальні показники швидкості та якості засвоєння людиною знань, умінь і навичок у процесі навчання.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Нейрони (</w:t>
      </w:r>
      <w:proofErr w:type="spellStart"/>
      <w:r>
        <w:rPr>
          <w:rFonts w:ascii="Georgia" w:hAnsi="Georgia"/>
          <w:color w:val="222222"/>
          <w:sz w:val="23"/>
          <w:szCs w:val="23"/>
        </w:rPr>
        <w:t>грец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. </w:t>
      </w:r>
      <w:proofErr w:type="spellStart"/>
      <w:r>
        <w:rPr>
          <w:rFonts w:ascii="Georgia" w:hAnsi="Georgia"/>
          <w:color w:val="222222"/>
          <w:sz w:val="23"/>
          <w:szCs w:val="23"/>
        </w:rPr>
        <w:t>neuron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жила, нерв) слів - нервові клітини, що вибірково активізуються у відповідь на деякі особливості звуків мови, певних слів тощо.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Обдаровані діти - діти, які відрізняються високим рівнем розвитку загальних та спеціальних здібностей, мають визначні досягнення або внутрішні задатки для них у певному (кількох) виді діяльності.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Обдарованість - якісно своєрідне поєднання здібностей, яке обумовлює діапазон інтелектуальних можливостей людини, своєрідність її діяльності і розвивається протягом усього її життя.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ціннісних орієнтацій.</w:t>
      </w:r>
    </w:p>
    <w:p w:rsidR="005234F1" w:rsidRDefault="005234F1" w:rsidP="005234F1">
      <w:pPr>
        <w:pStyle w:val="a3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Періоди психічного розвитку - відрізки життєвого шляху індивіда, яким притаманні специфічні потреби, інтереси, способи дії, ставлення до навколишньої дійсності.</w:t>
      </w:r>
    </w:p>
    <w:p w:rsidR="005234F1" w:rsidRDefault="005234F1" w:rsidP="005234F1">
      <w:pPr>
        <w:ind w:left="62" w:right="402"/>
        <w:jc w:val="center"/>
        <w:rPr>
          <w:b/>
          <w:sz w:val="26"/>
        </w:rPr>
      </w:pPr>
    </w:p>
    <w:sectPr w:rsidR="005234F1" w:rsidSect="004726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575"/>
    <w:multiLevelType w:val="multilevel"/>
    <w:tmpl w:val="51F0C70A"/>
    <w:lvl w:ilvl="0">
      <w:start w:val="1"/>
      <w:numFmt w:val="decimal"/>
      <w:lvlText w:val="%1."/>
      <w:lvlJc w:val="left"/>
      <w:pPr>
        <w:tabs>
          <w:tab w:val="num" w:pos="0"/>
        </w:tabs>
        <w:ind w:left="574" w:hanging="358"/>
      </w:pPr>
      <w:rPr>
        <w:rFonts w:ascii="Times New Roman" w:eastAsia="Times New Roman" w:hAnsi="Times New Roman" w:cs="Times New Roman"/>
        <w:w w:val="100"/>
        <w:sz w:val="22"/>
        <w:szCs w:val="22"/>
        <w:lang w:val="uk-UA" w:eastAsia="en-US" w:bidi="ar-SA"/>
      </w:rPr>
    </w:lvl>
    <w:lvl w:ilvl="1">
      <w:numFmt w:val="bullet"/>
      <w:lvlText w:val=""/>
      <w:lvlJc w:val="left"/>
      <w:pPr>
        <w:tabs>
          <w:tab w:val="num" w:pos="0"/>
        </w:tabs>
        <w:ind w:left="936" w:hanging="348"/>
      </w:pPr>
      <w:rPr>
        <w:rFonts w:ascii="Wingdings" w:hAnsi="Wingdings" w:cs="Wingdings" w:hint="default"/>
        <w:w w:val="100"/>
        <w:sz w:val="24"/>
        <w:szCs w:val="24"/>
        <w:lang w:val="uk-UA" w:eastAsia="en-US" w:bidi="ar-SA"/>
      </w:rPr>
    </w:lvl>
    <w:lvl w:ilvl="2">
      <w:numFmt w:val="bullet"/>
      <w:lvlText w:val=""/>
      <w:lvlJc w:val="left"/>
      <w:pPr>
        <w:tabs>
          <w:tab w:val="num" w:pos="0"/>
        </w:tabs>
        <w:ind w:left="6542" w:hanging="5606"/>
      </w:pPr>
      <w:rPr>
        <w:rFonts w:ascii="Wingdings" w:hAnsi="Wingdings" w:cs="Wingdings" w:hint="default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973" w:hanging="5606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406" w:hanging="5606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839" w:hanging="5606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273" w:hanging="5606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706" w:hanging="5606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39" w:hanging="5606"/>
      </w:pPr>
      <w:rPr>
        <w:rFonts w:ascii="Symbol" w:hAnsi="Symbol" w:cs="Symbol" w:hint="default"/>
        <w:lang w:val="uk-UA" w:eastAsia="en-US" w:bidi="ar-SA"/>
      </w:rPr>
    </w:lvl>
  </w:abstractNum>
  <w:abstractNum w:abstractNumId="1">
    <w:nsid w:val="646D07E8"/>
    <w:multiLevelType w:val="multilevel"/>
    <w:tmpl w:val="142AFEA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  <w:w w:val="100"/>
        <w:sz w:val="22"/>
        <w:szCs w:val="22"/>
        <w:lang w:val="uk-UA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34F1"/>
    <w:rsid w:val="003064BA"/>
    <w:rsid w:val="004726FA"/>
    <w:rsid w:val="005234F1"/>
    <w:rsid w:val="00CD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34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234F1"/>
    <w:pPr>
      <w:widowControl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Body Text"/>
    <w:basedOn w:val="a"/>
    <w:link w:val="a5"/>
    <w:uiPriority w:val="1"/>
    <w:semiHidden/>
    <w:unhideWhenUsed/>
    <w:qFormat/>
    <w:rsid w:val="005234F1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5234F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5234F1"/>
    <w:pPr>
      <w:ind w:left="394" w:hanging="294"/>
    </w:pPr>
  </w:style>
  <w:style w:type="paragraph" w:customStyle="1" w:styleId="Heading3">
    <w:name w:val="Heading 3"/>
    <w:basedOn w:val="a"/>
    <w:uiPriority w:val="1"/>
    <w:qFormat/>
    <w:rsid w:val="005234F1"/>
    <w:pPr>
      <w:spacing w:line="275" w:lineRule="exact"/>
      <w:ind w:left="669"/>
      <w:jc w:val="both"/>
      <w:outlineLvl w:val="2"/>
    </w:pPr>
    <w:rPr>
      <w:b/>
      <w:bCs/>
      <w:i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"/>
    <w:semiHidden/>
    <w:qFormat/>
    <w:locked/>
    <w:rsid w:val="005234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ing4">
    <w:name w:val="Heading 4"/>
    <w:basedOn w:val="a"/>
    <w:next w:val="a"/>
    <w:link w:val="4"/>
    <w:uiPriority w:val="9"/>
    <w:semiHidden/>
    <w:qFormat/>
    <w:rsid w:val="005234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7">
    <w:name w:val="Hyperlink"/>
    <w:basedOn w:val="a0"/>
    <w:uiPriority w:val="99"/>
    <w:semiHidden/>
    <w:unhideWhenUsed/>
    <w:rsid w:val="00523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4803</Words>
  <Characters>2738</Characters>
  <Application>Microsoft Office Word</Application>
  <DocSecurity>0</DocSecurity>
  <Lines>22</Lines>
  <Paragraphs>15</Paragraphs>
  <ScaleCrop>false</ScaleCrop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2023-12-07T14:45:00Z</dcterms:created>
  <dcterms:modified xsi:type="dcterms:W3CDTF">2023-12-07T14:45:00Z</dcterms:modified>
</cp:coreProperties>
</file>