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CB9" w:rsidRDefault="00A81CB9" w:rsidP="00A81CB9">
      <w:pPr>
        <w:tabs>
          <w:tab w:val="left" w:pos="0"/>
        </w:tabs>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b/>
          <w:lang w:val="uk-UA"/>
        </w:rPr>
        <w:t>Т</w:t>
      </w:r>
      <w:r>
        <w:rPr>
          <w:rFonts w:ascii="Times New Roman" w:eastAsia="Times New Roman" w:hAnsi="Times New Roman" w:cs="Times New Roman"/>
          <w:b/>
          <w:lang w:val="uk-UA"/>
        </w:rPr>
        <w:t>ема</w:t>
      </w:r>
      <w:r>
        <w:rPr>
          <w:rFonts w:ascii="Times New Roman" w:eastAsia="Times New Roman" w:hAnsi="Times New Roman" w:cs="Times New Roman"/>
          <w:b/>
          <w:lang w:val="uk-UA"/>
        </w:rPr>
        <w:t>. Комерційні банки</w:t>
      </w:r>
    </w:p>
    <w:p w:rsidR="00A81CB9" w:rsidRDefault="00A81CB9" w:rsidP="00A81CB9">
      <w:pPr>
        <w:tabs>
          <w:tab w:val="left" w:pos="0"/>
        </w:tabs>
        <w:spacing w:after="0" w:line="240" w:lineRule="auto"/>
        <w:rPr>
          <w:rFonts w:ascii="Times New Roman" w:eastAsia="Times New Roman" w:hAnsi="Times New Roman" w:cs="Times New Roman"/>
          <w:b/>
          <w:lang w:val="uk-UA"/>
        </w:rPr>
      </w:pPr>
    </w:p>
    <w:p w:rsidR="00A81CB9" w:rsidRDefault="00A81CB9" w:rsidP="00A81CB9">
      <w:pPr>
        <w:tabs>
          <w:tab w:val="left" w:pos="0"/>
        </w:tabs>
        <w:spacing w:after="0" w:line="240" w:lineRule="auto"/>
        <w:ind w:firstLine="284"/>
        <w:rPr>
          <w:rFonts w:ascii="Times New Roman" w:eastAsia="Times New Roman" w:hAnsi="Times New Roman" w:cs="Times New Roman"/>
          <w:lang w:val="uk-UA"/>
        </w:rPr>
      </w:pPr>
      <w:r>
        <w:rPr>
          <w:rFonts w:ascii="Times New Roman" w:eastAsia="Times New Roman" w:hAnsi="Times New Roman" w:cs="Times New Roman"/>
          <w:b/>
          <w:lang w:val="uk-UA"/>
        </w:rPr>
        <w:t xml:space="preserve">Навчальна мета: </w:t>
      </w:r>
      <w:r>
        <w:rPr>
          <w:rFonts w:ascii="Times New Roman" w:eastAsia="Times New Roman" w:hAnsi="Times New Roman" w:cs="Times New Roman"/>
          <w:lang w:val="uk-UA"/>
        </w:rPr>
        <w:t>розкриття змісту банківської діяльності.</w:t>
      </w:r>
    </w:p>
    <w:p w:rsidR="00A81CB9" w:rsidRDefault="00A81CB9" w:rsidP="00A81CB9">
      <w:pPr>
        <w:tabs>
          <w:tab w:val="left" w:pos="0"/>
        </w:tabs>
        <w:spacing w:after="0" w:line="240" w:lineRule="auto"/>
        <w:rPr>
          <w:rFonts w:ascii="Times New Roman" w:eastAsia="Times New Roman" w:hAnsi="Times New Roman" w:cs="Times New Roman"/>
          <w:lang w:val="uk-UA"/>
        </w:rPr>
      </w:pPr>
    </w:p>
    <w:p w:rsidR="00A81CB9" w:rsidRDefault="00A81CB9" w:rsidP="00A81CB9">
      <w:pPr>
        <w:tabs>
          <w:tab w:val="left" w:pos="0"/>
        </w:tabs>
        <w:spacing w:after="0" w:line="240" w:lineRule="auto"/>
        <w:jc w:val="center"/>
        <w:rPr>
          <w:rFonts w:ascii="Times New Roman" w:eastAsia="Times New Roman" w:hAnsi="Times New Roman" w:cs="Times New Roman"/>
          <w:b/>
          <w:lang w:val="uk-UA"/>
        </w:rPr>
      </w:pPr>
      <w:r>
        <w:rPr>
          <w:rFonts w:ascii="Times New Roman" w:eastAsia="Times New Roman" w:hAnsi="Times New Roman" w:cs="Times New Roman"/>
          <w:b/>
          <w:lang w:val="uk-UA"/>
        </w:rPr>
        <w:t>План:</w:t>
      </w:r>
    </w:p>
    <w:p w:rsidR="00A81CB9" w:rsidRDefault="00A81CB9" w:rsidP="00A81CB9">
      <w:pPr>
        <w:pStyle w:val="a5"/>
        <w:numPr>
          <w:ilvl w:val="0"/>
          <w:numId w:val="1"/>
        </w:numPr>
        <w:tabs>
          <w:tab w:val="left" w:pos="0"/>
        </w:tabs>
        <w:spacing w:after="0" w:line="240" w:lineRule="auto"/>
        <w:ind w:left="0" w:firstLine="284"/>
        <w:jc w:val="both"/>
        <w:rPr>
          <w:rFonts w:ascii="Times New Roman" w:eastAsia="Times New Roman" w:hAnsi="Times New Roman" w:cs="Times New Roman"/>
          <w:lang w:val="uk-UA"/>
        </w:rPr>
      </w:pPr>
      <w:r>
        <w:rPr>
          <w:rFonts w:ascii="Times New Roman" w:eastAsia="Times New Roman" w:hAnsi="Times New Roman" w:cs="Times New Roman"/>
          <w:lang w:val="uk-UA"/>
        </w:rPr>
        <w:t>Основи організації діяльності банків.</w:t>
      </w:r>
    </w:p>
    <w:p w:rsidR="00A81CB9" w:rsidRDefault="00A81CB9" w:rsidP="00A81CB9">
      <w:pPr>
        <w:pStyle w:val="a5"/>
        <w:numPr>
          <w:ilvl w:val="0"/>
          <w:numId w:val="1"/>
        </w:numPr>
        <w:tabs>
          <w:tab w:val="left" w:pos="0"/>
        </w:tabs>
        <w:spacing w:after="0" w:line="240" w:lineRule="auto"/>
        <w:ind w:left="0" w:firstLine="284"/>
        <w:jc w:val="both"/>
        <w:rPr>
          <w:rFonts w:ascii="Times New Roman" w:eastAsia="Times New Roman" w:hAnsi="Times New Roman" w:cs="Times New Roman"/>
          <w:lang w:val="uk-UA"/>
        </w:rPr>
      </w:pPr>
      <w:r>
        <w:rPr>
          <w:rFonts w:ascii="Times New Roman" w:eastAsia="Times New Roman" w:hAnsi="Times New Roman" w:cs="Times New Roman"/>
          <w:lang w:val="uk-UA"/>
        </w:rPr>
        <w:t>Ресурси банку.</w:t>
      </w:r>
    </w:p>
    <w:p w:rsidR="00A81CB9" w:rsidRDefault="00A81CB9" w:rsidP="00A81CB9">
      <w:pPr>
        <w:pStyle w:val="a5"/>
        <w:numPr>
          <w:ilvl w:val="0"/>
          <w:numId w:val="1"/>
        </w:numPr>
        <w:tabs>
          <w:tab w:val="left" w:pos="0"/>
        </w:tabs>
        <w:spacing w:after="0" w:line="240" w:lineRule="auto"/>
        <w:ind w:left="0" w:firstLine="284"/>
        <w:jc w:val="both"/>
        <w:rPr>
          <w:rFonts w:ascii="Times New Roman" w:eastAsia="Times New Roman" w:hAnsi="Times New Roman" w:cs="Times New Roman"/>
          <w:lang w:val="uk-UA"/>
        </w:rPr>
      </w:pPr>
      <w:r>
        <w:rPr>
          <w:rFonts w:ascii="Times New Roman" w:eastAsia="Times New Roman" w:hAnsi="Times New Roman" w:cs="Times New Roman"/>
          <w:lang w:val="uk-UA"/>
        </w:rPr>
        <w:t>Організація і форми банківського кредитування.</w:t>
      </w:r>
    </w:p>
    <w:p w:rsidR="00A81CB9" w:rsidRDefault="00A81CB9" w:rsidP="00A81CB9">
      <w:pPr>
        <w:pStyle w:val="a5"/>
        <w:numPr>
          <w:ilvl w:val="0"/>
          <w:numId w:val="1"/>
        </w:numPr>
        <w:tabs>
          <w:tab w:val="left" w:pos="0"/>
        </w:tabs>
        <w:spacing w:after="0" w:line="240" w:lineRule="auto"/>
        <w:ind w:left="0" w:firstLine="284"/>
        <w:jc w:val="both"/>
        <w:rPr>
          <w:rFonts w:ascii="Times New Roman" w:eastAsia="Times New Roman" w:hAnsi="Times New Roman" w:cs="Times New Roman"/>
          <w:lang w:val="uk-UA"/>
        </w:rPr>
      </w:pPr>
      <w:r>
        <w:rPr>
          <w:rFonts w:ascii="Times New Roman" w:eastAsia="Times New Roman" w:hAnsi="Times New Roman" w:cs="Times New Roman"/>
          <w:lang w:val="uk-UA"/>
        </w:rPr>
        <w:t>Контроль і регулювання діяльності банків збоку центрального банку (на прикладі НБУ).</w:t>
      </w:r>
    </w:p>
    <w:p w:rsidR="00A81CB9" w:rsidRDefault="00A81CB9" w:rsidP="00A81CB9">
      <w:pPr>
        <w:tabs>
          <w:tab w:val="left" w:pos="0"/>
        </w:tabs>
        <w:spacing w:after="0" w:line="240" w:lineRule="auto"/>
        <w:jc w:val="both"/>
        <w:rPr>
          <w:rFonts w:ascii="Times New Roman" w:eastAsia="Times New Roman" w:hAnsi="Times New Roman" w:cs="Times New Roman"/>
          <w:lang w:val="uk-UA"/>
        </w:rPr>
      </w:pPr>
    </w:p>
    <w:p w:rsidR="00A81CB9" w:rsidRDefault="00A81CB9" w:rsidP="00A81CB9">
      <w:pPr>
        <w:tabs>
          <w:tab w:val="left" w:pos="0"/>
        </w:tabs>
        <w:spacing w:after="0" w:line="240" w:lineRule="auto"/>
        <w:jc w:val="both"/>
        <w:rPr>
          <w:rFonts w:ascii="Times New Roman" w:eastAsia="Times New Roman" w:hAnsi="Times New Roman" w:cs="Times New Roman"/>
          <w:b/>
          <w:lang w:val="uk-UA"/>
        </w:rPr>
      </w:pPr>
      <w:r>
        <w:rPr>
          <w:rFonts w:ascii="Times New Roman" w:eastAsia="Times New Roman" w:hAnsi="Times New Roman" w:cs="Times New Roman"/>
          <w:b/>
          <w:lang w:val="uk-UA"/>
        </w:rPr>
        <w:t>1. Основи організації діяльності банків</w:t>
      </w:r>
    </w:p>
    <w:p w:rsidR="00A81CB9" w:rsidRDefault="00A81CB9" w:rsidP="00A81CB9">
      <w:pPr>
        <w:tabs>
          <w:tab w:val="left" w:pos="0"/>
        </w:tabs>
        <w:spacing w:after="0" w:line="240" w:lineRule="auto"/>
        <w:jc w:val="both"/>
        <w:rPr>
          <w:rFonts w:ascii="Times New Roman" w:eastAsia="Times New Roman" w:hAnsi="Times New Roman" w:cs="Times New Roman"/>
          <w:b/>
          <w:lang w:val="uk-UA"/>
        </w:rPr>
      </w:pPr>
    </w:p>
    <w:p w:rsidR="00A81CB9" w:rsidRDefault="00A81CB9" w:rsidP="00A81CB9">
      <w:pPr>
        <w:tabs>
          <w:tab w:val="left" w:pos="0"/>
        </w:tabs>
        <w:spacing w:after="0" w:line="240" w:lineRule="auto"/>
        <w:ind w:firstLine="284"/>
        <w:jc w:val="both"/>
        <w:rPr>
          <w:rFonts w:ascii="Times New Roman" w:eastAsia="Times New Roman" w:hAnsi="Times New Roman" w:cs="Times New Roman"/>
          <w:lang w:val="uk-UA"/>
        </w:rPr>
      </w:pPr>
      <w:r>
        <w:rPr>
          <w:rFonts w:ascii="Times New Roman" w:eastAsia="Times New Roman" w:hAnsi="Times New Roman" w:cs="Times New Roman"/>
          <w:b/>
          <w:lang w:val="uk-UA"/>
        </w:rPr>
        <w:t>Банк</w:t>
      </w:r>
      <w:r>
        <w:rPr>
          <w:rFonts w:ascii="Times New Roman" w:eastAsia="Times New Roman" w:hAnsi="Times New Roman" w:cs="Times New Roman"/>
          <w:lang w:val="uk-UA"/>
        </w:rPr>
        <w:t xml:space="preserve"> – це установа, призначена для акумуляції тимчасово вільних коштів і їх розміщення від власного імені на умовах повернення, строковості і платності.</w:t>
      </w:r>
    </w:p>
    <w:p w:rsidR="00A81CB9" w:rsidRDefault="00A81CB9" w:rsidP="00A81CB9">
      <w:pPr>
        <w:tabs>
          <w:tab w:val="left" w:pos="0"/>
        </w:tabs>
        <w:spacing w:after="0" w:line="240" w:lineRule="auto"/>
        <w:ind w:firstLine="284"/>
        <w:jc w:val="both"/>
        <w:rPr>
          <w:rFonts w:ascii="Times New Roman" w:eastAsia="Times New Roman" w:hAnsi="Times New Roman" w:cs="Times New Roman"/>
          <w:b/>
          <w:lang w:val="uk-UA"/>
        </w:rPr>
      </w:pPr>
      <w:r>
        <w:rPr>
          <w:rFonts w:ascii="Times New Roman" w:eastAsia="Times New Roman" w:hAnsi="Times New Roman" w:cs="Times New Roman"/>
          <w:b/>
          <w:lang w:val="uk-UA"/>
        </w:rPr>
        <w:t>Функції банків:</w:t>
      </w:r>
    </w:p>
    <w:p w:rsidR="00A81CB9" w:rsidRDefault="00A81CB9" w:rsidP="00A81CB9">
      <w:pPr>
        <w:numPr>
          <w:ilvl w:val="0"/>
          <w:numId w:val="2"/>
        </w:numPr>
        <w:tabs>
          <w:tab w:val="num" w:pos="-426"/>
          <w:tab w:val="left" w:pos="0"/>
        </w:tabs>
        <w:spacing w:after="0" w:line="240" w:lineRule="auto"/>
        <w:ind w:left="0" w:firstLine="284"/>
        <w:jc w:val="both"/>
        <w:rPr>
          <w:rFonts w:ascii="Times New Roman" w:eastAsia="Times New Roman" w:hAnsi="Times New Roman" w:cs="Times New Roman"/>
          <w:lang w:val="uk-UA"/>
        </w:rPr>
      </w:pPr>
      <w:r>
        <w:rPr>
          <w:rFonts w:ascii="Times New Roman" w:eastAsia="Times New Roman" w:hAnsi="Times New Roman" w:cs="Times New Roman"/>
          <w:lang w:val="uk-UA"/>
        </w:rPr>
        <w:t>акумуляція тимчасово вільних коштів населення, господарюючих установ, державних органів;</w:t>
      </w:r>
    </w:p>
    <w:p w:rsidR="00A81CB9" w:rsidRDefault="00A81CB9" w:rsidP="00A81CB9">
      <w:pPr>
        <w:numPr>
          <w:ilvl w:val="0"/>
          <w:numId w:val="2"/>
        </w:numPr>
        <w:tabs>
          <w:tab w:val="num" w:pos="-426"/>
          <w:tab w:val="left" w:pos="0"/>
        </w:tabs>
        <w:spacing w:after="0" w:line="240" w:lineRule="auto"/>
        <w:ind w:left="0" w:firstLine="284"/>
        <w:jc w:val="both"/>
        <w:rPr>
          <w:rFonts w:ascii="Times New Roman" w:eastAsia="Times New Roman" w:hAnsi="Times New Roman" w:cs="Times New Roman"/>
          <w:lang w:val="uk-UA"/>
        </w:rPr>
      </w:pPr>
      <w:r>
        <w:rPr>
          <w:rFonts w:ascii="Times New Roman" w:eastAsia="Times New Roman" w:hAnsi="Times New Roman" w:cs="Times New Roman"/>
          <w:lang w:val="uk-UA"/>
        </w:rPr>
        <w:t>надання позики тим, хто має в ній потребу;</w:t>
      </w:r>
    </w:p>
    <w:p w:rsidR="00A81CB9" w:rsidRDefault="00A81CB9" w:rsidP="00A81CB9">
      <w:pPr>
        <w:numPr>
          <w:ilvl w:val="0"/>
          <w:numId w:val="2"/>
        </w:numPr>
        <w:tabs>
          <w:tab w:val="num" w:pos="-426"/>
          <w:tab w:val="left" w:pos="0"/>
        </w:tabs>
        <w:spacing w:after="0" w:line="240" w:lineRule="auto"/>
        <w:ind w:left="0" w:firstLine="284"/>
        <w:jc w:val="both"/>
        <w:rPr>
          <w:rFonts w:ascii="Times New Roman" w:eastAsia="Times New Roman" w:hAnsi="Times New Roman" w:cs="Times New Roman"/>
          <w:lang w:val="uk-UA"/>
        </w:rPr>
      </w:pPr>
      <w:r>
        <w:rPr>
          <w:rFonts w:ascii="Times New Roman" w:eastAsia="Times New Roman" w:hAnsi="Times New Roman" w:cs="Times New Roman"/>
          <w:lang w:val="uk-UA"/>
        </w:rPr>
        <w:t xml:space="preserve">організація розрахунків </w:t>
      </w:r>
      <w:proofErr w:type="spellStart"/>
      <w:r>
        <w:rPr>
          <w:rFonts w:ascii="Times New Roman" w:eastAsia="Times New Roman" w:hAnsi="Times New Roman" w:cs="Times New Roman"/>
          <w:lang w:val="uk-UA"/>
        </w:rPr>
        <w:t>між господарюючими суб’єк</w:t>
      </w:r>
      <w:proofErr w:type="spellEnd"/>
      <w:r>
        <w:rPr>
          <w:rFonts w:ascii="Times New Roman" w:eastAsia="Times New Roman" w:hAnsi="Times New Roman" w:cs="Times New Roman"/>
          <w:lang w:val="uk-UA"/>
        </w:rPr>
        <w:t>тами;</w:t>
      </w:r>
    </w:p>
    <w:p w:rsidR="00A81CB9" w:rsidRDefault="00A81CB9" w:rsidP="00A81CB9">
      <w:pPr>
        <w:numPr>
          <w:ilvl w:val="0"/>
          <w:numId w:val="2"/>
        </w:numPr>
        <w:tabs>
          <w:tab w:val="num" w:pos="-426"/>
          <w:tab w:val="left" w:pos="0"/>
        </w:tabs>
        <w:spacing w:after="0" w:line="240" w:lineRule="auto"/>
        <w:ind w:left="0" w:firstLine="284"/>
        <w:jc w:val="both"/>
        <w:rPr>
          <w:rFonts w:ascii="Times New Roman" w:eastAsia="Times New Roman" w:hAnsi="Times New Roman" w:cs="Times New Roman"/>
          <w:lang w:val="uk-UA"/>
        </w:rPr>
      </w:pPr>
      <w:r>
        <w:rPr>
          <w:rFonts w:ascii="Times New Roman" w:eastAsia="Times New Roman" w:hAnsi="Times New Roman" w:cs="Times New Roman"/>
          <w:lang w:val="uk-UA"/>
        </w:rPr>
        <w:t>створення кредитних засобів обігу.</w:t>
      </w:r>
    </w:p>
    <w:p w:rsidR="00A81CB9" w:rsidRDefault="00A81CB9" w:rsidP="00A81CB9">
      <w:pPr>
        <w:tabs>
          <w:tab w:val="left" w:pos="0"/>
        </w:tabs>
        <w:spacing w:after="0" w:line="240" w:lineRule="auto"/>
        <w:ind w:firstLine="284"/>
        <w:jc w:val="both"/>
        <w:rPr>
          <w:rFonts w:ascii="Times New Roman" w:eastAsia="Times New Roman" w:hAnsi="Times New Roman" w:cs="Times New Roman"/>
          <w:lang w:val="uk-UA"/>
        </w:rPr>
      </w:pPr>
      <w:r>
        <w:rPr>
          <w:rFonts w:ascii="Times New Roman" w:eastAsia="Times New Roman" w:hAnsi="Times New Roman" w:cs="Times New Roman"/>
          <w:lang w:val="uk-UA"/>
        </w:rPr>
        <w:t xml:space="preserve">Банк має свою </w:t>
      </w:r>
      <w:r>
        <w:rPr>
          <w:rFonts w:ascii="Times New Roman" w:eastAsia="Times New Roman" w:hAnsi="Times New Roman" w:cs="Times New Roman"/>
          <w:b/>
          <w:lang w:val="uk-UA"/>
        </w:rPr>
        <w:t>організаційну структуру</w:t>
      </w:r>
      <w:r>
        <w:rPr>
          <w:rFonts w:ascii="Times New Roman" w:eastAsia="Times New Roman" w:hAnsi="Times New Roman" w:cs="Times New Roman"/>
          <w:lang w:val="uk-UA"/>
        </w:rPr>
        <w:t xml:space="preserve">, до якої належать органи управління банком (Рада банку, Правління банку, збори акціонерів, або учасників, ревізійна комісія, підрозділи управління банком) та  його функціональні підрозділи (кредитне, валютне управління, </w:t>
      </w:r>
      <w:proofErr w:type="spellStart"/>
      <w:r>
        <w:rPr>
          <w:rFonts w:ascii="Times New Roman" w:eastAsia="Times New Roman" w:hAnsi="Times New Roman" w:cs="Times New Roman"/>
          <w:lang w:val="uk-UA"/>
        </w:rPr>
        <w:t>управління</w:t>
      </w:r>
      <w:proofErr w:type="spellEnd"/>
      <w:r>
        <w:rPr>
          <w:rFonts w:ascii="Times New Roman" w:eastAsia="Times New Roman" w:hAnsi="Times New Roman" w:cs="Times New Roman"/>
          <w:lang w:val="uk-UA"/>
        </w:rPr>
        <w:t xml:space="preserve"> депозитних операцій, розрахунково-касового обслуговування, маркетингу, аналізу і статистики тощо, бухгалтерський відділ, </w:t>
      </w:r>
      <w:proofErr w:type="spellStart"/>
      <w:r>
        <w:rPr>
          <w:rFonts w:ascii="Times New Roman" w:eastAsia="Times New Roman" w:hAnsi="Times New Roman" w:cs="Times New Roman"/>
          <w:lang w:val="uk-UA"/>
        </w:rPr>
        <w:t>відділ</w:t>
      </w:r>
      <w:proofErr w:type="spellEnd"/>
      <w:r>
        <w:rPr>
          <w:rFonts w:ascii="Times New Roman" w:eastAsia="Times New Roman" w:hAnsi="Times New Roman" w:cs="Times New Roman"/>
          <w:lang w:val="uk-UA"/>
        </w:rPr>
        <w:t xml:space="preserve"> охорони, транспорту тощо).</w:t>
      </w:r>
    </w:p>
    <w:p w:rsidR="00A81CB9" w:rsidRDefault="00A81CB9" w:rsidP="00A81CB9">
      <w:pPr>
        <w:tabs>
          <w:tab w:val="left" w:pos="0"/>
        </w:tabs>
        <w:spacing w:after="0" w:line="240" w:lineRule="auto"/>
        <w:ind w:firstLine="284"/>
        <w:jc w:val="both"/>
        <w:rPr>
          <w:rFonts w:ascii="Times New Roman" w:eastAsia="Times New Roman" w:hAnsi="Times New Roman" w:cs="Times New Roman"/>
          <w:lang w:val="uk-UA"/>
        </w:rPr>
      </w:pPr>
      <w:r>
        <w:rPr>
          <w:rFonts w:ascii="Times New Roman" w:eastAsia="Times New Roman" w:hAnsi="Times New Roman" w:cs="Times New Roman"/>
          <w:lang w:val="uk-UA"/>
        </w:rPr>
        <w:t>Організаційно-правовою формою діяльності банку переважно є публічне акціонерне товариство (ПАТ), рідше – товариство з обмеженою відповідальністю (</w:t>
      </w:r>
      <w:proofErr w:type="spellStart"/>
      <w:r>
        <w:rPr>
          <w:rFonts w:ascii="Times New Roman" w:eastAsia="Times New Roman" w:hAnsi="Times New Roman" w:cs="Times New Roman"/>
          <w:lang w:val="uk-UA"/>
        </w:rPr>
        <w:t>ТзОВ</w:t>
      </w:r>
      <w:proofErr w:type="spellEnd"/>
      <w:r>
        <w:rPr>
          <w:rFonts w:ascii="Times New Roman" w:eastAsia="Times New Roman" w:hAnsi="Times New Roman" w:cs="Times New Roman"/>
          <w:lang w:val="uk-UA"/>
        </w:rPr>
        <w:t>). Акціонерний банк створює власний капітал способом розміщення своїх акцій. Створення банку завершується внесенням його у відповідний реєстр НБУ після виконання вимоги про мінімальний розмір статутного фонду.</w:t>
      </w:r>
    </w:p>
    <w:p w:rsidR="00A81CB9" w:rsidRDefault="00A81CB9" w:rsidP="00A81CB9">
      <w:pPr>
        <w:tabs>
          <w:tab w:val="left" w:pos="0"/>
        </w:tabs>
        <w:spacing w:after="0" w:line="240" w:lineRule="auto"/>
        <w:ind w:firstLine="284"/>
        <w:jc w:val="both"/>
        <w:rPr>
          <w:rFonts w:ascii="Times New Roman" w:eastAsia="Times New Roman" w:hAnsi="Times New Roman" w:cs="Times New Roman"/>
          <w:lang w:val="uk-UA"/>
        </w:rPr>
      </w:pPr>
      <w:r>
        <w:rPr>
          <w:rFonts w:ascii="Times New Roman" w:eastAsia="Times New Roman" w:hAnsi="Times New Roman" w:cs="Times New Roman"/>
          <w:b/>
          <w:lang w:val="uk-UA"/>
        </w:rPr>
        <w:lastRenderedPageBreak/>
        <w:t>Метою роботи банку</w:t>
      </w:r>
      <w:r>
        <w:rPr>
          <w:rFonts w:ascii="Times New Roman" w:eastAsia="Times New Roman" w:hAnsi="Times New Roman" w:cs="Times New Roman"/>
          <w:lang w:val="uk-UA"/>
        </w:rPr>
        <w:t xml:space="preserve"> є одержання прибутку. </w:t>
      </w:r>
      <w:r>
        <w:rPr>
          <w:rFonts w:ascii="Times New Roman" w:eastAsia="Times New Roman" w:hAnsi="Times New Roman" w:cs="Times New Roman"/>
          <w:b/>
          <w:lang w:val="uk-UA"/>
        </w:rPr>
        <w:t>Принципи функціонування банків:</w:t>
      </w:r>
    </w:p>
    <w:p w:rsidR="00A81CB9" w:rsidRDefault="00A81CB9" w:rsidP="00A81CB9">
      <w:pPr>
        <w:numPr>
          <w:ilvl w:val="0"/>
          <w:numId w:val="3"/>
        </w:numPr>
        <w:tabs>
          <w:tab w:val="num" w:pos="-284"/>
          <w:tab w:val="left" w:pos="0"/>
        </w:tabs>
        <w:spacing w:after="0" w:line="240" w:lineRule="auto"/>
        <w:ind w:left="0" w:firstLine="284"/>
        <w:jc w:val="both"/>
        <w:rPr>
          <w:rFonts w:ascii="Times New Roman" w:eastAsia="Times New Roman" w:hAnsi="Times New Roman" w:cs="Times New Roman"/>
          <w:lang w:val="uk-UA"/>
        </w:rPr>
      </w:pPr>
      <w:r>
        <w:rPr>
          <w:rFonts w:ascii="Times New Roman" w:eastAsia="Times New Roman" w:hAnsi="Times New Roman" w:cs="Times New Roman"/>
          <w:lang w:val="uk-UA"/>
        </w:rPr>
        <w:t xml:space="preserve">банк здійснює свою діяльність у межах тих ресурсів, які він реально має (власний капітал та тимчасово вільні кошти фізичних і юридичних осіб, залучені ним для </w:t>
      </w:r>
      <w:proofErr w:type="spellStart"/>
      <w:r>
        <w:rPr>
          <w:rFonts w:ascii="Times New Roman" w:eastAsia="Times New Roman" w:hAnsi="Times New Roman" w:cs="Times New Roman"/>
          <w:lang w:val="uk-UA"/>
        </w:rPr>
        <w:t>подальшого їх</w:t>
      </w:r>
      <w:proofErr w:type="spellEnd"/>
      <w:r>
        <w:rPr>
          <w:rFonts w:ascii="Times New Roman" w:eastAsia="Times New Roman" w:hAnsi="Times New Roman" w:cs="Times New Roman"/>
          <w:lang w:val="uk-UA"/>
        </w:rPr>
        <w:t> розміщення);</w:t>
      </w:r>
    </w:p>
    <w:p w:rsidR="00A81CB9" w:rsidRDefault="00A81CB9" w:rsidP="00A81CB9">
      <w:pPr>
        <w:numPr>
          <w:ilvl w:val="0"/>
          <w:numId w:val="3"/>
        </w:numPr>
        <w:tabs>
          <w:tab w:val="num" w:pos="-284"/>
          <w:tab w:val="left" w:pos="0"/>
        </w:tabs>
        <w:spacing w:after="0" w:line="240" w:lineRule="auto"/>
        <w:ind w:left="0" w:firstLine="284"/>
        <w:jc w:val="both"/>
        <w:rPr>
          <w:rFonts w:ascii="Times New Roman" w:eastAsia="Times New Roman" w:hAnsi="Times New Roman" w:cs="Times New Roman"/>
          <w:lang w:val="uk-UA"/>
        </w:rPr>
      </w:pPr>
      <w:r>
        <w:rPr>
          <w:rFonts w:ascii="Times New Roman" w:eastAsia="Times New Roman" w:hAnsi="Times New Roman" w:cs="Times New Roman"/>
          <w:lang w:val="uk-UA"/>
        </w:rPr>
        <w:t>банк повинен бути економічно самостійним;</w:t>
      </w:r>
    </w:p>
    <w:p w:rsidR="00A81CB9" w:rsidRDefault="00A81CB9" w:rsidP="00A81CB9">
      <w:pPr>
        <w:numPr>
          <w:ilvl w:val="0"/>
          <w:numId w:val="3"/>
        </w:numPr>
        <w:tabs>
          <w:tab w:val="num" w:pos="-284"/>
          <w:tab w:val="left" w:pos="0"/>
        </w:tabs>
        <w:spacing w:after="0" w:line="240" w:lineRule="auto"/>
        <w:ind w:left="0" w:firstLine="284"/>
        <w:jc w:val="both"/>
        <w:rPr>
          <w:rFonts w:ascii="Times New Roman" w:eastAsia="Times New Roman" w:hAnsi="Times New Roman" w:cs="Times New Roman"/>
          <w:lang w:val="uk-UA"/>
        </w:rPr>
      </w:pPr>
      <w:r>
        <w:rPr>
          <w:rFonts w:ascii="Times New Roman" w:eastAsia="Times New Roman" w:hAnsi="Times New Roman" w:cs="Times New Roman"/>
          <w:lang w:val="uk-UA"/>
        </w:rPr>
        <w:t>банк будує свої взаємовідносини з господарюючими суб’єктами тільки на ринкових умовах, тобто керуватися прагненням отримати прибуток і зменшити ризики, пов’язані з його діяльністю;</w:t>
      </w:r>
    </w:p>
    <w:p w:rsidR="00A81CB9" w:rsidRDefault="00A81CB9" w:rsidP="00A81CB9">
      <w:pPr>
        <w:numPr>
          <w:ilvl w:val="0"/>
          <w:numId w:val="3"/>
        </w:numPr>
        <w:tabs>
          <w:tab w:val="num" w:pos="-284"/>
          <w:tab w:val="left" w:pos="0"/>
        </w:tabs>
        <w:spacing w:after="0" w:line="240" w:lineRule="auto"/>
        <w:ind w:left="0" w:firstLine="284"/>
        <w:jc w:val="both"/>
        <w:rPr>
          <w:rFonts w:ascii="Times New Roman" w:eastAsia="Times New Roman" w:hAnsi="Times New Roman" w:cs="Times New Roman"/>
          <w:lang w:val="uk-UA"/>
        </w:rPr>
      </w:pPr>
      <w:r>
        <w:rPr>
          <w:rFonts w:ascii="Times New Roman" w:eastAsia="Times New Roman" w:hAnsi="Times New Roman" w:cs="Times New Roman"/>
          <w:lang w:val="uk-UA"/>
        </w:rPr>
        <w:t>діяльність банку в системі регульованої ринкової економіки може направлятися з боку держави переважно економічними методами.</w:t>
      </w:r>
    </w:p>
    <w:p w:rsidR="00A81CB9" w:rsidRDefault="00A81CB9" w:rsidP="00A81CB9">
      <w:pPr>
        <w:tabs>
          <w:tab w:val="left" w:pos="0"/>
        </w:tabs>
        <w:spacing w:after="0" w:line="240" w:lineRule="auto"/>
        <w:jc w:val="both"/>
        <w:rPr>
          <w:rFonts w:ascii="Times New Roman" w:eastAsia="Times New Roman" w:hAnsi="Times New Roman" w:cs="Times New Roman"/>
          <w:lang w:val="uk-UA"/>
        </w:rPr>
      </w:pPr>
    </w:p>
    <w:p w:rsidR="00A81CB9" w:rsidRDefault="00A81CB9" w:rsidP="00A81CB9">
      <w:pPr>
        <w:tabs>
          <w:tab w:val="left" w:pos="0"/>
        </w:tabs>
        <w:spacing w:after="0" w:line="240" w:lineRule="auto"/>
        <w:jc w:val="both"/>
        <w:rPr>
          <w:rFonts w:ascii="Times New Roman" w:eastAsia="Times New Roman" w:hAnsi="Times New Roman" w:cs="Times New Roman"/>
          <w:b/>
          <w:lang w:val="uk-UA"/>
        </w:rPr>
      </w:pPr>
      <w:r>
        <w:rPr>
          <w:rFonts w:ascii="Times New Roman" w:eastAsia="Times New Roman" w:hAnsi="Times New Roman" w:cs="Times New Roman"/>
          <w:b/>
          <w:lang w:val="uk-UA"/>
        </w:rPr>
        <w:t>2. Ресурси банку</w:t>
      </w:r>
    </w:p>
    <w:p w:rsidR="00A81CB9" w:rsidRDefault="00A81CB9" w:rsidP="00A81CB9">
      <w:pPr>
        <w:tabs>
          <w:tab w:val="left" w:pos="0"/>
        </w:tabs>
        <w:spacing w:after="0" w:line="240" w:lineRule="auto"/>
        <w:jc w:val="both"/>
        <w:rPr>
          <w:rFonts w:ascii="Times New Roman" w:eastAsia="Times New Roman" w:hAnsi="Times New Roman" w:cs="Times New Roman"/>
          <w:b/>
          <w:lang w:val="uk-UA"/>
        </w:rPr>
      </w:pPr>
    </w:p>
    <w:p w:rsidR="00A81CB9" w:rsidRDefault="00A81CB9" w:rsidP="00A81CB9">
      <w:pPr>
        <w:tabs>
          <w:tab w:val="left" w:pos="-2418"/>
          <w:tab w:val="num" w:pos="702"/>
        </w:tabs>
        <w:spacing w:after="0" w:line="240" w:lineRule="auto"/>
        <w:ind w:firstLine="312"/>
        <w:jc w:val="both"/>
        <w:rPr>
          <w:rFonts w:ascii="Times New Roman" w:eastAsia="Times New Roman" w:hAnsi="Times New Roman" w:cs="Times New Roman"/>
          <w:lang w:val="uk-UA"/>
        </w:rPr>
      </w:pPr>
      <w:r>
        <w:rPr>
          <w:rFonts w:ascii="Times New Roman" w:eastAsia="Times New Roman" w:hAnsi="Times New Roman" w:cs="Times New Roman"/>
          <w:b/>
          <w:bCs/>
          <w:iCs/>
          <w:lang w:val="uk-UA"/>
        </w:rPr>
        <w:t>Ресурси банку</w:t>
      </w:r>
      <w:r>
        <w:rPr>
          <w:rFonts w:ascii="Times New Roman" w:eastAsia="Times New Roman" w:hAnsi="Times New Roman" w:cs="Times New Roman"/>
          <w:b/>
          <w:bCs/>
          <w:i/>
          <w:iCs/>
          <w:lang w:val="uk-UA"/>
        </w:rPr>
        <w:t xml:space="preserve"> –</w:t>
      </w:r>
      <w:r>
        <w:rPr>
          <w:rFonts w:ascii="Times New Roman" w:eastAsia="Times New Roman" w:hAnsi="Times New Roman" w:cs="Times New Roman"/>
          <w:lang w:val="uk-UA"/>
        </w:rPr>
        <w:t xml:space="preserve"> це сукупність коштів, що знаходяться в його розпорядженні і використовуються для </w:t>
      </w:r>
      <w:proofErr w:type="spellStart"/>
      <w:r>
        <w:rPr>
          <w:rFonts w:ascii="Times New Roman" w:eastAsia="Times New Roman" w:hAnsi="Times New Roman" w:cs="Times New Roman"/>
          <w:lang w:val="uk-UA"/>
        </w:rPr>
        <w:t>виконання активни</w:t>
      </w:r>
      <w:proofErr w:type="spellEnd"/>
      <w:r>
        <w:rPr>
          <w:rFonts w:ascii="Times New Roman" w:eastAsia="Times New Roman" w:hAnsi="Times New Roman" w:cs="Times New Roman"/>
          <w:lang w:val="uk-UA"/>
        </w:rPr>
        <w:t>х операцій.</w:t>
      </w:r>
    </w:p>
    <w:p w:rsidR="00A81CB9" w:rsidRDefault="00A81CB9" w:rsidP="00A81CB9">
      <w:pPr>
        <w:tabs>
          <w:tab w:val="left" w:pos="-2418"/>
          <w:tab w:val="num" w:pos="702"/>
        </w:tabs>
        <w:spacing w:after="0" w:line="240" w:lineRule="auto"/>
        <w:ind w:firstLine="312"/>
        <w:jc w:val="both"/>
        <w:rPr>
          <w:rFonts w:ascii="Times New Roman" w:eastAsia="Times New Roman" w:hAnsi="Times New Roman" w:cs="Times New Roman"/>
          <w:lang w:val="uk-UA"/>
        </w:rPr>
      </w:pPr>
      <w:r>
        <w:rPr>
          <w:rFonts w:ascii="Times New Roman" w:eastAsia="Times New Roman" w:hAnsi="Times New Roman" w:cs="Times New Roman"/>
          <w:b/>
          <w:lang w:val="uk-UA"/>
        </w:rPr>
        <w:t>Власні кошти</w:t>
      </w:r>
      <w:r>
        <w:rPr>
          <w:rFonts w:ascii="Times New Roman" w:eastAsia="Times New Roman" w:hAnsi="Times New Roman" w:cs="Times New Roman"/>
          <w:lang w:val="uk-UA"/>
        </w:rPr>
        <w:t xml:space="preserve"> потрібні:</w:t>
      </w:r>
    </w:p>
    <w:p w:rsidR="00A81CB9" w:rsidRDefault="00A81CB9" w:rsidP="00A81CB9">
      <w:pPr>
        <w:numPr>
          <w:ilvl w:val="0"/>
          <w:numId w:val="4"/>
        </w:numPr>
        <w:tabs>
          <w:tab w:val="left" w:pos="-2418"/>
          <w:tab w:val="num" w:pos="-567"/>
        </w:tabs>
        <w:spacing w:after="0" w:line="240" w:lineRule="auto"/>
        <w:ind w:left="0" w:firstLine="284"/>
        <w:jc w:val="both"/>
        <w:rPr>
          <w:rFonts w:ascii="Times New Roman" w:eastAsia="Times New Roman" w:hAnsi="Times New Roman" w:cs="Times New Roman"/>
          <w:lang w:val="uk-UA"/>
        </w:rPr>
      </w:pPr>
      <w:r>
        <w:rPr>
          <w:rFonts w:ascii="Times New Roman" w:eastAsia="Times New Roman" w:hAnsi="Times New Roman" w:cs="Times New Roman"/>
          <w:lang w:val="uk-UA"/>
        </w:rPr>
        <w:t>для страхування вкладників і кредиторів банку;</w:t>
      </w:r>
    </w:p>
    <w:p w:rsidR="00A81CB9" w:rsidRDefault="00A81CB9" w:rsidP="00A81CB9">
      <w:pPr>
        <w:numPr>
          <w:ilvl w:val="0"/>
          <w:numId w:val="4"/>
        </w:numPr>
        <w:tabs>
          <w:tab w:val="left" w:pos="-2418"/>
          <w:tab w:val="num" w:pos="-567"/>
        </w:tabs>
        <w:spacing w:after="0" w:line="240" w:lineRule="auto"/>
        <w:ind w:left="0" w:firstLine="284"/>
        <w:jc w:val="both"/>
        <w:rPr>
          <w:rFonts w:ascii="Times New Roman" w:eastAsia="Times New Roman" w:hAnsi="Times New Roman" w:cs="Times New Roman"/>
          <w:lang w:val="uk-UA"/>
        </w:rPr>
      </w:pPr>
      <w:r>
        <w:rPr>
          <w:rFonts w:ascii="Times New Roman" w:eastAsia="Times New Roman" w:hAnsi="Times New Roman" w:cs="Times New Roman"/>
          <w:lang w:val="uk-UA"/>
        </w:rPr>
        <w:t>для покриття поточних збитків від банківської</w:t>
      </w:r>
      <w:r>
        <w:rPr>
          <w:rFonts w:ascii="Times New Roman" w:eastAsia="Times New Roman" w:hAnsi="Times New Roman" w:cs="Times New Roman"/>
        </w:rPr>
        <w:t> </w:t>
      </w:r>
      <w:r>
        <w:rPr>
          <w:rFonts w:ascii="Times New Roman" w:eastAsia="Times New Roman" w:hAnsi="Times New Roman" w:cs="Times New Roman"/>
          <w:lang w:val="uk-UA"/>
        </w:rPr>
        <w:t>діяльності;</w:t>
      </w:r>
    </w:p>
    <w:p w:rsidR="00A81CB9" w:rsidRDefault="00A81CB9" w:rsidP="00A81CB9">
      <w:pPr>
        <w:numPr>
          <w:ilvl w:val="0"/>
          <w:numId w:val="4"/>
        </w:numPr>
        <w:tabs>
          <w:tab w:val="left" w:pos="-2418"/>
          <w:tab w:val="num" w:pos="-567"/>
        </w:tabs>
        <w:spacing w:after="0" w:line="240" w:lineRule="auto"/>
        <w:ind w:left="0" w:firstLine="284"/>
        <w:jc w:val="both"/>
        <w:rPr>
          <w:rFonts w:ascii="Times New Roman" w:eastAsia="Times New Roman" w:hAnsi="Times New Roman" w:cs="Times New Roman"/>
          <w:lang w:val="uk-UA"/>
        </w:rPr>
      </w:pPr>
      <w:r>
        <w:rPr>
          <w:rFonts w:ascii="Times New Roman" w:eastAsia="Times New Roman" w:hAnsi="Times New Roman" w:cs="Times New Roman"/>
          <w:lang w:val="uk-UA"/>
        </w:rPr>
        <w:t>для забезпечення оперативної діяльності банку після його створення;</w:t>
      </w:r>
    </w:p>
    <w:p w:rsidR="00A81CB9" w:rsidRDefault="00A81CB9" w:rsidP="00A81CB9">
      <w:pPr>
        <w:numPr>
          <w:ilvl w:val="0"/>
          <w:numId w:val="4"/>
        </w:numPr>
        <w:tabs>
          <w:tab w:val="left" w:pos="-2418"/>
          <w:tab w:val="num" w:pos="-567"/>
        </w:tabs>
        <w:spacing w:after="0" w:line="240" w:lineRule="auto"/>
        <w:ind w:left="0" w:firstLine="284"/>
        <w:jc w:val="both"/>
        <w:rPr>
          <w:rFonts w:ascii="Times New Roman" w:eastAsia="Times New Roman" w:hAnsi="Times New Roman" w:cs="Times New Roman"/>
          <w:lang w:val="uk-UA"/>
        </w:rPr>
      </w:pPr>
      <w:r>
        <w:rPr>
          <w:rFonts w:ascii="Times New Roman" w:eastAsia="Times New Roman" w:hAnsi="Times New Roman" w:cs="Times New Roman"/>
          <w:lang w:val="uk-UA"/>
        </w:rPr>
        <w:t>використання для участі в спільних підприємствах.</w:t>
      </w:r>
    </w:p>
    <w:p w:rsidR="00A81CB9" w:rsidRDefault="00A81CB9" w:rsidP="00A81CB9">
      <w:pPr>
        <w:tabs>
          <w:tab w:val="left" w:pos="-2418"/>
        </w:tabs>
        <w:spacing w:after="0" w:line="240" w:lineRule="auto"/>
        <w:ind w:firstLine="284"/>
        <w:jc w:val="both"/>
        <w:rPr>
          <w:rFonts w:ascii="Times New Roman" w:eastAsia="Times New Roman" w:hAnsi="Times New Roman" w:cs="Times New Roman"/>
          <w:lang w:val="uk-UA"/>
        </w:rPr>
      </w:pPr>
      <w:r>
        <w:rPr>
          <w:rFonts w:ascii="Times New Roman" w:eastAsia="Times New Roman" w:hAnsi="Times New Roman" w:cs="Times New Roman"/>
          <w:b/>
          <w:bCs/>
          <w:iCs/>
          <w:lang w:val="uk-UA"/>
        </w:rPr>
        <w:t>Власний капітал</w:t>
      </w:r>
      <w:r>
        <w:rPr>
          <w:rFonts w:ascii="Times New Roman" w:eastAsia="Times New Roman" w:hAnsi="Times New Roman" w:cs="Times New Roman"/>
          <w:b/>
          <w:bCs/>
          <w:i/>
          <w:iCs/>
          <w:lang w:val="uk-UA"/>
        </w:rPr>
        <w:t xml:space="preserve"> </w:t>
      </w:r>
      <w:r>
        <w:rPr>
          <w:rFonts w:ascii="Times New Roman" w:eastAsia="Times New Roman" w:hAnsi="Times New Roman" w:cs="Times New Roman"/>
          <w:lang w:val="uk-UA"/>
        </w:rPr>
        <w:t xml:space="preserve">(регулятивний) – складається з основного і додаткового капіталу зваженого на ризик, що визначається нормативними актами. В загальному розумінні капітал являє собою залишкову вартість активів банку після вирахування всіх його зобов’язань. Він  складається з основного </w:t>
      </w:r>
      <w:proofErr w:type="spellStart"/>
      <w:r>
        <w:rPr>
          <w:rFonts w:ascii="Times New Roman" w:eastAsia="Times New Roman" w:hAnsi="Times New Roman" w:cs="Times New Roman"/>
          <w:lang w:val="uk-UA"/>
        </w:rPr>
        <w:t>та додаткового капіт</w:t>
      </w:r>
      <w:proofErr w:type="spellEnd"/>
      <w:r>
        <w:rPr>
          <w:rFonts w:ascii="Times New Roman" w:eastAsia="Times New Roman" w:hAnsi="Times New Roman" w:cs="Times New Roman"/>
          <w:lang w:val="uk-UA"/>
        </w:rPr>
        <w:t>алу.</w:t>
      </w:r>
    </w:p>
    <w:p w:rsidR="00A81CB9" w:rsidRDefault="00A81CB9" w:rsidP="00A81CB9">
      <w:pPr>
        <w:tabs>
          <w:tab w:val="left" w:pos="-2418"/>
        </w:tabs>
        <w:spacing w:after="0" w:line="240" w:lineRule="auto"/>
        <w:ind w:firstLine="284"/>
        <w:jc w:val="both"/>
        <w:rPr>
          <w:rFonts w:ascii="Times New Roman" w:eastAsia="Times New Roman" w:hAnsi="Times New Roman" w:cs="Times New Roman"/>
          <w:lang w:val="uk-UA"/>
        </w:rPr>
      </w:pPr>
      <w:r>
        <w:rPr>
          <w:rFonts w:ascii="Times New Roman" w:eastAsia="Times New Roman" w:hAnsi="Times New Roman" w:cs="Times New Roman"/>
          <w:b/>
          <w:lang w:val="uk-UA"/>
        </w:rPr>
        <w:t>Основний капітал</w:t>
      </w:r>
      <w:r>
        <w:rPr>
          <w:rFonts w:ascii="Times New Roman" w:eastAsia="Times New Roman" w:hAnsi="Times New Roman" w:cs="Times New Roman"/>
          <w:lang w:val="uk-UA"/>
        </w:rPr>
        <w:t xml:space="preserve"> має таку структуру:</w:t>
      </w:r>
    </w:p>
    <w:p w:rsidR="00A81CB9" w:rsidRDefault="00A81CB9" w:rsidP="00A81CB9">
      <w:pPr>
        <w:numPr>
          <w:ilvl w:val="0"/>
          <w:numId w:val="5"/>
        </w:numPr>
        <w:tabs>
          <w:tab w:val="left" w:pos="-2418"/>
          <w:tab w:val="num" w:pos="-426"/>
        </w:tabs>
        <w:spacing w:after="0" w:line="240" w:lineRule="auto"/>
        <w:ind w:left="0" w:firstLine="284"/>
        <w:jc w:val="both"/>
        <w:rPr>
          <w:rFonts w:ascii="Times New Roman" w:eastAsia="Times New Roman" w:hAnsi="Times New Roman" w:cs="Times New Roman"/>
          <w:lang w:val="uk-UA"/>
        </w:rPr>
      </w:pPr>
      <w:r>
        <w:rPr>
          <w:rFonts w:ascii="Times New Roman" w:eastAsia="Times New Roman" w:hAnsi="Times New Roman" w:cs="Times New Roman"/>
          <w:b/>
          <w:bCs/>
          <w:iCs/>
          <w:lang w:val="uk-UA"/>
        </w:rPr>
        <w:t>статутний фонд</w:t>
      </w:r>
      <w:r>
        <w:rPr>
          <w:rFonts w:ascii="Times New Roman" w:eastAsia="Times New Roman" w:hAnsi="Times New Roman" w:cs="Times New Roman"/>
          <w:b/>
          <w:bCs/>
          <w:i/>
          <w:iCs/>
          <w:lang w:val="uk-UA"/>
        </w:rPr>
        <w:t xml:space="preserve"> </w:t>
      </w:r>
      <w:r>
        <w:rPr>
          <w:rFonts w:ascii="Times New Roman" w:eastAsia="Times New Roman" w:hAnsi="Times New Roman" w:cs="Times New Roman"/>
          <w:lang w:val="uk-UA"/>
        </w:rPr>
        <w:t xml:space="preserve">– складається з акціонерного або приватного капіталу при організації новоствореного банку шляхом випуску акцій або внесків засновників. Розмір </w:t>
      </w:r>
      <w:r>
        <w:rPr>
          <w:rFonts w:ascii="Times New Roman" w:eastAsia="Times New Roman" w:hAnsi="Times New Roman" w:cs="Times New Roman"/>
          <w:lang w:val="uk-UA"/>
        </w:rPr>
        <w:lastRenderedPageBreak/>
        <w:t xml:space="preserve">статутного фонду визначається засновниками, але не менше від мінімуму встановленого НБУ. Розрізняють капітал </w:t>
      </w:r>
      <w:r>
        <w:rPr>
          <w:rFonts w:ascii="Times New Roman" w:eastAsia="Times New Roman" w:hAnsi="Times New Roman" w:cs="Times New Roman"/>
          <w:b/>
          <w:lang w:val="uk-UA"/>
        </w:rPr>
        <w:t>підписний</w:t>
      </w:r>
      <w:r>
        <w:rPr>
          <w:rFonts w:ascii="Times New Roman" w:eastAsia="Times New Roman" w:hAnsi="Times New Roman" w:cs="Times New Roman"/>
          <w:lang w:val="uk-UA"/>
        </w:rPr>
        <w:t xml:space="preserve"> (капітал на який отримане письмове зобов’язання акціонерів на внесення коштів за підпискою на акції), </w:t>
      </w:r>
      <w:r>
        <w:rPr>
          <w:rFonts w:ascii="Times New Roman" w:eastAsia="Times New Roman" w:hAnsi="Times New Roman" w:cs="Times New Roman"/>
          <w:b/>
          <w:lang w:val="uk-UA"/>
        </w:rPr>
        <w:t>статутний</w:t>
      </w:r>
      <w:r>
        <w:rPr>
          <w:rFonts w:ascii="Times New Roman" w:eastAsia="Times New Roman" w:hAnsi="Times New Roman" w:cs="Times New Roman"/>
          <w:lang w:val="uk-UA"/>
        </w:rPr>
        <w:t xml:space="preserve"> (сплачений та зареєстрований підписний капітал);</w:t>
      </w:r>
    </w:p>
    <w:p w:rsidR="00A81CB9" w:rsidRDefault="00A81CB9" w:rsidP="00A81CB9">
      <w:pPr>
        <w:numPr>
          <w:ilvl w:val="0"/>
          <w:numId w:val="5"/>
        </w:numPr>
        <w:tabs>
          <w:tab w:val="left" w:pos="-2418"/>
          <w:tab w:val="num" w:pos="-426"/>
        </w:tabs>
        <w:spacing w:after="0" w:line="240" w:lineRule="auto"/>
        <w:ind w:left="0" w:firstLine="284"/>
        <w:jc w:val="both"/>
        <w:rPr>
          <w:rFonts w:ascii="Times New Roman" w:eastAsia="Times New Roman" w:hAnsi="Times New Roman" w:cs="Times New Roman"/>
          <w:lang w:val="uk-UA"/>
        </w:rPr>
      </w:pPr>
      <w:r>
        <w:rPr>
          <w:rFonts w:ascii="Times New Roman" w:eastAsia="Times New Roman" w:hAnsi="Times New Roman" w:cs="Times New Roman"/>
          <w:b/>
          <w:bCs/>
          <w:iCs/>
          <w:lang w:val="uk-UA"/>
        </w:rPr>
        <w:t>резервний фонд</w:t>
      </w:r>
      <w:r>
        <w:rPr>
          <w:rFonts w:ascii="Times New Roman" w:eastAsia="Times New Roman" w:hAnsi="Times New Roman" w:cs="Times New Roman"/>
          <w:lang w:val="uk-UA"/>
        </w:rPr>
        <w:t xml:space="preserve"> – створюється у порядку визначеного зборами акціонерів, він формується за рахунок відрахувань з прибутку і повинен складати не менше 5% від отриманого прибутку звітного періоду. Цей фонд створюється з метою здійснення витрат на покриття збитків, фінансування, непередбачених витрат та інших прорахувань в роботі банку;</w:t>
      </w:r>
    </w:p>
    <w:p w:rsidR="00A81CB9" w:rsidRDefault="00A81CB9" w:rsidP="00A81CB9">
      <w:pPr>
        <w:numPr>
          <w:ilvl w:val="0"/>
          <w:numId w:val="5"/>
        </w:numPr>
        <w:tabs>
          <w:tab w:val="left" w:pos="-2418"/>
          <w:tab w:val="num" w:pos="-426"/>
        </w:tabs>
        <w:spacing w:after="0" w:line="240" w:lineRule="auto"/>
        <w:ind w:left="0" w:firstLine="284"/>
        <w:jc w:val="both"/>
        <w:rPr>
          <w:rFonts w:ascii="Times New Roman" w:eastAsia="Times New Roman" w:hAnsi="Times New Roman" w:cs="Times New Roman"/>
          <w:lang w:val="uk-UA"/>
        </w:rPr>
      </w:pPr>
      <w:r>
        <w:rPr>
          <w:rFonts w:ascii="Times New Roman" w:eastAsia="Times New Roman" w:hAnsi="Times New Roman" w:cs="Times New Roman"/>
          <w:b/>
          <w:bCs/>
          <w:iCs/>
          <w:lang w:val="uk-UA"/>
        </w:rPr>
        <w:t>кошти спеціальних фондів</w:t>
      </w:r>
      <w:r>
        <w:rPr>
          <w:rFonts w:ascii="Times New Roman" w:eastAsia="Times New Roman" w:hAnsi="Times New Roman" w:cs="Times New Roman"/>
          <w:b/>
          <w:bCs/>
          <w:i/>
          <w:iCs/>
          <w:lang w:val="uk-UA"/>
        </w:rPr>
        <w:t xml:space="preserve"> –</w:t>
      </w:r>
      <w:r>
        <w:rPr>
          <w:rFonts w:ascii="Times New Roman" w:eastAsia="Times New Roman" w:hAnsi="Times New Roman" w:cs="Times New Roman"/>
          <w:lang w:val="uk-UA"/>
        </w:rPr>
        <w:t xml:space="preserve"> формуються за рахунок прибутку з метою забезпечення виробничого та соціального розвитку банку.</w:t>
      </w:r>
    </w:p>
    <w:p w:rsidR="00A81CB9" w:rsidRDefault="00A81CB9" w:rsidP="00A81CB9">
      <w:pPr>
        <w:tabs>
          <w:tab w:val="left" w:pos="-2418"/>
        </w:tabs>
        <w:spacing w:after="0" w:line="240" w:lineRule="auto"/>
        <w:ind w:firstLine="284"/>
        <w:jc w:val="both"/>
        <w:rPr>
          <w:rFonts w:ascii="Times New Roman" w:eastAsia="Times New Roman" w:hAnsi="Times New Roman" w:cs="Times New Roman"/>
          <w:lang w:val="uk-UA"/>
        </w:rPr>
      </w:pPr>
      <w:r>
        <w:rPr>
          <w:rFonts w:ascii="Times New Roman" w:eastAsia="Times New Roman" w:hAnsi="Times New Roman" w:cs="Times New Roman"/>
          <w:bCs/>
          <w:iCs/>
          <w:lang w:val="uk-UA"/>
        </w:rPr>
        <w:t>Структура</w:t>
      </w:r>
      <w:r>
        <w:rPr>
          <w:rFonts w:ascii="Times New Roman" w:eastAsia="Times New Roman" w:hAnsi="Times New Roman" w:cs="Times New Roman"/>
          <w:b/>
          <w:bCs/>
          <w:iCs/>
          <w:lang w:val="uk-UA"/>
        </w:rPr>
        <w:t xml:space="preserve"> додаткового капіталу</w:t>
      </w:r>
      <w:r>
        <w:rPr>
          <w:rFonts w:ascii="Times New Roman" w:eastAsia="Times New Roman" w:hAnsi="Times New Roman" w:cs="Times New Roman"/>
          <w:lang w:val="uk-UA"/>
        </w:rPr>
        <w:t>:</w:t>
      </w:r>
    </w:p>
    <w:p w:rsidR="00A81CB9" w:rsidRDefault="00A81CB9" w:rsidP="00A81CB9">
      <w:pPr>
        <w:numPr>
          <w:ilvl w:val="0"/>
          <w:numId w:val="6"/>
        </w:numPr>
        <w:tabs>
          <w:tab w:val="left" w:pos="-2418"/>
        </w:tabs>
        <w:spacing w:after="0" w:line="240" w:lineRule="auto"/>
        <w:ind w:left="0" w:firstLine="284"/>
        <w:jc w:val="both"/>
        <w:rPr>
          <w:rFonts w:ascii="Times New Roman" w:eastAsia="Times New Roman" w:hAnsi="Times New Roman" w:cs="Times New Roman"/>
          <w:lang w:val="uk-UA"/>
        </w:rPr>
      </w:pPr>
      <w:r>
        <w:rPr>
          <w:rFonts w:ascii="Times New Roman" w:eastAsia="Times New Roman" w:hAnsi="Times New Roman" w:cs="Times New Roman"/>
          <w:b/>
          <w:bCs/>
          <w:iCs/>
          <w:lang w:val="uk-UA"/>
        </w:rPr>
        <w:t>нерозподілений прибуток</w:t>
      </w:r>
      <w:r>
        <w:rPr>
          <w:rFonts w:ascii="Times New Roman" w:eastAsia="Times New Roman" w:hAnsi="Times New Roman" w:cs="Times New Roman"/>
          <w:b/>
          <w:bCs/>
          <w:i/>
          <w:iCs/>
          <w:lang w:val="uk-UA"/>
        </w:rPr>
        <w:t xml:space="preserve"> – </w:t>
      </w:r>
      <w:r>
        <w:rPr>
          <w:rFonts w:ascii="Times New Roman" w:eastAsia="Times New Roman" w:hAnsi="Times New Roman" w:cs="Times New Roman"/>
          <w:lang w:val="uk-UA"/>
        </w:rPr>
        <w:t>створюється у вигляді залишку прибутку після сплати податків та відрахувань до спеціальних та інших фондів. За рахунок нерозподіленого прибутку здійснюється виплата дивідендів власниками акцій;</w:t>
      </w:r>
    </w:p>
    <w:p w:rsidR="00A81CB9" w:rsidRDefault="00A81CB9" w:rsidP="00A81CB9">
      <w:pPr>
        <w:numPr>
          <w:ilvl w:val="0"/>
          <w:numId w:val="6"/>
        </w:numPr>
        <w:tabs>
          <w:tab w:val="left" w:pos="-2418"/>
        </w:tabs>
        <w:spacing w:after="0" w:line="240" w:lineRule="auto"/>
        <w:ind w:left="0" w:firstLine="284"/>
        <w:jc w:val="both"/>
        <w:rPr>
          <w:rFonts w:ascii="Times New Roman" w:eastAsia="Times New Roman" w:hAnsi="Times New Roman" w:cs="Times New Roman"/>
          <w:lang w:val="uk-UA"/>
        </w:rPr>
      </w:pPr>
      <w:r>
        <w:rPr>
          <w:rFonts w:ascii="Times New Roman" w:eastAsia="Times New Roman" w:hAnsi="Times New Roman" w:cs="Times New Roman"/>
          <w:b/>
          <w:bCs/>
          <w:iCs/>
          <w:lang w:val="uk-UA"/>
        </w:rPr>
        <w:t>залишки фондів страхування ризиків </w:t>
      </w:r>
      <w:r>
        <w:rPr>
          <w:rFonts w:ascii="Times New Roman" w:eastAsia="Times New Roman" w:hAnsi="Times New Roman" w:cs="Times New Roman"/>
          <w:lang w:val="uk-UA"/>
        </w:rPr>
        <w:t>(кредитного, валютного, інвестиційного).</w:t>
      </w:r>
    </w:p>
    <w:p w:rsidR="00A81CB9" w:rsidRDefault="00A81CB9" w:rsidP="00A81CB9">
      <w:pPr>
        <w:tabs>
          <w:tab w:val="left" w:pos="-2418"/>
        </w:tabs>
        <w:spacing w:after="0" w:line="240" w:lineRule="auto"/>
        <w:ind w:firstLine="284"/>
        <w:jc w:val="both"/>
        <w:rPr>
          <w:rFonts w:ascii="Times New Roman" w:eastAsia="Times New Roman" w:hAnsi="Times New Roman" w:cs="Times New Roman"/>
          <w:lang w:val="uk-UA"/>
        </w:rPr>
      </w:pPr>
      <w:r>
        <w:rPr>
          <w:rFonts w:ascii="Times New Roman" w:eastAsia="Times New Roman" w:hAnsi="Times New Roman" w:cs="Times New Roman"/>
          <w:b/>
          <w:bCs/>
          <w:iCs/>
          <w:lang w:val="uk-UA"/>
        </w:rPr>
        <w:t>Залучені кошти</w:t>
      </w:r>
      <w:r>
        <w:rPr>
          <w:rFonts w:ascii="Times New Roman" w:eastAsia="Times New Roman" w:hAnsi="Times New Roman" w:cs="Times New Roman"/>
          <w:b/>
          <w:bCs/>
          <w:i/>
          <w:iCs/>
          <w:lang w:val="uk-UA"/>
        </w:rPr>
        <w:t xml:space="preserve"> – </w:t>
      </w:r>
      <w:r>
        <w:rPr>
          <w:rFonts w:ascii="Times New Roman" w:eastAsia="Times New Roman" w:hAnsi="Times New Roman" w:cs="Times New Roman"/>
          <w:lang w:val="uk-UA"/>
        </w:rPr>
        <w:t xml:space="preserve">це кошти, які банк залучає на вклади і депозити. </w:t>
      </w:r>
      <w:r>
        <w:rPr>
          <w:rFonts w:ascii="Times New Roman" w:eastAsia="Times New Roman" w:hAnsi="Times New Roman" w:cs="Times New Roman"/>
          <w:b/>
          <w:lang w:val="uk-UA"/>
        </w:rPr>
        <w:t>Депозит (вклад)</w:t>
      </w:r>
      <w:r>
        <w:rPr>
          <w:rFonts w:ascii="Times New Roman" w:eastAsia="Times New Roman" w:hAnsi="Times New Roman" w:cs="Times New Roman"/>
          <w:lang w:val="uk-UA"/>
        </w:rPr>
        <w:t xml:space="preserve"> – це кошти в національній і іноземній валюті, що передані їх власникам у готівковій чи безготівковій формі банку для зберігання на певних умовах. До них відносять:</w:t>
      </w:r>
    </w:p>
    <w:p w:rsidR="00A81CB9" w:rsidRDefault="00A81CB9" w:rsidP="00A81CB9">
      <w:pPr>
        <w:tabs>
          <w:tab w:val="left" w:pos="-2418"/>
        </w:tabs>
        <w:spacing w:after="0" w:line="240" w:lineRule="auto"/>
        <w:ind w:firstLine="284"/>
        <w:jc w:val="both"/>
        <w:rPr>
          <w:rFonts w:ascii="Times New Roman" w:eastAsia="Times New Roman" w:hAnsi="Times New Roman" w:cs="Times New Roman"/>
          <w:lang w:val="uk-UA"/>
        </w:rPr>
      </w:pPr>
      <w:r>
        <w:rPr>
          <w:rFonts w:ascii="Times New Roman" w:eastAsia="Times New Roman" w:hAnsi="Times New Roman" w:cs="Times New Roman"/>
          <w:lang w:val="uk-UA"/>
        </w:rPr>
        <w:t xml:space="preserve">1) </w:t>
      </w:r>
      <w:r>
        <w:rPr>
          <w:rFonts w:ascii="Times New Roman" w:eastAsia="Times New Roman" w:hAnsi="Times New Roman" w:cs="Times New Roman"/>
          <w:b/>
          <w:bCs/>
          <w:iCs/>
          <w:lang w:val="uk-UA"/>
        </w:rPr>
        <w:t>депозити до запитання</w:t>
      </w:r>
      <w:r>
        <w:rPr>
          <w:rFonts w:ascii="Times New Roman" w:eastAsia="Times New Roman" w:hAnsi="Times New Roman" w:cs="Times New Roman"/>
          <w:b/>
          <w:bCs/>
          <w:i/>
          <w:iCs/>
          <w:lang w:val="uk-UA"/>
        </w:rPr>
        <w:t xml:space="preserve"> </w:t>
      </w:r>
      <w:r>
        <w:rPr>
          <w:rFonts w:ascii="Times New Roman" w:eastAsia="Times New Roman" w:hAnsi="Times New Roman" w:cs="Times New Roman"/>
          <w:lang w:val="uk-UA"/>
        </w:rPr>
        <w:t>– призначені для здійснення поточних розрахунків і можуть бути в будь-який час частково або повністю поповнені чи використані. При відкритті рахунків юридичні особи укладають з банком спеціальну угоду, а фізичним особами відкривається та видається ощадна книжка. Депозити до запитання складаються:</w:t>
      </w:r>
    </w:p>
    <w:p w:rsidR="00A81CB9" w:rsidRDefault="00A81CB9" w:rsidP="00A81CB9">
      <w:pPr>
        <w:numPr>
          <w:ilvl w:val="0"/>
          <w:numId w:val="7"/>
        </w:numPr>
        <w:tabs>
          <w:tab w:val="left" w:pos="-2418"/>
        </w:tabs>
        <w:spacing w:after="0" w:line="240" w:lineRule="auto"/>
        <w:ind w:left="0" w:firstLine="284"/>
        <w:jc w:val="both"/>
        <w:rPr>
          <w:rFonts w:ascii="Times New Roman" w:eastAsia="Times New Roman" w:hAnsi="Times New Roman" w:cs="Times New Roman"/>
          <w:lang w:val="uk-UA"/>
        </w:rPr>
      </w:pPr>
      <w:r>
        <w:rPr>
          <w:rFonts w:ascii="Times New Roman" w:eastAsia="Times New Roman" w:hAnsi="Times New Roman" w:cs="Times New Roman"/>
          <w:lang w:val="uk-UA"/>
        </w:rPr>
        <w:t>з коштів на поточних рахунках підприємств та</w:t>
      </w:r>
      <w:r>
        <w:rPr>
          <w:rFonts w:ascii="Times New Roman" w:eastAsia="Times New Roman" w:hAnsi="Times New Roman" w:cs="Times New Roman"/>
        </w:rPr>
        <w:t> </w:t>
      </w:r>
      <w:r>
        <w:rPr>
          <w:rFonts w:ascii="Times New Roman" w:eastAsia="Times New Roman" w:hAnsi="Times New Roman" w:cs="Times New Roman"/>
          <w:lang w:val="uk-UA"/>
        </w:rPr>
        <w:t>організацій;</w:t>
      </w:r>
    </w:p>
    <w:p w:rsidR="00A81CB9" w:rsidRDefault="00A81CB9" w:rsidP="00A81CB9">
      <w:pPr>
        <w:numPr>
          <w:ilvl w:val="0"/>
          <w:numId w:val="7"/>
        </w:numPr>
        <w:tabs>
          <w:tab w:val="left" w:pos="-2418"/>
        </w:tabs>
        <w:spacing w:after="0" w:line="240" w:lineRule="auto"/>
        <w:ind w:left="0" w:firstLine="284"/>
        <w:jc w:val="both"/>
        <w:rPr>
          <w:rFonts w:ascii="Times New Roman" w:eastAsia="Times New Roman" w:hAnsi="Times New Roman" w:cs="Times New Roman"/>
          <w:lang w:val="uk-UA"/>
        </w:rPr>
      </w:pPr>
      <w:r>
        <w:rPr>
          <w:rFonts w:ascii="Times New Roman" w:eastAsia="Times New Roman" w:hAnsi="Times New Roman" w:cs="Times New Roman"/>
          <w:lang w:val="uk-UA"/>
        </w:rPr>
        <w:t>вкладів з попереднім повідомленням про вилучення коштів, якщо строк такого повідомлення не перевищує 1 місяця;</w:t>
      </w:r>
    </w:p>
    <w:p w:rsidR="00A81CB9" w:rsidRDefault="00A81CB9" w:rsidP="00A81CB9">
      <w:pPr>
        <w:numPr>
          <w:ilvl w:val="0"/>
          <w:numId w:val="7"/>
        </w:numPr>
        <w:tabs>
          <w:tab w:val="left" w:pos="-2418"/>
        </w:tabs>
        <w:spacing w:after="0" w:line="240" w:lineRule="auto"/>
        <w:ind w:left="0" w:firstLine="284"/>
        <w:jc w:val="both"/>
        <w:rPr>
          <w:rFonts w:ascii="Times New Roman" w:eastAsia="Times New Roman" w:hAnsi="Times New Roman" w:cs="Times New Roman"/>
          <w:lang w:val="uk-UA"/>
        </w:rPr>
      </w:pPr>
      <w:r>
        <w:rPr>
          <w:rFonts w:ascii="Times New Roman" w:eastAsia="Times New Roman" w:hAnsi="Times New Roman" w:cs="Times New Roman"/>
          <w:lang w:val="uk-UA"/>
        </w:rPr>
        <w:lastRenderedPageBreak/>
        <w:t>кредитові залишки на контокорентних рахунках – це рахунок на якому обліковуються власні кошти клієнта (кредит сальдо) та позики банку (дебет сальдо);</w:t>
      </w:r>
    </w:p>
    <w:p w:rsidR="00A81CB9" w:rsidRDefault="00A81CB9" w:rsidP="00A81CB9">
      <w:pPr>
        <w:numPr>
          <w:ilvl w:val="0"/>
          <w:numId w:val="7"/>
        </w:numPr>
        <w:tabs>
          <w:tab w:val="left" w:pos="-2418"/>
        </w:tabs>
        <w:spacing w:after="0" w:line="240" w:lineRule="auto"/>
        <w:ind w:left="0" w:firstLine="284"/>
        <w:jc w:val="both"/>
        <w:rPr>
          <w:rFonts w:ascii="Times New Roman" w:eastAsia="Times New Roman" w:hAnsi="Times New Roman" w:cs="Times New Roman"/>
          <w:lang w:val="uk-UA"/>
        </w:rPr>
      </w:pPr>
      <w:r>
        <w:rPr>
          <w:rFonts w:ascii="Times New Roman" w:eastAsia="Times New Roman" w:hAnsi="Times New Roman" w:cs="Times New Roman"/>
          <w:lang w:val="uk-UA"/>
        </w:rPr>
        <w:t>кошти на поточних рахунках овердрафту – може відкриватися юридичним та фізичним особам (контокорент тільки юридичним особам), запозичення коштів на цьому рахунку має нерегулярний характер;</w:t>
      </w:r>
    </w:p>
    <w:p w:rsidR="00A81CB9" w:rsidRDefault="00A81CB9" w:rsidP="00A81CB9">
      <w:pPr>
        <w:numPr>
          <w:ilvl w:val="0"/>
          <w:numId w:val="7"/>
        </w:numPr>
        <w:tabs>
          <w:tab w:val="left" w:pos="-2418"/>
        </w:tabs>
        <w:spacing w:after="0" w:line="240" w:lineRule="auto"/>
        <w:ind w:left="0" w:firstLine="284"/>
        <w:jc w:val="both"/>
        <w:rPr>
          <w:rFonts w:ascii="Times New Roman" w:eastAsia="Times New Roman" w:hAnsi="Times New Roman" w:cs="Times New Roman"/>
          <w:lang w:val="uk-UA"/>
        </w:rPr>
      </w:pPr>
      <w:r>
        <w:rPr>
          <w:rFonts w:ascii="Times New Roman" w:eastAsia="Times New Roman" w:hAnsi="Times New Roman" w:cs="Times New Roman"/>
          <w:lang w:val="uk-UA"/>
        </w:rPr>
        <w:t>кошти на кореспондентських рахунках відкритих в даному банку іншими банками.</w:t>
      </w:r>
    </w:p>
    <w:p w:rsidR="00A81CB9" w:rsidRDefault="00A81CB9" w:rsidP="00A81CB9">
      <w:pPr>
        <w:tabs>
          <w:tab w:val="left" w:pos="-2418"/>
        </w:tabs>
        <w:spacing w:after="0" w:line="240" w:lineRule="auto"/>
        <w:ind w:firstLine="284"/>
        <w:jc w:val="both"/>
        <w:rPr>
          <w:rFonts w:ascii="Times New Roman" w:eastAsia="Times New Roman" w:hAnsi="Times New Roman" w:cs="Times New Roman"/>
          <w:lang w:val="uk-UA"/>
        </w:rPr>
      </w:pPr>
      <w:r>
        <w:rPr>
          <w:rFonts w:ascii="Times New Roman" w:eastAsia="Times New Roman" w:hAnsi="Times New Roman" w:cs="Times New Roman"/>
          <w:lang w:val="uk-UA"/>
        </w:rPr>
        <w:t xml:space="preserve">2) </w:t>
      </w:r>
      <w:r>
        <w:rPr>
          <w:rFonts w:ascii="Times New Roman" w:eastAsia="Times New Roman" w:hAnsi="Times New Roman" w:cs="Times New Roman"/>
          <w:b/>
          <w:bCs/>
          <w:iCs/>
          <w:lang w:val="uk-UA"/>
        </w:rPr>
        <w:t>строкові депозити</w:t>
      </w:r>
      <w:r>
        <w:rPr>
          <w:rFonts w:ascii="Times New Roman" w:eastAsia="Times New Roman" w:hAnsi="Times New Roman" w:cs="Times New Roman"/>
          <w:b/>
          <w:bCs/>
          <w:i/>
          <w:iCs/>
          <w:lang w:val="uk-UA"/>
        </w:rPr>
        <w:t xml:space="preserve"> – </w:t>
      </w:r>
      <w:r>
        <w:rPr>
          <w:rFonts w:ascii="Times New Roman" w:eastAsia="Times New Roman" w:hAnsi="Times New Roman" w:cs="Times New Roman"/>
          <w:lang w:val="uk-UA"/>
        </w:rPr>
        <w:t>це кошти, що розміщені в банку на певний строк і можуть бути вилучені після закінчення строку. При розміщенні страхових вкладів між банком та вкладником укладається депозитна угода, що передбачає основні умови зберігання і вилучення страхового вкладу. До них відносяться:</w:t>
      </w:r>
    </w:p>
    <w:p w:rsidR="00A81CB9" w:rsidRDefault="00A81CB9" w:rsidP="00A81CB9">
      <w:pPr>
        <w:numPr>
          <w:ilvl w:val="0"/>
          <w:numId w:val="8"/>
        </w:numPr>
        <w:tabs>
          <w:tab w:val="left" w:pos="-2418"/>
        </w:tabs>
        <w:spacing w:after="0" w:line="240" w:lineRule="auto"/>
        <w:ind w:left="0" w:firstLine="284"/>
        <w:jc w:val="both"/>
        <w:rPr>
          <w:rFonts w:ascii="Times New Roman" w:eastAsia="Times New Roman" w:hAnsi="Times New Roman" w:cs="Times New Roman"/>
          <w:lang w:val="uk-UA"/>
        </w:rPr>
      </w:pPr>
      <w:r>
        <w:rPr>
          <w:rFonts w:ascii="Times New Roman" w:eastAsia="Times New Roman" w:hAnsi="Times New Roman" w:cs="Times New Roman"/>
          <w:lang w:val="uk-UA"/>
        </w:rPr>
        <w:t>звичайні страхові вклади;</w:t>
      </w:r>
    </w:p>
    <w:p w:rsidR="00A81CB9" w:rsidRDefault="00A81CB9" w:rsidP="00A81CB9">
      <w:pPr>
        <w:numPr>
          <w:ilvl w:val="0"/>
          <w:numId w:val="8"/>
        </w:numPr>
        <w:tabs>
          <w:tab w:val="left" w:pos="-2418"/>
        </w:tabs>
        <w:spacing w:after="0" w:line="240" w:lineRule="auto"/>
        <w:ind w:left="0" w:firstLine="284"/>
        <w:jc w:val="both"/>
        <w:rPr>
          <w:rFonts w:ascii="Times New Roman" w:eastAsia="Times New Roman" w:hAnsi="Times New Roman" w:cs="Times New Roman"/>
          <w:lang w:val="uk-UA"/>
        </w:rPr>
      </w:pPr>
      <w:r>
        <w:rPr>
          <w:rFonts w:ascii="Times New Roman" w:eastAsia="Times New Roman" w:hAnsi="Times New Roman" w:cs="Times New Roman"/>
          <w:lang w:val="uk-UA"/>
        </w:rPr>
        <w:t>вклади з попереднім повідомленням про вилучення, якщо строк повідомлення перевищує 1 місяць;</w:t>
      </w:r>
    </w:p>
    <w:p w:rsidR="00A81CB9" w:rsidRDefault="00A81CB9" w:rsidP="00A81CB9">
      <w:pPr>
        <w:numPr>
          <w:ilvl w:val="0"/>
          <w:numId w:val="8"/>
        </w:numPr>
        <w:tabs>
          <w:tab w:val="left" w:pos="-2418"/>
        </w:tabs>
        <w:spacing w:after="0" w:line="240" w:lineRule="auto"/>
        <w:ind w:left="0" w:firstLine="284"/>
        <w:jc w:val="both"/>
        <w:rPr>
          <w:rFonts w:ascii="Times New Roman" w:eastAsia="Times New Roman" w:hAnsi="Times New Roman" w:cs="Times New Roman"/>
          <w:lang w:val="uk-UA"/>
        </w:rPr>
      </w:pPr>
      <w:r>
        <w:rPr>
          <w:rFonts w:ascii="Times New Roman" w:eastAsia="Times New Roman" w:hAnsi="Times New Roman" w:cs="Times New Roman"/>
          <w:lang w:val="uk-UA"/>
        </w:rPr>
        <w:t xml:space="preserve">депозитні та ощадні сертифікати. </w:t>
      </w:r>
      <w:r>
        <w:rPr>
          <w:rFonts w:ascii="Times New Roman" w:eastAsia="Times New Roman" w:hAnsi="Times New Roman" w:cs="Times New Roman"/>
          <w:b/>
          <w:lang w:val="uk-UA"/>
        </w:rPr>
        <w:t>Депозитний сертифікат</w:t>
      </w:r>
      <w:r>
        <w:rPr>
          <w:rFonts w:ascii="Times New Roman" w:eastAsia="Times New Roman" w:hAnsi="Times New Roman" w:cs="Times New Roman"/>
          <w:lang w:val="uk-UA"/>
        </w:rPr>
        <w:t xml:space="preserve"> – це письмове свідчення банку емітента про внесення коштів, що дає право вкладнику одержати після закінчення встановленого строку суму внеску і відсотки. На відміну від страхових депозитів сертифікат має право обігу на фондовому ринку;</w:t>
      </w:r>
    </w:p>
    <w:p w:rsidR="00A81CB9" w:rsidRDefault="00A81CB9" w:rsidP="00A81CB9">
      <w:pPr>
        <w:numPr>
          <w:ilvl w:val="0"/>
          <w:numId w:val="8"/>
        </w:numPr>
        <w:tabs>
          <w:tab w:val="left" w:pos="-2418"/>
        </w:tabs>
        <w:spacing w:after="0" w:line="240" w:lineRule="auto"/>
        <w:ind w:left="0" w:firstLine="284"/>
        <w:jc w:val="both"/>
        <w:rPr>
          <w:rFonts w:ascii="Times New Roman" w:eastAsia="Times New Roman" w:hAnsi="Times New Roman" w:cs="Times New Roman"/>
          <w:lang w:val="uk-UA"/>
        </w:rPr>
      </w:pPr>
      <w:r>
        <w:rPr>
          <w:rFonts w:ascii="Times New Roman" w:eastAsia="Times New Roman" w:hAnsi="Times New Roman" w:cs="Times New Roman"/>
          <w:lang w:val="uk-UA"/>
        </w:rPr>
        <w:t>банківські векселі – це цінні папери, що містять безумовне боргове зобов’язання банку про сплату визначеної суми векселедержателю у вказаний строк. Банківський вексель можна використовувати, як платіжний засіб чи передавати 3-й особі за допомогою індосаменту. Банківському век</w:t>
      </w:r>
      <w:r>
        <w:rPr>
          <w:rFonts w:ascii="Times New Roman" w:eastAsia="Times New Roman" w:hAnsi="Times New Roman" w:cs="Times New Roman"/>
          <w:lang w:val="uk-UA"/>
        </w:rPr>
        <w:t>селю властива депозитна природа</w:t>
      </w:r>
      <w:r>
        <w:rPr>
          <w:rFonts w:ascii="Times New Roman" w:eastAsia="Times New Roman" w:hAnsi="Times New Roman" w:cs="Times New Roman"/>
          <w:lang w:val="uk-UA"/>
        </w:rPr>
        <w:t>;</w:t>
      </w:r>
    </w:p>
    <w:p w:rsidR="00A81CB9" w:rsidRDefault="00A81CB9" w:rsidP="00A81CB9">
      <w:pPr>
        <w:tabs>
          <w:tab w:val="left" w:pos="-2418"/>
        </w:tabs>
        <w:spacing w:after="0" w:line="240" w:lineRule="auto"/>
        <w:ind w:firstLine="284"/>
        <w:jc w:val="both"/>
        <w:rPr>
          <w:rFonts w:ascii="Times New Roman" w:eastAsia="Times New Roman" w:hAnsi="Times New Roman" w:cs="Times New Roman"/>
          <w:lang w:val="uk-UA"/>
        </w:rPr>
      </w:pPr>
      <w:r>
        <w:rPr>
          <w:rFonts w:ascii="Times New Roman" w:eastAsia="Times New Roman" w:hAnsi="Times New Roman" w:cs="Times New Roman"/>
          <w:lang w:val="uk-UA"/>
        </w:rPr>
        <w:t xml:space="preserve">3) </w:t>
      </w:r>
      <w:r>
        <w:rPr>
          <w:rFonts w:ascii="Times New Roman" w:eastAsia="Times New Roman" w:hAnsi="Times New Roman" w:cs="Times New Roman"/>
          <w:b/>
          <w:bCs/>
          <w:iCs/>
          <w:lang w:val="uk-UA"/>
        </w:rPr>
        <w:t>ощадні вклади</w:t>
      </w:r>
      <w:r>
        <w:rPr>
          <w:rFonts w:ascii="Times New Roman" w:eastAsia="Times New Roman" w:hAnsi="Times New Roman" w:cs="Times New Roman"/>
          <w:b/>
          <w:bCs/>
          <w:i/>
          <w:iCs/>
          <w:lang w:val="uk-UA"/>
        </w:rPr>
        <w:t xml:space="preserve"> – </w:t>
      </w:r>
      <w:r>
        <w:rPr>
          <w:rFonts w:ascii="Times New Roman" w:eastAsia="Times New Roman" w:hAnsi="Times New Roman" w:cs="Times New Roman"/>
          <w:lang w:val="uk-UA"/>
        </w:rPr>
        <w:t>призначені для нагромадження грошових заощаджень. Основні користувачі – фізичні особи. Власнику ощадного вкладу видається іменне свідоцтво про внесок у вигляді ощадної книжки. Відмінність від строкових вкладів полягає у можливості їх поновлення у будь-який момент;</w:t>
      </w:r>
    </w:p>
    <w:p w:rsidR="00A81CB9" w:rsidRDefault="00A81CB9" w:rsidP="00A81CB9">
      <w:pPr>
        <w:tabs>
          <w:tab w:val="left" w:pos="-2418"/>
        </w:tabs>
        <w:spacing w:after="0" w:line="240" w:lineRule="auto"/>
        <w:ind w:firstLine="284"/>
        <w:jc w:val="both"/>
        <w:rPr>
          <w:rFonts w:ascii="Times New Roman" w:eastAsia="Times New Roman" w:hAnsi="Times New Roman" w:cs="Times New Roman"/>
          <w:lang w:val="uk-UA"/>
        </w:rPr>
      </w:pPr>
      <w:r>
        <w:rPr>
          <w:rFonts w:ascii="Times New Roman" w:eastAsia="Times New Roman" w:hAnsi="Times New Roman" w:cs="Times New Roman"/>
          <w:lang w:val="uk-UA"/>
        </w:rPr>
        <w:lastRenderedPageBreak/>
        <w:t xml:space="preserve">4) </w:t>
      </w:r>
      <w:r>
        <w:rPr>
          <w:rFonts w:ascii="Times New Roman" w:eastAsia="Times New Roman" w:hAnsi="Times New Roman" w:cs="Times New Roman"/>
          <w:b/>
          <w:bCs/>
          <w:iCs/>
          <w:lang w:val="uk-UA"/>
        </w:rPr>
        <w:t>умовні депозити</w:t>
      </w:r>
      <w:r>
        <w:rPr>
          <w:rFonts w:ascii="Times New Roman" w:eastAsia="Times New Roman" w:hAnsi="Times New Roman" w:cs="Times New Roman"/>
          <w:lang w:val="uk-UA"/>
        </w:rPr>
        <w:t xml:space="preserve"> – це депозити, що відкриваються клієнту при відкритті ним поточного рахунку. Депозит має обов’язковий характер, а його величина і строк внеску визначається банком.</w:t>
      </w:r>
    </w:p>
    <w:p w:rsidR="00A81CB9" w:rsidRDefault="00A81CB9" w:rsidP="00A81CB9">
      <w:pPr>
        <w:tabs>
          <w:tab w:val="left" w:pos="-2418"/>
        </w:tabs>
        <w:spacing w:after="0" w:line="240" w:lineRule="auto"/>
        <w:ind w:firstLine="284"/>
        <w:jc w:val="both"/>
        <w:rPr>
          <w:rFonts w:ascii="Times New Roman" w:eastAsia="Times New Roman" w:hAnsi="Times New Roman" w:cs="Times New Roman"/>
          <w:lang w:val="uk-UA"/>
        </w:rPr>
      </w:pPr>
      <w:r>
        <w:rPr>
          <w:rFonts w:ascii="Times New Roman" w:eastAsia="Times New Roman" w:hAnsi="Times New Roman" w:cs="Times New Roman"/>
          <w:lang w:val="uk-UA"/>
        </w:rPr>
        <w:t>За користування залученими коштами банки сплачують відсотки. За порядком сплати та нарахування відсотків розрізняють вклади: а) з постійною або змінною відсотковою ставкою; б) з простим або складним відсотком; в) періодичністю нарахування і виплатою відсотків під час або після закінчення строку вкладу.</w:t>
      </w:r>
    </w:p>
    <w:p w:rsidR="00A81CB9" w:rsidRDefault="00A81CB9" w:rsidP="00A81CB9">
      <w:pPr>
        <w:tabs>
          <w:tab w:val="left" w:pos="-2418"/>
        </w:tabs>
        <w:spacing w:after="0" w:line="240" w:lineRule="auto"/>
        <w:ind w:firstLine="284"/>
        <w:jc w:val="both"/>
        <w:rPr>
          <w:rFonts w:ascii="Times New Roman" w:eastAsia="Times New Roman" w:hAnsi="Times New Roman" w:cs="Times New Roman"/>
          <w:lang w:val="uk-UA"/>
        </w:rPr>
      </w:pPr>
      <w:r>
        <w:rPr>
          <w:rFonts w:ascii="Times New Roman" w:eastAsia="Times New Roman" w:hAnsi="Times New Roman" w:cs="Times New Roman"/>
          <w:lang w:val="uk-UA"/>
        </w:rPr>
        <w:t xml:space="preserve">До </w:t>
      </w:r>
      <w:r>
        <w:rPr>
          <w:rFonts w:ascii="Times New Roman" w:eastAsia="Times New Roman" w:hAnsi="Times New Roman" w:cs="Times New Roman"/>
          <w:b/>
          <w:bCs/>
          <w:iCs/>
          <w:lang w:val="uk-UA"/>
        </w:rPr>
        <w:t>запозичених коштів</w:t>
      </w:r>
      <w:r>
        <w:rPr>
          <w:rFonts w:ascii="Times New Roman" w:eastAsia="Times New Roman" w:hAnsi="Times New Roman" w:cs="Times New Roman"/>
          <w:lang w:val="uk-UA"/>
        </w:rPr>
        <w:t xml:space="preserve"> відносять кошти отримані від емісії та продажу облігацій, кредити отримані в центральному та інших банках.</w:t>
      </w:r>
    </w:p>
    <w:p w:rsidR="00A81CB9" w:rsidRDefault="00A81CB9" w:rsidP="00A81CB9">
      <w:pPr>
        <w:tabs>
          <w:tab w:val="left" w:pos="-2418"/>
        </w:tabs>
        <w:spacing w:after="0" w:line="240" w:lineRule="auto"/>
        <w:ind w:firstLine="284"/>
        <w:jc w:val="both"/>
        <w:rPr>
          <w:rFonts w:ascii="Times New Roman" w:eastAsia="Times New Roman" w:hAnsi="Times New Roman" w:cs="Times New Roman"/>
          <w:lang w:val="uk-UA"/>
        </w:rPr>
      </w:pPr>
      <w:r>
        <w:rPr>
          <w:rFonts w:ascii="Times New Roman" w:eastAsia="Times New Roman" w:hAnsi="Times New Roman" w:cs="Times New Roman"/>
          <w:b/>
          <w:bCs/>
          <w:iCs/>
          <w:lang w:val="uk-UA"/>
        </w:rPr>
        <w:t>Облігація</w:t>
      </w:r>
      <w:r>
        <w:rPr>
          <w:rFonts w:ascii="Times New Roman" w:eastAsia="Times New Roman" w:hAnsi="Times New Roman" w:cs="Times New Roman"/>
          <w:b/>
          <w:bCs/>
          <w:i/>
          <w:iCs/>
          <w:lang w:val="uk-UA"/>
        </w:rPr>
        <w:t xml:space="preserve"> –</w:t>
      </w:r>
      <w:r>
        <w:rPr>
          <w:rFonts w:ascii="Times New Roman" w:eastAsia="Times New Roman" w:hAnsi="Times New Roman" w:cs="Times New Roman"/>
          <w:lang w:val="uk-UA"/>
        </w:rPr>
        <w:t xml:space="preserve"> цінний папір, </w:t>
      </w:r>
      <w:proofErr w:type="spellStart"/>
      <w:r>
        <w:rPr>
          <w:rFonts w:ascii="Times New Roman" w:eastAsia="Times New Roman" w:hAnsi="Times New Roman" w:cs="Times New Roman"/>
          <w:lang w:val="uk-UA"/>
        </w:rPr>
        <w:t>емітується</w:t>
      </w:r>
      <w:proofErr w:type="spellEnd"/>
      <w:r>
        <w:rPr>
          <w:rFonts w:ascii="Times New Roman" w:eastAsia="Times New Roman" w:hAnsi="Times New Roman" w:cs="Times New Roman"/>
          <w:lang w:val="uk-UA"/>
        </w:rPr>
        <w:t xml:space="preserve"> для запозичення коштів. Вона не дає права на участь в управлінні банком та має чіткий строк погашення, чим відрізняється від акцій, якщо це передбачається в умовах емісії можуть бути </w:t>
      </w:r>
      <w:proofErr w:type="spellStart"/>
      <w:r>
        <w:rPr>
          <w:rFonts w:ascii="Times New Roman" w:eastAsia="Times New Roman" w:hAnsi="Times New Roman" w:cs="Times New Roman"/>
          <w:lang w:val="uk-UA"/>
        </w:rPr>
        <w:t>перекон</w:t>
      </w:r>
      <w:proofErr w:type="spellEnd"/>
      <w:r>
        <w:rPr>
          <w:rFonts w:ascii="Times New Roman" w:eastAsia="Times New Roman" w:hAnsi="Times New Roman" w:cs="Times New Roman"/>
          <w:lang w:val="uk-UA"/>
        </w:rPr>
        <w:t xml:space="preserve">вертовані в акції. </w:t>
      </w:r>
      <w:r>
        <w:rPr>
          <w:rFonts w:ascii="Times New Roman" w:eastAsia="Times New Roman" w:hAnsi="Times New Roman" w:cs="Times New Roman"/>
          <w:b/>
          <w:bCs/>
          <w:iCs/>
          <w:lang w:val="uk-UA"/>
        </w:rPr>
        <w:t>Міжбанківські кредити</w:t>
      </w:r>
      <w:r>
        <w:rPr>
          <w:rFonts w:ascii="Times New Roman" w:eastAsia="Times New Roman" w:hAnsi="Times New Roman" w:cs="Times New Roman"/>
          <w:b/>
          <w:bCs/>
          <w:i/>
          <w:iCs/>
          <w:lang w:val="uk-UA"/>
        </w:rPr>
        <w:t xml:space="preserve"> </w:t>
      </w:r>
      <w:r>
        <w:rPr>
          <w:rFonts w:ascii="Times New Roman" w:eastAsia="Times New Roman" w:hAnsi="Times New Roman" w:cs="Times New Roman"/>
          <w:lang w:val="uk-UA"/>
        </w:rPr>
        <w:t xml:space="preserve">– це кредити, що надаються одним банком іншому (від 1-го дня до 6 місяців). Кредитними ресурсами торгують фінансово стійкі банки в яких є надлишок ресурсів. Міжбанківський кредит залучається банками-позичальниками для розширення своєї кредиторської діяльності та регулювання ліквідності. При укладанні договору банк-позичальник повідомляє банку-кредитору </w:t>
      </w:r>
      <w:proofErr w:type="spellStart"/>
      <w:r>
        <w:rPr>
          <w:rFonts w:ascii="Times New Roman" w:eastAsia="Times New Roman" w:hAnsi="Times New Roman" w:cs="Times New Roman"/>
          <w:lang w:val="uk-UA"/>
        </w:rPr>
        <w:t>свої економічні норм</w:t>
      </w:r>
      <w:proofErr w:type="spellEnd"/>
      <w:r>
        <w:rPr>
          <w:rFonts w:ascii="Times New Roman" w:eastAsia="Times New Roman" w:hAnsi="Times New Roman" w:cs="Times New Roman"/>
          <w:lang w:val="uk-UA"/>
        </w:rPr>
        <w:t xml:space="preserve">ативи. </w:t>
      </w:r>
      <w:r>
        <w:rPr>
          <w:rFonts w:ascii="Times New Roman" w:eastAsia="Times New Roman" w:hAnsi="Times New Roman" w:cs="Times New Roman"/>
          <w:b/>
          <w:lang w:val="uk-UA"/>
        </w:rPr>
        <w:t>Кредити від центрального банку</w:t>
      </w:r>
      <w:r>
        <w:rPr>
          <w:rFonts w:ascii="Times New Roman" w:eastAsia="Times New Roman" w:hAnsi="Times New Roman" w:cs="Times New Roman"/>
          <w:lang w:val="uk-UA"/>
        </w:rPr>
        <w:t xml:space="preserve"> можуть бути отримані на кредитному аукціоні (тендері).</w:t>
      </w:r>
    </w:p>
    <w:p w:rsidR="00A81CB9" w:rsidRDefault="00A81CB9" w:rsidP="00A81CB9">
      <w:pPr>
        <w:tabs>
          <w:tab w:val="left" w:pos="0"/>
        </w:tabs>
        <w:spacing w:after="0" w:line="240" w:lineRule="auto"/>
        <w:ind w:firstLine="284"/>
        <w:jc w:val="both"/>
        <w:rPr>
          <w:rFonts w:ascii="Times New Roman" w:eastAsia="Times New Roman" w:hAnsi="Times New Roman" w:cs="Times New Roman"/>
          <w:lang w:val="uk-UA"/>
        </w:rPr>
      </w:pPr>
      <w:r>
        <w:rPr>
          <w:rFonts w:ascii="Times New Roman" w:eastAsia="Times New Roman" w:hAnsi="Times New Roman" w:cs="Times New Roman"/>
          <w:lang w:val="uk-UA"/>
        </w:rPr>
        <w:tab/>
      </w:r>
    </w:p>
    <w:p w:rsidR="00A81CB9" w:rsidRDefault="00A81CB9" w:rsidP="00A81CB9">
      <w:pPr>
        <w:tabs>
          <w:tab w:val="left" w:pos="0"/>
        </w:tabs>
        <w:spacing w:after="0" w:line="240" w:lineRule="auto"/>
        <w:jc w:val="both"/>
        <w:rPr>
          <w:rFonts w:ascii="Times New Roman" w:eastAsia="Times New Roman" w:hAnsi="Times New Roman" w:cs="Times New Roman"/>
          <w:b/>
          <w:lang w:val="uk-UA"/>
        </w:rPr>
      </w:pPr>
      <w:r>
        <w:rPr>
          <w:rFonts w:ascii="Times New Roman" w:eastAsia="Times New Roman" w:hAnsi="Times New Roman" w:cs="Times New Roman"/>
          <w:b/>
          <w:lang w:val="uk-UA"/>
        </w:rPr>
        <w:t>3. Організація і форми банківського кредитування</w:t>
      </w:r>
    </w:p>
    <w:p w:rsidR="00A81CB9" w:rsidRDefault="00A81CB9" w:rsidP="00A81CB9">
      <w:pPr>
        <w:tabs>
          <w:tab w:val="left" w:pos="0"/>
        </w:tabs>
        <w:spacing w:after="0" w:line="240" w:lineRule="auto"/>
        <w:jc w:val="both"/>
        <w:rPr>
          <w:rFonts w:ascii="Times New Roman" w:eastAsia="Times New Roman" w:hAnsi="Times New Roman" w:cs="Times New Roman"/>
          <w:lang w:val="uk-UA"/>
        </w:rPr>
      </w:pPr>
    </w:p>
    <w:p w:rsidR="00A81CB9" w:rsidRDefault="00A81CB9" w:rsidP="00A81CB9">
      <w:pPr>
        <w:tabs>
          <w:tab w:val="left" w:pos="0"/>
        </w:tabs>
        <w:spacing w:after="0" w:line="240" w:lineRule="auto"/>
        <w:ind w:firstLine="284"/>
        <w:jc w:val="both"/>
        <w:rPr>
          <w:rFonts w:ascii="Times New Roman" w:eastAsia="Times New Roman" w:hAnsi="Times New Roman" w:cs="Times New Roman"/>
          <w:b/>
          <w:lang w:val="uk-UA"/>
        </w:rPr>
      </w:pPr>
      <w:r>
        <w:rPr>
          <w:rFonts w:ascii="Times New Roman" w:eastAsia="Times New Roman" w:hAnsi="Times New Roman" w:cs="Times New Roman"/>
          <w:b/>
          <w:lang w:val="uk-UA"/>
        </w:rPr>
        <w:t>Процес кредитування можна поділити на етапи:</w:t>
      </w:r>
    </w:p>
    <w:p w:rsidR="00A81CB9" w:rsidRDefault="00A81CB9" w:rsidP="00A81CB9">
      <w:pPr>
        <w:tabs>
          <w:tab w:val="left" w:pos="0"/>
        </w:tabs>
        <w:spacing w:after="0" w:line="240" w:lineRule="auto"/>
        <w:ind w:firstLine="284"/>
        <w:jc w:val="both"/>
        <w:rPr>
          <w:rFonts w:ascii="Times New Roman" w:eastAsia="Times New Roman" w:hAnsi="Times New Roman" w:cs="Times New Roman"/>
          <w:lang w:val="uk-UA"/>
        </w:rPr>
      </w:pPr>
      <w:r>
        <w:rPr>
          <w:rFonts w:ascii="Times New Roman" w:eastAsia="Times New Roman" w:hAnsi="Times New Roman" w:cs="Times New Roman"/>
          <w:lang w:val="uk-UA"/>
        </w:rPr>
        <w:t>І. Отримання банком заявки на одержання кредиту та аналіз</w:t>
      </w:r>
      <w:r>
        <w:rPr>
          <w:rFonts w:ascii="Times New Roman" w:eastAsia="Times New Roman" w:hAnsi="Times New Roman" w:cs="Times New Roman"/>
          <w:lang w:val="en-US"/>
        </w:rPr>
        <w:t> </w:t>
      </w:r>
      <w:r>
        <w:rPr>
          <w:rFonts w:ascii="Times New Roman" w:eastAsia="Times New Roman" w:hAnsi="Times New Roman" w:cs="Times New Roman"/>
          <w:lang w:val="uk-UA"/>
        </w:rPr>
        <w:t>об’єкта кредитування.</w:t>
      </w:r>
    </w:p>
    <w:p w:rsidR="00A81CB9" w:rsidRDefault="00A81CB9" w:rsidP="00A81CB9">
      <w:pPr>
        <w:tabs>
          <w:tab w:val="left" w:pos="0"/>
        </w:tabs>
        <w:spacing w:after="0" w:line="240" w:lineRule="auto"/>
        <w:ind w:firstLine="284"/>
        <w:jc w:val="both"/>
        <w:rPr>
          <w:rFonts w:ascii="Times New Roman" w:eastAsia="Times New Roman" w:hAnsi="Times New Roman" w:cs="Times New Roman"/>
          <w:lang w:val="uk-UA"/>
        </w:rPr>
      </w:pPr>
      <w:r>
        <w:rPr>
          <w:rFonts w:ascii="Times New Roman" w:eastAsia="Times New Roman" w:hAnsi="Times New Roman" w:cs="Times New Roman"/>
          <w:lang w:val="uk-UA"/>
        </w:rPr>
        <w:t>ІІ. Вивчення кредитоспроможності позичальника.</w:t>
      </w:r>
    </w:p>
    <w:p w:rsidR="00A81CB9" w:rsidRDefault="00A81CB9" w:rsidP="00A81CB9">
      <w:pPr>
        <w:tabs>
          <w:tab w:val="left" w:pos="0"/>
        </w:tabs>
        <w:spacing w:after="0" w:line="240" w:lineRule="auto"/>
        <w:ind w:firstLine="284"/>
        <w:jc w:val="both"/>
        <w:rPr>
          <w:rFonts w:ascii="Times New Roman" w:eastAsia="Times New Roman" w:hAnsi="Times New Roman" w:cs="Times New Roman"/>
          <w:lang w:val="uk-UA"/>
        </w:rPr>
      </w:pPr>
      <w:r>
        <w:rPr>
          <w:rFonts w:ascii="Times New Roman" w:eastAsia="Times New Roman" w:hAnsi="Times New Roman" w:cs="Times New Roman"/>
          <w:lang w:val="uk-UA"/>
        </w:rPr>
        <w:t>ІІІ. Розробка умов кредитування і укладання кредитної</w:t>
      </w:r>
      <w:r>
        <w:rPr>
          <w:rFonts w:ascii="Times New Roman" w:eastAsia="Times New Roman" w:hAnsi="Times New Roman" w:cs="Times New Roman"/>
          <w:lang w:val="en-US"/>
        </w:rPr>
        <w:t> </w:t>
      </w:r>
      <w:r>
        <w:rPr>
          <w:rFonts w:ascii="Times New Roman" w:eastAsia="Times New Roman" w:hAnsi="Times New Roman" w:cs="Times New Roman"/>
          <w:lang w:val="uk-UA"/>
        </w:rPr>
        <w:t>угоди.</w:t>
      </w:r>
    </w:p>
    <w:p w:rsidR="00A81CB9" w:rsidRDefault="00A81CB9" w:rsidP="00A81CB9">
      <w:pPr>
        <w:tabs>
          <w:tab w:val="left" w:pos="0"/>
        </w:tabs>
        <w:spacing w:after="0" w:line="240" w:lineRule="auto"/>
        <w:ind w:firstLine="284"/>
        <w:jc w:val="both"/>
        <w:rPr>
          <w:rFonts w:ascii="Times New Roman" w:eastAsia="Times New Roman" w:hAnsi="Times New Roman" w:cs="Times New Roman"/>
          <w:lang w:val="uk-UA"/>
        </w:rPr>
      </w:pPr>
      <w:r>
        <w:rPr>
          <w:rFonts w:ascii="Times New Roman" w:eastAsia="Times New Roman" w:hAnsi="Times New Roman" w:cs="Times New Roman"/>
          <w:lang w:val="uk-UA"/>
        </w:rPr>
        <w:t>І</w:t>
      </w:r>
      <w:r>
        <w:rPr>
          <w:rFonts w:ascii="Times New Roman" w:eastAsia="Times New Roman" w:hAnsi="Times New Roman" w:cs="Times New Roman"/>
          <w:lang w:val="en-US"/>
        </w:rPr>
        <w:t>V</w:t>
      </w:r>
      <w:r>
        <w:rPr>
          <w:rFonts w:ascii="Times New Roman" w:eastAsia="Times New Roman" w:hAnsi="Times New Roman" w:cs="Times New Roman"/>
          <w:lang w:val="uk-UA"/>
        </w:rPr>
        <w:t xml:space="preserve">. Організація контролю за виконанням </w:t>
      </w:r>
      <w:proofErr w:type="spellStart"/>
      <w:r>
        <w:rPr>
          <w:rFonts w:ascii="Times New Roman" w:eastAsia="Times New Roman" w:hAnsi="Times New Roman" w:cs="Times New Roman"/>
          <w:lang w:val="uk-UA"/>
        </w:rPr>
        <w:t>умов кредитної </w:t>
      </w:r>
      <w:proofErr w:type="spellEnd"/>
      <w:r>
        <w:rPr>
          <w:rFonts w:ascii="Times New Roman" w:eastAsia="Times New Roman" w:hAnsi="Times New Roman" w:cs="Times New Roman"/>
          <w:lang w:val="uk-UA"/>
        </w:rPr>
        <w:t>угоди.</w:t>
      </w:r>
    </w:p>
    <w:p w:rsidR="00A81CB9" w:rsidRDefault="00A81CB9" w:rsidP="00A81CB9">
      <w:pPr>
        <w:tabs>
          <w:tab w:val="left" w:pos="0"/>
        </w:tabs>
        <w:spacing w:after="0" w:line="240" w:lineRule="auto"/>
        <w:ind w:firstLine="284"/>
        <w:jc w:val="both"/>
        <w:rPr>
          <w:rFonts w:ascii="Times New Roman" w:eastAsia="Times New Roman" w:hAnsi="Times New Roman" w:cs="Times New Roman"/>
          <w:lang w:val="uk-UA"/>
        </w:rPr>
      </w:pPr>
      <w:proofErr w:type="gramStart"/>
      <w:r>
        <w:rPr>
          <w:rFonts w:ascii="Times New Roman" w:eastAsia="Times New Roman" w:hAnsi="Times New Roman" w:cs="Times New Roman"/>
          <w:lang w:val="en-US"/>
        </w:rPr>
        <w:t>V</w:t>
      </w:r>
      <w:r>
        <w:rPr>
          <w:rFonts w:ascii="Times New Roman" w:eastAsia="Times New Roman" w:hAnsi="Times New Roman" w:cs="Times New Roman"/>
          <w:lang w:val="uk-UA"/>
        </w:rPr>
        <w:t>. Повернення кредиту та відсотків за ним.</w:t>
      </w:r>
      <w:proofErr w:type="gramEnd"/>
    </w:p>
    <w:p w:rsidR="00A81CB9" w:rsidRDefault="00A81CB9" w:rsidP="00A81CB9">
      <w:pPr>
        <w:tabs>
          <w:tab w:val="left" w:pos="0"/>
        </w:tabs>
        <w:spacing w:after="0" w:line="240" w:lineRule="auto"/>
        <w:ind w:firstLine="284"/>
        <w:jc w:val="both"/>
        <w:rPr>
          <w:rFonts w:ascii="Times New Roman" w:eastAsia="Times New Roman" w:hAnsi="Times New Roman" w:cs="Times New Roman"/>
          <w:lang w:val="uk-UA"/>
        </w:rPr>
      </w:pPr>
      <w:r>
        <w:rPr>
          <w:rFonts w:ascii="Times New Roman" w:eastAsia="Times New Roman" w:hAnsi="Times New Roman" w:cs="Times New Roman"/>
          <w:lang w:val="uk-UA"/>
        </w:rPr>
        <w:t xml:space="preserve">Розрізняють такі </w:t>
      </w:r>
      <w:r>
        <w:rPr>
          <w:rFonts w:ascii="Times New Roman" w:eastAsia="Times New Roman" w:hAnsi="Times New Roman" w:cs="Times New Roman"/>
          <w:b/>
          <w:lang w:val="uk-UA"/>
        </w:rPr>
        <w:t>форми банківського кредитування</w:t>
      </w:r>
      <w:r>
        <w:rPr>
          <w:rFonts w:ascii="Times New Roman" w:eastAsia="Times New Roman" w:hAnsi="Times New Roman" w:cs="Times New Roman"/>
          <w:lang w:val="uk-UA"/>
        </w:rPr>
        <w:t xml:space="preserve">: </w:t>
      </w:r>
    </w:p>
    <w:p w:rsidR="00A81CB9" w:rsidRDefault="00A81CB9" w:rsidP="00A81CB9">
      <w:pPr>
        <w:numPr>
          <w:ilvl w:val="0"/>
          <w:numId w:val="9"/>
        </w:numPr>
        <w:tabs>
          <w:tab w:val="left" w:pos="-426"/>
        </w:tabs>
        <w:spacing w:after="0" w:line="240" w:lineRule="auto"/>
        <w:ind w:left="0" w:firstLine="284"/>
        <w:jc w:val="both"/>
        <w:rPr>
          <w:rFonts w:ascii="Times New Roman" w:eastAsia="Times New Roman" w:hAnsi="Times New Roman" w:cs="Times New Roman"/>
          <w:lang w:val="uk-UA"/>
        </w:rPr>
      </w:pPr>
      <w:r>
        <w:rPr>
          <w:rFonts w:ascii="Times New Roman" w:eastAsia="Times New Roman" w:hAnsi="Times New Roman" w:cs="Times New Roman"/>
          <w:b/>
          <w:lang w:val="uk-UA"/>
        </w:rPr>
        <w:lastRenderedPageBreak/>
        <w:t>обліковий кредит</w:t>
      </w:r>
      <w:r>
        <w:rPr>
          <w:rFonts w:ascii="Times New Roman" w:eastAsia="Times New Roman" w:hAnsi="Times New Roman" w:cs="Times New Roman"/>
          <w:lang w:val="uk-UA"/>
        </w:rPr>
        <w:t xml:space="preserve"> – купівля банком векселя з подальшим одержанням за ним суми вексельного боргу;</w:t>
      </w:r>
    </w:p>
    <w:p w:rsidR="00A81CB9" w:rsidRDefault="00A81CB9" w:rsidP="00A81CB9">
      <w:pPr>
        <w:numPr>
          <w:ilvl w:val="0"/>
          <w:numId w:val="9"/>
        </w:numPr>
        <w:tabs>
          <w:tab w:val="left" w:pos="-426"/>
        </w:tabs>
        <w:spacing w:after="0" w:line="240" w:lineRule="auto"/>
        <w:ind w:left="0" w:firstLine="284"/>
        <w:jc w:val="both"/>
        <w:rPr>
          <w:rFonts w:ascii="Times New Roman" w:eastAsia="Times New Roman" w:hAnsi="Times New Roman" w:cs="Times New Roman"/>
          <w:lang w:val="uk-UA"/>
        </w:rPr>
      </w:pPr>
      <w:r>
        <w:rPr>
          <w:rFonts w:ascii="Times New Roman" w:eastAsia="Times New Roman" w:hAnsi="Times New Roman" w:cs="Times New Roman"/>
          <w:b/>
          <w:lang w:val="uk-UA"/>
        </w:rPr>
        <w:t>кредит під заставу цінних паперів</w:t>
      </w:r>
      <w:r>
        <w:rPr>
          <w:rFonts w:ascii="Times New Roman" w:eastAsia="Times New Roman" w:hAnsi="Times New Roman" w:cs="Times New Roman"/>
          <w:lang w:val="uk-UA"/>
        </w:rPr>
        <w:t>;</w:t>
      </w:r>
    </w:p>
    <w:p w:rsidR="00A81CB9" w:rsidRDefault="00A81CB9" w:rsidP="00A81CB9">
      <w:pPr>
        <w:numPr>
          <w:ilvl w:val="0"/>
          <w:numId w:val="9"/>
        </w:numPr>
        <w:tabs>
          <w:tab w:val="left" w:pos="-426"/>
        </w:tabs>
        <w:spacing w:after="0" w:line="240" w:lineRule="auto"/>
        <w:ind w:left="0" w:firstLine="284"/>
        <w:jc w:val="both"/>
        <w:rPr>
          <w:rFonts w:ascii="Times New Roman" w:eastAsia="Times New Roman" w:hAnsi="Times New Roman" w:cs="Times New Roman"/>
          <w:lang w:val="uk-UA"/>
        </w:rPr>
      </w:pPr>
      <w:r>
        <w:rPr>
          <w:rFonts w:ascii="Times New Roman" w:eastAsia="Times New Roman" w:hAnsi="Times New Roman" w:cs="Times New Roman"/>
          <w:b/>
          <w:lang w:val="uk-UA"/>
        </w:rPr>
        <w:t>ломбардний кредит</w:t>
      </w:r>
      <w:r>
        <w:rPr>
          <w:rFonts w:ascii="Times New Roman" w:eastAsia="Times New Roman" w:hAnsi="Times New Roman" w:cs="Times New Roman"/>
          <w:lang w:val="uk-UA"/>
        </w:rPr>
        <w:t xml:space="preserve"> – забезпечується високоліквідним рухомим майном або правами;</w:t>
      </w:r>
    </w:p>
    <w:p w:rsidR="00A81CB9" w:rsidRDefault="00A81CB9" w:rsidP="00A81CB9">
      <w:pPr>
        <w:numPr>
          <w:ilvl w:val="0"/>
          <w:numId w:val="9"/>
        </w:numPr>
        <w:tabs>
          <w:tab w:val="left" w:pos="-426"/>
        </w:tabs>
        <w:spacing w:after="0" w:line="240" w:lineRule="auto"/>
        <w:ind w:left="0" w:firstLine="284"/>
        <w:jc w:val="both"/>
        <w:rPr>
          <w:rFonts w:ascii="Times New Roman" w:eastAsia="Times New Roman" w:hAnsi="Times New Roman" w:cs="Times New Roman"/>
          <w:lang w:val="uk-UA"/>
        </w:rPr>
      </w:pPr>
      <w:r>
        <w:rPr>
          <w:rFonts w:ascii="Times New Roman" w:eastAsia="Times New Roman" w:hAnsi="Times New Roman" w:cs="Times New Roman"/>
          <w:b/>
          <w:lang w:val="uk-UA"/>
        </w:rPr>
        <w:t>іпотечний кредит</w:t>
      </w:r>
      <w:r>
        <w:rPr>
          <w:rFonts w:ascii="Times New Roman" w:eastAsia="Times New Roman" w:hAnsi="Times New Roman" w:cs="Times New Roman"/>
          <w:lang w:val="uk-UA"/>
        </w:rPr>
        <w:t xml:space="preserve"> – заставою виступає нерухомість;</w:t>
      </w:r>
    </w:p>
    <w:p w:rsidR="00A81CB9" w:rsidRDefault="00A81CB9" w:rsidP="00A81CB9">
      <w:pPr>
        <w:numPr>
          <w:ilvl w:val="0"/>
          <w:numId w:val="9"/>
        </w:numPr>
        <w:tabs>
          <w:tab w:val="left" w:pos="-426"/>
        </w:tabs>
        <w:spacing w:after="0" w:line="240" w:lineRule="auto"/>
        <w:ind w:left="0" w:firstLine="284"/>
        <w:jc w:val="both"/>
        <w:rPr>
          <w:rFonts w:ascii="Times New Roman" w:eastAsia="Times New Roman" w:hAnsi="Times New Roman" w:cs="Times New Roman"/>
          <w:lang w:val="uk-UA"/>
        </w:rPr>
      </w:pPr>
      <w:r>
        <w:rPr>
          <w:rFonts w:ascii="Times New Roman" w:eastAsia="Times New Roman" w:hAnsi="Times New Roman" w:cs="Times New Roman"/>
          <w:b/>
          <w:lang w:val="uk-UA"/>
        </w:rPr>
        <w:t>овердрафт</w:t>
      </w:r>
      <w:r>
        <w:rPr>
          <w:rFonts w:ascii="Times New Roman" w:eastAsia="Times New Roman" w:hAnsi="Times New Roman" w:cs="Times New Roman"/>
          <w:lang w:val="uk-UA"/>
        </w:rPr>
        <w:t xml:space="preserve"> – кредити надані на поточний рахунок клієнта, у випадку відсутності на ньому грошей;</w:t>
      </w:r>
    </w:p>
    <w:p w:rsidR="00A81CB9" w:rsidRDefault="00A81CB9" w:rsidP="00A81CB9">
      <w:pPr>
        <w:numPr>
          <w:ilvl w:val="0"/>
          <w:numId w:val="9"/>
        </w:numPr>
        <w:tabs>
          <w:tab w:val="left" w:pos="-426"/>
        </w:tabs>
        <w:spacing w:after="0" w:line="240" w:lineRule="auto"/>
        <w:ind w:left="0" w:firstLine="284"/>
        <w:jc w:val="both"/>
        <w:rPr>
          <w:rFonts w:ascii="Times New Roman" w:eastAsia="Times New Roman" w:hAnsi="Times New Roman" w:cs="Times New Roman"/>
          <w:lang w:val="uk-UA"/>
        </w:rPr>
      </w:pPr>
      <w:r>
        <w:rPr>
          <w:rFonts w:ascii="Times New Roman" w:eastAsia="Times New Roman" w:hAnsi="Times New Roman" w:cs="Times New Roman"/>
          <w:b/>
          <w:lang w:val="uk-UA"/>
        </w:rPr>
        <w:t>лізинговий кредит</w:t>
      </w:r>
      <w:r>
        <w:rPr>
          <w:rFonts w:ascii="Times New Roman" w:eastAsia="Times New Roman" w:hAnsi="Times New Roman" w:cs="Times New Roman"/>
          <w:lang w:val="uk-UA"/>
        </w:rPr>
        <w:t xml:space="preserve"> – фінансування банком закупівлі машин, устаткування, транспортних засобів, інших засобів виробничого призначення, в яких зацікавлений орендар;</w:t>
      </w:r>
    </w:p>
    <w:p w:rsidR="00A81CB9" w:rsidRDefault="00A81CB9" w:rsidP="00A81CB9">
      <w:pPr>
        <w:numPr>
          <w:ilvl w:val="0"/>
          <w:numId w:val="9"/>
        </w:numPr>
        <w:tabs>
          <w:tab w:val="left" w:pos="-426"/>
        </w:tabs>
        <w:spacing w:after="0" w:line="240" w:lineRule="auto"/>
        <w:ind w:left="0" w:firstLine="284"/>
        <w:jc w:val="both"/>
        <w:rPr>
          <w:rFonts w:ascii="Times New Roman" w:eastAsia="Times New Roman" w:hAnsi="Times New Roman" w:cs="Times New Roman"/>
          <w:lang w:val="uk-UA"/>
        </w:rPr>
      </w:pPr>
      <w:r>
        <w:rPr>
          <w:rFonts w:ascii="Times New Roman" w:eastAsia="Times New Roman" w:hAnsi="Times New Roman" w:cs="Times New Roman"/>
          <w:b/>
          <w:lang w:val="uk-UA"/>
        </w:rPr>
        <w:t>факторинг</w:t>
      </w:r>
      <w:r>
        <w:rPr>
          <w:rFonts w:ascii="Times New Roman" w:eastAsia="Times New Roman" w:hAnsi="Times New Roman" w:cs="Times New Roman"/>
          <w:lang w:val="uk-UA"/>
        </w:rPr>
        <w:t xml:space="preserve"> – купівля банком короткострокової дебіторської заборгованості;</w:t>
      </w:r>
    </w:p>
    <w:p w:rsidR="00A81CB9" w:rsidRDefault="00A81CB9" w:rsidP="00A81CB9">
      <w:pPr>
        <w:numPr>
          <w:ilvl w:val="0"/>
          <w:numId w:val="9"/>
        </w:numPr>
        <w:tabs>
          <w:tab w:val="left" w:pos="-426"/>
        </w:tabs>
        <w:spacing w:after="0" w:line="240" w:lineRule="auto"/>
        <w:ind w:left="0" w:firstLine="284"/>
        <w:jc w:val="both"/>
        <w:rPr>
          <w:rFonts w:ascii="Times New Roman" w:eastAsia="Times New Roman" w:hAnsi="Times New Roman" w:cs="Times New Roman"/>
          <w:lang w:val="uk-UA"/>
        </w:rPr>
      </w:pPr>
      <w:proofErr w:type="spellStart"/>
      <w:r>
        <w:rPr>
          <w:rFonts w:ascii="Times New Roman" w:eastAsia="Times New Roman" w:hAnsi="Times New Roman" w:cs="Times New Roman"/>
          <w:b/>
          <w:lang w:val="uk-UA"/>
        </w:rPr>
        <w:t>форфейтинг</w:t>
      </w:r>
      <w:proofErr w:type="spellEnd"/>
      <w:r>
        <w:rPr>
          <w:rFonts w:ascii="Times New Roman" w:eastAsia="Times New Roman" w:hAnsi="Times New Roman" w:cs="Times New Roman"/>
          <w:lang w:val="uk-UA"/>
        </w:rPr>
        <w:t xml:space="preserve"> – купівля банком дебіторської заборгованості фірми, що займається експортними операціями.</w:t>
      </w:r>
    </w:p>
    <w:p w:rsidR="00A81CB9" w:rsidRDefault="00A81CB9" w:rsidP="00A81CB9">
      <w:pPr>
        <w:tabs>
          <w:tab w:val="num" w:pos="-284"/>
          <w:tab w:val="left" w:pos="0"/>
        </w:tabs>
        <w:spacing w:after="0" w:line="240" w:lineRule="auto"/>
        <w:ind w:firstLine="284"/>
        <w:jc w:val="both"/>
        <w:rPr>
          <w:rFonts w:ascii="Times New Roman" w:eastAsia="Times New Roman" w:hAnsi="Times New Roman" w:cs="Times New Roman"/>
          <w:lang w:val="uk-UA"/>
        </w:rPr>
      </w:pPr>
      <w:r>
        <w:rPr>
          <w:rFonts w:ascii="Times New Roman" w:eastAsia="Times New Roman" w:hAnsi="Times New Roman" w:cs="Times New Roman"/>
          <w:b/>
          <w:lang w:val="uk-UA"/>
        </w:rPr>
        <w:t xml:space="preserve">Ризики </w:t>
      </w:r>
      <w:r>
        <w:rPr>
          <w:rFonts w:ascii="Times New Roman" w:eastAsia="Times New Roman" w:hAnsi="Times New Roman" w:cs="Times New Roman"/>
          <w:lang w:val="uk-UA"/>
        </w:rPr>
        <w:t xml:space="preserve">за банківськими кредитами поділяються на </w:t>
      </w:r>
      <w:r>
        <w:rPr>
          <w:rFonts w:ascii="Times New Roman" w:eastAsia="Times New Roman" w:hAnsi="Times New Roman" w:cs="Times New Roman"/>
          <w:b/>
          <w:lang w:val="uk-UA"/>
        </w:rPr>
        <w:t>відсотковий</w:t>
      </w:r>
      <w:r>
        <w:rPr>
          <w:rFonts w:ascii="Times New Roman" w:eastAsia="Times New Roman" w:hAnsi="Times New Roman" w:cs="Times New Roman"/>
          <w:lang w:val="uk-UA"/>
        </w:rPr>
        <w:t xml:space="preserve"> – недоотримання відсотка за виданою позикою або його неотримання взагалі; </w:t>
      </w:r>
      <w:r>
        <w:rPr>
          <w:rFonts w:ascii="Times New Roman" w:eastAsia="Times New Roman" w:hAnsi="Times New Roman" w:cs="Times New Roman"/>
          <w:b/>
          <w:lang w:val="uk-UA"/>
        </w:rPr>
        <w:t>кредитний</w:t>
      </w:r>
      <w:r>
        <w:rPr>
          <w:rFonts w:ascii="Times New Roman" w:eastAsia="Times New Roman" w:hAnsi="Times New Roman" w:cs="Times New Roman"/>
          <w:lang w:val="uk-UA"/>
        </w:rPr>
        <w:t xml:space="preserve"> – несвоєчасне повернення, часткове або повне неповернення позики [20]; </w:t>
      </w:r>
      <w:r>
        <w:rPr>
          <w:rFonts w:ascii="Times New Roman" w:eastAsia="Times New Roman" w:hAnsi="Times New Roman" w:cs="Times New Roman"/>
          <w:b/>
          <w:lang w:val="uk-UA"/>
        </w:rPr>
        <w:t>валютний</w:t>
      </w:r>
      <w:r>
        <w:rPr>
          <w:rFonts w:ascii="Times New Roman" w:eastAsia="Times New Roman" w:hAnsi="Times New Roman" w:cs="Times New Roman"/>
          <w:lang w:val="uk-UA"/>
        </w:rPr>
        <w:t xml:space="preserve"> – об’єднує кредитний і відсотковий ризик, а також ризик від зміни</w:t>
      </w:r>
      <w:r>
        <w:rPr>
          <w:rFonts w:ascii="Times New Roman" w:eastAsia="Times New Roman" w:hAnsi="Times New Roman" w:cs="Times New Roman"/>
        </w:rPr>
        <w:t> </w:t>
      </w:r>
      <w:r>
        <w:rPr>
          <w:rFonts w:ascii="Times New Roman" w:eastAsia="Times New Roman" w:hAnsi="Times New Roman" w:cs="Times New Roman"/>
          <w:lang w:val="uk-UA"/>
        </w:rPr>
        <w:t>курсу валюти.</w:t>
      </w:r>
    </w:p>
    <w:p w:rsidR="00A81CB9" w:rsidRDefault="00A81CB9" w:rsidP="00A81CB9">
      <w:pPr>
        <w:tabs>
          <w:tab w:val="left" w:pos="0"/>
        </w:tabs>
        <w:spacing w:after="0" w:line="240" w:lineRule="auto"/>
        <w:jc w:val="both"/>
        <w:rPr>
          <w:rFonts w:ascii="Times New Roman" w:eastAsia="Times New Roman" w:hAnsi="Times New Roman" w:cs="Times New Roman"/>
          <w:lang w:val="uk-UA"/>
        </w:rPr>
      </w:pPr>
    </w:p>
    <w:p w:rsidR="00A81CB9" w:rsidRDefault="00A81CB9" w:rsidP="00A81CB9">
      <w:pPr>
        <w:tabs>
          <w:tab w:val="left" w:pos="0"/>
        </w:tabs>
        <w:spacing w:after="0" w:line="240" w:lineRule="auto"/>
        <w:jc w:val="both"/>
        <w:rPr>
          <w:rFonts w:ascii="Times New Roman" w:eastAsia="Times New Roman" w:hAnsi="Times New Roman" w:cs="Times New Roman"/>
          <w:b/>
          <w:lang w:val="uk-UA"/>
        </w:rPr>
      </w:pPr>
      <w:r>
        <w:rPr>
          <w:rFonts w:ascii="Times New Roman" w:eastAsia="Times New Roman" w:hAnsi="Times New Roman" w:cs="Times New Roman"/>
          <w:b/>
          <w:lang w:val="uk-UA"/>
        </w:rPr>
        <w:t>4. Контроль і регулювання діяльності банків збоку центрального банку (на прикладі НБУ)</w:t>
      </w:r>
    </w:p>
    <w:p w:rsidR="00A81CB9" w:rsidRDefault="00A81CB9" w:rsidP="00A81CB9">
      <w:pPr>
        <w:tabs>
          <w:tab w:val="left" w:pos="0"/>
        </w:tabs>
        <w:spacing w:after="0" w:line="240" w:lineRule="auto"/>
        <w:jc w:val="both"/>
        <w:rPr>
          <w:rFonts w:ascii="Times New Roman" w:eastAsia="Times New Roman" w:hAnsi="Times New Roman" w:cs="Times New Roman"/>
          <w:b/>
          <w:lang w:val="uk-UA"/>
        </w:rPr>
      </w:pPr>
    </w:p>
    <w:p w:rsidR="00A81CB9" w:rsidRDefault="00A81CB9" w:rsidP="00A81CB9">
      <w:pPr>
        <w:tabs>
          <w:tab w:val="left" w:pos="0"/>
        </w:tabs>
        <w:spacing w:after="0" w:line="240" w:lineRule="auto"/>
        <w:ind w:firstLine="284"/>
        <w:jc w:val="both"/>
        <w:rPr>
          <w:rFonts w:ascii="Times New Roman" w:eastAsia="Times New Roman" w:hAnsi="Times New Roman" w:cs="Times New Roman"/>
          <w:lang w:val="uk-UA"/>
        </w:rPr>
      </w:pPr>
      <w:r>
        <w:rPr>
          <w:rFonts w:ascii="Times New Roman" w:eastAsia="Times New Roman" w:hAnsi="Times New Roman" w:cs="Times New Roman"/>
          <w:b/>
          <w:lang w:val="uk-UA"/>
        </w:rPr>
        <w:t>Головною метою контролю і регулювання діяльності</w:t>
      </w:r>
      <w:r>
        <w:rPr>
          <w:rFonts w:ascii="Times New Roman" w:eastAsia="Times New Roman" w:hAnsi="Times New Roman" w:cs="Times New Roman"/>
          <w:lang w:val="uk-UA"/>
        </w:rPr>
        <w:t xml:space="preserve"> банків є стабільність банківської системи та захист інтересів вкладників і кредиторів банку щодо безпеки зберігання коштів клієнтів на банківських рахунках. Наглядова діяльність НБУ охоплює всі банки, їх відокремлені підрозділи, афілійованих та споріднених осіб банків на території України та за кордоном, установи іноземних банків в Україні, а також інших юридичних та фізичних осіб у частині дотримання вимог Закону України «Про банк</w:t>
      </w:r>
      <w:r>
        <w:rPr>
          <w:rFonts w:ascii="Times New Roman" w:eastAsia="Times New Roman" w:hAnsi="Times New Roman" w:cs="Times New Roman"/>
          <w:lang w:val="uk-UA"/>
        </w:rPr>
        <w:t xml:space="preserve">и і банківську діяльність» </w:t>
      </w:r>
      <w:r>
        <w:rPr>
          <w:rFonts w:ascii="Times New Roman" w:eastAsia="Times New Roman" w:hAnsi="Times New Roman" w:cs="Times New Roman"/>
          <w:lang w:val="uk-UA"/>
        </w:rPr>
        <w:t xml:space="preserve">щодо здійснення банківської діяльності. </w:t>
      </w:r>
    </w:p>
    <w:p w:rsidR="00A81CB9" w:rsidRDefault="00A81CB9" w:rsidP="00A81CB9">
      <w:pPr>
        <w:tabs>
          <w:tab w:val="left" w:pos="0"/>
        </w:tabs>
        <w:spacing w:after="0" w:line="240" w:lineRule="auto"/>
        <w:ind w:firstLine="284"/>
        <w:jc w:val="both"/>
        <w:rPr>
          <w:rFonts w:ascii="Times New Roman" w:eastAsia="Times New Roman" w:hAnsi="Times New Roman" w:cs="Times New Roman"/>
          <w:lang w:val="uk-UA"/>
        </w:rPr>
      </w:pPr>
      <w:r>
        <w:rPr>
          <w:rFonts w:ascii="Times New Roman" w:eastAsia="Times New Roman" w:hAnsi="Times New Roman" w:cs="Times New Roman"/>
          <w:lang w:val="uk-UA"/>
        </w:rPr>
        <w:t xml:space="preserve">Для здійснення своїх функцій НБУ має право безоплатно одержувати від банків, банківських об’єднань та юридичних осіб, які отримали ліцензію НБУ, а також від осіб, стосовно яких </w:t>
      </w:r>
      <w:r>
        <w:rPr>
          <w:rFonts w:ascii="Times New Roman" w:eastAsia="Times New Roman" w:hAnsi="Times New Roman" w:cs="Times New Roman"/>
          <w:lang w:val="uk-UA"/>
        </w:rPr>
        <w:lastRenderedPageBreak/>
        <w:t>НБУ здійснює наглядову діяльність, інформацію про їх діяльність та пояснення стосовно отриманої інформації і проведених операцій. Отримана інформація не підлягає розголошенню за винятком випадків, передбачених</w:t>
      </w:r>
      <w:r>
        <w:rPr>
          <w:rFonts w:ascii="Times New Roman" w:eastAsia="Times New Roman" w:hAnsi="Times New Roman" w:cs="Times New Roman"/>
          <w:lang w:val="en-US"/>
        </w:rPr>
        <w:t> </w:t>
      </w:r>
      <w:r>
        <w:rPr>
          <w:rFonts w:ascii="Times New Roman" w:eastAsia="Times New Roman" w:hAnsi="Times New Roman" w:cs="Times New Roman"/>
          <w:lang w:val="uk-UA"/>
        </w:rPr>
        <w:t>законодавством України.</w:t>
      </w:r>
    </w:p>
    <w:p w:rsidR="00A81CB9" w:rsidRDefault="00A81CB9" w:rsidP="00A81CB9">
      <w:pPr>
        <w:tabs>
          <w:tab w:val="left" w:pos="0"/>
        </w:tabs>
        <w:spacing w:after="0" w:line="240" w:lineRule="auto"/>
        <w:ind w:firstLine="284"/>
        <w:jc w:val="both"/>
        <w:rPr>
          <w:rFonts w:ascii="Times New Roman" w:eastAsia="Times New Roman" w:hAnsi="Times New Roman" w:cs="Times New Roman"/>
          <w:lang w:val="uk-UA"/>
        </w:rPr>
      </w:pPr>
      <w:r>
        <w:rPr>
          <w:rFonts w:ascii="Times New Roman" w:eastAsia="Times New Roman" w:hAnsi="Times New Roman" w:cs="Times New Roman"/>
          <w:lang w:val="uk-UA"/>
        </w:rPr>
        <w:t xml:space="preserve">Під час здійснення банківського нагляду НБУ має право вимагати від банків та їх керівників усунення порушень банківського законодавства, виконання нормативно-правових актів НБУ для уникнення або подолання небажаних наслідків, що можуть поставити під загрозу безпеку коштів, довірених таким банкам, або завдати шкоди належному веденню банківської діяльності. НБУ здійснює банківський нагляд у формі інспекційних перевірок та безвиїзного нагляду. Зменшення ризиків банківської діяльності через проведення регулюючих заходів передбачає такі дії з боку НБУ, як  процедура реєстрації банків, видача їм ліцензій на здійснення окремих операцій, проведення аудиторських перевірок. </w:t>
      </w:r>
    </w:p>
    <w:p w:rsidR="00A81CB9" w:rsidRDefault="00A81CB9" w:rsidP="00A81CB9">
      <w:pPr>
        <w:tabs>
          <w:tab w:val="left" w:pos="0"/>
        </w:tabs>
        <w:spacing w:after="0" w:line="240" w:lineRule="auto"/>
        <w:ind w:firstLine="284"/>
        <w:jc w:val="both"/>
        <w:rPr>
          <w:rFonts w:ascii="Times New Roman" w:eastAsia="Times New Roman" w:hAnsi="Times New Roman" w:cs="Times New Roman"/>
          <w:lang w:val="uk-UA"/>
        </w:rPr>
      </w:pPr>
      <w:r>
        <w:rPr>
          <w:rFonts w:ascii="Times New Roman" w:eastAsia="Times New Roman" w:hAnsi="Times New Roman" w:cs="Times New Roman"/>
          <w:lang w:val="uk-UA"/>
        </w:rPr>
        <w:t xml:space="preserve">Найбільш суттєві моменти контролю за функціонуванням банківської системи сконцентровано в </w:t>
      </w:r>
      <w:r>
        <w:rPr>
          <w:rFonts w:ascii="Times New Roman" w:eastAsia="Times New Roman" w:hAnsi="Times New Roman" w:cs="Times New Roman"/>
          <w:b/>
          <w:lang w:val="uk-UA"/>
        </w:rPr>
        <w:t>економічних нормативах</w:t>
      </w:r>
      <w:r>
        <w:rPr>
          <w:rFonts w:ascii="Times New Roman" w:eastAsia="Times New Roman" w:hAnsi="Times New Roman" w:cs="Times New Roman"/>
          <w:lang w:val="uk-UA"/>
        </w:rPr>
        <w:t xml:space="preserve">, що встановлюються центральним банком іншим банкам і є обов’язковими для останніх. </w:t>
      </w:r>
      <w:r>
        <w:rPr>
          <w:rFonts w:ascii="Times New Roman" w:eastAsia="Times New Roman" w:hAnsi="Times New Roman" w:cs="Times New Roman"/>
          <w:b/>
          <w:lang w:val="uk-UA"/>
        </w:rPr>
        <w:t>НБУ встановив низку таких економічни</w:t>
      </w:r>
      <w:r>
        <w:rPr>
          <w:rFonts w:ascii="Times New Roman" w:eastAsia="Times New Roman" w:hAnsi="Times New Roman" w:cs="Times New Roman"/>
          <w:b/>
          <w:lang w:val="uk-UA"/>
        </w:rPr>
        <w:t>х нормативів для банків України</w:t>
      </w:r>
      <w:r>
        <w:rPr>
          <w:rFonts w:ascii="Times New Roman" w:eastAsia="Times New Roman" w:hAnsi="Times New Roman" w:cs="Times New Roman"/>
          <w:b/>
          <w:lang w:val="uk-UA"/>
        </w:rPr>
        <w:t>:</w:t>
      </w:r>
    </w:p>
    <w:p w:rsidR="00A81CB9" w:rsidRDefault="00A81CB9" w:rsidP="00A81CB9">
      <w:pPr>
        <w:tabs>
          <w:tab w:val="left" w:pos="0"/>
        </w:tabs>
        <w:spacing w:after="0" w:line="240" w:lineRule="auto"/>
        <w:ind w:firstLine="284"/>
        <w:jc w:val="both"/>
        <w:rPr>
          <w:rFonts w:ascii="Times New Roman" w:eastAsia="Times New Roman" w:hAnsi="Times New Roman" w:cs="Times New Roman"/>
          <w:lang w:val="uk-UA"/>
        </w:rPr>
      </w:pPr>
      <w:r>
        <w:rPr>
          <w:rFonts w:ascii="Times New Roman" w:eastAsia="Times New Roman" w:hAnsi="Times New Roman" w:cs="Times New Roman"/>
          <w:b/>
          <w:lang w:val="uk-UA"/>
        </w:rPr>
        <w:t>Н1</w:t>
      </w:r>
      <w:r>
        <w:rPr>
          <w:rFonts w:ascii="Times New Roman" w:eastAsia="Times New Roman" w:hAnsi="Times New Roman" w:cs="Times New Roman"/>
          <w:lang w:val="uk-UA"/>
        </w:rPr>
        <w:t xml:space="preserve"> Регулятивний капітал (</w:t>
      </w:r>
      <w:proofErr w:type="spellStart"/>
      <w:r>
        <w:rPr>
          <w:rFonts w:ascii="Times New Roman" w:eastAsia="Times New Roman" w:hAnsi="Times New Roman" w:cs="Times New Roman"/>
          <w:lang w:val="uk-UA"/>
        </w:rPr>
        <w:t>млн</w:t>
      </w:r>
      <w:proofErr w:type="spellEnd"/>
      <w:r>
        <w:rPr>
          <w:rFonts w:ascii="Times New Roman" w:eastAsia="Times New Roman" w:hAnsi="Times New Roman" w:cs="Times New Roman"/>
          <w:lang w:val="uk-UA"/>
        </w:rPr>
        <w:t xml:space="preserve"> </w:t>
      </w:r>
      <w:proofErr w:type="spellStart"/>
      <w:r>
        <w:rPr>
          <w:rFonts w:ascii="Times New Roman" w:eastAsia="Times New Roman" w:hAnsi="Times New Roman" w:cs="Times New Roman"/>
          <w:lang w:val="uk-UA"/>
        </w:rPr>
        <w:t>грн</w:t>
      </w:r>
      <w:proofErr w:type="spellEnd"/>
      <w:r>
        <w:rPr>
          <w:rFonts w:ascii="Times New Roman" w:eastAsia="Times New Roman" w:hAnsi="Times New Roman" w:cs="Times New Roman"/>
          <w:lang w:val="uk-UA"/>
        </w:rPr>
        <w:t>);</w:t>
      </w:r>
    </w:p>
    <w:p w:rsidR="00A81CB9" w:rsidRDefault="00A81CB9" w:rsidP="00A81CB9">
      <w:pPr>
        <w:tabs>
          <w:tab w:val="left" w:pos="0"/>
        </w:tabs>
        <w:spacing w:after="0" w:line="240" w:lineRule="auto"/>
        <w:ind w:firstLine="284"/>
        <w:jc w:val="both"/>
        <w:rPr>
          <w:rFonts w:ascii="Times New Roman" w:eastAsia="Times New Roman" w:hAnsi="Times New Roman" w:cs="Times New Roman"/>
          <w:lang w:val="uk-UA"/>
        </w:rPr>
      </w:pPr>
      <w:r>
        <w:rPr>
          <w:rFonts w:ascii="Times New Roman" w:eastAsia="Times New Roman" w:hAnsi="Times New Roman" w:cs="Times New Roman"/>
          <w:b/>
          <w:lang w:val="uk-UA"/>
        </w:rPr>
        <w:t>Н2</w:t>
      </w:r>
      <w:r>
        <w:rPr>
          <w:rFonts w:ascii="Times New Roman" w:eastAsia="Times New Roman" w:hAnsi="Times New Roman" w:cs="Times New Roman"/>
          <w:lang w:val="uk-UA"/>
        </w:rPr>
        <w:t xml:space="preserve"> Норматив достатності (адекватності) регулятивного капіталу (не менше 10%);</w:t>
      </w:r>
    </w:p>
    <w:p w:rsidR="00A81CB9" w:rsidRDefault="00A81CB9" w:rsidP="00A81CB9">
      <w:pPr>
        <w:tabs>
          <w:tab w:val="left" w:pos="0"/>
        </w:tabs>
        <w:spacing w:after="0" w:line="240" w:lineRule="auto"/>
        <w:ind w:firstLine="284"/>
        <w:jc w:val="both"/>
        <w:rPr>
          <w:rFonts w:ascii="Times New Roman" w:eastAsia="Times New Roman" w:hAnsi="Times New Roman" w:cs="Times New Roman"/>
          <w:lang w:val="uk-UA"/>
        </w:rPr>
      </w:pPr>
      <w:r>
        <w:rPr>
          <w:rFonts w:ascii="Times New Roman" w:eastAsia="Times New Roman" w:hAnsi="Times New Roman" w:cs="Times New Roman"/>
          <w:b/>
          <w:lang w:val="uk-UA"/>
        </w:rPr>
        <w:t>Н3</w:t>
      </w:r>
      <w:r>
        <w:rPr>
          <w:rFonts w:ascii="Times New Roman" w:eastAsia="Times New Roman" w:hAnsi="Times New Roman" w:cs="Times New Roman"/>
          <w:lang w:val="uk-UA"/>
        </w:rPr>
        <w:t xml:space="preserve"> Норматив (коефіцієнт) співвідношення регулятивного капіталу до сукупних активів (не менше 9%);</w:t>
      </w:r>
    </w:p>
    <w:p w:rsidR="00A81CB9" w:rsidRDefault="00A81CB9" w:rsidP="00A81CB9">
      <w:pPr>
        <w:tabs>
          <w:tab w:val="left" w:pos="0"/>
        </w:tabs>
        <w:spacing w:after="0" w:line="240" w:lineRule="auto"/>
        <w:ind w:firstLine="284"/>
        <w:jc w:val="both"/>
        <w:rPr>
          <w:rFonts w:ascii="Times New Roman" w:eastAsia="Times New Roman" w:hAnsi="Times New Roman" w:cs="Times New Roman"/>
          <w:lang w:val="uk-UA"/>
        </w:rPr>
      </w:pPr>
      <w:r>
        <w:rPr>
          <w:rFonts w:ascii="Times New Roman" w:eastAsia="Times New Roman" w:hAnsi="Times New Roman" w:cs="Times New Roman"/>
          <w:b/>
          <w:lang w:val="uk-UA"/>
        </w:rPr>
        <w:t>Н3-1</w:t>
      </w:r>
      <w:r>
        <w:rPr>
          <w:rFonts w:ascii="Times New Roman" w:eastAsia="Times New Roman" w:hAnsi="Times New Roman" w:cs="Times New Roman"/>
          <w:lang w:val="uk-UA"/>
        </w:rPr>
        <w:t xml:space="preserve"> Норматив (коефіцієнт) співвідношення регулятивного капіталу до зобов’язань (не менше 10%);</w:t>
      </w:r>
    </w:p>
    <w:p w:rsidR="00A81CB9" w:rsidRDefault="00A81CB9" w:rsidP="00A81CB9">
      <w:pPr>
        <w:tabs>
          <w:tab w:val="left" w:pos="0"/>
        </w:tabs>
        <w:spacing w:after="0" w:line="240" w:lineRule="auto"/>
        <w:ind w:firstLine="284"/>
        <w:jc w:val="both"/>
        <w:rPr>
          <w:rFonts w:ascii="Times New Roman" w:eastAsia="Times New Roman" w:hAnsi="Times New Roman" w:cs="Times New Roman"/>
          <w:lang w:val="uk-UA"/>
        </w:rPr>
      </w:pPr>
      <w:r>
        <w:rPr>
          <w:rFonts w:ascii="Times New Roman" w:eastAsia="Times New Roman" w:hAnsi="Times New Roman" w:cs="Times New Roman"/>
          <w:b/>
          <w:lang w:val="uk-UA"/>
        </w:rPr>
        <w:t>Н4</w:t>
      </w:r>
      <w:r>
        <w:rPr>
          <w:rFonts w:ascii="Times New Roman" w:eastAsia="Times New Roman" w:hAnsi="Times New Roman" w:cs="Times New Roman"/>
          <w:lang w:val="uk-UA"/>
        </w:rPr>
        <w:t xml:space="preserve"> Норматив миттєвої ліквідності (не менше 20%);</w:t>
      </w:r>
    </w:p>
    <w:p w:rsidR="00A81CB9" w:rsidRDefault="00A81CB9" w:rsidP="00A81CB9">
      <w:pPr>
        <w:tabs>
          <w:tab w:val="left" w:pos="0"/>
        </w:tabs>
        <w:spacing w:after="0" w:line="240" w:lineRule="auto"/>
        <w:ind w:firstLine="284"/>
        <w:jc w:val="both"/>
        <w:rPr>
          <w:rFonts w:ascii="Times New Roman" w:eastAsia="Times New Roman" w:hAnsi="Times New Roman" w:cs="Times New Roman"/>
          <w:lang w:val="uk-UA"/>
        </w:rPr>
      </w:pPr>
      <w:r>
        <w:rPr>
          <w:rFonts w:ascii="Times New Roman" w:eastAsia="Times New Roman" w:hAnsi="Times New Roman" w:cs="Times New Roman"/>
          <w:b/>
          <w:lang w:val="uk-UA"/>
        </w:rPr>
        <w:t>Н5</w:t>
      </w:r>
      <w:r>
        <w:rPr>
          <w:rFonts w:ascii="Times New Roman" w:eastAsia="Times New Roman" w:hAnsi="Times New Roman" w:cs="Times New Roman"/>
          <w:lang w:val="uk-UA"/>
        </w:rPr>
        <w:t xml:space="preserve"> Норматив поточної ліквідності (не менше 40%);</w:t>
      </w:r>
    </w:p>
    <w:p w:rsidR="00A81CB9" w:rsidRDefault="00A81CB9" w:rsidP="00A81CB9">
      <w:pPr>
        <w:tabs>
          <w:tab w:val="left" w:pos="0"/>
        </w:tabs>
        <w:spacing w:after="0" w:line="240" w:lineRule="auto"/>
        <w:ind w:firstLine="284"/>
        <w:jc w:val="both"/>
        <w:rPr>
          <w:rFonts w:ascii="Times New Roman" w:eastAsia="Times New Roman" w:hAnsi="Times New Roman" w:cs="Times New Roman"/>
          <w:lang w:val="uk-UA"/>
        </w:rPr>
      </w:pPr>
      <w:r>
        <w:rPr>
          <w:rFonts w:ascii="Times New Roman" w:eastAsia="Times New Roman" w:hAnsi="Times New Roman" w:cs="Times New Roman"/>
          <w:b/>
          <w:lang w:val="uk-UA"/>
        </w:rPr>
        <w:t>Н6</w:t>
      </w:r>
      <w:r>
        <w:rPr>
          <w:rFonts w:ascii="Times New Roman" w:eastAsia="Times New Roman" w:hAnsi="Times New Roman" w:cs="Times New Roman"/>
          <w:lang w:val="uk-UA"/>
        </w:rPr>
        <w:t xml:space="preserve"> Норматив короткострокової ліквідності (не менше 60%);</w:t>
      </w:r>
    </w:p>
    <w:p w:rsidR="00A81CB9" w:rsidRDefault="00A81CB9" w:rsidP="00A81CB9">
      <w:pPr>
        <w:tabs>
          <w:tab w:val="left" w:pos="0"/>
        </w:tabs>
        <w:spacing w:after="0" w:line="240" w:lineRule="auto"/>
        <w:ind w:firstLine="284"/>
        <w:jc w:val="both"/>
        <w:rPr>
          <w:rFonts w:ascii="Times New Roman" w:eastAsia="Times New Roman" w:hAnsi="Times New Roman" w:cs="Times New Roman"/>
          <w:lang w:val="uk-UA"/>
        </w:rPr>
      </w:pPr>
      <w:r>
        <w:rPr>
          <w:rFonts w:ascii="Times New Roman" w:eastAsia="Times New Roman" w:hAnsi="Times New Roman" w:cs="Times New Roman"/>
          <w:b/>
          <w:lang w:val="uk-UA"/>
        </w:rPr>
        <w:t>Н7</w:t>
      </w:r>
      <w:r>
        <w:rPr>
          <w:rFonts w:ascii="Times New Roman" w:eastAsia="Times New Roman" w:hAnsi="Times New Roman" w:cs="Times New Roman"/>
          <w:lang w:val="uk-UA"/>
        </w:rPr>
        <w:t xml:space="preserve"> Норматив максимального розміру кредитного ризику на одного контрагента (не більше 25%);</w:t>
      </w:r>
    </w:p>
    <w:p w:rsidR="00A81CB9" w:rsidRDefault="00A81CB9" w:rsidP="00A81CB9">
      <w:pPr>
        <w:tabs>
          <w:tab w:val="left" w:pos="0"/>
        </w:tabs>
        <w:spacing w:after="0" w:line="240" w:lineRule="auto"/>
        <w:ind w:firstLine="284"/>
        <w:jc w:val="both"/>
        <w:rPr>
          <w:rFonts w:ascii="Times New Roman" w:eastAsia="Times New Roman" w:hAnsi="Times New Roman" w:cs="Times New Roman"/>
          <w:lang w:val="uk-UA"/>
        </w:rPr>
      </w:pPr>
      <w:r>
        <w:rPr>
          <w:rFonts w:ascii="Times New Roman" w:eastAsia="Times New Roman" w:hAnsi="Times New Roman" w:cs="Times New Roman"/>
          <w:b/>
          <w:lang w:val="uk-UA"/>
        </w:rPr>
        <w:t>Н8</w:t>
      </w:r>
      <w:r>
        <w:rPr>
          <w:rFonts w:ascii="Times New Roman" w:eastAsia="Times New Roman" w:hAnsi="Times New Roman" w:cs="Times New Roman"/>
          <w:lang w:val="uk-UA"/>
        </w:rPr>
        <w:t xml:space="preserve"> Норматив великих кредитних ризиків (не більше 8-кратного розміру регулятивного капіталу);</w:t>
      </w:r>
    </w:p>
    <w:p w:rsidR="00A81CB9" w:rsidRDefault="00A81CB9" w:rsidP="00A81CB9">
      <w:pPr>
        <w:tabs>
          <w:tab w:val="left" w:pos="0"/>
        </w:tabs>
        <w:spacing w:after="0" w:line="240" w:lineRule="auto"/>
        <w:ind w:firstLine="284"/>
        <w:jc w:val="both"/>
        <w:rPr>
          <w:rFonts w:ascii="Times New Roman" w:eastAsia="Times New Roman" w:hAnsi="Times New Roman" w:cs="Times New Roman"/>
          <w:lang w:val="uk-UA"/>
        </w:rPr>
      </w:pPr>
      <w:r>
        <w:rPr>
          <w:rFonts w:ascii="Times New Roman" w:eastAsia="Times New Roman" w:hAnsi="Times New Roman" w:cs="Times New Roman"/>
          <w:b/>
          <w:lang w:val="uk-UA"/>
        </w:rPr>
        <w:t>Н9</w:t>
      </w:r>
      <w:r>
        <w:rPr>
          <w:rFonts w:ascii="Times New Roman" w:eastAsia="Times New Roman" w:hAnsi="Times New Roman" w:cs="Times New Roman"/>
          <w:lang w:val="uk-UA"/>
        </w:rPr>
        <w:t xml:space="preserve"> Норматив максимального розміру кредитів, гарантій та поручительств, наданих одному інсайдеру (не більше 5%);</w:t>
      </w:r>
    </w:p>
    <w:p w:rsidR="00A81CB9" w:rsidRDefault="00A81CB9" w:rsidP="00A81CB9">
      <w:pPr>
        <w:tabs>
          <w:tab w:val="left" w:pos="0"/>
        </w:tabs>
        <w:spacing w:after="0" w:line="240" w:lineRule="auto"/>
        <w:ind w:firstLine="284"/>
        <w:jc w:val="both"/>
        <w:rPr>
          <w:rFonts w:ascii="Times New Roman" w:eastAsia="Times New Roman" w:hAnsi="Times New Roman" w:cs="Times New Roman"/>
          <w:lang w:val="uk-UA"/>
        </w:rPr>
      </w:pPr>
      <w:r>
        <w:rPr>
          <w:rFonts w:ascii="Times New Roman" w:eastAsia="Times New Roman" w:hAnsi="Times New Roman" w:cs="Times New Roman"/>
          <w:b/>
          <w:lang w:val="uk-UA"/>
        </w:rPr>
        <w:lastRenderedPageBreak/>
        <w:t>Н10</w:t>
      </w:r>
      <w:r>
        <w:rPr>
          <w:rFonts w:ascii="Times New Roman" w:eastAsia="Times New Roman" w:hAnsi="Times New Roman" w:cs="Times New Roman"/>
          <w:lang w:val="uk-UA"/>
        </w:rPr>
        <w:t xml:space="preserve"> Норматив максимального сукупного розміру кредитів, гарантій та поручительств, наданих інсайдерам (не більше 30%);</w:t>
      </w:r>
    </w:p>
    <w:p w:rsidR="00A81CB9" w:rsidRDefault="00A81CB9" w:rsidP="00A81CB9">
      <w:pPr>
        <w:tabs>
          <w:tab w:val="left" w:pos="0"/>
        </w:tabs>
        <w:spacing w:after="0" w:line="240" w:lineRule="auto"/>
        <w:ind w:firstLine="284"/>
        <w:jc w:val="both"/>
        <w:rPr>
          <w:rFonts w:ascii="Times New Roman" w:eastAsia="Times New Roman" w:hAnsi="Times New Roman" w:cs="Times New Roman"/>
          <w:lang w:val="uk-UA"/>
        </w:rPr>
      </w:pPr>
      <w:r>
        <w:rPr>
          <w:rFonts w:ascii="Times New Roman" w:eastAsia="Times New Roman" w:hAnsi="Times New Roman" w:cs="Times New Roman"/>
          <w:b/>
          <w:lang w:val="uk-UA"/>
        </w:rPr>
        <w:t>Н11</w:t>
      </w:r>
      <w:r>
        <w:rPr>
          <w:rFonts w:ascii="Times New Roman" w:eastAsia="Times New Roman" w:hAnsi="Times New Roman" w:cs="Times New Roman"/>
          <w:lang w:val="uk-UA"/>
        </w:rPr>
        <w:t xml:space="preserve"> Норматив інвестування в цінні папери окремо за кожною установою (не більше 15%);</w:t>
      </w:r>
    </w:p>
    <w:p w:rsidR="00A81CB9" w:rsidRDefault="00A81CB9" w:rsidP="00A81CB9">
      <w:pPr>
        <w:tabs>
          <w:tab w:val="left" w:pos="0"/>
        </w:tabs>
        <w:spacing w:after="0" w:line="240" w:lineRule="auto"/>
        <w:ind w:firstLine="284"/>
        <w:jc w:val="both"/>
        <w:rPr>
          <w:rFonts w:ascii="Times New Roman" w:eastAsia="Times New Roman" w:hAnsi="Times New Roman" w:cs="Times New Roman"/>
          <w:lang w:val="uk-UA"/>
        </w:rPr>
      </w:pPr>
      <w:r>
        <w:rPr>
          <w:rFonts w:ascii="Times New Roman" w:eastAsia="Times New Roman" w:hAnsi="Times New Roman" w:cs="Times New Roman"/>
          <w:b/>
          <w:lang w:val="uk-UA"/>
        </w:rPr>
        <w:t>Н12</w:t>
      </w:r>
      <w:r>
        <w:rPr>
          <w:rFonts w:ascii="Times New Roman" w:eastAsia="Times New Roman" w:hAnsi="Times New Roman" w:cs="Times New Roman"/>
          <w:lang w:val="uk-UA"/>
        </w:rPr>
        <w:t xml:space="preserve"> Норматив загальної суми інвестування (не більше 60%).</w:t>
      </w:r>
    </w:p>
    <w:p w:rsidR="00A81CB9" w:rsidRDefault="00A81CB9" w:rsidP="00A81CB9">
      <w:pPr>
        <w:tabs>
          <w:tab w:val="left" w:pos="0"/>
        </w:tabs>
        <w:spacing w:after="0" w:line="240" w:lineRule="auto"/>
        <w:ind w:firstLine="284"/>
        <w:jc w:val="both"/>
        <w:rPr>
          <w:rFonts w:ascii="Times New Roman" w:eastAsia="Times New Roman" w:hAnsi="Times New Roman" w:cs="Times New Roman"/>
          <w:lang w:val="uk-UA"/>
        </w:rPr>
      </w:pPr>
    </w:p>
    <w:p w:rsidR="00A81CB9" w:rsidRDefault="00A81CB9" w:rsidP="00A81CB9">
      <w:pPr>
        <w:spacing w:after="0" w:line="240" w:lineRule="auto"/>
        <w:jc w:val="both"/>
        <w:rPr>
          <w:rFonts w:ascii="Times New Roman" w:eastAsia="Times New Roman" w:hAnsi="Times New Roman" w:cs="Times New Roman"/>
          <w:b/>
          <w:lang w:val="uk-UA"/>
        </w:rPr>
      </w:pPr>
      <w:r>
        <w:rPr>
          <w:rFonts w:ascii="Times New Roman" w:eastAsia="Times New Roman" w:hAnsi="Times New Roman" w:cs="Times New Roman"/>
          <w:b/>
          <w:lang w:val="uk-UA"/>
        </w:rPr>
        <w:t>Контрольні запитання:</w:t>
      </w:r>
    </w:p>
    <w:p w:rsidR="00A81CB9" w:rsidRDefault="00A81CB9" w:rsidP="00A81CB9">
      <w:pPr>
        <w:spacing w:after="0" w:line="240" w:lineRule="auto"/>
        <w:ind w:firstLine="284"/>
        <w:jc w:val="both"/>
        <w:rPr>
          <w:rFonts w:ascii="Times New Roman" w:eastAsia="Times New Roman" w:hAnsi="Times New Roman" w:cs="Times New Roman"/>
          <w:lang w:val="uk-UA"/>
        </w:rPr>
      </w:pPr>
      <w:r>
        <w:rPr>
          <w:rFonts w:ascii="Times New Roman" w:eastAsia="Times New Roman" w:hAnsi="Times New Roman" w:cs="Times New Roman"/>
          <w:lang w:val="uk-UA"/>
        </w:rPr>
        <w:t xml:space="preserve">1. Що таке банк? </w:t>
      </w:r>
    </w:p>
    <w:p w:rsidR="00A81CB9" w:rsidRDefault="00A81CB9" w:rsidP="00A81CB9">
      <w:pPr>
        <w:spacing w:after="0" w:line="240" w:lineRule="auto"/>
        <w:ind w:firstLine="284"/>
        <w:jc w:val="both"/>
        <w:rPr>
          <w:rFonts w:ascii="Times New Roman" w:eastAsia="Times New Roman" w:hAnsi="Times New Roman" w:cs="Times New Roman"/>
          <w:lang w:val="uk-UA"/>
        </w:rPr>
      </w:pPr>
      <w:r>
        <w:rPr>
          <w:rFonts w:ascii="Times New Roman" w:eastAsia="Times New Roman" w:hAnsi="Times New Roman" w:cs="Times New Roman"/>
          <w:lang w:val="uk-UA"/>
        </w:rPr>
        <w:t xml:space="preserve">2. Визначте функції банків. </w:t>
      </w:r>
    </w:p>
    <w:p w:rsidR="00A81CB9" w:rsidRDefault="00A81CB9" w:rsidP="00A81CB9">
      <w:pPr>
        <w:spacing w:after="0" w:line="240" w:lineRule="auto"/>
        <w:ind w:firstLine="284"/>
        <w:jc w:val="both"/>
        <w:rPr>
          <w:rFonts w:ascii="Times New Roman" w:eastAsia="Times New Roman" w:hAnsi="Times New Roman" w:cs="Times New Roman"/>
          <w:lang w:val="uk-UA"/>
        </w:rPr>
      </w:pPr>
      <w:r>
        <w:rPr>
          <w:rFonts w:ascii="Times New Roman" w:eastAsia="Times New Roman" w:hAnsi="Times New Roman" w:cs="Times New Roman"/>
          <w:lang w:val="uk-UA"/>
        </w:rPr>
        <w:t xml:space="preserve">3. </w:t>
      </w:r>
      <w:r>
        <w:rPr>
          <w:rFonts w:ascii="Times New Roman" w:eastAsia="Times New Roman" w:hAnsi="Times New Roman" w:cs="Times New Roman"/>
          <w:lang w:val="uk-UA"/>
        </w:rPr>
        <w:t>Яка організаційно-правова форма діяльності характерна</w:t>
      </w:r>
      <w:r>
        <w:rPr>
          <w:rFonts w:ascii="Times New Roman" w:eastAsia="Times New Roman" w:hAnsi="Times New Roman" w:cs="Times New Roman"/>
          <w:lang w:val="en-US"/>
        </w:rPr>
        <w:t> </w:t>
      </w:r>
      <w:r>
        <w:rPr>
          <w:rFonts w:ascii="Times New Roman" w:eastAsia="Times New Roman" w:hAnsi="Times New Roman" w:cs="Times New Roman"/>
          <w:lang w:val="uk-UA"/>
        </w:rPr>
        <w:t>для банку?</w:t>
      </w:r>
    </w:p>
    <w:p w:rsidR="00A81CB9" w:rsidRDefault="00A81CB9" w:rsidP="00A81CB9">
      <w:pPr>
        <w:spacing w:after="0" w:line="240" w:lineRule="auto"/>
        <w:ind w:firstLine="284"/>
        <w:jc w:val="both"/>
        <w:rPr>
          <w:rFonts w:ascii="Times New Roman" w:eastAsia="Times New Roman" w:hAnsi="Times New Roman" w:cs="Times New Roman"/>
          <w:lang w:val="uk-UA"/>
        </w:rPr>
      </w:pPr>
      <w:r>
        <w:rPr>
          <w:rFonts w:ascii="Times New Roman" w:eastAsia="Times New Roman" w:hAnsi="Times New Roman" w:cs="Times New Roman"/>
          <w:lang w:val="uk-UA"/>
        </w:rPr>
        <w:t>4. Якою є типова організаційна структура</w:t>
      </w:r>
      <w:r>
        <w:rPr>
          <w:rFonts w:ascii="Times New Roman" w:eastAsia="Times New Roman" w:hAnsi="Times New Roman" w:cs="Times New Roman"/>
          <w:lang w:val="en-US"/>
        </w:rPr>
        <w:t> </w:t>
      </w:r>
      <w:r>
        <w:rPr>
          <w:rFonts w:ascii="Times New Roman" w:eastAsia="Times New Roman" w:hAnsi="Times New Roman" w:cs="Times New Roman"/>
          <w:lang w:val="uk-UA"/>
        </w:rPr>
        <w:t>банківської</w:t>
      </w:r>
      <w:r>
        <w:rPr>
          <w:rFonts w:ascii="Times New Roman" w:eastAsia="Times New Roman" w:hAnsi="Times New Roman" w:cs="Times New Roman"/>
          <w:lang w:val="en-US"/>
        </w:rPr>
        <w:t> </w:t>
      </w:r>
      <w:r>
        <w:rPr>
          <w:rFonts w:ascii="Times New Roman" w:eastAsia="Times New Roman" w:hAnsi="Times New Roman" w:cs="Times New Roman"/>
          <w:lang w:val="uk-UA"/>
        </w:rPr>
        <w:t>установи?</w:t>
      </w:r>
    </w:p>
    <w:p w:rsidR="00A81CB9" w:rsidRDefault="00A81CB9" w:rsidP="00A81CB9">
      <w:pPr>
        <w:spacing w:after="0" w:line="240" w:lineRule="auto"/>
        <w:ind w:firstLine="284"/>
        <w:jc w:val="both"/>
        <w:rPr>
          <w:rFonts w:ascii="Times New Roman" w:eastAsia="Times New Roman" w:hAnsi="Times New Roman" w:cs="Times New Roman"/>
          <w:lang w:val="uk-UA"/>
        </w:rPr>
      </w:pPr>
      <w:r>
        <w:rPr>
          <w:rFonts w:ascii="Times New Roman" w:eastAsia="Times New Roman" w:hAnsi="Times New Roman" w:cs="Times New Roman"/>
          <w:lang w:val="uk-UA"/>
        </w:rPr>
        <w:t>5. Визначте принципи функціонування банку.</w:t>
      </w:r>
    </w:p>
    <w:p w:rsidR="00A81CB9" w:rsidRDefault="00A81CB9" w:rsidP="00A81CB9">
      <w:pPr>
        <w:spacing w:after="0" w:line="240" w:lineRule="auto"/>
        <w:ind w:firstLine="284"/>
        <w:jc w:val="both"/>
        <w:rPr>
          <w:rFonts w:ascii="Times New Roman" w:eastAsia="Times New Roman" w:hAnsi="Times New Roman" w:cs="Times New Roman"/>
          <w:lang w:val="uk-UA"/>
        </w:rPr>
      </w:pPr>
      <w:r>
        <w:rPr>
          <w:rFonts w:ascii="Times New Roman" w:eastAsia="Times New Roman" w:hAnsi="Times New Roman" w:cs="Times New Roman"/>
          <w:lang w:val="uk-UA"/>
        </w:rPr>
        <w:t xml:space="preserve">6. Що таке ресурси банку? </w:t>
      </w:r>
    </w:p>
    <w:p w:rsidR="00A81CB9" w:rsidRDefault="00A81CB9" w:rsidP="00A81CB9">
      <w:pPr>
        <w:spacing w:after="0" w:line="240" w:lineRule="auto"/>
        <w:ind w:firstLine="284"/>
        <w:jc w:val="both"/>
        <w:rPr>
          <w:rFonts w:ascii="Times New Roman" w:eastAsia="Times New Roman" w:hAnsi="Times New Roman" w:cs="Times New Roman"/>
          <w:lang w:val="uk-UA"/>
        </w:rPr>
      </w:pPr>
      <w:r>
        <w:rPr>
          <w:rFonts w:ascii="Times New Roman" w:eastAsia="Times New Roman" w:hAnsi="Times New Roman" w:cs="Times New Roman"/>
          <w:lang w:val="uk-UA"/>
        </w:rPr>
        <w:t>7. Що таке власний капітал банку? Якою є його структура?</w:t>
      </w:r>
    </w:p>
    <w:p w:rsidR="00A81CB9" w:rsidRDefault="00A81CB9" w:rsidP="00A81CB9">
      <w:pPr>
        <w:spacing w:after="0" w:line="240" w:lineRule="auto"/>
        <w:ind w:firstLine="284"/>
        <w:jc w:val="both"/>
        <w:rPr>
          <w:rFonts w:ascii="Times New Roman" w:eastAsia="Times New Roman" w:hAnsi="Times New Roman" w:cs="Times New Roman"/>
          <w:lang w:val="uk-UA"/>
        </w:rPr>
      </w:pPr>
      <w:r>
        <w:rPr>
          <w:rFonts w:ascii="Times New Roman" w:eastAsia="Times New Roman" w:hAnsi="Times New Roman" w:cs="Times New Roman"/>
          <w:lang w:val="uk-UA"/>
        </w:rPr>
        <w:t>8. Що таке залучений капітал банку? Якою є його структура?</w:t>
      </w:r>
    </w:p>
    <w:p w:rsidR="00A81CB9" w:rsidRDefault="00A81CB9" w:rsidP="00A81CB9">
      <w:pPr>
        <w:spacing w:after="0" w:line="240" w:lineRule="auto"/>
        <w:ind w:firstLine="284"/>
        <w:jc w:val="both"/>
        <w:rPr>
          <w:rFonts w:ascii="Times New Roman" w:eastAsia="Times New Roman" w:hAnsi="Times New Roman" w:cs="Times New Roman"/>
          <w:lang w:val="uk-UA"/>
        </w:rPr>
      </w:pPr>
      <w:r>
        <w:rPr>
          <w:rFonts w:ascii="Times New Roman" w:eastAsia="Times New Roman" w:hAnsi="Times New Roman" w:cs="Times New Roman"/>
          <w:lang w:val="uk-UA"/>
        </w:rPr>
        <w:t>9. Що таке запозичений капітал банку? Якою є</w:t>
      </w:r>
      <w:r>
        <w:rPr>
          <w:rFonts w:ascii="Times New Roman" w:eastAsia="Times New Roman" w:hAnsi="Times New Roman" w:cs="Times New Roman"/>
          <w:lang w:val="en-US"/>
        </w:rPr>
        <w:t> </w:t>
      </w:r>
      <w:r>
        <w:rPr>
          <w:rFonts w:ascii="Times New Roman" w:eastAsia="Times New Roman" w:hAnsi="Times New Roman" w:cs="Times New Roman"/>
          <w:lang w:val="uk-UA"/>
        </w:rPr>
        <w:t>його</w:t>
      </w:r>
      <w:r>
        <w:rPr>
          <w:rFonts w:ascii="Times New Roman" w:eastAsia="Times New Roman" w:hAnsi="Times New Roman" w:cs="Times New Roman"/>
          <w:lang w:val="en-US"/>
        </w:rPr>
        <w:t> </w:t>
      </w:r>
      <w:r>
        <w:rPr>
          <w:rFonts w:ascii="Times New Roman" w:eastAsia="Times New Roman" w:hAnsi="Times New Roman" w:cs="Times New Roman"/>
          <w:lang w:val="uk-UA"/>
        </w:rPr>
        <w:t xml:space="preserve">структура? </w:t>
      </w:r>
    </w:p>
    <w:p w:rsidR="00A81CB9" w:rsidRDefault="00A81CB9" w:rsidP="00A81CB9">
      <w:pPr>
        <w:spacing w:after="0" w:line="240" w:lineRule="auto"/>
        <w:ind w:firstLine="284"/>
        <w:jc w:val="both"/>
        <w:rPr>
          <w:rFonts w:ascii="Times New Roman" w:eastAsia="Times New Roman" w:hAnsi="Times New Roman" w:cs="Times New Roman"/>
          <w:lang w:val="uk-UA"/>
        </w:rPr>
      </w:pPr>
      <w:r>
        <w:rPr>
          <w:rFonts w:ascii="Times New Roman" w:eastAsia="Times New Roman" w:hAnsi="Times New Roman" w:cs="Times New Roman"/>
          <w:lang w:val="uk-UA"/>
        </w:rPr>
        <w:t>10. Визначте етапи банківського кредитування.</w:t>
      </w:r>
    </w:p>
    <w:p w:rsidR="00A81CB9" w:rsidRDefault="00A81CB9" w:rsidP="00A81CB9">
      <w:pPr>
        <w:spacing w:after="0" w:line="240" w:lineRule="auto"/>
        <w:ind w:firstLine="284"/>
        <w:jc w:val="both"/>
        <w:rPr>
          <w:rFonts w:ascii="Times New Roman" w:eastAsia="Times New Roman" w:hAnsi="Times New Roman" w:cs="Times New Roman"/>
          <w:lang w:val="uk-UA"/>
        </w:rPr>
      </w:pPr>
      <w:r>
        <w:rPr>
          <w:rFonts w:ascii="Times New Roman" w:eastAsia="Times New Roman" w:hAnsi="Times New Roman" w:cs="Times New Roman"/>
          <w:lang w:val="uk-UA"/>
        </w:rPr>
        <w:t>11. Які існують види кредиту?</w:t>
      </w:r>
    </w:p>
    <w:p w:rsidR="00A81CB9" w:rsidRDefault="00A81CB9" w:rsidP="00A81CB9">
      <w:pPr>
        <w:spacing w:after="0" w:line="240" w:lineRule="auto"/>
        <w:ind w:firstLine="284"/>
        <w:jc w:val="both"/>
        <w:rPr>
          <w:rFonts w:ascii="Times New Roman" w:eastAsia="Times New Roman" w:hAnsi="Times New Roman" w:cs="Times New Roman"/>
          <w:lang w:val="uk-UA"/>
        </w:rPr>
      </w:pPr>
      <w:r>
        <w:rPr>
          <w:rFonts w:ascii="Times New Roman" w:eastAsia="Times New Roman" w:hAnsi="Times New Roman" w:cs="Times New Roman"/>
          <w:lang w:val="uk-UA"/>
        </w:rPr>
        <w:t>12. Назвіть форми банківського кредитування.</w:t>
      </w:r>
    </w:p>
    <w:p w:rsidR="00A81CB9" w:rsidRDefault="00A81CB9" w:rsidP="00A81CB9">
      <w:pPr>
        <w:spacing w:after="0" w:line="240" w:lineRule="auto"/>
        <w:ind w:firstLine="284"/>
        <w:jc w:val="both"/>
        <w:rPr>
          <w:rFonts w:ascii="Times New Roman" w:eastAsia="Times New Roman" w:hAnsi="Times New Roman" w:cs="Times New Roman"/>
          <w:lang w:val="uk-UA"/>
        </w:rPr>
      </w:pPr>
      <w:r>
        <w:rPr>
          <w:rFonts w:ascii="Times New Roman" w:eastAsia="Times New Roman" w:hAnsi="Times New Roman" w:cs="Times New Roman"/>
          <w:lang w:val="uk-UA"/>
        </w:rPr>
        <w:t>13. Які ризики банківського кредитування існують?</w:t>
      </w:r>
    </w:p>
    <w:p w:rsidR="00A81CB9" w:rsidRDefault="00A81CB9" w:rsidP="00A81CB9">
      <w:pPr>
        <w:spacing w:after="0" w:line="240" w:lineRule="auto"/>
        <w:ind w:firstLine="284"/>
        <w:jc w:val="both"/>
        <w:rPr>
          <w:rFonts w:ascii="Times New Roman" w:eastAsia="Times New Roman" w:hAnsi="Times New Roman" w:cs="Times New Roman"/>
          <w:lang w:val="uk-UA"/>
        </w:rPr>
      </w:pPr>
      <w:r>
        <w:rPr>
          <w:rFonts w:ascii="Times New Roman" w:eastAsia="Times New Roman" w:hAnsi="Times New Roman" w:cs="Times New Roman"/>
          <w:lang w:val="uk-UA"/>
        </w:rPr>
        <w:t>14. Що є метою банківського нагляду і регулювання?</w:t>
      </w:r>
    </w:p>
    <w:p w:rsidR="00A81CB9" w:rsidRDefault="00A81CB9" w:rsidP="00A81CB9">
      <w:pPr>
        <w:tabs>
          <w:tab w:val="left" w:pos="0"/>
        </w:tabs>
        <w:spacing w:after="0" w:line="240" w:lineRule="auto"/>
        <w:ind w:firstLine="284"/>
        <w:jc w:val="both"/>
        <w:rPr>
          <w:rFonts w:ascii="Times New Roman" w:eastAsia="Times New Roman" w:hAnsi="Times New Roman" w:cs="Times New Roman"/>
          <w:lang w:val="uk-UA"/>
        </w:rPr>
      </w:pPr>
      <w:r>
        <w:rPr>
          <w:rFonts w:ascii="Times New Roman" w:eastAsia="Times New Roman" w:hAnsi="Times New Roman" w:cs="Times New Roman"/>
          <w:lang w:val="uk-UA"/>
        </w:rPr>
        <w:t>15. Які економічні нормативи встановлює НБУ для банків?</w:t>
      </w:r>
    </w:p>
    <w:p w:rsidR="00A81CB9" w:rsidRDefault="00A81CB9" w:rsidP="00A81CB9">
      <w:pPr>
        <w:tabs>
          <w:tab w:val="left" w:pos="0"/>
        </w:tabs>
        <w:spacing w:after="0" w:line="240" w:lineRule="auto"/>
        <w:ind w:firstLine="284"/>
        <w:jc w:val="both"/>
        <w:rPr>
          <w:rFonts w:ascii="Times New Roman" w:eastAsia="Times New Roman" w:hAnsi="Times New Roman" w:cs="Times New Roman"/>
        </w:rPr>
      </w:pPr>
      <w:r>
        <w:rPr>
          <w:rFonts w:ascii="Times New Roman" w:eastAsia="Times New Roman" w:hAnsi="Times New Roman" w:cs="Times New Roman"/>
          <w:lang w:val="uk-UA"/>
        </w:rPr>
        <w:t>16. В чому полягає зміст та стратегічні цілі ГКП НБУ?</w:t>
      </w:r>
    </w:p>
    <w:p w:rsidR="00A81CB9" w:rsidRPr="00A81CB9" w:rsidRDefault="00A81CB9" w:rsidP="00A81CB9">
      <w:pPr>
        <w:tabs>
          <w:tab w:val="left" w:pos="0"/>
        </w:tabs>
        <w:spacing w:after="0" w:line="240" w:lineRule="auto"/>
        <w:ind w:firstLine="284"/>
        <w:jc w:val="both"/>
        <w:rPr>
          <w:rFonts w:ascii="Times New Roman" w:eastAsia="Times New Roman" w:hAnsi="Times New Roman" w:cs="Times New Roman"/>
        </w:rPr>
      </w:pPr>
      <w:r>
        <w:rPr>
          <w:rFonts w:ascii="Times New Roman" w:hAnsi="Times New Roman" w:cs="Times New Roman"/>
        </w:rPr>
        <w:t xml:space="preserve">17. </w:t>
      </w:r>
      <w:proofErr w:type="spellStart"/>
      <w:r>
        <w:rPr>
          <w:rFonts w:ascii="Times New Roman" w:hAnsi="Times New Roman" w:cs="Times New Roman"/>
        </w:rPr>
        <w:t>Що</w:t>
      </w:r>
      <w:proofErr w:type="spellEnd"/>
      <w:r>
        <w:rPr>
          <w:rFonts w:ascii="Times New Roman" w:hAnsi="Times New Roman" w:cs="Times New Roman"/>
        </w:rPr>
        <w:t xml:space="preserve"> є </w:t>
      </w:r>
      <w:proofErr w:type="spellStart"/>
      <w:r>
        <w:rPr>
          <w:rFonts w:ascii="Times New Roman" w:hAnsi="Times New Roman" w:cs="Times New Roman"/>
        </w:rPr>
        <w:t>місією</w:t>
      </w:r>
      <w:proofErr w:type="spellEnd"/>
      <w:r>
        <w:rPr>
          <w:rFonts w:ascii="Times New Roman" w:hAnsi="Times New Roman" w:cs="Times New Roman"/>
        </w:rPr>
        <w:t xml:space="preserve"> </w:t>
      </w:r>
      <w:proofErr w:type="gramStart"/>
      <w:r>
        <w:rPr>
          <w:rFonts w:ascii="Times New Roman" w:hAnsi="Times New Roman" w:cs="Times New Roman"/>
        </w:rPr>
        <w:t>центрального</w:t>
      </w:r>
      <w:proofErr w:type="gramEnd"/>
      <w:r>
        <w:rPr>
          <w:rFonts w:ascii="Times New Roman" w:hAnsi="Times New Roman" w:cs="Times New Roman"/>
        </w:rPr>
        <w:t xml:space="preserve"> банку?</w:t>
      </w:r>
      <w:bookmarkStart w:id="0" w:name="_GoBack"/>
      <w:bookmarkEnd w:id="0"/>
    </w:p>
    <w:sectPr w:rsidR="00A81CB9" w:rsidRPr="00A81CB9" w:rsidSect="003F2DBE">
      <w:footerReference w:type="default" r:id="rId9"/>
      <w:pgSz w:w="8391" w:h="11907" w:code="11"/>
      <w:pgMar w:top="1134" w:right="1134" w:bottom="1134" w:left="1134" w:header="425" w:footer="33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931" w:rsidRDefault="00677931" w:rsidP="009D0CB7">
      <w:pPr>
        <w:spacing w:after="0" w:line="240" w:lineRule="auto"/>
      </w:pPr>
      <w:r>
        <w:separator/>
      </w:r>
    </w:p>
  </w:endnote>
  <w:endnote w:type="continuationSeparator" w:id="0">
    <w:p w:rsidR="00677931" w:rsidRDefault="00677931" w:rsidP="009D0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enguiat Rus">
    <w:altName w:val="Arial Narrow"/>
    <w:charset w:val="00"/>
    <w:family w:val="swiss"/>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7279685"/>
      <w:docPartObj>
        <w:docPartGallery w:val="Page Numbers (Bottom of Page)"/>
        <w:docPartUnique/>
      </w:docPartObj>
    </w:sdtPr>
    <w:sdtEndPr>
      <w:rPr>
        <w:sz w:val="22"/>
        <w:szCs w:val="22"/>
      </w:rPr>
    </w:sdtEndPr>
    <w:sdtContent>
      <w:p w:rsidR="003E47EF" w:rsidRPr="009D0CB7" w:rsidRDefault="004E39F9">
        <w:pPr>
          <w:pStyle w:val="af1"/>
          <w:jc w:val="center"/>
          <w:rPr>
            <w:sz w:val="20"/>
          </w:rPr>
        </w:pPr>
        <w:r w:rsidRPr="00191F62">
          <w:rPr>
            <w:sz w:val="22"/>
            <w:szCs w:val="22"/>
          </w:rPr>
          <w:fldChar w:fldCharType="begin"/>
        </w:r>
        <w:r w:rsidR="003E47EF" w:rsidRPr="00191F62">
          <w:rPr>
            <w:sz w:val="22"/>
            <w:szCs w:val="22"/>
          </w:rPr>
          <w:instrText xml:space="preserve"> PAGE   \* MERGEFORMAT </w:instrText>
        </w:r>
        <w:r w:rsidRPr="00191F62">
          <w:rPr>
            <w:sz w:val="22"/>
            <w:szCs w:val="22"/>
          </w:rPr>
          <w:fldChar w:fldCharType="separate"/>
        </w:r>
        <w:r w:rsidR="00A81CB9">
          <w:rPr>
            <w:noProof/>
            <w:sz w:val="22"/>
            <w:szCs w:val="22"/>
          </w:rPr>
          <w:t>6</w:t>
        </w:r>
        <w:r w:rsidRPr="00191F62">
          <w:rPr>
            <w:sz w:val="22"/>
            <w:szCs w:val="22"/>
          </w:rPr>
          <w:fldChar w:fldCharType="end"/>
        </w:r>
      </w:p>
    </w:sdtContent>
  </w:sdt>
  <w:p w:rsidR="003E47EF" w:rsidRDefault="003E47EF">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931" w:rsidRDefault="00677931" w:rsidP="009D0CB7">
      <w:pPr>
        <w:spacing w:after="0" w:line="240" w:lineRule="auto"/>
      </w:pPr>
      <w:r>
        <w:separator/>
      </w:r>
    </w:p>
  </w:footnote>
  <w:footnote w:type="continuationSeparator" w:id="0">
    <w:p w:rsidR="00677931" w:rsidRDefault="00677931" w:rsidP="009D0C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57F9"/>
    <w:multiLevelType w:val="hybridMultilevel"/>
    <w:tmpl w:val="662285EA"/>
    <w:lvl w:ilvl="0" w:tplc="6B063A92">
      <w:numFmt w:val="bullet"/>
      <w:lvlText w:val="-"/>
      <w:lvlJc w:val="left"/>
      <w:pPr>
        <w:tabs>
          <w:tab w:val="num" w:pos="783"/>
        </w:tabs>
        <w:ind w:left="783" w:hanging="360"/>
      </w:pPr>
      <w:rPr>
        <w:rFonts w:ascii="Times New Roman" w:eastAsia="Times New Roman" w:hAnsi="Times New Roman" w:cs="Times New Roman" w:hint="default"/>
      </w:rPr>
    </w:lvl>
    <w:lvl w:ilvl="1" w:tplc="04190003" w:tentative="1">
      <w:start w:val="1"/>
      <w:numFmt w:val="bullet"/>
      <w:lvlText w:val="o"/>
      <w:lvlJc w:val="left"/>
      <w:pPr>
        <w:tabs>
          <w:tab w:val="num" w:pos="1503"/>
        </w:tabs>
        <w:ind w:left="1503" w:hanging="360"/>
      </w:pPr>
      <w:rPr>
        <w:rFonts w:ascii="Courier New" w:hAnsi="Courier New" w:cs="Courier New" w:hint="default"/>
      </w:rPr>
    </w:lvl>
    <w:lvl w:ilvl="2" w:tplc="04190005" w:tentative="1">
      <w:start w:val="1"/>
      <w:numFmt w:val="bullet"/>
      <w:lvlText w:val=""/>
      <w:lvlJc w:val="left"/>
      <w:pPr>
        <w:tabs>
          <w:tab w:val="num" w:pos="2223"/>
        </w:tabs>
        <w:ind w:left="2223" w:hanging="360"/>
      </w:pPr>
      <w:rPr>
        <w:rFonts w:ascii="Wingdings" w:hAnsi="Wingdings" w:hint="default"/>
      </w:rPr>
    </w:lvl>
    <w:lvl w:ilvl="3" w:tplc="04190001" w:tentative="1">
      <w:start w:val="1"/>
      <w:numFmt w:val="bullet"/>
      <w:lvlText w:val=""/>
      <w:lvlJc w:val="left"/>
      <w:pPr>
        <w:tabs>
          <w:tab w:val="num" w:pos="2943"/>
        </w:tabs>
        <w:ind w:left="2943" w:hanging="360"/>
      </w:pPr>
      <w:rPr>
        <w:rFonts w:ascii="Symbol" w:hAnsi="Symbol" w:hint="default"/>
      </w:rPr>
    </w:lvl>
    <w:lvl w:ilvl="4" w:tplc="04190003" w:tentative="1">
      <w:start w:val="1"/>
      <w:numFmt w:val="bullet"/>
      <w:lvlText w:val="o"/>
      <w:lvlJc w:val="left"/>
      <w:pPr>
        <w:tabs>
          <w:tab w:val="num" w:pos="3663"/>
        </w:tabs>
        <w:ind w:left="3663" w:hanging="360"/>
      </w:pPr>
      <w:rPr>
        <w:rFonts w:ascii="Courier New" w:hAnsi="Courier New" w:cs="Courier New" w:hint="default"/>
      </w:rPr>
    </w:lvl>
    <w:lvl w:ilvl="5" w:tplc="04190005" w:tentative="1">
      <w:start w:val="1"/>
      <w:numFmt w:val="bullet"/>
      <w:lvlText w:val=""/>
      <w:lvlJc w:val="left"/>
      <w:pPr>
        <w:tabs>
          <w:tab w:val="num" w:pos="4383"/>
        </w:tabs>
        <w:ind w:left="4383" w:hanging="360"/>
      </w:pPr>
      <w:rPr>
        <w:rFonts w:ascii="Wingdings" w:hAnsi="Wingdings" w:hint="default"/>
      </w:rPr>
    </w:lvl>
    <w:lvl w:ilvl="6" w:tplc="04190001" w:tentative="1">
      <w:start w:val="1"/>
      <w:numFmt w:val="bullet"/>
      <w:lvlText w:val=""/>
      <w:lvlJc w:val="left"/>
      <w:pPr>
        <w:tabs>
          <w:tab w:val="num" w:pos="5103"/>
        </w:tabs>
        <w:ind w:left="5103" w:hanging="360"/>
      </w:pPr>
      <w:rPr>
        <w:rFonts w:ascii="Symbol" w:hAnsi="Symbol" w:hint="default"/>
      </w:rPr>
    </w:lvl>
    <w:lvl w:ilvl="7" w:tplc="04190003" w:tentative="1">
      <w:start w:val="1"/>
      <w:numFmt w:val="bullet"/>
      <w:lvlText w:val="o"/>
      <w:lvlJc w:val="left"/>
      <w:pPr>
        <w:tabs>
          <w:tab w:val="num" w:pos="5823"/>
        </w:tabs>
        <w:ind w:left="5823" w:hanging="360"/>
      </w:pPr>
      <w:rPr>
        <w:rFonts w:ascii="Courier New" w:hAnsi="Courier New" w:cs="Courier New" w:hint="default"/>
      </w:rPr>
    </w:lvl>
    <w:lvl w:ilvl="8" w:tplc="04190005" w:tentative="1">
      <w:start w:val="1"/>
      <w:numFmt w:val="bullet"/>
      <w:lvlText w:val=""/>
      <w:lvlJc w:val="left"/>
      <w:pPr>
        <w:tabs>
          <w:tab w:val="num" w:pos="6543"/>
        </w:tabs>
        <w:ind w:left="6543" w:hanging="360"/>
      </w:pPr>
      <w:rPr>
        <w:rFonts w:ascii="Wingdings" w:hAnsi="Wingdings" w:hint="default"/>
      </w:rPr>
    </w:lvl>
  </w:abstractNum>
  <w:abstractNum w:abstractNumId="1">
    <w:nsid w:val="0CE60B5C"/>
    <w:multiLevelType w:val="hybridMultilevel"/>
    <w:tmpl w:val="0B1C8FC4"/>
    <w:lvl w:ilvl="0" w:tplc="CC94F5E8">
      <w:numFmt w:val="bullet"/>
      <w:lvlText w:val="-"/>
      <w:lvlJc w:val="left"/>
      <w:pPr>
        <w:ind w:left="720" w:hanging="360"/>
      </w:pPr>
      <w:rPr>
        <w:rFonts w:ascii="Times New Roman" w:eastAsia="Times New Roman" w:hAnsi="Times New Roman" w:cs="Times New Roman" w:hint="default"/>
        <w:b/>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58455A"/>
    <w:multiLevelType w:val="hybridMultilevel"/>
    <w:tmpl w:val="BABC3838"/>
    <w:lvl w:ilvl="0" w:tplc="6B063A9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4AF3652"/>
    <w:multiLevelType w:val="hybridMultilevel"/>
    <w:tmpl w:val="278442C6"/>
    <w:lvl w:ilvl="0" w:tplc="CC94F5E8">
      <w:numFmt w:val="bullet"/>
      <w:lvlText w:val="-"/>
      <w:lvlJc w:val="left"/>
      <w:pPr>
        <w:ind w:left="720" w:hanging="360"/>
      </w:pPr>
      <w:rPr>
        <w:rFonts w:ascii="Times New Roman" w:eastAsia="Times New Roman" w:hAnsi="Times New Roman" w:cs="Times New Roman" w:hint="default"/>
        <w:b/>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4C32DE"/>
    <w:multiLevelType w:val="hybridMultilevel"/>
    <w:tmpl w:val="7B40BA4E"/>
    <w:lvl w:ilvl="0" w:tplc="CC94F5E8">
      <w:numFmt w:val="bullet"/>
      <w:lvlText w:val="-"/>
      <w:lvlJc w:val="left"/>
      <w:pPr>
        <w:ind w:left="1004" w:hanging="360"/>
      </w:pPr>
      <w:rPr>
        <w:rFonts w:ascii="Times New Roman" w:eastAsia="Times New Roman" w:hAnsi="Times New Roman" w:cs="Times New Roman" w:hint="default"/>
        <w:b/>
        <w:sz w:val="24"/>
        <w:szCs w:val="24"/>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197F45F8"/>
    <w:multiLevelType w:val="hybridMultilevel"/>
    <w:tmpl w:val="0544791A"/>
    <w:lvl w:ilvl="0" w:tplc="62F0E53E">
      <w:numFmt w:val="bullet"/>
      <w:lvlText w:val="-"/>
      <w:lvlJc w:val="left"/>
      <w:pPr>
        <w:tabs>
          <w:tab w:val="num" w:pos="720"/>
        </w:tabs>
        <w:ind w:left="720" w:hanging="360"/>
      </w:pPr>
      <w:rPr>
        <w:rFonts w:ascii="Times New Roman" w:eastAsia="Times New Roman" w:hAnsi="Times New Roman" w:cs="Times New Roman" w:hint="default"/>
        <w:b/>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F595E85"/>
    <w:multiLevelType w:val="hybridMultilevel"/>
    <w:tmpl w:val="6C0C7B68"/>
    <w:lvl w:ilvl="0" w:tplc="B0949A18">
      <w:numFmt w:val="bullet"/>
      <w:lvlText w:val="-"/>
      <w:lvlJc w:val="left"/>
      <w:pPr>
        <w:tabs>
          <w:tab w:val="num" w:pos="720"/>
        </w:tabs>
        <w:ind w:left="720" w:hanging="360"/>
      </w:pPr>
      <w:rPr>
        <w:rFonts w:ascii="Times New Roman" w:eastAsia="Times New Roman" w:hAnsi="Times New Roman" w:cs="Times New Roman" w:hint="default"/>
        <w:b/>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F17282C"/>
    <w:multiLevelType w:val="hybridMultilevel"/>
    <w:tmpl w:val="963891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9DB7A45"/>
    <w:multiLevelType w:val="hybridMultilevel"/>
    <w:tmpl w:val="EFDA383C"/>
    <w:lvl w:ilvl="0" w:tplc="6B063A9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 w:numId="3">
    <w:abstractNumId w:val="8"/>
    <w:lvlOverride w:ilvl="0"/>
    <w:lvlOverride w:ilvl="1"/>
    <w:lvlOverride w:ilvl="2"/>
    <w:lvlOverride w:ilvl="3"/>
    <w:lvlOverride w:ilvl="4"/>
    <w:lvlOverride w:ilvl="5"/>
    <w:lvlOverride w:ilvl="6"/>
    <w:lvlOverride w:ilvl="7"/>
    <w:lvlOverride w:ilvl="8"/>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lvlOverride w:ilvl="2"/>
    <w:lvlOverride w:ilvl="3"/>
    <w:lvlOverride w:ilvl="4"/>
    <w:lvlOverride w:ilvl="5"/>
    <w:lvlOverride w:ilvl="6"/>
    <w:lvlOverride w:ilvl="7"/>
    <w:lvlOverride w:ilvl="8"/>
  </w:num>
  <w:num w:numId="7">
    <w:abstractNumId w:val="1"/>
    <w:lvlOverride w:ilvl="0"/>
    <w:lvlOverride w:ilvl="1"/>
    <w:lvlOverride w:ilvl="2"/>
    <w:lvlOverride w:ilvl="3"/>
    <w:lvlOverride w:ilvl="4"/>
    <w:lvlOverride w:ilvl="5"/>
    <w:lvlOverride w:ilvl="6"/>
    <w:lvlOverride w:ilvl="7"/>
    <w:lvlOverride w:ilvl="8"/>
  </w:num>
  <w:num w:numId="8">
    <w:abstractNumId w:val="4"/>
    <w:lvlOverride w:ilvl="0"/>
    <w:lvlOverride w:ilvl="1"/>
    <w:lvlOverride w:ilvl="2"/>
    <w:lvlOverride w:ilvl="3"/>
    <w:lvlOverride w:ilvl="4"/>
    <w:lvlOverride w:ilvl="5"/>
    <w:lvlOverride w:ilvl="6"/>
    <w:lvlOverride w:ilvl="7"/>
    <w:lvlOverride w:ilvl="8"/>
  </w:num>
  <w:num w:numId="9">
    <w:abstractNumId w:val="2"/>
    <w:lvlOverride w:ilvl="0"/>
    <w:lvlOverride w:ilvl="1"/>
    <w:lvlOverride w:ilvl="2"/>
    <w:lvlOverride w:ilvl="3"/>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9477C2"/>
    <w:rsid w:val="00000D05"/>
    <w:rsid w:val="00001CF2"/>
    <w:rsid w:val="000020DB"/>
    <w:rsid w:val="00005310"/>
    <w:rsid w:val="00006E9F"/>
    <w:rsid w:val="000109F6"/>
    <w:rsid w:val="00017394"/>
    <w:rsid w:val="00020C85"/>
    <w:rsid w:val="00021D1E"/>
    <w:rsid w:val="000414A6"/>
    <w:rsid w:val="00041D30"/>
    <w:rsid w:val="000466A6"/>
    <w:rsid w:val="0005026C"/>
    <w:rsid w:val="00051E9A"/>
    <w:rsid w:val="0005620B"/>
    <w:rsid w:val="00064EB5"/>
    <w:rsid w:val="00066A4F"/>
    <w:rsid w:val="00077330"/>
    <w:rsid w:val="00077880"/>
    <w:rsid w:val="00082D4B"/>
    <w:rsid w:val="00083ABB"/>
    <w:rsid w:val="00086287"/>
    <w:rsid w:val="000A383B"/>
    <w:rsid w:val="000B7ACC"/>
    <w:rsid w:val="000C0698"/>
    <w:rsid w:val="000C48F8"/>
    <w:rsid w:val="000C4CAF"/>
    <w:rsid w:val="000C4FFE"/>
    <w:rsid w:val="000C740A"/>
    <w:rsid w:val="000D2714"/>
    <w:rsid w:val="000D6D7F"/>
    <w:rsid w:val="000E3148"/>
    <w:rsid w:val="000F38B5"/>
    <w:rsid w:val="000F4E80"/>
    <w:rsid w:val="001048C5"/>
    <w:rsid w:val="00105642"/>
    <w:rsid w:val="00116942"/>
    <w:rsid w:val="00124D7B"/>
    <w:rsid w:val="00130B20"/>
    <w:rsid w:val="00131138"/>
    <w:rsid w:val="0014179D"/>
    <w:rsid w:val="001524EB"/>
    <w:rsid w:val="00153AC4"/>
    <w:rsid w:val="00162936"/>
    <w:rsid w:val="00162AA0"/>
    <w:rsid w:val="001721CB"/>
    <w:rsid w:val="00172BBA"/>
    <w:rsid w:val="001730FA"/>
    <w:rsid w:val="00173785"/>
    <w:rsid w:val="001740E0"/>
    <w:rsid w:val="00180E0D"/>
    <w:rsid w:val="00183D2B"/>
    <w:rsid w:val="00185BD7"/>
    <w:rsid w:val="00191F62"/>
    <w:rsid w:val="00192D51"/>
    <w:rsid w:val="00194AFC"/>
    <w:rsid w:val="001B2942"/>
    <w:rsid w:val="001B6372"/>
    <w:rsid w:val="001C45F6"/>
    <w:rsid w:val="001C6B6A"/>
    <w:rsid w:val="001C77F7"/>
    <w:rsid w:val="001C7874"/>
    <w:rsid w:val="001D005A"/>
    <w:rsid w:val="001E6502"/>
    <w:rsid w:val="001F163F"/>
    <w:rsid w:val="001F2166"/>
    <w:rsid w:val="001F3DCB"/>
    <w:rsid w:val="0020208D"/>
    <w:rsid w:val="0020276C"/>
    <w:rsid w:val="00205571"/>
    <w:rsid w:val="00212AB5"/>
    <w:rsid w:val="00215269"/>
    <w:rsid w:val="00216C6B"/>
    <w:rsid w:val="00216D13"/>
    <w:rsid w:val="00233BCA"/>
    <w:rsid w:val="002409B9"/>
    <w:rsid w:val="0024194B"/>
    <w:rsid w:val="002635F6"/>
    <w:rsid w:val="00271517"/>
    <w:rsid w:val="00275992"/>
    <w:rsid w:val="00281625"/>
    <w:rsid w:val="00286F82"/>
    <w:rsid w:val="00290908"/>
    <w:rsid w:val="00293DCB"/>
    <w:rsid w:val="002B2DA4"/>
    <w:rsid w:val="002B4F22"/>
    <w:rsid w:val="002B7303"/>
    <w:rsid w:val="002C49F0"/>
    <w:rsid w:val="002E173B"/>
    <w:rsid w:val="002E3C51"/>
    <w:rsid w:val="002F0E6E"/>
    <w:rsid w:val="002F4550"/>
    <w:rsid w:val="00300B61"/>
    <w:rsid w:val="003045F6"/>
    <w:rsid w:val="0030659E"/>
    <w:rsid w:val="003203DE"/>
    <w:rsid w:val="00325638"/>
    <w:rsid w:val="003329DE"/>
    <w:rsid w:val="00334F38"/>
    <w:rsid w:val="0033640E"/>
    <w:rsid w:val="003448C6"/>
    <w:rsid w:val="0034679D"/>
    <w:rsid w:val="003521CE"/>
    <w:rsid w:val="00352931"/>
    <w:rsid w:val="00353570"/>
    <w:rsid w:val="00355DD5"/>
    <w:rsid w:val="00361D87"/>
    <w:rsid w:val="00363D7B"/>
    <w:rsid w:val="003644E1"/>
    <w:rsid w:val="00364F5E"/>
    <w:rsid w:val="003657A3"/>
    <w:rsid w:val="003802EB"/>
    <w:rsid w:val="00383B59"/>
    <w:rsid w:val="0038502C"/>
    <w:rsid w:val="00391A4A"/>
    <w:rsid w:val="003A569B"/>
    <w:rsid w:val="003B027B"/>
    <w:rsid w:val="003B2FC5"/>
    <w:rsid w:val="003B4AEF"/>
    <w:rsid w:val="003C2CE6"/>
    <w:rsid w:val="003C3535"/>
    <w:rsid w:val="003C3FAF"/>
    <w:rsid w:val="003C72F3"/>
    <w:rsid w:val="003C7958"/>
    <w:rsid w:val="003D03B3"/>
    <w:rsid w:val="003D1508"/>
    <w:rsid w:val="003D2409"/>
    <w:rsid w:val="003D6C83"/>
    <w:rsid w:val="003E1E84"/>
    <w:rsid w:val="003E2281"/>
    <w:rsid w:val="003E47EF"/>
    <w:rsid w:val="003E58FB"/>
    <w:rsid w:val="003F02BA"/>
    <w:rsid w:val="003F2DBE"/>
    <w:rsid w:val="003F3145"/>
    <w:rsid w:val="003F3EBB"/>
    <w:rsid w:val="003F5CA8"/>
    <w:rsid w:val="003F5CCE"/>
    <w:rsid w:val="003F6164"/>
    <w:rsid w:val="00401D19"/>
    <w:rsid w:val="004029A2"/>
    <w:rsid w:val="004045F7"/>
    <w:rsid w:val="004053E7"/>
    <w:rsid w:val="00415336"/>
    <w:rsid w:val="004169BD"/>
    <w:rsid w:val="004201E0"/>
    <w:rsid w:val="004217F5"/>
    <w:rsid w:val="00422423"/>
    <w:rsid w:val="004328BF"/>
    <w:rsid w:val="00435D17"/>
    <w:rsid w:val="00443D9F"/>
    <w:rsid w:val="004517DA"/>
    <w:rsid w:val="004544E8"/>
    <w:rsid w:val="0046250F"/>
    <w:rsid w:val="00470553"/>
    <w:rsid w:val="0048166F"/>
    <w:rsid w:val="00484788"/>
    <w:rsid w:val="004849EE"/>
    <w:rsid w:val="00484F9D"/>
    <w:rsid w:val="00485EC9"/>
    <w:rsid w:val="00485F66"/>
    <w:rsid w:val="00494BCE"/>
    <w:rsid w:val="004A7768"/>
    <w:rsid w:val="004A7AD2"/>
    <w:rsid w:val="004B0CE8"/>
    <w:rsid w:val="004E01D4"/>
    <w:rsid w:val="004E18DB"/>
    <w:rsid w:val="004E2C27"/>
    <w:rsid w:val="004E39F9"/>
    <w:rsid w:val="004E5EFE"/>
    <w:rsid w:val="004E62B0"/>
    <w:rsid w:val="004E6AF8"/>
    <w:rsid w:val="004E75A5"/>
    <w:rsid w:val="004F4915"/>
    <w:rsid w:val="004F6E1F"/>
    <w:rsid w:val="00504149"/>
    <w:rsid w:val="005102C3"/>
    <w:rsid w:val="00512DAD"/>
    <w:rsid w:val="00524A56"/>
    <w:rsid w:val="00526D34"/>
    <w:rsid w:val="00527111"/>
    <w:rsid w:val="00550E15"/>
    <w:rsid w:val="00552D00"/>
    <w:rsid w:val="00555820"/>
    <w:rsid w:val="005603AD"/>
    <w:rsid w:val="0056304A"/>
    <w:rsid w:val="005634F7"/>
    <w:rsid w:val="005650C7"/>
    <w:rsid w:val="0057194F"/>
    <w:rsid w:val="00576050"/>
    <w:rsid w:val="005778B4"/>
    <w:rsid w:val="00582540"/>
    <w:rsid w:val="00583EB5"/>
    <w:rsid w:val="00585011"/>
    <w:rsid w:val="00590307"/>
    <w:rsid w:val="005947AB"/>
    <w:rsid w:val="005955D0"/>
    <w:rsid w:val="005A6D94"/>
    <w:rsid w:val="005A7479"/>
    <w:rsid w:val="005B0EF3"/>
    <w:rsid w:val="005B2952"/>
    <w:rsid w:val="005C0D55"/>
    <w:rsid w:val="005C3141"/>
    <w:rsid w:val="005C3A80"/>
    <w:rsid w:val="005C4D76"/>
    <w:rsid w:val="005C6013"/>
    <w:rsid w:val="005D33C1"/>
    <w:rsid w:val="005D4BF5"/>
    <w:rsid w:val="005D6C14"/>
    <w:rsid w:val="005E1EF4"/>
    <w:rsid w:val="005E2E0B"/>
    <w:rsid w:val="005E49CF"/>
    <w:rsid w:val="005F15E0"/>
    <w:rsid w:val="005F50B3"/>
    <w:rsid w:val="00602D41"/>
    <w:rsid w:val="006046E1"/>
    <w:rsid w:val="00605E56"/>
    <w:rsid w:val="00606994"/>
    <w:rsid w:val="00610082"/>
    <w:rsid w:val="006133E4"/>
    <w:rsid w:val="00613C60"/>
    <w:rsid w:val="0062025A"/>
    <w:rsid w:val="006321F3"/>
    <w:rsid w:val="00635A2B"/>
    <w:rsid w:val="006372A1"/>
    <w:rsid w:val="0064679F"/>
    <w:rsid w:val="00651B54"/>
    <w:rsid w:val="00657F45"/>
    <w:rsid w:val="00672455"/>
    <w:rsid w:val="006724F8"/>
    <w:rsid w:val="00676DA3"/>
    <w:rsid w:val="00677931"/>
    <w:rsid w:val="00682DD6"/>
    <w:rsid w:val="00690DFC"/>
    <w:rsid w:val="00692609"/>
    <w:rsid w:val="00692DD1"/>
    <w:rsid w:val="00697A2B"/>
    <w:rsid w:val="006A24F1"/>
    <w:rsid w:val="006A7B26"/>
    <w:rsid w:val="006B0B94"/>
    <w:rsid w:val="006B25E3"/>
    <w:rsid w:val="006D1B9F"/>
    <w:rsid w:val="006E3B6C"/>
    <w:rsid w:val="006E3C8B"/>
    <w:rsid w:val="006F6022"/>
    <w:rsid w:val="006F6635"/>
    <w:rsid w:val="00700052"/>
    <w:rsid w:val="0070147F"/>
    <w:rsid w:val="00704AE2"/>
    <w:rsid w:val="0070728D"/>
    <w:rsid w:val="0071540D"/>
    <w:rsid w:val="0072056C"/>
    <w:rsid w:val="00721B85"/>
    <w:rsid w:val="00727B87"/>
    <w:rsid w:val="0073038F"/>
    <w:rsid w:val="00730CFC"/>
    <w:rsid w:val="00733255"/>
    <w:rsid w:val="00740A0D"/>
    <w:rsid w:val="00742780"/>
    <w:rsid w:val="0074341E"/>
    <w:rsid w:val="00745827"/>
    <w:rsid w:val="007503C9"/>
    <w:rsid w:val="00752C81"/>
    <w:rsid w:val="0076226F"/>
    <w:rsid w:val="007626BC"/>
    <w:rsid w:val="00766220"/>
    <w:rsid w:val="00770B7E"/>
    <w:rsid w:val="00770DD6"/>
    <w:rsid w:val="00772D01"/>
    <w:rsid w:val="00775486"/>
    <w:rsid w:val="00775BBE"/>
    <w:rsid w:val="00781229"/>
    <w:rsid w:val="0078188E"/>
    <w:rsid w:val="007865FB"/>
    <w:rsid w:val="00786ADB"/>
    <w:rsid w:val="0079729B"/>
    <w:rsid w:val="007B334B"/>
    <w:rsid w:val="007B4A08"/>
    <w:rsid w:val="007B765C"/>
    <w:rsid w:val="007C3EC4"/>
    <w:rsid w:val="007D2C03"/>
    <w:rsid w:val="007D55E2"/>
    <w:rsid w:val="007D5BB2"/>
    <w:rsid w:val="007D5DB8"/>
    <w:rsid w:val="007E12A3"/>
    <w:rsid w:val="007E46FF"/>
    <w:rsid w:val="007E6CF6"/>
    <w:rsid w:val="007F0BA3"/>
    <w:rsid w:val="007F40B6"/>
    <w:rsid w:val="007F6A9F"/>
    <w:rsid w:val="007F6FF8"/>
    <w:rsid w:val="008011A5"/>
    <w:rsid w:val="008136C7"/>
    <w:rsid w:val="00815717"/>
    <w:rsid w:val="008224A3"/>
    <w:rsid w:val="0083051C"/>
    <w:rsid w:val="00832545"/>
    <w:rsid w:val="00836D73"/>
    <w:rsid w:val="00845FCD"/>
    <w:rsid w:val="00851622"/>
    <w:rsid w:val="008532C6"/>
    <w:rsid w:val="00861DA2"/>
    <w:rsid w:val="00865850"/>
    <w:rsid w:val="00873642"/>
    <w:rsid w:val="00874D32"/>
    <w:rsid w:val="00875641"/>
    <w:rsid w:val="008830CC"/>
    <w:rsid w:val="00884F64"/>
    <w:rsid w:val="00887122"/>
    <w:rsid w:val="008875B1"/>
    <w:rsid w:val="00893770"/>
    <w:rsid w:val="0089736A"/>
    <w:rsid w:val="008A2F85"/>
    <w:rsid w:val="008B0766"/>
    <w:rsid w:val="008B1291"/>
    <w:rsid w:val="008B38B9"/>
    <w:rsid w:val="008C0375"/>
    <w:rsid w:val="008C0A0C"/>
    <w:rsid w:val="008C1BD3"/>
    <w:rsid w:val="008C1BD9"/>
    <w:rsid w:val="008C56A6"/>
    <w:rsid w:val="008D28C3"/>
    <w:rsid w:val="008D630C"/>
    <w:rsid w:val="008D73D4"/>
    <w:rsid w:val="008D777C"/>
    <w:rsid w:val="008E043E"/>
    <w:rsid w:val="008E3851"/>
    <w:rsid w:val="009050DD"/>
    <w:rsid w:val="009102B3"/>
    <w:rsid w:val="00912A21"/>
    <w:rsid w:val="00912AED"/>
    <w:rsid w:val="00914D15"/>
    <w:rsid w:val="00916665"/>
    <w:rsid w:val="009174A8"/>
    <w:rsid w:val="00917C9F"/>
    <w:rsid w:val="00921440"/>
    <w:rsid w:val="00922148"/>
    <w:rsid w:val="00923529"/>
    <w:rsid w:val="00924289"/>
    <w:rsid w:val="00926886"/>
    <w:rsid w:val="009271A8"/>
    <w:rsid w:val="009312AB"/>
    <w:rsid w:val="0093483D"/>
    <w:rsid w:val="00936EBB"/>
    <w:rsid w:val="0094117E"/>
    <w:rsid w:val="00941377"/>
    <w:rsid w:val="009477C2"/>
    <w:rsid w:val="0095388F"/>
    <w:rsid w:val="0095448B"/>
    <w:rsid w:val="00960D53"/>
    <w:rsid w:val="00961CBC"/>
    <w:rsid w:val="009628C4"/>
    <w:rsid w:val="00971A8A"/>
    <w:rsid w:val="00975F99"/>
    <w:rsid w:val="009812A6"/>
    <w:rsid w:val="00991DA5"/>
    <w:rsid w:val="00992193"/>
    <w:rsid w:val="009946AA"/>
    <w:rsid w:val="009A0D5F"/>
    <w:rsid w:val="009A1995"/>
    <w:rsid w:val="009A371D"/>
    <w:rsid w:val="009A4C5A"/>
    <w:rsid w:val="009B43D7"/>
    <w:rsid w:val="009B5749"/>
    <w:rsid w:val="009B79C7"/>
    <w:rsid w:val="009C5B8B"/>
    <w:rsid w:val="009D0CB7"/>
    <w:rsid w:val="009D439B"/>
    <w:rsid w:val="009E01B6"/>
    <w:rsid w:val="009E4C70"/>
    <w:rsid w:val="00A03717"/>
    <w:rsid w:val="00A048EE"/>
    <w:rsid w:val="00A07609"/>
    <w:rsid w:val="00A076BC"/>
    <w:rsid w:val="00A133D1"/>
    <w:rsid w:val="00A163E8"/>
    <w:rsid w:val="00A17496"/>
    <w:rsid w:val="00A177ED"/>
    <w:rsid w:val="00A206FF"/>
    <w:rsid w:val="00A23831"/>
    <w:rsid w:val="00A33B00"/>
    <w:rsid w:val="00A33F3C"/>
    <w:rsid w:val="00A340D5"/>
    <w:rsid w:val="00A477AC"/>
    <w:rsid w:val="00A50AC4"/>
    <w:rsid w:val="00A51311"/>
    <w:rsid w:val="00A56825"/>
    <w:rsid w:val="00A66590"/>
    <w:rsid w:val="00A67CC0"/>
    <w:rsid w:val="00A80469"/>
    <w:rsid w:val="00A81CB9"/>
    <w:rsid w:val="00A92134"/>
    <w:rsid w:val="00AA3109"/>
    <w:rsid w:val="00AA49C3"/>
    <w:rsid w:val="00AA4E5D"/>
    <w:rsid w:val="00AA52E0"/>
    <w:rsid w:val="00AA72A6"/>
    <w:rsid w:val="00AB58ED"/>
    <w:rsid w:val="00AB67B0"/>
    <w:rsid w:val="00AC6D6D"/>
    <w:rsid w:val="00AD3AAE"/>
    <w:rsid w:val="00AD5E97"/>
    <w:rsid w:val="00AD7200"/>
    <w:rsid w:val="00AD7BC6"/>
    <w:rsid w:val="00AE01D9"/>
    <w:rsid w:val="00AE37ED"/>
    <w:rsid w:val="00AE6C53"/>
    <w:rsid w:val="00AE6E34"/>
    <w:rsid w:val="00AF085C"/>
    <w:rsid w:val="00AF601C"/>
    <w:rsid w:val="00AF7C03"/>
    <w:rsid w:val="00B00589"/>
    <w:rsid w:val="00B06B16"/>
    <w:rsid w:val="00B11A8C"/>
    <w:rsid w:val="00B155CA"/>
    <w:rsid w:val="00B210A4"/>
    <w:rsid w:val="00B27178"/>
    <w:rsid w:val="00B35EDF"/>
    <w:rsid w:val="00B379D3"/>
    <w:rsid w:val="00B41D05"/>
    <w:rsid w:val="00B42ABA"/>
    <w:rsid w:val="00B43D34"/>
    <w:rsid w:val="00B47278"/>
    <w:rsid w:val="00B47BC3"/>
    <w:rsid w:val="00B5080D"/>
    <w:rsid w:val="00B5268F"/>
    <w:rsid w:val="00B52B9A"/>
    <w:rsid w:val="00B53835"/>
    <w:rsid w:val="00B5728B"/>
    <w:rsid w:val="00B60B4B"/>
    <w:rsid w:val="00B617D3"/>
    <w:rsid w:val="00B665C6"/>
    <w:rsid w:val="00B66845"/>
    <w:rsid w:val="00B67E03"/>
    <w:rsid w:val="00B703CF"/>
    <w:rsid w:val="00B70597"/>
    <w:rsid w:val="00B706FD"/>
    <w:rsid w:val="00B71E67"/>
    <w:rsid w:val="00B7576B"/>
    <w:rsid w:val="00B76EFA"/>
    <w:rsid w:val="00B8199F"/>
    <w:rsid w:val="00B84378"/>
    <w:rsid w:val="00B874BF"/>
    <w:rsid w:val="00B91ED0"/>
    <w:rsid w:val="00B97FCC"/>
    <w:rsid w:val="00BA018B"/>
    <w:rsid w:val="00BB0B12"/>
    <w:rsid w:val="00BB2D7F"/>
    <w:rsid w:val="00BB5FDA"/>
    <w:rsid w:val="00BB6123"/>
    <w:rsid w:val="00BB6C84"/>
    <w:rsid w:val="00BC0BF1"/>
    <w:rsid w:val="00BC217D"/>
    <w:rsid w:val="00BC26DD"/>
    <w:rsid w:val="00BC6B07"/>
    <w:rsid w:val="00BD34DF"/>
    <w:rsid w:val="00BD7B51"/>
    <w:rsid w:val="00BE422A"/>
    <w:rsid w:val="00BE43C2"/>
    <w:rsid w:val="00BE5030"/>
    <w:rsid w:val="00BE7AF2"/>
    <w:rsid w:val="00BF6F0B"/>
    <w:rsid w:val="00C11173"/>
    <w:rsid w:val="00C12A51"/>
    <w:rsid w:val="00C14C67"/>
    <w:rsid w:val="00C15976"/>
    <w:rsid w:val="00C20FF9"/>
    <w:rsid w:val="00C26F25"/>
    <w:rsid w:val="00C271C6"/>
    <w:rsid w:val="00C30C9F"/>
    <w:rsid w:val="00C316E4"/>
    <w:rsid w:val="00C329B6"/>
    <w:rsid w:val="00C33E5B"/>
    <w:rsid w:val="00C36719"/>
    <w:rsid w:val="00C4458C"/>
    <w:rsid w:val="00C45466"/>
    <w:rsid w:val="00C47C95"/>
    <w:rsid w:val="00C5404E"/>
    <w:rsid w:val="00C54252"/>
    <w:rsid w:val="00C603AF"/>
    <w:rsid w:val="00C726B3"/>
    <w:rsid w:val="00C73525"/>
    <w:rsid w:val="00C864E0"/>
    <w:rsid w:val="00C94C9D"/>
    <w:rsid w:val="00CA28F3"/>
    <w:rsid w:val="00CA2CF0"/>
    <w:rsid w:val="00CA4CF2"/>
    <w:rsid w:val="00CA5789"/>
    <w:rsid w:val="00CB0086"/>
    <w:rsid w:val="00CB3E2D"/>
    <w:rsid w:val="00CB561D"/>
    <w:rsid w:val="00CC239A"/>
    <w:rsid w:val="00CC3790"/>
    <w:rsid w:val="00CC4372"/>
    <w:rsid w:val="00CD29DD"/>
    <w:rsid w:val="00CD2CDC"/>
    <w:rsid w:val="00CD751F"/>
    <w:rsid w:val="00CE2E04"/>
    <w:rsid w:val="00CE34B3"/>
    <w:rsid w:val="00CE4713"/>
    <w:rsid w:val="00CE5A28"/>
    <w:rsid w:val="00CF27C4"/>
    <w:rsid w:val="00CF2F58"/>
    <w:rsid w:val="00CF58A0"/>
    <w:rsid w:val="00D008F2"/>
    <w:rsid w:val="00D05B57"/>
    <w:rsid w:val="00D10012"/>
    <w:rsid w:val="00D347CD"/>
    <w:rsid w:val="00D35CC0"/>
    <w:rsid w:val="00D37031"/>
    <w:rsid w:val="00D50DD9"/>
    <w:rsid w:val="00D53E14"/>
    <w:rsid w:val="00D64396"/>
    <w:rsid w:val="00D65162"/>
    <w:rsid w:val="00D66F35"/>
    <w:rsid w:val="00D71F7A"/>
    <w:rsid w:val="00D72485"/>
    <w:rsid w:val="00D80D5F"/>
    <w:rsid w:val="00D83A34"/>
    <w:rsid w:val="00D84B3B"/>
    <w:rsid w:val="00D85871"/>
    <w:rsid w:val="00D93B7E"/>
    <w:rsid w:val="00D9423B"/>
    <w:rsid w:val="00D96966"/>
    <w:rsid w:val="00DA0AEF"/>
    <w:rsid w:val="00DA21D8"/>
    <w:rsid w:val="00DA286D"/>
    <w:rsid w:val="00DA5AEB"/>
    <w:rsid w:val="00DB0137"/>
    <w:rsid w:val="00DB2D47"/>
    <w:rsid w:val="00DB40B3"/>
    <w:rsid w:val="00DC2830"/>
    <w:rsid w:val="00DC762E"/>
    <w:rsid w:val="00DD5520"/>
    <w:rsid w:val="00DE1417"/>
    <w:rsid w:val="00DE3D95"/>
    <w:rsid w:val="00DF00CF"/>
    <w:rsid w:val="00DF1854"/>
    <w:rsid w:val="00DF1940"/>
    <w:rsid w:val="00DF3946"/>
    <w:rsid w:val="00DF3CC9"/>
    <w:rsid w:val="00E03B4B"/>
    <w:rsid w:val="00E124FA"/>
    <w:rsid w:val="00E1523B"/>
    <w:rsid w:val="00E1751D"/>
    <w:rsid w:val="00E20B0D"/>
    <w:rsid w:val="00E27015"/>
    <w:rsid w:val="00E3239F"/>
    <w:rsid w:val="00E326B0"/>
    <w:rsid w:val="00E34067"/>
    <w:rsid w:val="00E3601A"/>
    <w:rsid w:val="00E36C49"/>
    <w:rsid w:val="00E371F5"/>
    <w:rsid w:val="00E45B6B"/>
    <w:rsid w:val="00E47862"/>
    <w:rsid w:val="00E52532"/>
    <w:rsid w:val="00E52DDF"/>
    <w:rsid w:val="00E53866"/>
    <w:rsid w:val="00E5583A"/>
    <w:rsid w:val="00E55F53"/>
    <w:rsid w:val="00E65832"/>
    <w:rsid w:val="00E6608D"/>
    <w:rsid w:val="00E74756"/>
    <w:rsid w:val="00E75AFC"/>
    <w:rsid w:val="00E76CD4"/>
    <w:rsid w:val="00E77D8E"/>
    <w:rsid w:val="00E84750"/>
    <w:rsid w:val="00E90154"/>
    <w:rsid w:val="00E913E5"/>
    <w:rsid w:val="00E9204A"/>
    <w:rsid w:val="00E95C0F"/>
    <w:rsid w:val="00E962E2"/>
    <w:rsid w:val="00EB03BB"/>
    <w:rsid w:val="00EB0522"/>
    <w:rsid w:val="00EB18BE"/>
    <w:rsid w:val="00EC1BA2"/>
    <w:rsid w:val="00EC31AC"/>
    <w:rsid w:val="00EC36B0"/>
    <w:rsid w:val="00EC633D"/>
    <w:rsid w:val="00ED13CE"/>
    <w:rsid w:val="00ED2242"/>
    <w:rsid w:val="00ED27AD"/>
    <w:rsid w:val="00ED4238"/>
    <w:rsid w:val="00ED428C"/>
    <w:rsid w:val="00ED458C"/>
    <w:rsid w:val="00ED5D55"/>
    <w:rsid w:val="00ED6CF4"/>
    <w:rsid w:val="00EE2C2E"/>
    <w:rsid w:val="00EE40D8"/>
    <w:rsid w:val="00EE7550"/>
    <w:rsid w:val="00EF283C"/>
    <w:rsid w:val="00EF40F7"/>
    <w:rsid w:val="00EF4672"/>
    <w:rsid w:val="00EF4AD9"/>
    <w:rsid w:val="00F04DB9"/>
    <w:rsid w:val="00F112D1"/>
    <w:rsid w:val="00F14658"/>
    <w:rsid w:val="00F256A7"/>
    <w:rsid w:val="00F273CA"/>
    <w:rsid w:val="00F31F78"/>
    <w:rsid w:val="00F41564"/>
    <w:rsid w:val="00F42592"/>
    <w:rsid w:val="00F46BE7"/>
    <w:rsid w:val="00F472B1"/>
    <w:rsid w:val="00F4799B"/>
    <w:rsid w:val="00F538C0"/>
    <w:rsid w:val="00F53CB2"/>
    <w:rsid w:val="00F56A1F"/>
    <w:rsid w:val="00F65536"/>
    <w:rsid w:val="00F657F3"/>
    <w:rsid w:val="00F76823"/>
    <w:rsid w:val="00F86337"/>
    <w:rsid w:val="00F900EB"/>
    <w:rsid w:val="00F94D9B"/>
    <w:rsid w:val="00FA1AA1"/>
    <w:rsid w:val="00FA1FB8"/>
    <w:rsid w:val="00FA429C"/>
    <w:rsid w:val="00FB1FB4"/>
    <w:rsid w:val="00FB7EE5"/>
    <w:rsid w:val="00FC15C8"/>
    <w:rsid w:val="00FC2759"/>
    <w:rsid w:val="00FD193C"/>
    <w:rsid w:val="00FD3782"/>
    <w:rsid w:val="00FD4996"/>
    <w:rsid w:val="00FD5029"/>
    <w:rsid w:val="00FD51E5"/>
    <w:rsid w:val="00FE6AE0"/>
    <w:rsid w:val="00FE713F"/>
    <w:rsid w:val="00FF4CB1"/>
    <w:rsid w:val="00FF7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 type="arc" idref="#_x0000_s1203"/>
        <o:r id="V:Rule10" type="connector" idref="#_x0000_s1202"/>
        <o:r id="V:Rule11" type="connector" idref="#_x0000_s1211"/>
        <o:r id="V:Rule12" type="connector" idref="#_x0000_s1216"/>
        <o:r id="V:Rule13" type="connector" idref="#_x0000_s1221"/>
        <o:r id="V:Rule14" type="connector" idref="#_x0000_s1201"/>
        <o:r id="V:Rule15" type="connector" idref="#_x0000_s1214"/>
        <o:r id="V:Rule16" type="connector" idref="#_x0000_s1218"/>
        <o:r id="V:Rule17" type="connector" idref="#_x0000_s121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CB9"/>
    <w:rPr>
      <w:rFonts w:eastAsiaTheme="minorEastAsia"/>
      <w:lang w:eastAsia="ru-RU"/>
    </w:rPr>
  </w:style>
  <w:style w:type="paragraph" w:styleId="1">
    <w:name w:val="heading 1"/>
    <w:basedOn w:val="a"/>
    <w:next w:val="a"/>
    <w:link w:val="10"/>
    <w:qFormat/>
    <w:rsid w:val="00ED4238"/>
    <w:pPr>
      <w:keepNext/>
      <w:spacing w:after="0" w:line="240" w:lineRule="auto"/>
      <w:jc w:val="center"/>
      <w:outlineLvl w:val="0"/>
    </w:pPr>
    <w:rPr>
      <w:rFonts w:ascii="Times New Roman" w:eastAsia="Times New Roman" w:hAnsi="Times New Roman" w:cs="Times New Roman"/>
      <w:b/>
      <w:bCs/>
      <w:sz w:val="28"/>
      <w:szCs w:val="24"/>
      <w:u w:val="single"/>
      <w:lang w:val="uk-UA"/>
    </w:rPr>
  </w:style>
  <w:style w:type="paragraph" w:styleId="2">
    <w:name w:val="heading 2"/>
    <w:basedOn w:val="a"/>
    <w:next w:val="a"/>
    <w:link w:val="20"/>
    <w:unhideWhenUsed/>
    <w:qFormat/>
    <w:rsid w:val="00690D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ED4238"/>
    <w:pPr>
      <w:keepNext/>
      <w:spacing w:before="240" w:after="60" w:line="240" w:lineRule="auto"/>
      <w:outlineLvl w:val="2"/>
    </w:pPr>
    <w:rPr>
      <w:rFonts w:ascii="Cambria" w:eastAsia="Times New Roman" w:hAnsi="Cambria" w:cs="Times New Roman"/>
      <w:b/>
      <w:bCs/>
      <w:sz w:val="26"/>
      <w:szCs w:val="26"/>
      <w:lang w:val="uk-UA" w:eastAsia="uk-UA"/>
    </w:rPr>
  </w:style>
  <w:style w:type="paragraph" w:styleId="4">
    <w:name w:val="heading 4"/>
    <w:basedOn w:val="a"/>
    <w:link w:val="40"/>
    <w:qFormat/>
    <w:rsid w:val="00E52DDF"/>
    <w:pPr>
      <w:spacing w:before="100" w:beforeAutospacing="1" w:after="100" w:afterAutospacing="1" w:line="240" w:lineRule="auto"/>
      <w:outlineLvl w:val="3"/>
    </w:pPr>
    <w:rPr>
      <w:rFonts w:ascii="Times New Roman" w:eastAsia="Times New Roman" w:hAnsi="Times New Roman" w:cs="Times New Roman"/>
      <w:b/>
      <w:bCs/>
      <w:sz w:val="24"/>
      <w:szCs w:val="24"/>
      <w:lang w:val="uk-UA" w:eastAsia="uk-UA"/>
    </w:rPr>
  </w:style>
  <w:style w:type="paragraph" w:styleId="5">
    <w:name w:val="heading 5"/>
    <w:basedOn w:val="a"/>
    <w:next w:val="a"/>
    <w:link w:val="50"/>
    <w:qFormat/>
    <w:rsid w:val="00ED4238"/>
    <w:pPr>
      <w:keepNext/>
      <w:spacing w:after="0" w:line="240" w:lineRule="auto"/>
      <w:ind w:left="990"/>
      <w:jc w:val="center"/>
      <w:outlineLvl w:val="4"/>
    </w:pPr>
    <w:rPr>
      <w:rFonts w:ascii="Times New Roman" w:eastAsia="Times New Roman" w:hAnsi="Times New Roman" w:cs="Times New Roman"/>
      <w:b/>
      <w:i/>
      <w:sz w:val="28"/>
      <w:szCs w:val="20"/>
    </w:rPr>
  </w:style>
  <w:style w:type="paragraph" w:styleId="6">
    <w:name w:val="heading 6"/>
    <w:basedOn w:val="a"/>
    <w:next w:val="a"/>
    <w:link w:val="60"/>
    <w:qFormat/>
    <w:rsid w:val="00ED4238"/>
    <w:pPr>
      <w:keepNext/>
      <w:tabs>
        <w:tab w:val="left" w:pos="9072"/>
      </w:tabs>
      <w:spacing w:after="0" w:line="240" w:lineRule="auto"/>
      <w:jc w:val="both"/>
      <w:outlineLvl w:val="5"/>
    </w:pPr>
    <w:rPr>
      <w:rFonts w:ascii="Times New Roman" w:eastAsia="Times New Roman" w:hAnsi="Times New Roman" w:cs="Times New Roman"/>
      <w:b/>
      <w:i/>
      <w:szCs w:val="20"/>
      <w:lang w:val="uk-UA"/>
    </w:rPr>
  </w:style>
  <w:style w:type="paragraph" w:styleId="7">
    <w:name w:val="heading 7"/>
    <w:basedOn w:val="a"/>
    <w:next w:val="a"/>
    <w:link w:val="70"/>
    <w:qFormat/>
    <w:rsid w:val="00ED4238"/>
    <w:pPr>
      <w:keepNext/>
      <w:spacing w:after="0" w:line="300" w:lineRule="exact"/>
      <w:ind w:firstLine="720"/>
      <w:jc w:val="right"/>
      <w:outlineLvl w:val="6"/>
    </w:pPr>
    <w:rPr>
      <w:rFonts w:ascii="Times New Roman" w:eastAsia="Times New Roman" w:hAnsi="Times New Roman" w:cs="Times New Roman"/>
      <w:sz w:val="26"/>
      <w:szCs w:val="20"/>
    </w:rPr>
  </w:style>
  <w:style w:type="paragraph" w:styleId="8">
    <w:name w:val="heading 8"/>
    <w:basedOn w:val="a"/>
    <w:next w:val="a"/>
    <w:link w:val="80"/>
    <w:qFormat/>
    <w:rsid w:val="00ED4238"/>
    <w:pPr>
      <w:keepNext/>
      <w:spacing w:after="0" w:line="240" w:lineRule="auto"/>
      <w:jc w:val="center"/>
      <w:outlineLvl w:val="7"/>
    </w:pPr>
    <w:rPr>
      <w:rFonts w:ascii="Times New Roman" w:eastAsia="Times New Roman" w:hAnsi="Times New Roman" w:cs="Times New Roman"/>
      <w:sz w:val="26"/>
      <w:szCs w:val="20"/>
    </w:rPr>
  </w:style>
  <w:style w:type="paragraph" w:styleId="9">
    <w:name w:val="heading 9"/>
    <w:basedOn w:val="a"/>
    <w:next w:val="a"/>
    <w:link w:val="90"/>
    <w:qFormat/>
    <w:rsid w:val="00ED4238"/>
    <w:pPr>
      <w:keepNext/>
      <w:spacing w:after="0" w:line="300" w:lineRule="auto"/>
      <w:outlineLvl w:val="8"/>
    </w:pPr>
    <w:rPr>
      <w:rFonts w:ascii="Times New Roman" w:eastAsia="Times New Roman" w:hAnsi="Times New Roman" w:cs="Times New Roman"/>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77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77C2"/>
    <w:rPr>
      <w:rFonts w:ascii="Tahoma" w:hAnsi="Tahoma" w:cs="Tahoma"/>
      <w:sz w:val="16"/>
      <w:szCs w:val="16"/>
    </w:rPr>
  </w:style>
  <w:style w:type="paragraph" w:styleId="a5">
    <w:name w:val="List Paragraph"/>
    <w:basedOn w:val="a"/>
    <w:uiPriority w:val="34"/>
    <w:qFormat/>
    <w:rsid w:val="00AF7C03"/>
    <w:pPr>
      <w:ind w:left="720"/>
      <w:contextualSpacing/>
    </w:pPr>
  </w:style>
  <w:style w:type="table" w:styleId="a6">
    <w:name w:val="Table Grid"/>
    <w:basedOn w:val="a1"/>
    <w:rsid w:val="000109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4217F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uiPriority w:val="99"/>
    <w:rsid w:val="004217F5"/>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E52DDF"/>
    <w:rPr>
      <w:rFonts w:ascii="Times New Roman" w:eastAsia="Times New Roman" w:hAnsi="Times New Roman" w:cs="Times New Roman"/>
      <w:b/>
      <w:bCs/>
      <w:sz w:val="24"/>
      <w:szCs w:val="24"/>
      <w:lang w:val="uk-UA" w:eastAsia="uk-UA"/>
    </w:rPr>
  </w:style>
  <w:style w:type="numbering" w:customStyle="1" w:styleId="11">
    <w:name w:val="Нет списка1"/>
    <w:next w:val="a2"/>
    <w:semiHidden/>
    <w:unhideWhenUsed/>
    <w:rsid w:val="00E52DDF"/>
  </w:style>
  <w:style w:type="paragraph" w:styleId="21">
    <w:name w:val="Body Text 2"/>
    <w:basedOn w:val="a"/>
    <w:link w:val="22"/>
    <w:rsid w:val="00E52DDF"/>
    <w:pPr>
      <w:widowControl w:val="0"/>
      <w:spacing w:after="0" w:line="240" w:lineRule="auto"/>
      <w:jc w:val="both"/>
    </w:pPr>
    <w:rPr>
      <w:rFonts w:ascii="Times New Roman" w:eastAsia="Times New Roman" w:hAnsi="Times New Roman" w:cs="Times New Roman"/>
      <w:snapToGrid w:val="0"/>
      <w:sz w:val="28"/>
      <w:szCs w:val="20"/>
      <w:lang w:val="uk-UA"/>
    </w:rPr>
  </w:style>
  <w:style w:type="character" w:customStyle="1" w:styleId="22">
    <w:name w:val="Основной текст 2 Знак"/>
    <w:basedOn w:val="a0"/>
    <w:link w:val="21"/>
    <w:rsid w:val="00E52DDF"/>
    <w:rPr>
      <w:rFonts w:ascii="Times New Roman" w:eastAsia="Times New Roman" w:hAnsi="Times New Roman" w:cs="Times New Roman"/>
      <w:snapToGrid w:val="0"/>
      <w:sz w:val="28"/>
      <w:szCs w:val="20"/>
      <w:lang w:val="uk-UA" w:eastAsia="ru-RU"/>
    </w:rPr>
  </w:style>
  <w:style w:type="paragraph" w:customStyle="1" w:styleId="12">
    <w:name w:val="Обычный1"/>
    <w:rsid w:val="00E52DDF"/>
    <w:pPr>
      <w:widowControl w:val="0"/>
      <w:spacing w:after="0" w:line="240" w:lineRule="auto"/>
    </w:pPr>
    <w:rPr>
      <w:rFonts w:ascii="Times New Roman" w:eastAsia="Times New Roman" w:hAnsi="Times New Roman" w:cs="Times New Roman"/>
      <w:sz w:val="20"/>
      <w:szCs w:val="20"/>
      <w:lang w:eastAsia="ru-RU"/>
    </w:rPr>
  </w:style>
  <w:style w:type="paragraph" w:customStyle="1" w:styleId="13">
    <w:name w:val="Основной текст1"/>
    <w:basedOn w:val="12"/>
    <w:rsid w:val="00E52DDF"/>
    <w:pPr>
      <w:widowControl/>
      <w:jc w:val="both"/>
    </w:pPr>
    <w:rPr>
      <w:sz w:val="28"/>
      <w:lang w:val="uk-UA"/>
    </w:rPr>
  </w:style>
  <w:style w:type="paragraph" w:styleId="a9">
    <w:name w:val="Body Text Indent"/>
    <w:basedOn w:val="a"/>
    <w:link w:val="aa"/>
    <w:rsid w:val="00E52DDF"/>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rsid w:val="00E52DDF"/>
    <w:rPr>
      <w:rFonts w:ascii="Times New Roman" w:eastAsia="Times New Roman" w:hAnsi="Times New Roman" w:cs="Times New Roman"/>
      <w:sz w:val="24"/>
      <w:szCs w:val="24"/>
      <w:lang w:eastAsia="ru-RU"/>
    </w:rPr>
  </w:style>
  <w:style w:type="paragraph" w:styleId="31">
    <w:name w:val="Body Text Indent 3"/>
    <w:basedOn w:val="a"/>
    <w:link w:val="32"/>
    <w:rsid w:val="00E52DDF"/>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E52DDF"/>
    <w:rPr>
      <w:rFonts w:ascii="Times New Roman" w:eastAsia="Times New Roman" w:hAnsi="Times New Roman" w:cs="Times New Roman"/>
      <w:sz w:val="16"/>
      <w:szCs w:val="16"/>
      <w:lang w:eastAsia="ru-RU"/>
    </w:rPr>
  </w:style>
  <w:style w:type="paragraph" w:styleId="23">
    <w:name w:val="Body Text Indent 2"/>
    <w:basedOn w:val="a"/>
    <w:link w:val="24"/>
    <w:rsid w:val="00E52DDF"/>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E52DDF"/>
    <w:rPr>
      <w:rFonts w:ascii="Times New Roman" w:eastAsia="Times New Roman" w:hAnsi="Times New Roman" w:cs="Times New Roman"/>
      <w:sz w:val="20"/>
      <w:szCs w:val="20"/>
      <w:lang w:eastAsia="ru-RU"/>
    </w:rPr>
  </w:style>
  <w:style w:type="paragraph" w:styleId="ab">
    <w:name w:val="Body Text"/>
    <w:basedOn w:val="a"/>
    <w:link w:val="ac"/>
    <w:rsid w:val="00E52DDF"/>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rsid w:val="00E52DDF"/>
    <w:rPr>
      <w:rFonts w:ascii="Times New Roman" w:eastAsia="Times New Roman" w:hAnsi="Times New Roman" w:cs="Times New Roman"/>
      <w:sz w:val="24"/>
      <w:szCs w:val="24"/>
      <w:lang w:eastAsia="ru-RU"/>
    </w:rPr>
  </w:style>
  <w:style w:type="paragraph" w:customStyle="1" w:styleId="FR1">
    <w:name w:val="FR1"/>
    <w:rsid w:val="00E52DDF"/>
    <w:pPr>
      <w:widowControl w:val="0"/>
      <w:spacing w:after="0" w:line="240" w:lineRule="auto"/>
      <w:ind w:left="200" w:firstLine="260"/>
      <w:jc w:val="both"/>
    </w:pPr>
    <w:rPr>
      <w:rFonts w:ascii="Arial" w:eastAsia="Times New Roman" w:hAnsi="Arial" w:cs="Times New Roman"/>
      <w:sz w:val="20"/>
      <w:szCs w:val="20"/>
      <w:lang w:val="uk-UA" w:eastAsia="ru-RU"/>
    </w:rPr>
  </w:style>
  <w:style w:type="character" w:customStyle="1" w:styleId="apple-style-span">
    <w:name w:val="apple-style-span"/>
    <w:basedOn w:val="a0"/>
    <w:rsid w:val="00E52DDF"/>
  </w:style>
  <w:style w:type="character" w:styleId="ad">
    <w:name w:val="Emphasis"/>
    <w:basedOn w:val="a0"/>
    <w:qFormat/>
    <w:rsid w:val="00E52DDF"/>
    <w:rPr>
      <w:i/>
      <w:iCs/>
    </w:rPr>
  </w:style>
  <w:style w:type="character" w:styleId="ae">
    <w:name w:val="Hyperlink"/>
    <w:basedOn w:val="a0"/>
    <w:rsid w:val="00E52DDF"/>
    <w:rPr>
      <w:color w:val="0000FF"/>
      <w:u w:val="single"/>
    </w:rPr>
  </w:style>
  <w:style w:type="character" w:customStyle="1" w:styleId="20">
    <w:name w:val="Заголовок 2 Знак"/>
    <w:basedOn w:val="a0"/>
    <w:link w:val="2"/>
    <w:semiHidden/>
    <w:rsid w:val="00690DFC"/>
    <w:rPr>
      <w:rFonts w:asciiTheme="majorHAnsi" w:eastAsiaTheme="majorEastAsia" w:hAnsiTheme="majorHAnsi" w:cstheme="majorBidi"/>
      <w:b/>
      <w:bCs/>
      <w:color w:val="4F81BD" w:themeColor="accent1"/>
      <w:sz w:val="26"/>
      <w:szCs w:val="26"/>
    </w:rPr>
  </w:style>
  <w:style w:type="paragraph" w:styleId="33">
    <w:name w:val="Body Text 3"/>
    <w:basedOn w:val="a"/>
    <w:link w:val="34"/>
    <w:rsid w:val="00690DFC"/>
    <w:pPr>
      <w:shd w:val="clear" w:color="auto" w:fill="FFFFFF"/>
      <w:autoSpaceDE w:val="0"/>
      <w:autoSpaceDN w:val="0"/>
      <w:adjustRightInd w:val="0"/>
      <w:spacing w:after="0" w:line="240" w:lineRule="auto"/>
    </w:pPr>
    <w:rPr>
      <w:rFonts w:ascii="Times New Roman" w:eastAsia="Times New Roman" w:hAnsi="Times New Roman" w:cs="Times New Roman"/>
      <w:color w:val="000000"/>
      <w:sz w:val="24"/>
      <w:szCs w:val="24"/>
      <w:lang w:val="uk-UA"/>
    </w:rPr>
  </w:style>
  <w:style w:type="character" w:customStyle="1" w:styleId="34">
    <w:name w:val="Основной текст 3 Знак"/>
    <w:basedOn w:val="a0"/>
    <w:link w:val="33"/>
    <w:rsid w:val="00690DFC"/>
    <w:rPr>
      <w:rFonts w:ascii="Times New Roman" w:eastAsia="Times New Roman" w:hAnsi="Times New Roman" w:cs="Times New Roman"/>
      <w:color w:val="000000"/>
      <w:sz w:val="24"/>
      <w:szCs w:val="24"/>
      <w:shd w:val="clear" w:color="auto" w:fill="FFFFFF"/>
      <w:lang w:val="uk-UA" w:eastAsia="ru-RU"/>
    </w:rPr>
  </w:style>
  <w:style w:type="paragraph" w:customStyle="1" w:styleId="210">
    <w:name w:val="Основной текст с отступом 21"/>
    <w:basedOn w:val="a"/>
    <w:rsid w:val="00690DFC"/>
    <w:pPr>
      <w:spacing w:after="0" w:line="240" w:lineRule="auto"/>
      <w:ind w:left="1080"/>
    </w:pPr>
    <w:rPr>
      <w:rFonts w:ascii="Times New Roman" w:eastAsia="Times New Roman" w:hAnsi="Times New Roman" w:cs="Times New Roman"/>
      <w:b/>
      <w:sz w:val="32"/>
      <w:szCs w:val="20"/>
      <w:lang w:val="uk-UA"/>
    </w:rPr>
  </w:style>
  <w:style w:type="paragraph" w:styleId="af">
    <w:name w:val="Normal (Web)"/>
    <w:basedOn w:val="a"/>
    <w:uiPriority w:val="99"/>
    <w:unhideWhenUsed/>
    <w:rsid w:val="003F3EBB"/>
    <w:pPr>
      <w:spacing w:before="100" w:beforeAutospacing="1" w:after="100" w:afterAutospacing="1" w:line="240" w:lineRule="auto"/>
      <w:ind w:firstLine="225"/>
    </w:pPr>
    <w:rPr>
      <w:rFonts w:ascii="Times New Roman" w:eastAsia="Times New Roman" w:hAnsi="Times New Roman" w:cs="Times New Roman"/>
      <w:color w:val="000000"/>
      <w:sz w:val="23"/>
      <w:szCs w:val="23"/>
    </w:rPr>
  </w:style>
  <w:style w:type="paragraph" w:customStyle="1" w:styleId="StyleZakonu">
    <w:name w:val="StyleZakonu"/>
    <w:basedOn w:val="a"/>
    <w:rsid w:val="008D28C3"/>
    <w:pPr>
      <w:spacing w:after="60" w:line="220" w:lineRule="exact"/>
      <w:ind w:firstLine="284"/>
      <w:jc w:val="both"/>
    </w:pPr>
    <w:rPr>
      <w:rFonts w:ascii="Times New Roman" w:eastAsia="Times New Roman" w:hAnsi="Times New Roman" w:cs="Times New Roman"/>
      <w:sz w:val="20"/>
      <w:szCs w:val="20"/>
      <w:lang w:val="uk-UA"/>
    </w:rPr>
  </w:style>
  <w:style w:type="character" w:styleId="af0">
    <w:name w:val="FollowedHyperlink"/>
    <w:basedOn w:val="a0"/>
    <w:uiPriority w:val="99"/>
    <w:semiHidden/>
    <w:unhideWhenUsed/>
    <w:rsid w:val="00153AC4"/>
    <w:rPr>
      <w:color w:val="800080" w:themeColor="followedHyperlink"/>
      <w:u w:val="single"/>
    </w:rPr>
  </w:style>
  <w:style w:type="paragraph" w:styleId="af1">
    <w:name w:val="footer"/>
    <w:basedOn w:val="a"/>
    <w:link w:val="af2"/>
    <w:unhideWhenUsed/>
    <w:rsid w:val="00153AC4"/>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sz w:val="24"/>
      <w:szCs w:val="20"/>
    </w:rPr>
  </w:style>
  <w:style w:type="character" w:customStyle="1" w:styleId="af2">
    <w:name w:val="Нижний колонтитул Знак"/>
    <w:basedOn w:val="a0"/>
    <w:link w:val="af1"/>
    <w:uiPriority w:val="99"/>
    <w:rsid w:val="00153AC4"/>
    <w:rPr>
      <w:rFonts w:ascii="Times New Roman" w:eastAsia="Times New Roman" w:hAnsi="Times New Roman" w:cs="Times New Roman"/>
      <w:sz w:val="24"/>
      <w:szCs w:val="20"/>
      <w:lang w:eastAsia="ru-RU"/>
    </w:rPr>
  </w:style>
  <w:style w:type="paragraph" w:styleId="af3">
    <w:name w:val="Title"/>
    <w:basedOn w:val="a"/>
    <w:link w:val="af4"/>
    <w:uiPriority w:val="10"/>
    <w:qFormat/>
    <w:rsid w:val="00153AC4"/>
    <w:pPr>
      <w:spacing w:after="0" w:line="360" w:lineRule="auto"/>
      <w:jc w:val="center"/>
    </w:pPr>
    <w:rPr>
      <w:rFonts w:ascii="Times New Roman" w:eastAsia="Times New Roman" w:hAnsi="Times New Roman" w:cs="Times New Roman"/>
      <w:b/>
      <w:bCs/>
      <w:sz w:val="36"/>
      <w:szCs w:val="20"/>
      <w:lang w:val="uk-UA"/>
    </w:rPr>
  </w:style>
  <w:style w:type="character" w:customStyle="1" w:styleId="af4">
    <w:name w:val="Название Знак"/>
    <w:basedOn w:val="a0"/>
    <w:link w:val="af3"/>
    <w:uiPriority w:val="10"/>
    <w:rsid w:val="00153AC4"/>
    <w:rPr>
      <w:rFonts w:ascii="Times New Roman" w:eastAsia="Times New Roman" w:hAnsi="Times New Roman" w:cs="Times New Roman"/>
      <w:b/>
      <w:bCs/>
      <w:sz w:val="36"/>
      <w:szCs w:val="20"/>
      <w:lang w:val="uk-UA" w:eastAsia="ru-RU"/>
    </w:rPr>
  </w:style>
  <w:style w:type="character" w:customStyle="1" w:styleId="apple-converted-space">
    <w:name w:val="apple-converted-space"/>
    <w:basedOn w:val="a0"/>
    <w:rsid w:val="00CC3790"/>
  </w:style>
  <w:style w:type="character" w:customStyle="1" w:styleId="10">
    <w:name w:val="Заголовок 1 Знак"/>
    <w:basedOn w:val="a0"/>
    <w:link w:val="1"/>
    <w:rsid w:val="00ED4238"/>
    <w:rPr>
      <w:rFonts w:ascii="Times New Roman" w:eastAsia="Times New Roman" w:hAnsi="Times New Roman" w:cs="Times New Roman"/>
      <w:b/>
      <w:bCs/>
      <w:sz w:val="28"/>
      <w:szCs w:val="24"/>
      <w:u w:val="single"/>
      <w:lang w:val="uk-UA" w:eastAsia="ru-RU"/>
    </w:rPr>
  </w:style>
  <w:style w:type="character" w:customStyle="1" w:styleId="30">
    <w:name w:val="Заголовок 3 Знак"/>
    <w:basedOn w:val="a0"/>
    <w:link w:val="3"/>
    <w:rsid w:val="00ED4238"/>
    <w:rPr>
      <w:rFonts w:ascii="Cambria" w:eastAsia="Times New Roman" w:hAnsi="Cambria" w:cs="Times New Roman"/>
      <w:b/>
      <w:bCs/>
      <w:sz w:val="26"/>
      <w:szCs w:val="26"/>
      <w:lang w:val="uk-UA" w:eastAsia="uk-UA"/>
    </w:rPr>
  </w:style>
  <w:style w:type="character" w:customStyle="1" w:styleId="50">
    <w:name w:val="Заголовок 5 Знак"/>
    <w:basedOn w:val="a0"/>
    <w:link w:val="5"/>
    <w:rsid w:val="00ED4238"/>
    <w:rPr>
      <w:rFonts w:ascii="Times New Roman" w:eastAsia="Times New Roman" w:hAnsi="Times New Roman" w:cs="Times New Roman"/>
      <w:b/>
      <w:i/>
      <w:sz w:val="28"/>
      <w:szCs w:val="20"/>
      <w:lang w:eastAsia="ru-RU"/>
    </w:rPr>
  </w:style>
  <w:style w:type="character" w:customStyle="1" w:styleId="60">
    <w:name w:val="Заголовок 6 Знак"/>
    <w:basedOn w:val="a0"/>
    <w:link w:val="6"/>
    <w:rsid w:val="00ED4238"/>
    <w:rPr>
      <w:rFonts w:ascii="Times New Roman" w:eastAsia="Times New Roman" w:hAnsi="Times New Roman" w:cs="Times New Roman"/>
      <w:b/>
      <w:i/>
      <w:szCs w:val="20"/>
      <w:lang w:val="uk-UA" w:eastAsia="ru-RU"/>
    </w:rPr>
  </w:style>
  <w:style w:type="character" w:customStyle="1" w:styleId="70">
    <w:name w:val="Заголовок 7 Знак"/>
    <w:basedOn w:val="a0"/>
    <w:link w:val="7"/>
    <w:rsid w:val="00ED4238"/>
    <w:rPr>
      <w:rFonts w:ascii="Times New Roman" w:eastAsia="Times New Roman" w:hAnsi="Times New Roman" w:cs="Times New Roman"/>
      <w:sz w:val="26"/>
      <w:szCs w:val="20"/>
      <w:lang w:eastAsia="ru-RU"/>
    </w:rPr>
  </w:style>
  <w:style w:type="character" w:customStyle="1" w:styleId="80">
    <w:name w:val="Заголовок 8 Знак"/>
    <w:basedOn w:val="a0"/>
    <w:link w:val="8"/>
    <w:rsid w:val="00ED4238"/>
    <w:rPr>
      <w:rFonts w:ascii="Times New Roman" w:eastAsia="Times New Roman" w:hAnsi="Times New Roman" w:cs="Times New Roman"/>
      <w:sz w:val="26"/>
      <w:szCs w:val="20"/>
      <w:lang w:eastAsia="ru-RU"/>
    </w:rPr>
  </w:style>
  <w:style w:type="character" w:customStyle="1" w:styleId="90">
    <w:name w:val="Заголовок 9 Знак"/>
    <w:basedOn w:val="a0"/>
    <w:link w:val="9"/>
    <w:rsid w:val="00ED4238"/>
    <w:rPr>
      <w:rFonts w:ascii="Times New Roman" w:eastAsia="Times New Roman" w:hAnsi="Times New Roman" w:cs="Times New Roman"/>
      <w:sz w:val="28"/>
      <w:szCs w:val="20"/>
      <w:lang w:val="uk-UA" w:eastAsia="ru-RU"/>
    </w:rPr>
  </w:style>
  <w:style w:type="numbering" w:customStyle="1" w:styleId="25">
    <w:name w:val="Нет списка2"/>
    <w:next w:val="a2"/>
    <w:semiHidden/>
    <w:rsid w:val="00ED4238"/>
  </w:style>
  <w:style w:type="paragraph" w:styleId="af5">
    <w:name w:val="Block Text"/>
    <w:basedOn w:val="a"/>
    <w:unhideWhenUsed/>
    <w:rsid w:val="00ED4238"/>
    <w:pPr>
      <w:tabs>
        <w:tab w:val="left" w:pos="709"/>
        <w:tab w:val="left" w:pos="9480"/>
      </w:tabs>
      <w:spacing w:after="0" w:line="240" w:lineRule="auto"/>
      <w:ind w:left="426" w:right="600" w:hanging="284"/>
    </w:pPr>
    <w:rPr>
      <w:rFonts w:ascii="Times New Roman" w:eastAsia="Times New Roman" w:hAnsi="Times New Roman" w:cs="Times New Roman"/>
      <w:spacing w:val="-6"/>
      <w:sz w:val="28"/>
      <w:szCs w:val="24"/>
      <w:lang w:val="uk-UA"/>
    </w:rPr>
  </w:style>
  <w:style w:type="character" w:customStyle="1" w:styleId="43">
    <w:name w:val="43"/>
    <w:basedOn w:val="a0"/>
    <w:rsid w:val="00ED4238"/>
  </w:style>
  <w:style w:type="paragraph" w:customStyle="1" w:styleId="H3">
    <w:name w:val="H3"/>
    <w:basedOn w:val="a"/>
    <w:next w:val="a"/>
    <w:rsid w:val="00ED4238"/>
    <w:pPr>
      <w:keepNext/>
      <w:widowControl w:val="0"/>
      <w:spacing w:before="100" w:after="100" w:line="240" w:lineRule="auto"/>
      <w:outlineLvl w:val="3"/>
    </w:pPr>
    <w:rPr>
      <w:rFonts w:ascii="Times New Roman" w:eastAsia="Times New Roman" w:hAnsi="Times New Roman" w:cs="Times New Roman"/>
      <w:b/>
      <w:snapToGrid w:val="0"/>
      <w:sz w:val="28"/>
      <w:szCs w:val="20"/>
    </w:rPr>
  </w:style>
  <w:style w:type="character" w:styleId="af6">
    <w:name w:val="page number"/>
    <w:basedOn w:val="a0"/>
    <w:rsid w:val="00ED4238"/>
  </w:style>
  <w:style w:type="paragraph" w:customStyle="1" w:styleId="H2">
    <w:name w:val="H2"/>
    <w:basedOn w:val="a"/>
    <w:next w:val="a"/>
    <w:rsid w:val="00ED4238"/>
    <w:pPr>
      <w:keepNext/>
      <w:widowControl w:val="0"/>
      <w:spacing w:before="100" w:after="100" w:line="240" w:lineRule="auto"/>
      <w:outlineLvl w:val="2"/>
    </w:pPr>
    <w:rPr>
      <w:rFonts w:ascii="Times New Roman" w:eastAsia="Times New Roman" w:hAnsi="Times New Roman" w:cs="Times New Roman"/>
      <w:b/>
      <w:snapToGrid w:val="0"/>
      <w:sz w:val="36"/>
      <w:szCs w:val="20"/>
    </w:rPr>
  </w:style>
  <w:style w:type="paragraph" w:customStyle="1" w:styleId="14">
    <w:name w:val="Обычный (веб)1"/>
    <w:basedOn w:val="a"/>
    <w:rsid w:val="00ED4238"/>
    <w:pPr>
      <w:spacing w:before="100" w:beforeAutospacing="1" w:after="100" w:afterAutospacing="1" w:line="240" w:lineRule="auto"/>
    </w:pPr>
    <w:rPr>
      <w:rFonts w:ascii="Verdana" w:eastAsia="Times New Roman" w:hAnsi="Verdana" w:cs="Verdana"/>
      <w:color w:val="000000"/>
      <w:sz w:val="20"/>
      <w:szCs w:val="20"/>
    </w:rPr>
  </w:style>
  <w:style w:type="paragraph" w:customStyle="1" w:styleId="26">
    <w:name w:val="Обычный2"/>
    <w:rsid w:val="00ED4238"/>
    <w:pPr>
      <w:spacing w:after="0" w:line="240" w:lineRule="auto"/>
    </w:pPr>
    <w:rPr>
      <w:rFonts w:ascii="Times New Roman" w:eastAsia="Times New Roman" w:hAnsi="Times New Roman" w:cs="Times New Roman"/>
      <w:snapToGrid w:val="0"/>
      <w:sz w:val="20"/>
      <w:szCs w:val="20"/>
      <w:lang w:eastAsia="ru-RU"/>
    </w:rPr>
  </w:style>
  <w:style w:type="paragraph" w:customStyle="1" w:styleId="27">
    <w:name w:val="Основной текст2"/>
    <w:basedOn w:val="26"/>
    <w:rsid w:val="00ED4238"/>
    <w:pPr>
      <w:jc w:val="both"/>
    </w:pPr>
    <w:rPr>
      <w:snapToGrid/>
      <w:sz w:val="28"/>
    </w:rPr>
  </w:style>
  <w:style w:type="paragraph" w:styleId="af7">
    <w:name w:val="Plain Text"/>
    <w:basedOn w:val="a"/>
    <w:link w:val="af8"/>
    <w:rsid w:val="00ED4238"/>
    <w:pPr>
      <w:spacing w:after="0" w:line="240" w:lineRule="auto"/>
      <w:ind w:firstLine="720"/>
      <w:jc w:val="both"/>
    </w:pPr>
    <w:rPr>
      <w:rFonts w:ascii="Courier New" w:eastAsia="Times New Roman" w:hAnsi="Courier New" w:cs="Times New Roman"/>
      <w:sz w:val="32"/>
      <w:szCs w:val="24"/>
      <w:lang w:val="uk-UA"/>
    </w:rPr>
  </w:style>
  <w:style w:type="character" w:customStyle="1" w:styleId="af8">
    <w:name w:val="Текст Знак"/>
    <w:basedOn w:val="a0"/>
    <w:link w:val="af7"/>
    <w:rsid w:val="00ED4238"/>
    <w:rPr>
      <w:rFonts w:ascii="Courier New" w:eastAsia="Times New Roman" w:hAnsi="Courier New" w:cs="Times New Roman"/>
      <w:sz w:val="32"/>
      <w:szCs w:val="24"/>
      <w:lang w:val="uk-UA" w:eastAsia="ru-RU"/>
    </w:rPr>
  </w:style>
  <w:style w:type="paragraph" w:styleId="af9">
    <w:name w:val="footnote text"/>
    <w:basedOn w:val="a"/>
    <w:link w:val="afa"/>
    <w:rsid w:val="00ED4238"/>
    <w:pPr>
      <w:widowControl w:val="0"/>
      <w:spacing w:after="0" w:line="240" w:lineRule="auto"/>
      <w:ind w:firstLine="720"/>
      <w:jc w:val="both"/>
    </w:pPr>
    <w:rPr>
      <w:rFonts w:ascii="Times New Roman" w:eastAsia="Times New Roman" w:hAnsi="Times New Roman" w:cs="Times New Roman"/>
      <w:snapToGrid w:val="0"/>
      <w:sz w:val="24"/>
      <w:szCs w:val="24"/>
      <w:lang w:val="uk-UA"/>
    </w:rPr>
  </w:style>
  <w:style w:type="character" w:customStyle="1" w:styleId="afa">
    <w:name w:val="Текст сноски Знак"/>
    <w:basedOn w:val="a0"/>
    <w:link w:val="af9"/>
    <w:rsid w:val="00ED4238"/>
    <w:rPr>
      <w:rFonts w:ascii="Times New Roman" w:eastAsia="Times New Roman" w:hAnsi="Times New Roman" w:cs="Times New Roman"/>
      <w:snapToGrid w:val="0"/>
      <w:sz w:val="24"/>
      <w:szCs w:val="24"/>
      <w:lang w:val="uk-UA" w:eastAsia="ru-RU"/>
    </w:rPr>
  </w:style>
  <w:style w:type="paragraph" w:customStyle="1" w:styleId="310">
    <w:name w:val="Основной текст с отступом 31"/>
    <w:basedOn w:val="a"/>
    <w:rsid w:val="00ED4238"/>
    <w:pPr>
      <w:spacing w:after="0" w:line="360" w:lineRule="auto"/>
      <w:ind w:firstLine="720"/>
      <w:jc w:val="both"/>
    </w:pPr>
    <w:rPr>
      <w:rFonts w:ascii="Times New Roman" w:eastAsia="Times New Roman" w:hAnsi="Times New Roman" w:cs="Times New Roman"/>
      <w:sz w:val="28"/>
      <w:szCs w:val="24"/>
      <w:lang w:val="uk-UA"/>
    </w:rPr>
  </w:style>
  <w:style w:type="paragraph" w:customStyle="1" w:styleId="211">
    <w:name w:val="Основной текст 21"/>
    <w:basedOn w:val="a"/>
    <w:rsid w:val="00ED4238"/>
    <w:pPr>
      <w:spacing w:after="0" w:line="240" w:lineRule="auto"/>
      <w:ind w:firstLine="720"/>
      <w:jc w:val="both"/>
    </w:pPr>
    <w:rPr>
      <w:rFonts w:ascii="Times New Roman" w:eastAsia="Times New Roman" w:hAnsi="Times New Roman" w:cs="Times New Roman"/>
      <w:sz w:val="16"/>
      <w:szCs w:val="24"/>
      <w:lang w:val="uk-UA"/>
    </w:rPr>
  </w:style>
  <w:style w:type="paragraph" w:customStyle="1" w:styleId="15">
    <w:name w:val="çàãîëîâîê 1"/>
    <w:basedOn w:val="a"/>
    <w:next w:val="a"/>
    <w:rsid w:val="00ED4238"/>
    <w:pPr>
      <w:keepNext/>
      <w:spacing w:after="0" w:line="240" w:lineRule="auto"/>
      <w:ind w:firstLine="720"/>
      <w:jc w:val="both"/>
    </w:pPr>
    <w:rPr>
      <w:rFonts w:ascii="Times New Roman" w:eastAsia="Times New Roman" w:hAnsi="Times New Roman" w:cs="Times New Roman"/>
      <w:sz w:val="28"/>
      <w:szCs w:val="24"/>
      <w:lang w:val="uk-UA"/>
    </w:rPr>
  </w:style>
  <w:style w:type="paragraph" w:customStyle="1" w:styleId="caaieiaie1">
    <w:name w:val="caaieiaie 1"/>
    <w:basedOn w:val="a"/>
    <w:next w:val="a"/>
    <w:rsid w:val="00ED4238"/>
    <w:pPr>
      <w:keepNext/>
      <w:spacing w:after="0" w:line="240" w:lineRule="auto"/>
      <w:ind w:firstLine="720"/>
      <w:jc w:val="both"/>
    </w:pPr>
    <w:rPr>
      <w:rFonts w:ascii="Times New Roman" w:eastAsia="Times New Roman" w:hAnsi="Times New Roman" w:cs="Times New Roman"/>
      <w:sz w:val="28"/>
      <w:szCs w:val="24"/>
      <w:lang w:val="uk-UA"/>
    </w:rPr>
  </w:style>
  <w:style w:type="paragraph" w:customStyle="1" w:styleId="311">
    <w:name w:val="Основной текст 31"/>
    <w:basedOn w:val="a"/>
    <w:rsid w:val="00ED4238"/>
    <w:pPr>
      <w:spacing w:after="0" w:line="240" w:lineRule="auto"/>
      <w:ind w:firstLine="720"/>
      <w:jc w:val="both"/>
    </w:pPr>
    <w:rPr>
      <w:rFonts w:ascii="Times New Roman" w:eastAsia="Times New Roman" w:hAnsi="Times New Roman" w:cs="Times New Roman"/>
      <w:sz w:val="32"/>
      <w:szCs w:val="24"/>
      <w:lang w:val="uk-UA"/>
    </w:rPr>
  </w:style>
  <w:style w:type="paragraph" w:customStyle="1" w:styleId="16">
    <w:name w:val="Текст1"/>
    <w:basedOn w:val="a"/>
    <w:rsid w:val="00ED4238"/>
    <w:pPr>
      <w:spacing w:after="0" w:line="240" w:lineRule="auto"/>
      <w:ind w:firstLine="720"/>
      <w:jc w:val="both"/>
    </w:pPr>
    <w:rPr>
      <w:rFonts w:ascii="Courier New" w:eastAsia="Times New Roman" w:hAnsi="Courier New" w:cs="Times New Roman"/>
      <w:sz w:val="32"/>
      <w:szCs w:val="24"/>
      <w:lang w:val="uk-UA"/>
    </w:rPr>
  </w:style>
  <w:style w:type="paragraph" w:customStyle="1" w:styleId="220">
    <w:name w:val="Основной текст с отступом 22"/>
    <w:basedOn w:val="a"/>
    <w:rsid w:val="00ED4238"/>
    <w:pPr>
      <w:spacing w:after="0" w:line="240" w:lineRule="auto"/>
      <w:ind w:firstLine="720"/>
      <w:jc w:val="both"/>
    </w:pPr>
    <w:rPr>
      <w:rFonts w:ascii="Times New Roman" w:eastAsia="Times New Roman" w:hAnsi="Times New Roman" w:cs="Times New Roman"/>
      <w:szCs w:val="24"/>
      <w:lang w:val="uk-UA"/>
    </w:rPr>
  </w:style>
  <w:style w:type="paragraph" w:customStyle="1" w:styleId="afb">
    <w:name w:val="Вопрос"/>
    <w:basedOn w:val="ab"/>
    <w:rsid w:val="00ED4238"/>
  </w:style>
  <w:style w:type="paragraph" w:customStyle="1" w:styleId="afc">
    <w:name w:val="Ответ"/>
    <w:basedOn w:val="ab"/>
    <w:rsid w:val="00ED4238"/>
  </w:style>
  <w:style w:type="paragraph" w:customStyle="1" w:styleId="afd">
    <w:name w:val="Приклад"/>
    <w:basedOn w:val="ab"/>
    <w:rsid w:val="00ED4238"/>
  </w:style>
  <w:style w:type="paragraph" w:customStyle="1" w:styleId="afe">
    <w:name w:val="Таблица"/>
    <w:basedOn w:val="ab"/>
    <w:rsid w:val="00ED4238"/>
  </w:style>
  <w:style w:type="paragraph" w:styleId="aff">
    <w:name w:val="Subtitle"/>
    <w:basedOn w:val="a"/>
    <w:link w:val="aff0"/>
    <w:qFormat/>
    <w:rsid w:val="00ED4238"/>
    <w:pPr>
      <w:spacing w:after="0" w:line="360" w:lineRule="auto"/>
      <w:ind w:firstLine="720"/>
      <w:jc w:val="center"/>
    </w:pPr>
    <w:rPr>
      <w:rFonts w:ascii="Benguiat Rus" w:eastAsia="Times New Roman" w:hAnsi="Benguiat Rus" w:cs="Times New Roman"/>
      <w:b/>
      <w:bCs/>
      <w:sz w:val="36"/>
      <w:szCs w:val="24"/>
      <w:lang w:val="uk-UA"/>
    </w:rPr>
  </w:style>
  <w:style w:type="character" w:customStyle="1" w:styleId="aff0">
    <w:name w:val="Подзаголовок Знак"/>
    <w:basedOn w:val="a0"/>
    <w:link w:val="aff"/>
    <w:rsid w:val="00ED4238"/>
    <w:rPr>
      <w:rFonts w:ascii="Benguiat Rus" w:eastAsia="Times New Roman" w:hAnsi="Benguiat Rus" w:cs="Times New Roman"/>
      <w:b/>
      <w:bCs/>
      <w:sz w:val="36"/>
      <w:szCs w:val="24"/>
      <w:lang w:val="uk-UA" w:eastAsia="ru-RU"/>
    </w:rPr>
  </w:style>
  <w:style w:type="character" w:customStyle="1" w:styleId="aff1">
    <w:name w:val="a"/>
    <w:basedOn w:val="a0"/>
    <w:rsid w:val="00ED4238"/>
  </w:style>
  <w:style w:type="paragraph" w:customStyle="1" w:styleId="p3">
    <w:name w:val="p3"/>
    <w:basedOn w:val="a"/>
    <w:rsid w:val="00ED4238"/>
    <w:pPr>
      <w:spacing w:before="100" w:beforeAutospacing="1" w:after="100" w:afterAutospacing="1" w:line="240" w:lineRule="auto"/>
      <w:jc w:val="center"/>
    </w:pPr>
    <w:rPr>
      <w:rFonts w:ascii="Times New Roman" w:eastAsia="Times New Roman" w:hAnsi="Times New Roman" w:cs="Times New Roman"/>
      <w:i/>
      <w:iCs/>
      <w:color w:val="0000FF"/>
      <w:sz w:val="24"/>
      <w:szCs w:val="24"/>
    </w:rPr>
  </w:style>
  <w:style w:type="character" w:styleId="aff2">
    <w:name w:val="Strong"/>
    <w:uiPriority w:val="22"/>
    <w:qFormat/>
    <w:rsid w:val="00ED4238"/>
    <w:rPr>
      <w:b/>
      <w:bCs/>
    </w:rPr>
  </w:style>
  <w:style w:type="paragraph" w:styleId="aff3">
    <w:name w:val="No Spacing"/>
    <w:qFormat/>
    <w:rsid w:val="00ED4238"/>
    <w:pPr>
      <w:spacing w:after="0" w:line="240" w:lineRule="auto"/>
    </w:pPr>
    <w:rPr>
      <w:rFonts w:ascii="Calibri" w:eastAsia="Calibri" w:hAnsi="Calibri" w:cs="Times New Roman"/>
    </w:rPr>
  </w:style>
  <w:style w:type="character" w:customStyle="1" w:styleId="rvts15">
    <w:name w:val="rvts15"/>
    <w:basedOn w:val="a0"/>
    <w:rsid w:val="00B67E03"/>
  </w:style>
  <w:style w:type="numbering" w:customStyle="1" w:styleId="35">
    <w:name w:val="Нет списка3"/>
    <w:next w:val="a2"/>
    <w:semiHidden/>
    <w:rsid w:val="00DB0137"/>
  </w:style>
  <w:style w:type="numbering" w:customStyle="1" w:styleId="41">
    <w:name w:val="Нет списка4"/>
    <w:next w:val="a2"/>
    <w:semiHidden/>
    <w:rsid w:val="00C316E4"/>
  </w:style>
  <w:style w:type="numbering" w:customStyle="1" w:styleId="51">
    <w:name w:val="Нет списка5"/>
    <w:next w:val="a2"/>
    <w:semiHidden/>
    <w:rsid w:val="00A33B00"/>
  </w:style>
  <w:style w:type="numbering" w:customStyle="1" w:styleId="61">
    <w:name w:val="Нет списка6"/>
    <w:next w:val="a2"/>
    <w:semiHidden/>
    <w:rsid w:val="00704AE2"/>
  </w:style>
  <w:style w:type="paragraph" w:customStyle="1" w:styleId="StyleAwt">
    <w:name w:val="StyleAwt"/>
    <w:basedOn w:val="a"/>
    <w:rsid w:val="00704AE2"/>
    <w:pPr>
      <w:spacing w:after="0" w:line="220" w:lineRule="exact"/>
    </w:pPr>
    <w:rPr>
      <w:rFonts w:ascii="Times New Roman" w:eastAsia="Times New Roman" w:hAnsi="Times New Roman" w:cs="Times New Roman"/>
      <w:b/>
      <w:i/>
      <w:sz w:val="18"/>
      <w:szCs w:val="20"/>
      <w:u w:val="single"/>
      <w:lang w:val="uk-UA"/>
    </w:rPr>
  </w:style>
  <w:style w:type="paragraph" w:customStyle="1" w:styleId="Iniiaiieoaeno">
    <w:name w:val="Iniiaiie oaeno"/>
    <w:basedOn w:val="a"/>
    <w:rsid w:val="00704AE2"/>
    <w:pPr>
      <w:spacing w:after="0" w:line="240" w:lineRule="auto"/>
      <w:jc w:val="both"/>
    </w:pPr>
    <w:rPr>
      <w:rFonts w:ascii="Times New Roman" w:eastAsia="Times New Roman" w:hAnsi="Times New Roman" w:cs="Times New Roman"/>
      <w:b/>
      <w:sz w:val="24"/>
      <w:szCs w:val="20"/>
      <w:lang w:val="uk-UA"/>
    </w:rPr>
  </w:style>
  <w:style w:type="numbering" w:customStyle="1" w:styleId="71">
    <w:name w:val="Нет списка7"/>
    <w:next w:val="a2"/>
    <w:semiHidden/>
    <w:rsid w:val="00704AE2"/>
  </w:style>
  <w:style w:type="table" w:customStyle="1" w:styleId="17">
    <w:name w:val="Сетка таблицы1"/>
    <w:basedOn w:val="a1"/>
    <w:next w:val="a6"/>
    <w:rsid w:val="00704AE2"/>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endnote text"/>
    <w:basedOn w:val="a"/>
    <w:link w:val="aff5"/>
    <w:uiPriority w:val="99"/>
    <w:semiHidden/>
    <w:unhideWhenUsed/>
    <w:rsid w:val="006E3B6C"/>
    <w:pPr>
      <w:spacing w:after="0" w:line="240" w:lineRule="auto"/>
    </w:pPr>
    <w:rPr>
      <w:sz w:val="20"/>
      <w:szCs w:val="20"/>
    </w:rPr>
  </w:style>
  <w:style w:type="character" w:customStyle="1" w:styleId="aff5">
    <w:name w:val="Текст концевой сноски Знак"/>
    <w:basedOn w:val="a0"/>
    <w:link w:val="aff4"/>
    <w:uiPriority w:val="99"/>
    <w:semiHidden/>
    <w:rsid w:val="006E3B6C"/>
    <w:rPr>
      <w:sz w:val="20"/>
      <w:szCs w:val="20"/>
    </w:rPr>
  </w:style>
  <w:style w:type="character" w:styleId="aff6">
    <w:name w:val="endnote reference"/>
    <w:basedOn w:val="a0"/>
    <w:uiPriority w:val="99"/>
    <w:semiHidden/>
    <w:unhideWhenUsed/>
    <w:rsid w:val="006E3B6C"/>
    <w:rPr>
      <w:vertAlign w:val="superscript"/>
    </w:rPr>
  </w:style>
  <w:style w:type="character" w:styleId="aff7">
    <w:name w:val="footnote reference"/>
    <w:basedOn w:val="a0"/>
    <w:uiPriority w:val="99"/>
    <w:semiHidden/>
    <w:unhideWhenUsed/>
    <w:rsid w:val="006E3B6C"/>
    <w:rPr>
      <w:vertAlign w:val="superscript"/>
    </w:rPr>
  </w:style>
  <w:style w:type="numbering" w:customStyle="1" w:styleId="81">
    <w:name w:val="Нет списка8"/>
    <w:next w:val="a2"/>
    <w:semiHidden/>
    <w:rsid w:val="00697A2B"/>
  </w:style>
  <w:style w:type="numbering" w:customStyle="1" w:styleId="91">
    <w:name w:val="Нет списка9"/>
    <w:next w:val="a2"/>
    <w:semiHidden/>
    <w:rsid w:val="00697A2B"/>
  </w:style>
  <w:style w:type="character" w:customStyle="1" w:styleId="spelle">
    <w:name w:val="spelle"/>
    <w:basedOn w:val="a0"/>
    <w:rsid w:val="00B526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6331">
      <w:bodyDiv w:val="1"/>
      <w:marLeft w:val="0"/>
      <w:marRight w:val="0"/>
      <w:marTop w:val="0"/>
      <w:marBottom w:val="0"/>
      <w:divBdr>
        <w:top w:val="none" w:sz="0" w:space="0" w:color="auto"/>
        <w:left w:val="none" w:sz="0" w:space="0" w:color="auto"/>
        <w:bottom w:val="none" w:sz="0" w:space="0" w:color="auto"/>
        <w:right w:val="none" w:sz="0" w:space="0" w:color="auto"/>
      </w:divBdr>
    </w:div>
    <w:div w:id="166099939">
      <w:bodyDiv w:val="1"/>
      <w:marLeft w:val="0"/>
      <w:marRight w:val="0"/>
      <w:marTop w:val="0"/>
      <w:marBottom w:val="0"/>
      <w:divBdr>
        <w:top w:val="none" w:sz="0" w:space="0" w:color="auto"/>
        <w:left w:val="none" w:sz="0" w:space="0" w:color="auto"/>
        <w:bottom w:val="none" w:sz="0" w:space="0" w:color="auto"/>
        <w:right w:val="none" w:sz="0" w:space="0" w:color="auto"/>
      </w:divBdr>
    </w:div>
    <w:div w:id="235626638">
      <w:bodyDiv w:val="1"/>
      <w:marLeft w:val="0"/>
      <w:marRight w:val="0"/>
      <w:marTop w:val="0"/>
      <w:marBottom w:val="0"/>
      <w:divBdr>
        <w:top w:val="none" w:sz="0" w:space="0" w:color="auto"/>
        <w:left w:val="none" w:sz="0" w:space="0" w:color="auto"/>
        <w:bottom w:val="none" w:sz="0" w:space="0" w:color="auto"/>
        <w:right w:val="none" w:sz="0" w:space="0" w:color="auto"/>
      </w:divBdr>
    </w:div>
    <w:div w:id="287318489">
      <w:bodyDiv w:val="1"/>
      <w:marLeft w:val="0"/>
      <w:marRight w:val="0"/>
      <w:marTop w:val="0"/>
      <w:marBottom w:val="0"/>
      <w:divBdr>
        <w:top w:val="none" w:sz="0" w:space="0" w:color="auto"/>
        <w:left w:val="none" w:sz="0" w:space="0" w:color="auto"/>
        <w:bottom w:val="none" w:sz="0" w:space="0" w:color="auto"/>
        <w:right w:val="none" w:sz="0" w:space="0" w:color="auto"/>
      </w:divBdr>
    </w:div>
    <w:div w:id="329454198">
      <w:bodyDiv w:val="1"/>
      <w:marLeft w:val="0"/>
      <w:marRight w:val="0"/>
      <w:marTop w:val="0"/>
      <w:marBottom w:val="0"/>
      <w:divBdr>
        <w:top w:val="none" w:sz="0" w:space="0" w:color="auto"/>
        <w:left w:val="none" w:sz="0" w:space="0" w:color="auto"/>
        <w:bottom w:val="none" w:sz="0" w:space="0" w:color="auto"/>
        <w:right w:val="none" w:sz="0" w:space="0" w:color="auto"/>
      </w:divBdr>
    </w:div>
    <w:div w:id="567612324">
      <w:bodyDiv w:val="1"/>
      <w:marLeft w:val="0"/>
      <w:marRight w:val="0"/>
      <w:marTop w:val="0"/>
      <w:marBottom w:val="0"/>
      <w:divBdr>
        <w:top w:val="none" w:sz="0" w:space="0" w:color="auto"/>
        <w:left w:val="none" w:sz="0" w:space="0" w:color="auto"/>
        <w:bottom w:val="none" w:sz="0" w:space="0" w:color="auto"/>
        <w:right w:val="none" w:sz="0" w:space="0" w:color="auto"/>
      </w:divBdr>
    </w:div>
    <w:div w:id="701707299">
      <w:bodyDiv w:val="1"/>
      <w:marLeft w:val="0"/>
      <w:marRight w:val="0"/>
      <w:marTop w:val="0"/>
      <w:marBottom w:val="0"/>
      <w:divBdr>
        <w:top w:val="none" w:sz="0" w:space="0" w:color="auto"/>
        <w:left w:val="none" w:sz="0" w:space="0" w:color="auto"/>
        <w:bottom w:val="none" w:sz="0" w:space="0" w:color="auto"/>
        <w:right w:val="none" w:sz="0" w:space="0" w:color="auto"/>
      </w:divBdr>
    </w:div>
    <w:div w:id="823933270">
      <w:bodyDiv w:val="1"/>
      <w:marLeft w:val="0"/>
      <w:marRight w:val="150"/>
      <w:marTop w:val="75"/>
      <w:marBottom w:val="150"/>
      <w:divBdr>
        <w:top w:val="none" w:sz="0" w:space="0" w:color="auto"/>
        <w:left w:val="none" w:sz="0" w:space="0" w:color="auto"/>
        <w:bottom w:val="none" w:sz="0" w:space="0" w:color="auto"/>
        <w:right w:val="none" w:sz="0" w:space="0" w:color="auto"/>
      </w:divBdr>
      <w:divsChild>
        <w:div w:id="1471246282">
          <w:marLeft w:val="0"/>
          <w:marRight w:val="0"/>
          <w:marTop w:val="0"/>
          <w:marBottom w:val="0"/>
          <w:divBdr>
            <w:top w:val="none" w:sz="0" w:space="0" w:color="auto"/>
            <w:left w:val="none" w:sz="0" w:space="0" w:color="auto"/>
            <w:bottom w:val="none" w:sz="0" w:space="0" w:color="auto"/>
            <w:right w:val="none" w:sz="0" w:space="0" w:color="auto"/>
          </w:divBdr>
        </w:div>
      </w:divsChild>
    </w:div>
    <w:div w:id="865368478">
      <w:bodyDiv w:val="1"/>
      <w:marLeft w:val="0"/>
      <w:marRight w:val="0"/>
      <w:marTop w:val="0"/>
      <w:marBottom w:val="0"/>
      <w:divBdr>
        <w:top w:val="none" w:sz="0" w:space="0" w:color="auto"/>
        <w:left w:val="none" w:sz="0" w:space="0" w:color="auto"/>
        <w:bottom w:val="none" w:sz="0" w:space="0" w:color="auto"/>
        <w:right w:val="none" w:sz="0" w:space="0" w:color="auto"/>
      </w:divBdr>
    </w:div>
    <w:div w:id="882406099">
      <w:bodyDiv w:val="1"/>
      <w:marLeft w:val="0"/>
      <w:marRight w:val="0"/>
      <w:marTop w:val="0"/>
      <w:marBottom w:val="0"/>
      <w:divBdr>
        <w:top w:val="none" w:sz="0" w:space="0" w:color="auto"/>
        <w:left w:val="none" w:sz="0" w:space="0" w:color="auto"/>
        <w:bottom w:val="none" w:sz="0" w:space="0" w:color="auto"/>
        <w:right w:val="none" w:sz="0" w:space="0" w:color="auto"/>
      </w:divBdr>
    </w:div>
    <w:div w:id="894463286">
      <w:bodyDiv w:val="1"/>
      <w:marLeft w:val="0"/>
      <w:marRight w:val="0"/>
      <w:marTop w:val="0"/>
      <w:marBottom w:val="0"/>
      <w:divBdr>
        <w:top w:val="none" w:sz="0" w:space="0" w:color="auto"/>
        <w:left w:val="none" w:sz="0" w:space="0" w:color="auto"/>
        <w:bottom w:val="none" w:sz="0" w:space="0" w:color="auto"/>
        <w:right w:val="none" w:sz="0" w:space="0" w:color="auto"/>
      </w:divBdr>
    </w:div>
    <w:div w:id="900483001">
      <w:bodyDiv w:val="1"/>
      <w:marLeft w:val="0"/>
      <w:marRight w:val="0"/>
      <w:marTop w:val="0"/>
      <w:marBottom w:val="0"/>
      <w:divBdr>
        <w:top w:val="none" w:sz="0" w:space="0" w:color="auto"/>
        <w:left w:val="none" w:sz="0" w:space="0" w:color="auto"/>
        <w:bottom w:val="none" w:sz="0" w:space="0" w:color="auto"/>
        <w:right w:val="none" w:sz="0" w:space="0" w:color="auto"/>
      </w:divBdr>
    </w:div>
    <w:div w:id="932973913">
      <w:bodyDiv w:val="1"/>
      <w:marLeft w:val="0"/>
      <w:marRight w:val="0"/>
      <w:marTop w:val="0"/>
      <w:marBottom w:val="0"/>
      <w:divBdr>
        <w:top w:val="none" w:sz="0" w:space="0" w:color="auto"/>
        <w:left w:val="none" w:sz="0" w:space="0" w:color="auto"/>
        <w:bottom w:val="none" w:sz="0" w:space="0" w:color="auto"/>
        <w:right w:val="none" w:sz="0" w:space="0" w:color="auto"/>
      </w:divBdr>
    </w:div>
    <w:div w:id="965354191">
      <w:bodyDiv w:val="1"/>
      <w:marLeft w:val="0"/>
      <w:marRight w:val="0"/>
      <w:marTop w:val="0"/>
      <w:marBottom w:val="0"/>
      <w:divBdr>
        <w:top w:val="none" w:sz="0" w:space="0" w:color="auto"/>
        <w:left w:val="none" w:sz="0" w:space="0" w:color="auto"/>
        <w:bottom w:val="none" w:sz="0" w:space="0" w:color="auto"/>
        <w:right w:val="none" w:sz="0" w:space="0" w:color="auto"/>
      </w:divBdr>
    </w:div>
    <w:div w:id="975796623">
      <w:bodyDiv w:val="1"/>
      <w:marLeft w:val="0"/>
      <w:marRight w:val="0"/>
      <w:marTop w:val="0"/>
      <w:marBottom w:val="0"/>
      <w:divBdr>
        <w:top w:val="none" w:sz="0" w:space="0" w:color="auto"/>
        <w:left w:val="none" w:sz="0" w:space="0" w:color="auto"/>
        <w:bottom w:val="none" w:sz="0" w:space="0" w:color="auto"/>
        <w:right w:val="none" w:sz="0" w:space="0" w:color="auto"/>
      </w:divBdr>
    </w:div>
    <w:div w:id="1076393549">
      <w:bodyDiv w:val="1"/>
      <w:marLeft w:val="0"/>
      <w:marRight w:val="0"/>
      <w:marTop w:val="0"/>
      <w:marBottom w:val="0"/>
      <w:divBdr>
        <w:top w:val="none" w:sz="0" w:space="0" w:color="auto"/>
        <w:left w:val="none" w:sz="0" w:space="0" w:color="auto"/>
        <w:bottom w:val="none" w:sz="0" w:space="0" w:color="auto"/>
        <w:right w:val="none" w:sz="0" w:space="0" w:color="auto"/>
      </w:divBdr>
    </w:div>
    <w:div w:id="1076971341">
      <w:bodyDiv w:val="1"/>
      <w:marLeft w:val="0"/>
      <w:marRight w:val="0"/>
      <w:marTop w:val="0"/>
      <w:marBottom w:val="0"/>
      <w:divBdr>
        <w:top w:val="none" w:sz="0" w:space="0" w:color="auto"/>
        <w:left w:val="none" w:sz="0" w:space="0" w:color="auto"/>
        <w:bottom w:val="none" w:sz="0" w:space="0" w:color="auto"/>
        <w:right w:val="none" w:sz="0" w:space="0" w:color="auto"/>
      </w:divBdr>
      <w:divsChild>
        <w:div w:id="1337686039">
          <w:marLeft w:val="0"/>
          <w:marRight w:val="0"/>
          <w:marTop w:val="272"/>
          <w:marBottom w:val="0"/>
          <w:divBdr>
            <w:top w:val="none" w:sz="0" w:space="0" w:color="auto"/>
            <w:left w:val="none" w:sz="0" w:space="0" w:color="auto"/>
            <w:bottom w:val="none" w:sz="0" w:space="0" w:color="auto"/>
            <w:right w:val="none" w:sz="0" w:space="0" w:color="auto"/>
          </w:divBdr>
        </w:div>
      </w:divsChild>
    </w:div>
    <w:div w:id="1115709525">
      <w:bodyDiv w:val="1"/>
      <w:marLeft w:val="0"/>
      <w:marRight w:val="0"/>
      <w:marTop w:val="0"/>
      <w:marBottom w:val="0"/>
      <w:divBdr>
        <w:top w:val="none" w:sz="0" w:space="0" w:color="auto"/>
        <w:left w:val="none" w:sz="0" w:space="0" w:color="auto"/>
        <w:bottom w:val="none" w:sz="0" w:space="0" w:color="auto"/>
        <w:right w:val="none" w:sz="0" w:space="0" w:color="auto"/>
      </w:divBdr>
    </w:div>
    <w:div w:id="1131048949">
      <w:bodyDiv w:val="1"/>
      <w:marLeft w:val="0"/>
      <w:marRight w:val="150"/>
      <w:marTop w:val="75"/>
      <w:marBottom w:val="150"/>
      <w:divBdr>
        <w:top w:val="none" w:sz="0" w:space="0" w:color="auto"/>
        <w:left w:val="none" w:sz="0" w:space="0" w:color="auto"/>
        <w:bottom w:val="none" w:sz="0" w:space="0" w:color="auto"/>
        <w:right w:val="none" w:sz="0" w:space="0" w:color="auto"/>
      </w:divBdr>
      <w:divsChild>
        <w:div w:id="1600601397">
          <w:marLeft w:val="0"/>
          <w:marRight w:val="0"/>
          <w:marTop w:val="0"/>
          <w:marBottom w:val="0"/>
          <w:divBdr>
            <w:top w:val="none" w:sz="0" w:space="0" w:color="auto"/>
            <w:left w:val="none" w:sz="0" w:space="0" w:color="auto"/>
            <w:bottom w:val="none" w:sz="0" w:space="0" w:color="auto"/>
            <w:right w:val="none" w:sz="0" w:space="0" w:color="auto"/>
          </w:divBdr>
        </w:div>
      </w:divsChild>
    </w:div>
    <w:div w:id="1179275121">
      <w:bodyDiv w:val="1"/>
      <w:marLeft w:val="0"/>
      <w:marRight w:val="150"/>
      <w:marTop w:val="75"/>
      <w:marBottom w:val="150"/>
      <w:divBdr>
        <w:top w:val="none" w:sz="0" w:space="0" w:color="auto"/>
        <w:left w:val="none" w:sz="0" w:space="0" w:color="auto"/>
        <w:bottom w:val="none" w:sz="0" w:space="0" w:color="auto"/>
        <w:right w:val="none" w:sz="0" w:space="0" w:color="auto"/>
      </w:divBdr>
      <w:divsChild>
        <w:div w:id="922420132">
          <w:marLeft w:val="0"/>
          <w:marRight w:val="0"/>
          <w:marTop w:val="0"/>
          <w:marBottom w:val="0"/>
          <w:divBdr>
            <w:top w:val="none" w:sz="0" w:space="0" w:color="auto"/>
            <w:left w:val="none" w:sz="0" w:space="0" w:color="auto"/>
            <w:bottom w:val="none" w:sz="0" w:space="0" w:color="auto"/>
            <w:right w:val="none" w:sz="0" w:space="0" w:color="auto"/>
          </w:divBdr>
        </w:div>
      </w:divsChild>
    </w:div>
    <w:div w:id="1189759283">
      <w:bodyDiv w:val="1"/>
      <w:marLeft w:val="0"/>
      <w:marRight w:val="0"/>
      <w:marTop w:val="0"/>
      <w:marBottom w:val="0"/>
      <w:divBdr>
        <w:top w:val="none" w:sz="0" w:space="0" w:color="auto"/>
        <w:left w:val="none" w:sz="0" w:space="0" w:color="auto"/>
        <w:bottom w:val="none" w:sz="0" w:space="0" w:color="auto"/>
        <w:right w:val="none" w:sz="0" w:space="0" w:color="auto"/>
      </w:divBdr>
    </w:div>
    <w:div w:id="1254818887">
      <w:bodyDiv w:val="1"/>
      <w:marLeft w:val="0"/>
      <w:marRight w:val="0"/>
      <w:marTop w:val="0"/>
      <w:marBottom w:val="0"/>
      <w:divBdr>
        <w:top w:val="none" w:sz="0" w:space="0" w:color="auto"/>
        <w:left w:val="none" w:sz="0" w:space="0" w:color="auto"/>
        <w:bottom w:val="none" w:sz="0" w:space="0" w:color="auto"/>
        <w:right w:val="none" w:sz="0" w:space="0" w:color="auto"/>
      </w:divBdr>
      <w:divsChild>
        <w:div w:id="1532495724">
          <w:marLeft w:val="0"/>
          <w:marRight w:val="0"/>
          <w:marTop w:val="0"/>
          <w:marBottom w:val="0"/>
          <w:divBdr>
            <w:top w:val="none" w:sz="0" w:space="0" w:color="auto"/>
            <w:left w:val="none" w:sz="0" w:space="0" w:color="auto"/>
            <w:bottom w:val="none" w:sz="0" w:space="0" w:color="auto"/>
            <w:right w:val="none" w:sz="0" w:space="0" w:color="auto"/>
          </w:divBdr>
          <w:divsChild>
            <w:div w:id="1547177874">
              <w:marLeft w:val="0"/>
              <w:marRight w:val="0"/>
              <w:marTop w:val="0"/>
              <w:marBottom w:val="0"/>
              <w:divBdr>
                <w:top w:val="none" w:sz="0" w:space="0" w:color="auto"/>
                <w:left w:val="none" w:sz="0" w:space="0" w:color="auto"/>
                <w:bottom w:val="none" w:sz="0" w:space="0" w:color="auto"/>
                <w:right w:val="none" w:sz="0" w:space="0" w:color="auto"/>
              </w:divBdr>
              <w:divsChild>
                <w:div w:id="1860654642">
                  <w:marLeft w:val="136"/>
                  <w:marRight w:val="0"/>
                  <w:marTop w:val="0"/>
                  <w:marBottom w:val="0"/>
                  <w:divBdr>
                    <w:top w:val="none" w:sz="0" w:space="0" w:color="auto"/>
                    <w:left w:val="none" w:sz="0" w:space="0" w:color="auto"/>
                    <w:bottom w:val="none" w:sz="0" w:space="0" w:color="auto"/>
                    <w:right w:val="none" w:sz="0" w:space="0" w:color="auto"/>
                  </w:divBdr>
                  <w:divsChild>
                    <w:div w:id="497186207">
                      <w:marLeft w:val="0"/>
                      <w:marRight w:val="0"/>
                      <w:marTop w:val="0"/>
                      <w:marBottom w:val="2309"/>
                      <w:divBdr>
                        <w:top w:val="none" w:sz="0" w:space="0" w:color="auto"/>
                        <w:left w:val="none" w:sz="0" w:space="0" w:color="auto"/>
                        <w:bottom w:val="none" w:sz="0" w:space="0" w:color="auto"/>
                        <w:right w:val="none" w:sz="0" w:space="0" w:color="auto"/>
                      </w:divBdr>
                      <w:divsChild>
                        <w:div w:id="1239365186">
                          <w:marLeft w:val="136"/>
                          <w:marRight w:val="0"/>
                          <w:marTop w:val="0"/>
                          <w:marBottom w:val="408"/>
                          <w:divBdr>
                            <w:top w:val="none" w:sz="0" w:space="0" w:color="auto"/>
                            <w:left w:val="none" w:sz="0" w:space="0" w:color="auto"/>
                            <w:bottom w:val="none" w:sz="0" w:space="0" w:color="auto"/>
                            <w:right w:val="none" w:sz="0" w:space="0" w:color="auto"/>
                          </w:divBdr>
                          <w:divsChild>
                            <w:div w:id="13034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121258">
      <w:bodyDiv w:val="1"/>
      <w:marLeft w:val="0"/>
      <w:marRight w:val="0"/>
      <w:marTop w:val="0"/>
      <w:marBottom w:val="0"/>
      <w:divBdr>
        <w:top w:val="none" w:sz="0" w:space="0" w:color="auto"/>
        <w:left w:val="none" w:sz="0" w:space="0" w:color="auto"/>
        <w:bottom w:val="none" w:sz="0" w:space="0" w:color="auto"/>
        <w:right w:val="none" w:sz="0" w:space="0" w:color="auto"/>
      </w:divBdr>
    </w:div>
    <w:div w:id="1331063269">
      <w:bodyDiv w:val="1"/>
      <w:marLeft w:val="0"/>
      <w:marRight w:val="0"/>
      <w:marTop w:val="0"/>
      <w:marBottom w:val="0"/>
      <w:divBdr>
        <w:top w:val="none" w:sz="0" w:space="0" w:color="auto"/>
        <w:left w:val="none" w:sz="0" w:space="0" w:color="auto"/>
        <w:bottom w:val="none" w:sz="0" w:space="0" w:color="auto"/>
        <w:right w:val="none" w:sz="0" w:space="0" w:color="auto"/>
      </w:divBdr>
    </w:div>
    <w:div w:id="1336492598">
      <w:bodyDiv w:val="1"/>
      <w:marLeft w:val="0"/>
      <w:marRight w:val="0"/>
      <w:marTop w:val="0"/>
      <w:marBottom w:val="0"/>
      <w:divBdr>
        <w:top w:val="none" w:sz="0" w:space="0" w:color="auto"/>
        <w:left w:val="none" w:sz="0" w:space="0" w:color="auto"/>
        <w:bottom w:val="none" w:sz="0" w:space="0" w:color="auto"/>
        <w:right w:val="none" w:sz="0" w:space="0" w:color="auto"/>
      </w:divBdr>
    </w:div>
    <w:div w:id="1494295304">
      <w:bodyDiv w:val="1"/>
      <w:marLeft w:val="0"/>
      <w:marRight w:val="0"/>
      <w:marTop w:val="0"/>
      <w:marBottom w:val="0"/>
      <w:divBdr>
        <w:top w:val="none" w:sz="0" w:space="0" w:color="auto"/>
        <w:left w:val="none" w:sz="0" w:space="0" w:color="auto"/>
        <w:bottom w:val="none" w:sz="0" w:space="0" w:color="auto"/>
        <w:right w:val="none" w:sz="0" w:space="0" w:color="auto"/>
      </w:divBdr>
    </w:div>
    <w:div w:id="1520002109">
      <w:bodyDiv w:val="1"/>
      <w:marLeft w:val="0"/>
      <w:marRight w:val="0"/>
      <w:marTop w:val="0"/>
      <w:marBottom w:val="0"/>
      <w:divBdr>
        <w:top w:val="none" w:sz="0" w:space="0" w:color="auto"/>
        <w:left w:val="none" w:sz="0" w:space="0" w:color="auto"/>
        <w:bottom w:val="none" w:sz="0" w:space="0" w:color="auto"/>
        <w:right w:val="none" w:sz="0" w:space="0" w:color="auto"/>
      </w:divBdr>
    </w:div>
    <w:div w:id="1631127321">
      <w:bodyDiv w:val="1"/>
      <w:marLeft w:val="0"/>
      <w:marRight w:val="0"/>
      <w:marTop w:val="0"/>
      <w:marBottom w:val="0"/>
      <w:divBdr>
        <w:top w:val="none" w:sz="0" w:space="0" w:color="auto"/>
        <w:left w:val="none" w:sz="0" w:space="0" w:color="auto"/>
        <w:bottom w:val="none" w:sz="0" w:space="0" w:color="auto"/>
        <w:right w:val="none" w:sz="0" w:space="0" w:color="auto"/>
      </w:divBdr>
    </w:div>
    <w:div w:id="1632593653">
      <w:bodyDiv w:val="1"/>
      <w:marLeft w:val="0"/>
      <w:marRight w:val="0"/>
      <w:marTop w:val="0"/>
      <w:marBottom w:val="0"/>
      <w:divBdr>
        <w:top w:val="none" w:sz="0" w:space="0" w:color="auto"/>
        <w:left w:val="none" w:sz="0" w:space="0" w:color="auto"/>
        <w:bottom w:val="none" w:sz="0" w:space="0" w:color="auto"/>
        <w:right w:val="none" w:sz="0" w:space="0" w:color="auto"/>
      </w:divBdr>
    </w:div>
    <w:div w:id="1635257353">
      <w:bodyDiv w:val="1"/>
      <w:marLeft w:val="0"/>
      <w:marRight w:val="0"/>
      <w:marTop w:val="0"/>
      <w:marBottom w:val="0"/>
      <w:divBdr>
        <w:top w:val="none" w:sz="0" w:space="0" w:color="auto"/>
        <w:left w:val="none" w:sz="0" w:space="0" w:color="auto"/>
        <w:bottom w:val="none" w:sz="0" w:space="0" w:color="auto"/>
        <w:right w:val="none" w:sz="0" w:space="0" w:color="auto"/>
      </w:divBdr>
    </w:div>
    <w:div w:id="1669089185">
      <w:bodyDiv w:val="1"/>
      <w:marLeft w:val="0"/>
      <w:marRight w:val="0"/>
      <w:marTop w:val="0"/>
      <w:marBottom w:val="0"/>
      <w:divBdr>
        <w:top w:val="none" w:sz="0" w:space="0" w:color="auto"/>
        <w:left w:val="none" w:sz="0" w:space="0" w:color="auto"/>
        <w:bottom w:val="none" w:sz="0" w:space="0" w:color="auto"/>
        <w:right w:val="none" w:sz="0" w:space="0" w:color="auto"/>
      </w:divBdr>
      <w:divsChild>
        <w:div w:id="52046974">
          <w:marLeft w:val="0"/>
          <w:marRight w:val="0"/>
          <w:marTop w:val="285"/>
          <w:marBottom w:val="0"/>
          <w:divBdr>
            <w:top w:val="none" w:sz="0" w:space="0" w:color="auto"/>
            <w:left w:val="none" w:sz="0" w:space="0" w:color="auto"/>
            <w:bottom w:val="none" w:sz="0" w:space="0" w:color="auto"/>
            <w:right w:val="none" w:sz="0" w:space="0" w:color="auto"/>
          </w:divBdr>
        </w:div>
      </w:divsChild>
    </w:div>
    <w:div w:id="1676876664">
      <w:bodyDiv w:val="1"/>
      <w:marLeft w:val="0"/>
      <w:marRight w:val="0"/>
      <w:marTop w:val="0"/>
      <w:marBottom w:val="0"/>
      <w:divBdr>
        <w:top w:val="none" w:sz="0" w:space="0" w:color="auto"/>
        <w:left w:val="none" w:sz="0" w:space="0" w:color="auto"/>
        <w:bottom w:val="none" w:sz="0" w:space="0" w:color="auto"/>
        <w:right w:val="none" w:sz="0" w:space="0" w:color="auto"/>
      </w:divBdr>
    </w:div>
    <w:div w:id="1747452272">
      <w:bodyDiv w:val="1"/>
      <w:marLeft w:val="0"/>
      <w:marRight w:val="0"/>
      <w:marTop w:val="0"/>
      <w:marBottom w:val="0"/>
      <w:divBdr>
        <w:top w:val="none" w:sz="0" w:space="0" w:color="auto"/>
        <w:left w:val="none" w:sz="0" w:space="0" w:color="auto"/>
        <w:bottom w:val="none" w:sz="0" w:space="0" w:color="auto"/>
        <w:right w:val="none" w:sz="0" w:space="0" w:color="auto"/>
      </w:divBdr>
    </w:div>
    <w:div w:id="1748452048">
      <w:bodyDiv w:val="1"/>
      <w:marLeft w:val="0"/>
      <w:marRight w:val="0"/>
      <w:marTop w:val="0"/>
      <w:marBottom w:val="0"/>
      <w:divBdr>
        <w:top w:val="none" w:sz="0" w:space="0" w:color="auto"/>
        <w:left w:val="none" w:sz="0" w:space="0" w:color="auto"/>
        <w:bottom w:val="none" w:sz="0" w:space="0" w:color="auto"/>
        <w:right w:val="none" w:sz="0" w:space="0" w:color="auto"/>
      </w:divBdr>
    </w:div>
    <w:div w:id="1808350126">
      <w:bodyDiv w:val="1"/>
      <w:marLeft w:val="0"/>
      <w:marRight w:val="0"/>
      <w:marTop w:val="0"/>
      <w:marBottom w:val="0"/>
      <w:divBdr>
        <w:top w:val="none" w:sz="0" w:space="0" w:color="auto"/>
        <w:left w:val="none" w:sz="0" w:space="0" w:color="auto"/>
        <w:bottom w:val="none" w:sz="0" w:space="0" w:color="auto"/>
        <w:right w:val="none" w:sz="0" w:space="0" w:color="auto"/>
      </w:divBdr>
    </w:div>
    <w:div w:id="1817912866">
      <w:bodyDiv w:val="1"/>
      <w:marLeft w:val="0"/>
      <w:marRight w:val="0"/>
      <w:marTop w:val="0"/>
      <w:marBottom w:val="0"/>
      <w:divBdr>
        <w:top w:val="none" w:sz="0" w:space="0" w:color="auto"/>
        <w:left w:val="none" w:sz="0" w:space="0" w:color="auto"/>
        <w:bottom w:val="none" w:sz="0" w:space="0" w:color="auto"/>
        <w:right w:val="none" w:sz="0" w:space="0" w:color="auto"/>
      </w:divBdr>
    </w:div>
    <w:div w:id="1860662118">
      <w:bodyDiv w:val="1"/>
      <w:marLeft w:val="0"/>
      <w:marRight w:val="0"/>
      <w:marTop w:val="0"/>
      <w:marBottom w:val="0"/>
      <w:divBdr>
        <w:top w:val="none" w:sz="0" w:space="0" w:color="auto"/>
        <w:left w:val="none" w:sz="0" w:space="0" w:color="auto"/>
        <w:bottom w:val="none" w:sz="0" w:space="0" w:color="auto"/>
        <w:right w:val="none" w:sz="0" w:space="0" w:color="auto"/>
      </w:divBdr>
    </w:div>
    <w:div w:id="1895655255">
      <w:bodyDiv w:val="1"/>
      <w:marLeft w:val="0"/>
      <w:marRight w:val="0"/>
      <w:marTop w:val="0"/>
      <w:marBottom w:val="0"/>
      <w:divBdr>
        <w:top w:val="none" w:sz="0" w:space="0" w:color="auto"/>
        <w:left w:val="none" w:sz="0" w:space="0" w:color="auto"/>
        <w:bottom w:val="none" w:sz="0" w:space="0" w:color="auto"/>
        <w:right w:val="none" w:sz="0" w:space="0" w:color="auto"/>
      </w:divBdr>
    </w:div>
    <w:div w:id="21373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F7AA0B-E1AA-4128-83BE-E27A75CA9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5588</TotalTime>
  <Pages>8</Pages>
  <Words>1958</Words>
  <Characters>11162</Characters>
  <Application>Microsoft Office Word</Application>
  <DocSecurity>0</DocSecurity>
  <Lines>93</Lines>
  <Paragraphs>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Grizli777</Company>
  <LinksUpToDate>false</LinksUpToDate>
  <CharactersWithSpaces>13094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IOTA</cp:lastModifiedBy>
  <cp:revision>135</cp:revision>
  <cp:lastPrinted>2017-01-08T20:01:00Z</cp:lastPrinted>
  <dcterms:created xsi:type="dcterms:W3CDTF">2012-02-10T16:20:00Z</dcterms:created>
  <dcterms:modified xsi:type="dcterms:W3CDTF">2023-12-14T13:08:00Z</dcterms:modified>
</cp:coreProperties>
</file>