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5B" w:rsidRPr="0098755B" w:rsidRDefault="0098755B" w:rsidP="0098755B">
      <w:pPr>
        <w:pStyle w:val="1"/>
        <w:spacing w:after="13" w:line="267" w:lineRule="auto"/>
        <w:ind w:left="268" w:right="7" w:firstLine="0"/>
      </w:pPr>
      <w:bookmarkStart w:id="0" w:name="_Toc154045540"/>
      <w:r w:rsidRPr="0098755B">
        <w:t>ЛЕКЦІЯ 11. НЕДЕРЖАВНІ УТВОРЕННЯ ЯК СУБ’ЄКТИ МІЖНАРОДНИХ ВІДНОСИН</w:t>
      </w:r>
      <w:bookmarkEnd w:id="0"/>
    </w:p>
    <w:p w:rsidR="0098755B" w:rsidRDefault="0098755B" w:rsidP="0098755B">
      <w:pPr>
        <w:spacing w:after="17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98755B" w:rsidRPr="0098755B" w:rsidRDefault="0098755B" w:rsidP="0098755B">
      <w:pPr>
        <w:numPr>
          <w:ilvl w:val="0"/>
          <w:numId w:val="1"/>
        </w:numPr>
        <w:ind w:right="5852" w:firstLine="0"/>
        <w:rPr>
          <w:b/>
        </w:rPr>
      </w:pPr>
      <w:r w:rsidRPr="0098755B">
        <w:rPr>
          <w:b/>
        </w:rPr>
        <w:t xml:space="preserve">Міжнародні організації. </w:t>
      </w:r>
    </w:p>
    <w:p w:rsidR="0098755B" w:rsidRDefault="0098755B" w:rsidP="0098755B">
      <w:pPr>
        <w:numPr>
          <w:ilvl w:val="0"/>
          <w:numId w:val="1"/>
        </w:numPr>
        <w:ind w:right="5852" w:firstLine="0"/>
        <w:rPr>
          <w:b/>
        </w:rPr>
      </w:pPr>
      <w:r w:rsidRPr="0098755B">
        <w:rPr>
          <w:b/>
        </w:rPr>
        <w:t xml:space="preserve">Транснаціональні корпорації. </w:t>
      </w:r>
    </w:p>
    <w:p w:rsidR="0098755B" w:rsidRPr="0098755B" w:rsidRDefault="0098755B" w:rsidP="0098755B">
      <w:pPr>
        <w:numPr>
          <w:ilvl w:val="0"/>
          <w:numId w:val="1"/>
        </w:numPr>
        <w:ind w:right="5852" w:firstLine="0"/>
        <w:rPr>
          <w:b/>
        </w:rPr>
      </w:pPr>
      <w:bookmarkStart w:id="1" w:name="_GoBack"/>
      <w:bookmarkEnd w:id="1"/>
      <w:r w:rsidRPr="0098755B">
        <w:rPr>
          <w:b/>
        </w:rPr>
        <w:t xml:space="preserve">3. Неурядові організації. </w:t>
      </w:r>
    </w:p>
    <w:p w:rsidR="0098755B" w:rsidRDefault="0098755B" w:rsidP="0098755B">
      <w:pPr>
        <w:spacing w:after="28" w:line="259" w:lineRule="auto"/>
        <w:ind w:left="283" w:right="0" w:firstLine="0"/>
        <w:jc w:val="left"/>
      </w:pPr>
      <w:r>
        <w:t xml:space="preserve"> </w:t>
      </w:r>
    </w:p>
    <w:p w:rsidR="0098755B" w:rsidRDefault="0098755B" w:rsidP="0098755B">
      <w:pPr>
        <w:pStyle w:val="3"/>
        <w:ind w:left="380" w:right="99"/>
      </w:pPr>
      <w:r>
        <w:t>11.1. Міжнародні організації</w:t>
      </w:r>
      <w:r>
        <w:rPr>
          <w:rFonts w:ascii="Microsoft JhengHei UI" w:eastAsia="Microsoft JhengHei UI" w:hAnsi="Microsoft JhengHei UI" w:cs="Microsoft JhengHei UI"/>
          <w:b w:val="0"/>
        </w:rPr>
        <w:t xml:space="preserve"> </w:t>
      </w:r>
    </w:p>
    <w:p w:rsidR="0098755B" w:rsidRDefault="0098755B" w:rsidP="0098755B">
      <w:pPr>
        <w:ind w:left="268" w:right="7"/>
      </w:pPr>
      <w:r>
        <w:t xml:space="preserve">Міжнародну організацію можна визначити як стабільну, структуровану форму співробітництва її членів, створену на добровільній основі для спільного рішення загальних проблем і функціонуючу в рамках статуту. </w:t>
      </w:r>
    </w:p>
    <w:p w:rsidR="0098755B" w:rsidRDefault="0098755B" w:rsidP="0098755B">
      <w:pPr>
        <w:ind w:left="268" w:right="7"/>
      </w:pPr>
      <w:r>
        <w:t xml:space="preserve">Найбільш фундаментальний критерій класифікації міжнародних організацій - характер членства. За цим критерієм виділяють міжурядові міжнародні організації (ММО), створювані державами на основі договорів, і неурядові (НУМО), які об'єднують недержавні інститути та громадян ряду держав. </w:t>
      </w:r>
    </w:p>
    <w:p w:rsidR="0098755B" w:rsidRDefault="0098755B" w:rsidP="0098755B">
      <w:pPr>
        <w:ind w:left="268" w:right="7"/>
      </w:pPr>
      <w:r>
        <w:t xml:space="preserve">Міжнародні організації - явище історичне і динамічно розвивається. Причини появи міжнародних організацій: </w:t>
      </w:r>
    </w:p>
    <w:p w:rsidR="0098755B" w:rsidRDefault="0098755B" w:rsidP="0098755B">
      <w:pPr>
        <w:numPr>
          <w:ilvl w:val="0"/>
          <w:numId w:val="2"/>
        </w:numPr>
        <w:spacing w:after="37"/>
        <w:ind w:right="7" w:hanging="360"/>
      </w:pPr>
      <w:r>
        <w:t xml:space="preserve">наявність значного числа суверенних держав; </w:t>
      </w:r>
    </w:p>
    <w:p w:rsidR="0098755B" w:rsidRDefault="0098755B" w:rsidP="0098755B">
      <w:pPr>
        <w:numPr>
          <w:ilvl w:val="0"/>
          <w:numId w:val="2"/>
        </w:numPr>
        <w:spacing w:after="37"/>
        <w:ind w:right="7" w:hanging="360"/>
      </w:pPr>
      <w:r>
        <w:t xml:space="preserve">інтенсифікація контактів між ними; </w:t>
      </w:r>
    </w:p>
    <w:p w:rsidR="0098755B" w:rsidRDefault="0098755B" w:rsidP="0098755B">
      <w:pPr>
        <w:numPr>
          <w:ilvl w:val="0"/>
          <w:numId w:val="2"/>
        </w:numPr>
        <w:spacing w:after="38"/>
        <w:ind w:right="7" w:hanging="360"/>
      </w:pPr>
      <w:r>
        <w:t xml:space="preserve">занепокоєність проблемами, що виникають в результаті цих контактів; </w:t>
      </w:r>
    </w:p>
    <w:p w:rsidR="0098755B" w:rsidRDefault="0098755B" w:rsidP="0098755B">
      <w:pPr>
        <w:numPr>
          <w:ilvl w:val="0"/>
          <w:numId w:val="2"/>
        </w:numPr>
        <w:ind w:right="7" w:hanging="360"/>
      </w:pPr>
      <w:r>
        <w:t xml:space="preserve">усвідомлення необхідності створення міжнародних інститутів для систематичного регулювання відносин між державами. </w:t>
      </w:r>
    </w:p>
    <w:p w:rsidR="0098755B" w:rsidRDefault="0098755B" w:rsidP="0098755B">
      <w:pPr>
        <w:ind w:left="268" w:right="7" w:firstLine="360"/>
      </w:pPr>
      <w:r>
        <w:t xml:space="preserve">Першими міжнародними організаціями в сучасному розумінні були Всесвітній телеграфний союз (1865), Всесвітній поштовий союз (1874), Міжнародне бюро мір і ваг (1875), Міжнародний Червоний Хрест (1860-і рр.) та ін. </w:t>
      </w:r>
    </w:p>
    <w:p w:rsidR="0098755B" w:rsidRDefault="0098755B" w:rsidP="0098755B">
      <w:pPr>
        <w:ind w:left="268" w:right="7" w:firstLine="360"/>
      </w:pPr>
      <w:r>
        <w:t xml:space="preserve">З середини XX століття позначилася тенденція значного зростання чисельності і впливу міжнародних організацій па світову політику. Вона отримала додаткові імпульси після закінчення холодної війни і краху біполярної системи. З другої половини 40-х років XX століття і до початку XXI століття виникло близько трьох тисяч міжурядових організацій, що регулюють різні сфери економіки, політики, екології, культури, і майже 20 тис. різноманітних неурядових міжнародних організацій, з яких приблизно 2 тис. мають статус спостерігача при ООН. </w:t>
      </w:r>
    </w:p>
    <w:p w:rsidR="0098755B" w:rsidRDefault="0098755B" w:rsidP="0098755B">
      <w:pPr>
        <w:ind w:left="268" w:right="7" w:firstLine="360"/>
      </w:pPr>
      <w:r>
        <w:t xml:space="preserve">Основними причинами збільшення кількості міжурядових і неурядових міжнародних організацій були: </w:t>
      </w:r>
    </w:p>
    <w:p w:rsidR="0098755B" w:rsidRDefault="0098755B" w:rsidP="0098755B">
      <w:pPr>
        <w:numPr>
          <w:ilvl w:val="0"/>
          <w:numId w:val="2"/>
        </w:numPr>
        <w:ind w:right="7" w:hanging="360"/>
      </w:pPr>
      <w:r>
        <w:t xml:space="preserve">тяжіння народів до миру і безпеки як реакція на лиха, заподіяні людству Другою світовою війною, і загрозу підриву самих основ світової цивілізації в ядерній війні; </w:t>
      </w:r>
    </w:p>
    <w:p w:rsidR="0098755B" w:rsidRDefault="0098755B" w:rsidP="0098755B">
      <w:pPr>
        <w:numPr>
          <w:ilvl w:val="0"/>
          <w:numId w:val="2"/>
        </w:numPr>
        <w:ind w:right="7" w:hanging="360"/>
      </w:pPr>
      <w:r>
        <w:t xml:space="preserve">усвідомлення небезпеки ескалації міжнародних конфліктів і необхідність створення ефективної системи їх запобігання та врегулювання; </w:t>
      </w:r>
    </w:p>
    <w:p w:rsidR="0098755B" w:rsidRDefault="0098755B" w:rsidP="0098755B">
      <w:pPr>
        <w:numPr>
          <w:ilvl w:val="0"/>
          <w:numId w:val="2"/>
        </w:numPr>
        <w:ind w:right="7" w:hanging="360"/>
      </w:pPr>
      <w:r>
        <w:t xml:space="preserve">потреба світового співтовариства в міжнародному поділі праці і економічної інтеграції, в координації зусиль для вирішення глобальних проблем; </w:t>
      </w:r>
    </w:p>
    <w:p w:rsidR="0098755B" w:rsidRDefault="0098755B" w:rsidP="0098755B">
      <w:pPr>
        <w:numPr>
          <w:ilvl w:val="0"/>
          <w:numId w:val="2"/>
        </w:numPr>
        <w:ind w:right="7" w:hanging="360"/>
      </w:pPr>
      <w:r>
        <w:t xml:space="preserve">прагнення держав, які здобули незалежність після розпаду колоніальної системи, до посилення свого впливу на світову політику. </w:t>
      </w:r>
    </w:p>
    <w:p w:rsidR="0098755B" w:rsidRDefault="0098755B" w:rsidP="0098755B">
      <w:pPr>
        <w:ind w:left="268" w:right="7" w:firstLine="360"/>
      </w:pPr>
      <w:r>
        <w:lastRenderedPageBreak/>
        <w:t xml:space="preserve">Разом з тим закінчення холодної війни супроводжувалося розпадом ряду організацій колишньої соціалістичної співдружності - Організації Варшавського договору, Ради економічної взаємодопомоги і ін. </w:t>
      </w:r>
    </w:p>
    <w:p w:rsidR="0098755B" w:rsidRDefault="0098755B" w:rsidP="0098755B">
      <w:pPr>
        <w:ind w:left="268" w:right="7" w:firstLine="360"/>
      </w:pPr>
      <w:r>
        <w:t xml:space="preserve">Найбільш поширеною є класифікація ММО за «геополітичним критерієм» і відповідно до сфери і спрямованістю їх діяльності. </w:t>
      </w:r>
    </w:p>
    <w:p w:rsidR="0098755B" w:rsidRDefault="0098755B" w:rsidP="0098755B">
      <w:pPr>
        <w:ind w:left="268" w:right="7" w:firstLine="0"/>
      </w:pPr>
      <w:r>
        <w:t xml:space="preserve">  У першому випадку виділяють такі типи міжурядових організацій, як: універсальний (наприклад, ООН або Ліга Націй); міжрегіональний (наприклад, Організація Ісламська Конференція); регіональний (наприклад, латино американська Економічна Система); субрегіональний (напри-мер, Бенілюкс). </w:t>
      </w:r>
    </w:p>
    <w:p w:rsidR="0098755B" w:rsidRDefault="0098755B" w:rsidP="0098755B">
      <w:pPr>
        <w:ind w:left="268" w:right="7"/>
      </w:pPr>
      <w:r>
        <w:t xml:space="preserve">Згідно з другим критерієм розрізняють загально цільового призначення (ООН); економічні (ЄАВТ); військово-політичні (НАТО); фінансові (МВФ, Світовий Банк); наукові («Еврика»); технічні (Міжнародний Союз Телекомунікації); або ще більш вузькоспеціалізовані МПО (Міжнародне Бюро Мір і Терезів). </w:t>
      </w:r>
    </w:p>
    <w:p w:rsidR="0098755B" w:rsidRDefault="0098755B" w:rsidP="0098755B">
      <w:pPr>
        <w:spacing w:after="59" w:line="259" w:lineRule="auto"/>
        <w:ind w:left="283" w:right="0" w:firstLine="0"/>
        <w:jc w:val="left"/>
      </w:pPr>
      <w:r>
        <w:rPr>
          <w:rFonts w:ascii="Microsoft JhengHei UI" w:eastAsia="Microsoft JhengHei UI" w:hAnsi="Microsoft JhengHei UI" w:cs="Microsoft JhengHei UI"/>
          <w:sz w:val="16"/>
        </w:rPr>
        <w:t xml:space="preserve"> </w:t>
      </w:r>
    </w:p>
    <w:p w:rsidR="0098755B" w:rsidRDefault="0098755B" w:rsidP="0098755B">
      <w:pPr>
        <w:pStyle w:val="3"/>
        <w:ind w:left="380" w:right="102"/>
      </w:pPr>
      <w:r>
        <w:t xml:space="preserve">11.2. Транснаціональні корпорації  </w:t>
      </w:r>
    </w:p>
    <w:p w:rsidR="0098755B" w:rsidRDefault="0098755B" w:rsidP="0098755B">
      <w:pPr>
        <w:ind w:left="268" w:right="7"/>
      </w:pPr>
      <w:r>
        <w:t xml:space="preserve">До числа нових геополітичних акторів в умовах глобалізації по праву належать транснаціональні корпорації (ТНК). </w:t>
      </w:r>
    </w:p>
    <w:p w:rsidR="0098755B" w:rsidRDefault="0098755B" w:rsidP="0098755B">
      <w:pPr>
        <w:ind w:left="268" w:right="7"/>
      </w:pPr>
      <w:r>
        <w:t xml:space="preserve">Абсолютна більшість найбільших ТНК сучасного світу мають американське, європейське і японське походження. Наприклад, США є батьківщиною 162 ТНК, країни Європейського Союзу - 155, Японія - 126, Швейцарія і Південна Корея - по 13, Канада - 6, Бразилія і Австралія - по 5. На всі інші країни припадає лише 11 ТНК. </w:t>
      </w:r>
    </w:p>
    <w:p w:rsidR="0098755B" w:rsidRDefault="0098755B" w:rsidP="0098755B">
      <w:pPr>
        <w:ind w:left="268" w:right="7"/>
      </w:pPr>
      <w:r>
        <w:t xml:space="preserve">За своєю економічною потужністю ТНК не просто порівняні з цілою низкою держав, а й перевершують багато з них. Так, за обсягом виробленої продукції японська корпорація «Міцубісі» поступається тільки 21 країнах світу. Згідно вже не раз наводилися в діловій пресі даними, з 100 найбільших економічних суб'єктів світу (держави і ТНК) більше половини (51) належать до числа останніх. Ті ж джерела стверджують, що на 200 найбільших ТНК припадає чверть всього обсягу світової торгівлі. Без транснаціональних корпорацій глобалізація майже неможлива - вважають сучасні дослідники. </w:t>
      </w:r>
    </w:p>
    <w:p w:rsidR="0098755B" w:rsidRDefault="0098755B" w:rsidP="0098755B">
      <w:pPr>
        <w:ind w:left="268" w:right="7"/>
      </w:pPr>
      <w:r>
        <w:t xml:space="preserve">У ТНК глобальна економіка знаходить свою інституціональну форму. Остання включає реорганізацію структур і стратегій ТНК. Ця реорганізація проходить через злиття корпорацій і їх придбання, зокрема в секторах високих технологій, по всьому світу. Так, в кінці ХХ століття ТНК здійснювали близько 3/4 світових обмінів виробничими багатствами. Значна частина обмінів була пов'язана з комерцією, яку вони вели з своїми філіями, або ці останні торгували між собою. </w:t>
      </w:r>
    </w:p>
    <w:p w:rsidR="0098755B" w:rsidRDefault="0098755B" w:rsidP="0098755B">
      <w:pPr>
        <w:ind w:left="268" w:right="7"/>
      </w:pPr>
      <w:r>
        <w:t xml:space="preserve">За даними конференції ООН з торгівлі та розвитку (ЮНКТАД), понад 60% інвестиційних потоків припадає на 109 мегаугод (більш ніж на 1 млрд. дол. кожна). Більшість з них було укладено між 100 найбільшими компаніями світу. </w:t>
      </w:r>
    </w:p>
    <w:p w:rsidR="0098755B" w:rsidRDefault="0098755B" w:rsidP="0098755B">
      <w:pPr>
        <w:ind w:left="268" w:right="7"/>
      </w:pPr>
      <w:r>
        <w:t xml:space="preserve">Експансія ТНК означала безпрецедентну концентрацію економічної могутності, так як вона розвивалася паралельно з ростом олігопольних структур в основних секторах виробництва, послуг, і особливо фінансів. Слід зазначити, що 100 найбільших транснаціональних підприємств світу мають активи за кордоном загальною вартістю в 1,8 трлн. дол., здійснюючи продажу за кордоном в 2,1 трлн. дол. Ніколи раніше феномен злиття і придбання між великими підприємствами не був таким великим і швидким. </w:t>
      </w:r>
    </w:p>
    <w:p w:rsidR="0098755B" w:rsidRDefault="0098755B" w:rsidP="0098755B">
      <w:pPr>
        <w:ind w:left="268" w:right="7"/>
      </w:pPr>
      <w:r>
        <w:t xml:space="preserve">Конференція ООН з торгівлі і розвитку вважає, що поступово і досить інтенсивно створюється світовий ринок підприємств. Цілі сектора економіки країн, що </w:t>
      </w:r>
      <w:r>
        <w:lastRenderedPageBreak/>
        <w:t xml:space="preserve">розвиваються переходять під контроль великих ТНК. Ці корпорації володіють значними економічними ресурсами і прагнуть впливати на дії органів державної влади. </w:t>
      </w:r>
    </w:p>
    <w:p w:rsidR="0098755B" w:rsidRDefault="0098755B" w:rsidP="0098755B">
      <w:pPr>
        <w:ind w:left="268" w:right="7"/>
      </w:pPr>
      <w:r>
        <w:t xml:space="preserve">При цьому зіставлення результатів їх ділової активності з ВВП держав не завжди прояснює загальну ситуацію, так як уряду і керівники цих підприємств переслідують у своїй діяльності не одні і ті ж цілі. </w:t>
      </w:r>
    </w:p>
    <w:p w:rsidR="0098755B" w:rsidRDefault="0098755B" w:rsidP="0098755B">
      <w:pPr>
        <w:ind w:left="268" w:right="7"/>
      </w:pPr>
      <w:r>
        <w:t xml:space="preserve">Виходить так, що ТНК все частіше стають прямими конкурентами держав. При цьому вирішальний вплив на політику, що проводиться тією чи іншою ТНК, має її керівництво, в більшості своїй представлене громадянами країни, де знаходиться головна компанія. Це дозволяє говорити про те, що найчастіше ТНК є, по суті справи, продовженням держави, в якому знаходиться керівництво даної корпорації, а тому економічний вплив вільно чи мимоволі додається впливом політичним. А геополітичні питання в такому впливі грають далеко не останню роль. </w:t>
      </w:r>
    </w:p>
    <w:p w:rsidR="0098755B" w:rsidRDefault="0098755B" w:rsidP="0098755B">
      <w:pPr>
        <w:spacing w:after="29" w:line="259" w:lineRule="auto"/>
        <w:ind w:left="283" w:right="0" w:firstLine="0"/>
        <w:jc w:val="left"/>
      </w:pPr>
      <w:r>
        <w:t xml:space="preserve"> </w:t>
      </w:r>
    </w:p>
    <w:p w:rsidR="0098755B" w:rsidRDefault="0098755B" w:rsidP="0098755B">
      <w:pPr>
        <w:pStyle w:val="3"/>
        <w:ind w:left="380" w:right="98"/>
      </w:pPr>
      <w:r>
        <w:t xml:space="preserve">11.3. Неурядові організації </w:t>
      </w:r>
    </w:p>
    <w:p w:rsidR="0098755B" w:rsidRDefault="0098755B" w:rsidP="0098755B">
      <w:pPr>
        <w:spacing w:after="22" w:line="259" w:lineRule="auto"/>
        <w:ind w:left="413" w:right="0" w:hanging="10"/>
        <w:jc w:val="center"/>
      </w:pPr>
      <w:r>
        <w:t xml:space="preserve">На відміну від міжурядових організацій, НМО, відповідають трьом критеріям: </w:t>
      </w:r>
    </w:p>
    <w:p w:rsidR="0098755B" w:rsidRDefault="0098755B" w:rsidP="0098755B">
      <w:pPr>
        <w:ind w:left="991" w:right="7" w:firstLine="0"/>
      </w:pPr>
      <w:r>
        <w:t xml:space="preserve">міжнародний характер складу і цілей;  </w:t>
      </w:r>
    </w:p>
    <w:p w:rsidR="0098755B" w:rsidRDefault="0098755B" w:rsidP="0098755B">
      <w:pPr>
        <w:ind w:left="991" w:right="3581" w:firstLine="0"/>
      </w:pPr>
      <w:r>
        <w:t xml:space="preserve">приватний характер засновництва;  добровільний характер діяльності </w:t>
      </w:r>
    </w:p>
    <w:p w:rsidR="0098755B" w:rsidRDefault="0098755B" w:rsidP="0098755B">
      <w:pPr>
        <w:ind w:left="268" w:right="7"/>
      </w:pPr>
      <w:r>
        <w:t xml:space="preserve">Неурядові організації проявляють себе в міжнародному житті в двох іпостасях: з одного боку, утворюючи поле кооперативної взаємодії держав-членів, а з іншого - виступаючи в якості специфічних акторів на міжнародній арені й, таким чином, надаючи самостійне вплив на динаміку світової політики. </w:t>
      </w:r>
    </w:p>
    <w:p w:rsidR="0098755B" w:rsidRDefault="0098755B" w:rsidP="0098755B">
      <w:pPr>
        <w:ind w:left="268" w:right="7"/>
      </w:pPr>
      <w:r>
        <w:t xml:space="preserve">На сьогоднішній день немає єдиної оцінки чисельності таких організацій. За деякими даними, вона коливається від 30 до 100 тис. Але справа не тільки в збільшенні чисельності. Куди важливіше інше: з кожним роком зростає їх вплив на хід розвитку світових подій. Деякі з фахівців прямо називають НМО «новими володарями світу». Може бути, настільки висока оцінка ролі НМО завищена, але не викликає сумніву той факт, що в сучасних умовах НМО є важливими геополітичними акторами. </w:t>
      </w:r>
    </w:p>
    <w:p w:rsidR="0098755B" w:rsidRDefault="0098755B" w:rsidP="0098755B">
      <w:pPr>
        <w:ind w:left="268" w:right="7"/>
      </w:pPr>
      <w:r>
        <w:t xml:space="preserve">НМО не тотожні державам. У резолюції ООН від 27 лютого 1950 р. стверджувалося, що НМО є такий «організацією, яка не створена на основі міжурядових угод». Правда, піввікова діяльність різного роду НМО показала, що багато хто з цих організацією фінансувалися державами. Вони рішуче відрізняються і від підприємств, хоча і мають, як правило, специфічну адміністративну організацію. </w:t>
      </w:r>
    </w:p>
    <w:p w:rsidR="0098755B" w:rsidRDefault="0098755B" w:rsidP="0098755B">
      <w:pPr>
        <w:ind w:left="268" w:right="7"/>
      </w:pPr>
      <w:r>
        <w:t xml:space="preserve">Природа НМО надзвичайно різноманітна, а тому їх неможливо класифікувати за одним-двома критеріями.  </w:t>
      </w:r>
    </w:p>
    <w:p w:rsidR="0098755B" w:rsidRDefault="0098755B" w:rsidP="0098755B">
      <w:pPr>
        <w:ind w:left="268" w:right="7"/>
      </w:pPr>
      <w:r>
        <w:t xml:space="preserve">Дені Шартьє, наприклад, запропонував класифікацію, засновану на кількох критеріях.  </w:t>
      </w:r>
    </w:p>
    <w:p w:rsidR="0098755B" w:rsidRDefault="0098755B" w:rsidP="0098755B">
      <w:pPr>
        <w:ind w:left="967" w:right="7" w:firstLine="0"/>
      </w:pPr>
      <w:r>
        <w:t xml:space="preserve">До них відносяться: </w:t>
      </w:r>
    </w:p>
    <w:p w:rsidR="0098755B" w:rsidRDefault="0098755B" w:rsidP="0098755B">
      <w:pPr>
        <w:numPr>
          <w:ilvl w:val="0"/>
          <w:numId w:val="3"/>
        </w:numPr>
        <w:spacing w:after="37"/>
        <w:ind w:right="7" w:firstLine="0"/>
      </w:pPr>
      <w:r>
        <w:t xml:space="preserve">контекст і місце створення; </w:t>
      </w:r>
    </w:p>
    <w:p w:rsidR="0098755B" w:rsidRDefault="0098755B" w:rsidP="0098755B">
      <w:pPr>
        <w:numPr>
          <w:ilvl w:val="0"/>
          <w:numId w:val="3"/>
        </w:numPr>
        <w:spacing w:after="36"/>
        <w:ind w:right="7" w:firstLine="0"/>
      </w:pPr>
      <w:r>
        <w:t xml:space="preserve">початкове і сучасне поле діяльності; </w:t>
      </w:r>
    </w:p>
    <w:p w:rsidR="0098755B" w:rsidRDefault="0098755B" w:rsidP="0098755B">
      <w:pPr>
        <w:numPr>
          <w:ilvl w:val="0"/>
          <w:numId w:val="3"/>
        </w:numPr>
        <w:spacing w:after="36"/>
        <w:ind w:right="7" w:firstLine="0"/>
      </w:pPr>
      <w:r>
        <w:t xml:space="preserve">юридична природа; </w:t>
      </w:r>
    </w:p>
    <w:p w:rsidR="0098755B" w:rsidRDefault="0098755B" w:rsidP="0098755B">
      <w:pPr>
        <w:numPr>
          <w:ilvl w:val="0"/>
          <w:numId w:val="3"/>
        </w:numPr>
        <w:spacing w:after="37"/>
        <w:ind w:right="7" w:firstLine="0"/>
      </w:pPr>
      <w:r>
        <w:t xml:space="preserve">розміри неурядової організації; </w:t>
      </w:r>
    </w:p>
    <w:p w:rsidR="0098755B" w:rsidRDefault="0098755B" w:rsidP="0098755B">
      <w:pPr>
        <w:numPr>
          <w:ilvl w:val="0"/>
          <w:numId w:val="3"/>
        </w:numPr>
        <w:spacing w:after="37"/>
        <w:ind w:right="7" w:firstLine="0"/>
      </w:pPr>
      <w:r>
        <w:t xml:space="preserve">специфіка внутрішнього функціонування; </w:t>
      </w:r>
    </w:p>
    <w:p w:rsidR="0098755B" w:rsidRDefault="0098755B" w:rsidP="0098755B">
      <w:pPr>
        <w:numPr>
          <w:ilvl w:val="0"/>
          <w:numId w:val="3"/>
        </w:numPr>
        <w:ind w:right="7" w:firstLine="0"/>
      </w:pPr>
      <w:r>
        <w:t xml:space="preserve">джерела фінансування (держави, міжнародні організації, фірми, фонди і т.д.); </w:t>
      </w:r>
      <w:r>
        <w:rPr>
          <w:rFonts w:ascii="Courier New" w:eastAsia="Courier New" w:hAnsi="Courier New" w:cs="Courier New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вертикальна і горизонтальна вкоріненість. </w:t>
      </w:r>
    </w:p>
    <w:p w:rsidR="0098755B" w:rsidRDefault="0098755B" w:rsidP="0098755B">
      <w:pPr>
        <w:ind w:left="268" w:right="7"/>
      </w:pPr>
      <w:r>
        <w:lastRenderedPageBreak/>
        <w:t xml:space="preserve">Критерій дати і місця створення НМО дає можливість оцінити специфіку функціонування такого роду організацій.  </w:t>
      </w:r>
    </w:p>
    <w:p w:rsidR="0098755B" w:rsidRDefault="0098755B" w:rsidP="0098755B">
      <w:pPr>
        <w:ind w:left="268" w:right="7"/>
      </w:pPr>
      <w:r>
        <w:t xml:space="preserve">Так, НМО, створені в англосаксонських країнах, є не тільки численними, але й функціонують на інших засадах, ніж НМО, створені у Франції або мусульманських країнах. У країнах, де демократія ще не утвердилася, НМО найчастіше є залежними від держави. </w:t>
      </w:r>
    </w:p>
    <w:p w:rsidR="0098755B" w:rsidRDefault="0098755B" w:rsidP="0098755B">
      <w:pPr>
        <w:ind w:left="268" w:right="7"/>
      </w:pPr>
      <w:r>
        <w:t xml:space="preserve">За способом дії НМО іноді нагадують організації, «діючі з-за рогу» або активно борються на певній території. Це може бути лобіювання, що проводиться в рамках виборного органу влади. Це може бути тиск на фінансові інститути. Нерідко такого роду діяльність пов'язана з участю в проведенні експертизи або в роботі якоїсь комісії. Це можуть бути юридичні акції. Критерій області дії дозволяє визначати НМО як організації гуманітарні, економічні, екологічні, політизовані. </w:t>
      </w:r>
    </w:p>
    <w:p w:rsidR="0098755B" w:rsidRDefault="0098755B" w:rsidP="0098755B">
      <w:pPr>
        <w:ind w:left="268" w:right="7"/>
      </w:pPr>
      <w:r>
        <w:t xml:space="preserve">Існує дуже широке поле, в рамках якого ці нові геополітичні актори роблять свій вплив. Неурядові організації можуть активно впливати на соціальні трансформації, соціальний розвиток і зміни в тій чи іншій країні, на місцеву владу, на все державне правління, на що проводяться в тій чи іншій країні соціальну і культурну політику. </w:t>
      </w:r>
    </w:p>
    <w:p w:rsidR="0098755B" w:rsidRDefault="0098755B" w:rsidP="0098755B">
      <w:pPr>
        <w:ind w:left="268" w:right="7"/>
      </w:pPr>
      <w:r>
        <w:t xml:space="preserve">Однак вплив НМО не обмежується впливом на окремі країни. Є всі підстави стверджувати, що під впливом НМО формується світова політична повістка. </w:t>
      </w:r>
    </w:p>
    <w:p w:rsidR="0098755B" w:rsidRDefault="0098755B" w:rsidP="0098755B">
      <w:pPr>
        <w:ind w:left="268" w:right="7"/>
      </w:pPr>
      <w:r>
        <w:t xml:space="preserve">В останні роки все більший вплив у світі надають так звані гуманітарні організації, які все частіше діють, не зважаючи на державні кордони. Так, гуманітарна організація «Лікарі без кордонів» діє часом всупереч, а іноді і без відома уряду тієї країни, де виникла необхідність надання невідкладної медичної допомоги населенню. </w:t>
      </w:r>
    </w:p>
    <w:p w:rsidR="0098755B" w:rsidRDefault="0098755B" w:rsidP="0098755B">
      <w:pPr>
        <w:ind w:left="268" w:right="7"/>
      </w:pPr>
      <w:r>
        <w:t xml:space="preserve">Потрібно сказати, що сама назва цієї організації ставить під сумнів принцип невтручання у внутрішні справи держав, який від початку було закладено як наріжний камінь ООН. Ця рішучість втручатися у внутрішні справи, навіть всупереч волі уряду, коли життя населення даної країни опиняється в небезпеці, стверджує на ділі новий принцип міжнародних відносин - «право втручання». </w:t>
      </w:r>
    </w:p>
    <w:p w:rsidR="0098755B" w:rsidRDefault="0098755B" w:rsidP="0098755B">
      <w:pPr>
        <w:ind w:left="268" w:right="7"/>
      </w:pPr>
      <w:r>
        <w:t xml:space="preserve">Цікаво, що в 1991 р. міжнародне співтовариство в особі ООН визнало правомірним «гуманітарне втручання» в Іраку у відповідь на спробу цієї країни захопити територію сусідньої країни - Кувейту, що знайшло відображення в резолюції ООН від 5 квітня 1991 р. Ця резолюція виявилася не єдиною. Подібна позиція міжнародного співтовариства викладена і в резолюції Ради Безпеки ООН від 3 грудня 1992 р., яка дозволяла військове втручання в справи Сомалі. </w:t>
      </w:r>
    </w:p>
    <w:p w:rsidR="0098755B" w:rsidRDefault="0098755B" w:rsidP="0098755B">
      <w:pPr>
        <w:spacing w:after="31" w:line="259" w:lineRule="auto"/>
        <w:ind w:left="283" w:right="0" w:firstLine="0"/>
        <w:jc w:val="left"/>
      </w:pPr>
      <w:r>
        <w:t xml:space="preserve"> </w:t>
      </w:r>
    </w:p>
    <w:p w:rsidR="0098755B" w:rsidRDefault="0098755B" w:rsidP="0098755B">
      <w:pPr>
        <w:spacing w:after="5" w:line="271" w:lineRule="auto"/>
        <w:ind w:left="278" w:right="0" w:hanging="10"/>
        <w:jc w:val="left"/>
      </w:pPr>
      <w:r>
        <w:rPr>
          <w:b/>
        </w:rPr>
        <w:t xml:space="preserve">Питання для самоконтролю: </w:t>
      </w:r>
    </w:p>
    <w:p w:rsidR="0098755B" w:rsidRDefault="0098755B" w:rsidP="0098755B">
      <w:pPr>
        <w:spacing w:after="19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98755B" w:rsidRDefault="0098755B" w:rsidP="0098755B">
      <w:pPr>
        <w:numPr>
          <w:ilvl w:val="0"/>
          <w:numId w:val="4"/>
        </w:numPr>
        <w:ind w:right="7" w:hanging="360"/>
      </w:pPr>
      <w:r>
        <w:t xml:space="preserve">Чим характеризується поняття «міжнародна організація»? </w:t>
      </w:r>
    </w:p>
    <w:p w:rsidR="0098755B" w:rsidRDefault="0098755B" w:rsidP="0098755B">
      <w:pPr>
        <w:numPr>
          <w:ilvl w:val="0"/>
          <w:numId w:val="4"/>
        </w:numPr>
        <w:spacing w:after="60"/>
        <w:ind w:right="7" w:hanging="360"/>
      </w:pPr>
      <w:r>
        <w:t xml:space="preserve">Які види міжнародних організацій існують? </w:t>
      </w:r>
    </w:p>
    <w:p w:rsidR="0098755B" w:rsidRDefault="0098755B" w:rsidP="0098755B">
      <w:pPr>
        <w:numPr>
          <w:ilvl w:val="0"/>
          <w:numId w:val="4"/>
        </w:numPr>
        <w:spacing w:after="58"/>
        <w:ind w:right="7" w:hanging="360"/>
      </w:pPr>
      <w:r>
        <w:t xml:space="preserve">Чим відрізняються міжнародні організації від транснаціональних корпорацій? </w:t>
      </w:r>
    </w:p>
    <w:p w:rsidR="0098755B" w:rsidRDefault="0098755B" w:rsidP="0098755B">
      <w:pPr>
        <w:numPr>
          <w:ilvl w:val="0"/>
          <w:numId w:val="4"/>
        </w:numPr>
        <w:spacing w:after="49"/>
        <w:ind w:right="7" w:hanging="360"/>
      </w:pPr>
      <w:r>
        <w:t xml:space="preserve">Чим відрізняються міжурядові міжнародні організації від неурядових міжнародних організацій? </w:t>
      </w:r>
    </w:p>
    <w:p w:rsidR="0098755B" w:rsidRDefault="0098755B" w:rsidP="0098755B">
      <w:pPr>
        <w:numPr>
          <w:ilvl w:val="0"/>
          <w:numId w:val="4"/>
        </w:numPr>
        <w:spacing w:line="316" w:lineRule="auto"/>
        <w:ind w:right="7" w:hanging="360"/>
      </w:pPr>
      <w:r>
        <w:t xml:space="preserve">Чим відрізняються універсальні міжнародні організації від регіональних міжнародних організацій? </w:t>
      </w:r>
    </w:p>
    <w:p w:rsidR="0098755B" w:rsidRDefault="0098755B" w:rsidP="0098755B">
      <w:pPr>
        <w:numPr>
          <w:ilvl w:val="0"/>
          <w:numId w:val="4"/>
        </w:numPr>
        <w:spacing w:after="240"/>
        <w:ind w:right="7" w:hanging="360"/>
      </w:pPr>
      <w:r>
        <w:t xml:space="preserve">Що собою являють транснаціональні корпорації? </w:t>
      </w:r>
    </w:p>
    <w:p w:rsidR="0098755B" w:rsidRDefault="0098755B" w:rsidP="0098755B">
      <w:pPr>
        <w:ind w:left="268" w:right="7" w:firstLine="0"/>
      </w:pPr>
      <w:r>
        <w:rPr>
          <w:b/>
        </w:rPr>
        <w:t>Література:</w:t>
      </w:r>
      <w:r>
        <w:t xml:space="preserve"> [1] С. 255-286; [6] С. 8-74; [14] С. 140-191; [33] С. 133-139; [42] С. 96-132.  </w:t>
      </w:r>
      <w:r>
        <w:rPr>
          <w:b/>
        </w:rPr>
        <w:t xml:space="preserve"> </w:t>
      </w:r>
    </w:p>
    <w:p w:rsidR="00C556D8" w:rsidRDefault="0098755B"/>
    <w:sectPr w:rsidR="00C5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30AB"/>
    <w:multiLevelType w:val="hybridMultilevel"/>
    <w:tmpl w:val="B55E8B88"/>
    <w:lvl w:ilvl="0" w:tplc="6C206022">
      <w:start w:val="1"/>
      <w:numFmt w:val="bullet"/>
      <w:lvlText w:val="-"/>
      <w:lvlJc w:val="left"/>
      <w:pPr>
        <w:ind w:left="6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E373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EC3E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ABB2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2AB4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2562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6D9E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4A15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0D59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C02363"/>
    <w:multiLevelType w:val="hybridMultilevel"/>
    <w:tmpl w:val="6C7C38D8"/>
    <w:lvl w:ilvl="0" w:tplc="298E9736">
      <w:start w:val="1"/>
      <w:numFmt w:val="bullet"/>
      <w:lvlText w:val="-"/>
      <w:lvlJc w:val="left"/>
      <w:pPr>
        <w:ind w:left="10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01FA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6393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461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44D8C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054B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AC52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6242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2E69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212E3D"/>
    <w:multiLevelType w:val="hybridMultilevel"/>
    <w:tmpl w:val="30B03F02"/>
    <w:lvl w:ilvl="0" w:tplc="B0F643E6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A56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E4F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3C0A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5CEE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CC00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2A3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60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CC1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EC2E4B"/>
    <w:multiLevelType w:val="hybridMultilevel"/>
    <w:tmpl w:val="633ED8D8"/>
    <w:lvl w:ilvl="0" w:tplc="92D472F6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863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3023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0E7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863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069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021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CFF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E3E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98"/>
    <w:rsid w:val="00295823"/>
    <w:rsid w:val="0098755B"/>
    <w:rsid w:val="00DE5E98"/>
    <w:rsid w:val="00FA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24541-CFCD-4E9F-9590-31AAA845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5B"/>
    <w:pPr>
      <w:spacing w:after="13" w:line="267" w:lineRule="auto"/>
      <w:ind w:right="84" w:firstLine="698"/>
      <w:jc w:val="both"/>
    </w:pPr>
    <w:rPr>
      <w:rFonts w:ascii="Times New Roman" w:eastAsia="Times New Roman" w:hAnsi="Times New Roman" w:cs="Times New Roman"/>
      <w:color w:val="000000"/>
      <w:sz w:val="24"/>
      <w:lang/>
    </w:rPr>
  </w:style>
  <w:style w:type="paragraph" w:styleId="1">
    <w:name w:val="heading 1"/>
    <w:next w:val="a"/>
    <w:link w:val="10"/>
    <w:uiPriority w:val="9"/>
    <w:unhideWhenUsed/>
    <w:qFormat/>
    <w:rsid w:val="0098755B"/>
    <w:pPr>
      <w:keepNext/>
      <w:keepLines/>
      <w:spacing w:after="5" w:line="271" w:lineRule="auto"/>
      <w:ind w:left="2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/>
    </w:rPr>
  </w:style>
  <w:style w:type="paragraph" w:styleId="3">
    <w:name w:val="heading 3"/>
    <w:next w:val="a"/>
    <w:link w:val="30"/>
    <w:uiPriority w:val="9"/>
    <w:unhideWhenUsed/>
    <w:qFormat/>
    <w:rsid w:val="0098755B"/>
    <w:pPr>
      <w:keepNext/>
      <w:keepLines/>
      <w:spacing w:after="5" w:line="271" w:lineRule="auto"/>
      <w:ind w:left="28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55B"/>
    <w:rPr>
      <w:rFonts w:ascii="Times New Roman" w:eastAsia="Times New Roman" w:hAnsi="Times New Roman" w:cs="Times New Roman"/>
      <w:b/>
      <w:color w:val="000000"/>
      <w:sz w:val="24"/>
      <w:lang/>
    </w:rPr>
  </w:style>
  <w:style w:type="character" w:customStyle="1" w:styleId="30">
    <w:name w:val="Заголовок 3 Знак"/>
    <w:basedOn w:val="a0"/>
    <w:link w:val="3"/>
    <w:uiPriority w:val="9"/>
    <w:rsid w:val="0098755B"/>
    <w:rPr>
      <w:rFonts w:ascii="Times New Roman" w:eastAsia="Times New Roman" w:hAnsi="Times New Roman" w:cs="Times New Roman"/>
      <w:b/>
      <w:color w:val="000000"/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9728</Characters>
  <Application>Microsoft Office Word</Application>
  <DocSecurity>0</DocSecurity>
  <Lines>81</Lines>
  <Paragraphs>22</Paragraphs>
  <ScaleCrop>false</ScaleCrop>
  <Company/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UX530</dc:creator>
  <cp:keywords/>
  <dc:description/>
  <cp:lastModifiedBy>UX530</cp:lastModifiedBy>
  <cp:revision>2</cp:revision>
  <dcterms:created xsi:type="dcterms:W3CDTF">2023-12-21T08:11:00Z</dcterms:created>
  <dcterms:modified xsi:type="dcterms:W3CDTF">2023-12-21T08:12:00Z</dcterms:modified>
</cp:coreProperties>
</file>