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DF347" w14:textId="77777777" w:rsidR="0002456B" w:rsidRPr="0002456B" w:rsidRDefault="0002456B" w:rsidP="0002456B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2456B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П</w:t>
      </w:r>
      <w:r w:rsidRPr="0002456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ринципи й критерії визначення цінності документів</w:t>
      </w:r>
    </w:p>
    <w:p w14:paraId="71BAB39F" w14:textId="77777777" w:rsidR="0002456B" w:rsidRPr="0002456B" w:rsidRDefault="0002456B" w:rsidP="0002456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73D3F"/>
          <w:sz w:val="28"/>
          <w:szCs w:val="28"/>
          <w:lang w:eastAsia="ru-RU"/>
        </w:rPr>
      </w:pPr>
      <w:r w:rsidRPr="0002456B">
        <w:rPr>
          <w:rFonts w:ascii="Times New Roman" w:eastAsia="Times New Roman" w:hAnsi="Times New Roman" w:cs="Times New Roman"/>
          <w:color w:val="373D3F"/>
          <w:sz w:val="28"/>
          <w:szCs w:val="28"/>
          <w:lang w:eastAsia="ru-RU"/>
        </w:rPr>
        <w:t>Основними принципами експертизи цінності документів є:</w:t>
      </w:r>
    </w:p>
    <w:p w14:paraId="2289C9E2" w14:textId="77777777" w:rsidR="0002456B" w:rsidRPr="0002456B" w:rsidRDefault="0002456B" w:rsidP="0002456B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2456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 об'єктивність - оцінювання документів на основі неупередженого підходу;</w:t>
      </w:r>
    </w:p>
    <w:p w14:paraId="1B12A4F7" w14:textId="77777777" w:rsidR="0002456B" w:rsidRPr="0002456B" w:rsidRDefault="0002456B" w:rsidP="0002456B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2456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 історизм - урахування особливостей часу і місця створення документів, загальноісторичного контексту;</w:t>
      </w:r>
    </w:p>
    <w:p w14:paraId="354F649C" w14:textId="77777777" w:rsidR="0002456B" w:rsidRPr="0002456B" w:rsidRDefault="0002456B" w:rsidP="0002456B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2456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 всебічність і комплексність - вивчення відповідних документів з урахуванням їх місця в комплексі інших документів.</w:t>
      </w:r>
    </w:p>
    <w:p w14:paraId="41D37616" w14:textId="77777777" w:rsidR="0002456B" w:rsidRPr="0002456B" w:rsidRDefault="0002456B" w:rsidP="0002456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73D3F"/>
          <w:sz w:val="28"/>
          <w:szCs w:val="28"/>
          <w:lang w:eastAsia="ru-RU"/>
        </w:rPr>
      </w:pPr>
      <w:r w:rsidRPr="0002456B">
        <w:rPr>
          <w:rFonts w:ascii="Times New Roman" w:eastAsia="Times New Roman" w:hAnsi="Times New Roman" w:cs="Times New Roman"/>
          <w:color w:val="373D3F"/>
          <w:sz w:val="28"/>
          <w:szCs w:val="28"/>
          <w:lang w:eastAsia="ru-RU"/>
        </w:rPr>
        <w:t>Експертиза цінності документів проводиться за такими групами критеріїв:</w:t>
      </w:r>
    </w:p>
    <w:p w14:paraId="6865F36B" w14:textId="77777777" w:rsidR="0002456B" w:rsidRPr="0002456B" w:rsidRDefault="0002456B" w:rsidP="0002456B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2456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 походження - функціонально-цільове призначення юридичної особи (фондоутворювача), значення фізичної особи (фондоутворювача) в житті суспільства, час і місце створення документа;</w:t>
      </w:r>
    </w:p>
    <w:p w14:paraId="2A385060" w14:textId="77777777" w:rsidR="0002456B" w:rsidRPr="0002456B" w:rsidRDefault="0002456B" w:rsidP="0002456B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2456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 зміст - значущість інформації, що міститься в документі (унікальність і типовість), її повторюваність в інших документах, вид документа, оригінальність;</w:t>
      </w:r>
    </w:p>
    <w:p w14:paraId="4D703A0E" w14:textId="77777777" w:rsidR="0002456B" w:rsidRPr="0002456B" w:rsidRDefault="0002456B" w:rsidP="0002456B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2456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 зовнішні ознаки - форма фіксації та передавання змісту, засвідчення й особливості оформлення документа, стан його збереженості [19].</w:t>
      </w:r>
    </w:p>
    <w:p w14:paraId="65701A5A" w14:textId="77777777" w:rsidR="0002456B" w:rsidRPr="0002456B" w:rsidRDefault="0002456B" w:rsidP="0002456B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2456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Організація роботи експертних комісій</w:t>
      </w:r>
    </w:p>
    <w:p w14:paraId="18AFE4C9" w14:textId="77777777" w:rsidR="0002456B" w:rsidRPr="0002456B" w:rsidRDefault="0002456B" w:rsidP="0002456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73D3F"/>
          <w:sz w:val="28"/>
          <w:szCs w:val="28"/>
          <w:lang w:eastAsia="ru-RU"/>
        </w:rPr>
      </w:pPr>
      <w:r w:rsidRPr="0002456B">
        <w:rPr>
          <w:rFonts w:ascii="Times New Roman" w:eastAsia="Times New Roman" w:hAnsi="Times New Roman" w:cs="Times New Roman"/>
          <w:color w:val="373D3F"/>
          <w:sz w:val="28"/>
          <w:szCs w:val="28"/>
          <w:lang w:eastAsia="ru-RU"/>
        </w:rPr>
        <w:t>З метою організації проведення експертизи цінності документів у всіх установах створюються ЕК, що діють відповідно до </w:t>
      </w:r>
      <w:r w:rsidRPr="0002456B">
        <w:rPr>
          <w:rFonts w:ascii="Times New Roman" w:eastAsia="Times New Roman" w:hAnsi="Times New Roman" w:cs="Times New Roman"/>
          <w:i/>
          <w:iCs/>
          <w:color w:val="373D3F"/>
          <w:sz w:val="28"/>
          <w:szCs w:val="28"/>
          <w:lang w:eastAsia="ru-RU"/>
        </w:rPr>
        <w:t>Типового положення про експертну комісію державного органу, органу місцевого самоврядування, державного та комунального підприємства, установи та організації</w:t>
      </w:r>
      <w:r w:rsidRPr="0002456B">
        <w:rPr>
          <w:rFonts w:ascii="Times New Roman" w:eastAsia="Times New Roman" w:hAnsi="Times New Roman" w:cs="Times New Roman"/>
          <w:color w:val="373D3F"/>
          <w:sz w:val="28"/>
          <w:szCs w:val="28"/>
          <w:lang w:eastAsia="ru-RU"/>
        </w:rPr>
        <w:t> [26] та </w:t>
      </w:r>
      <w:r w:rsidRPr="0002456B">
        <w:rPr>
          <w:rFonts w:ascii="Times New Roman" w:eastAsia="Times New Roman" w:hAnsi="Times New Roman" w:cs="Times New Roman"/>
          <w:i/>
          <w:iCs/>
          <w:color w:val="373D3F"/>
          <w:sz w:val="28"/>
          <w:szCs w:val="28"/>
          <w:lang w:eastAsia="ru-RU"/>
        </w:rPr>
        <w:t>Примірного положення про експертну комісію об'єднання громадян, релігійної організації, а також підприємства, установи та організації, заснованої на приватній формі власності</w:t>
      </w:r>
      <w:r w:rsidRPr="0002456B">
        <w:rPr>
          <w:rFonts w:ascii="Times New Roman" w:eastAsia="Times New Roman" w:hAnsi="Times New Roman" w:cs="Times New Roman"/>
          <w:color w:val="373D3F"/>
          <w:sz w:val="28"/>
          <w:szCs w:val="28"/>
          <w:lang w:eastAsia="ru-RU"/>
        </w:rPr>
        <w:t> [27].</w:t>
      </w:r>
    </w:p>
    <w:p w14:paraId="2EE8B0B0" w14:textId="77777777" w:rsidR="0002456B" w:rsidRPr="0002456B" w:rsidRDefault="0002456B" w:rsidP="0002456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73D3F"/>
          <w:sz w:val="28"/>
          <w:szCs w:val="28"/>
          <w:lang w:eastAsia="ru-RU"/>
        </w:rPr>
      </w:pPr>
      <w:r w:rsidRPr="0002456B">
        <w:rPr>
          <w:rFonts w:ascii="Times New Roman" w:eastAsia="Times New Roman" w:hAnsi="Times New Roman" w:cs="Times New Roman"/>
          <w:color w:val="373D3F"/>
          <w:sz w:val="28"/>
          <w:szCs w:val="28"/>
          <w:lang w:eastAsia="ru-RU"/>
        </w:rPr>
        <w:lastRenderedPageBreak/>
        <w:t>До складу ЕК, який затверджується наказом керівника установи, включають керівників служби діловодства та архіву установи, досвідчених працівників інших структурних підрозділів, добре обізнаних з документацією установи, а також фахівців відповідної державної архівної установи (архівного відділу міської ради) за їх згодою. Головою ЕК призначають, як правило, заступника керівника установи, а секретарем - керівника архіву установи чи особу, відповідальну за архів.</w:t>
      </w:r>
    </w:p>
    <w:p w14:paraId="2FCF1639" w14:textId="77777777" w:rsidR="0002456B" w:rsidRPr="0002456B" w:rsidRDefault="0002456B" w:rsidP="0002456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73D3F"/>
          <w:sz w:val="28"/>
          <w:szCs w:val="28"/>
          <w:lang w:eastAsia="ru-RU"/>
        </w:rPr>
      </w:pPr>
      <w:r w:rsidRPr="0002456B">
        <w:rPr>
          <w:rFonts w:ascii="Times New Roman" w:eastAsia="Times New Roman" w:hAnsi="Times New Roman" w:cs="Times New Roman"/>
          <w:color w:val="373D3F"/>
          <w:sz w:val="28"/>
          <w:szCs w:val="28"/>
          <w:lang w:eastAsia="ru-RU"/>
        </w:rPr>
        <w:t>Рішення ЕК оформляються протоколом, який підписує голова або його заступник та секретар комісії, і набувають чинності з моменту затвердження протоколу засідання ЕК керівником установи.</w:t>
      </w:r>
    </w:p>
    <w:p w14:paraId="36944AB8" w14:textId="77777777" w:rsidR="0002456B" w:rsidRPr="0002456B" w:rsidRDefault="0002456B" w:rsidP="0002456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73D3F"/>
          <w:sz w:val="28"/>
          <w:szCs w:val="28"/>
          <w:lang w:eastAsia="ru-RU"/>
        </w:rPr>
      </w:pPr>
      <w:r w:rsidRPr="0002456B">
        <w:rPr>
          <w:rFonts w:ascii="Times New Roman" w:eastAsia="Times New Roman" w:hAnsi="Times New Roman" w:cs="Times New Roman"/>
          <w:color w:val="373D3F"/>
          <w:sz w:val="28"/>
          <w:szCs w:val="28"/>
          <w:lang w:eastAsia="ru-RU"/>
        </w:rPr>
        <w:t>Основними завданнями ЕК є:</w:t>
      </w:r>
    </w:p>
    <w:p w14:paraId="72034FA7" w14:textId="77777777" w:rsidR="0002456B" w:rsidRPr="0002456B" w:rsidRDefault="0002456B" w:rsidP="0002456B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2456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 прийняття рішення про схвалення та подання до ЕПК державного архіву або ЕК архівного відділу райдержадміністрації (міської ради) проектів таких документів: описів справ постійного зберігання, описів справ з особового складу, номенклатур справ, інструкцій з діловодства, положень про служби діловодства, архівні підрозділи та експертні комісії, анотованих переліків унікальних документів НАФ, актів про вилучення для знищення документів, не внесених до НАФ, актів про вилучення документів з НАФ;</w:t>
      </w:r>
    </w:p>
    <w:p w14:paraId="0413BF92" w14:textId="77777777" w:rsidR="0002456B" w:rsidRPr="0002456B" w:rsidRDefault="0002456B" w:rsidP="0002456B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2456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 організація і проведення спільно зі службою діловодства та архівом установи щорічного відбору документів для подальшого зберігання або знищення;</w:t>
      </w:r>
    </w:p>
    <w:p w14:paraId="04A8E7EF" w14:textId="77777777" w:rsidR="0002456B" w:rsidRPr="0002456B" w:rsidRDefault="0002456B" w:rsidP="0002456B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2456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 контроль за організацією документів у діловодстві установи;</w:t>
      </w:r>
    </w:p>
    <w:p w14:paraId="5ED66F86" w14:textId="77777777" w:rsidR="0002456B" w:rsidRPr="0002456B" w:rsidRDefault="0002456B" w:rsidP="0002456B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2456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 визначення строків зберігання документів, що не передбачені чинними переліками документів зі строками зберігання, та подання пропозицій на розгляд та погодження ЕПК відповідного державного архіву (ЕК вищого рівня).</w:t>
      </w:r>
    </w:p>
    <w:p w14:paraId="63814E41" w14:textId="77777777" w:rsidR="0002456B" w:rsidRPr="0002456B" w:rsidRDefault="0002456B" w:rsidP="0002456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73D3F"/>
          <w:sz w:val="28"/>
          <w:szCs w:val="28"/>
          <w:lang w:eastAsia="ru-RU"/>
        </w:rPr>
      </w:pPr>
      <w:r w:rsidRPr="0002456B">
        <w:rPr>
          <w:rFonts w:ascii="Times New Roman" w:eastAsia="Times New Roman" w:hAnsi="Times New Roman" w:cs="Times New Roman"/>
          <w:color w:val="373D3F"/>
          <w:sz w:val="28"/>
          <w:szCs w:val="28"/>
          <w:lang w:eastAsia="ru-RU"/>
        </w:rPr>
        <w:t>Окрім того, ЕК має право:</w:t>
      </w:r>
    </w:p>
    <w:p w14:paraId="72A40700" w14:textId="77777777" w:rsidR="0002456B" w:rsidRPr="0002456B" w:rsidRDefault="0002456B" w:rsidP="0002456B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2456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o контролювати дотримання структурними підрозділами, окремими працівниками, відповідальними за організацію документів у діловодстві, архівних вимог щодо розроблення номенклатур справ, формування справ, експертизи цінності документів, упорядкування та оформлення документів;</w:t>
      </w:r>
      <w:bookmarkStart w:id="0" w:name="_GoBack"/>
      <w:bookmarkEnd w:id="0"/>
    </w:p>
    <w:p w14:paraId="19AD80B7" w14:textId="77777777" w:rsidR="0002456B" w:rsidRPr="0002456B" w:rsidRDefault="0002456B" w:rsidP="0002456B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2456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 вимагати від структурних підрозділів розшуку відсутніх документів НАФ, документів тривалого (понад 10 років) зберігання, у т. ч. з особового складу, та надання письмових пояснень у випадках втрати цих документів;</w:t>
      </w:r>
    </w:p>
    <w:p w14:paraId="302FADBF" w14:textId="77777777" w:rsidR="0002456B" w:rsidRPr="0002456B" w:rsidRDefault="0002456B" w:rsidP="0002456B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2456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 одержувати від структурних підрозділів відомості та пропозиції, необхідні для проведення експертизи цінності документів та визначення строків їх зберігання;</w:t>
      </w:r>
    </w:p>
    <w:p w14:paraId="302933E2" w14:textId="77777777" w:rsidR="0002456B" w:rsidRPr="0002456B" w:rsidRDefault="0002456B" w:rsidP="0002456B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2456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 заслуховувати на своїх засіданнях керівників структурних підрозділів про хід підготовки документів до архівного зберігання та забезпечення збереженості документів, про причини втрати документів;</w:t>
      </w:r>
    </w:p>
    <w:p w14:paraId="37B8211F" w14:textId="77777777" w:rsidR="0002456B" w:rsidRPr="0002456B" w:rsidRDefault="0002456B" w:rsidP="0002456B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2456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 запрошувати на засідання як консультантів та експертів фахівців структурних підрозділів, а в разі необхідності - працівників відповідної державної архівної установи (архівного відділу міської ради);</w:t>
      </w:r>
    </w:p>
    <w:p w14:paraId="2DDB68B2" w14:textId="77777777" w:rsidR="0002456B" w:rsidRPr="0002456B" w:rsidRDefault="0002456B" w:rsidP="0002456B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2456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 інформувати керівництво установи з питань, що входять до компетенції ЕК.</w:t>
      </w:r>
    </w:p>
    <w:p w14:paraId="2080E15E" w14:textId="04351CBF" w:rsidR="00370BD2" w:rsidRPr="0002456B" w:rsidRDefault="00370BD2" w:rsidP="0002456B">
      <w:pPr>
        <w:pStyle w:val="a3"/>
        <w:spacing w:after="0" w:line="360" w:lineRule="auto"/>
        <w:ind w:left="435"/>
        <w:rPr>
          <w:rFonts w:ascii="Times New Roman" w:hAnsi="Times New Roman" w:cs="Times New Roman"/>
          <w:sz w:val="28"/>
          <w:szCs w:val="28"/>
        </w:rPr>
      </w:pPr>
    </w:p>
    <w:sectPr w:rsidR="00370BD2" w:rsidRPr="0002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EDF"/>
    <w:multiLevelType w:val="multilevel"/>
    <w:tmpl w:val="FF621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3304B"/>
    <w:multiLevelType w:val="multilevel"/>
    <w:tmpl w:val="F90C0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6F4612"/>
    <w:multiLevelType w:val="multilevel"/>
    <w:tmpl w:val="BE0C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F67400"/>
    <w:multiLevelType w:val="multilevel"/>
    <w:tmpl w:val="03D6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1307DA"/>
    <w:multiLevelType w:val="multilevel"/>
    <w:tmpl w:val="B0F6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FD0EC4"/>
    <w:multiLevelType w:val="multilevel"/>
    <w:tmpl w:val="63785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2416FD"/>
    <w:multiLevelType w:val="hybridMultilevel"/>
    <w:tmpl w:val="9B8837B0"/>
    <w:lvl w:ilvl="0" w:tplc="E3388EA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77887"/>
    <w:multiLevelType w:val="multilevel"/>
    <w:tmpl w:val="7006F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6B757FC"/>
    <w:multiLevelType w:val="hybridMultilevel"/>
    <w:tmpl w:val="0A629B26"/>
    <w:lvl w:ilvl="0" w:tplc="762ABB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6D5104E2"/>
    <w:multiLevelType w:val="multilevel"/>
    <w:tmpl w:val="EBA83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405E46"/>
    <w:multiLevelType w:val="multilevel"/>
    <w:tmpl w:val="C740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9155F7"/>
    <w:multiLevelType w:val="multilevel"/>
    <w:tmpl w:val="7A56A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F8301C"/>
    <w:multiLevelType w:val="multilevel"/>
    <w:tmpl w:val="9D320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DF6B8F"/>
    <w:multiLevelType w:val="multilevel"/>
    <w:tmpl w:val="458EC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13"/>
  </w:num>
  <w:num w:numId="10">
    <w:abstractNumId w:val="1"/>
  </w:num>
  <w:num w:numId="11">
    <w:abstractNumId w:val="4"/>
  </w:num>
  <w:num w:numId="12">
    <w:abstractNumId w:val="12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45"/>
    <w:rsid w:val="0002456B"/>
    <w:rsid w:val="00210525"/>
    <w:rsid w:val="00370BD2"/>
    <w:rsid w:val="00447F27"/>
    <w:rsid w:val="00595CF6"/>
    <w:rsid w:val="00706AD3"/>
    <w:rsid w:val="007C243F"/>
    <w:rsid w:val="00883547"/>
    <w:rsid w:val="009F486A"/>
    <w:rsid w:val="00A41F45"/>
    <w:rsid w:val="00A67297"/>
    <w:rsid w:val="00AD1DE2"/>
    <w:rsid w:val="00C75FCF"/>
    <w:rsid w:val="00D06F6B"/>
    <w:rsid w:val="00F7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A9048E"/>
  <w15:chartTrackingRefBased/>
  <w15:docId w15:val="{5C7E9553-6F8C-42FD-BB98-7CF4AD08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45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DE2"/>
    <w:pPr>
      <w:ind w:left="720"/>
      <w:contextualSpacing/>
    </w:pPr>
  </w:style>
  <w:style w:type="paragraph" w:customStyle="1" w:styleId="western">
    <w:name w:val="western"/>
    <w:basedOn w:val="a"/>
    <w:rsid w:val="00595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95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45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6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450</dc:creator>
  <cp:keywords/>
  <dc:description/>
  <cp:lastModifiedBy>HP 450</cp:lastModifiedBy>
  <cp:revision>12</cp:revision>
  <dcterms:created xsi:type="dcterms:W3CDTF">2024-02-27T06:15:00Z</dcterms:created>
  <dcterms:modified xsi:type="dcterms:W3CDTF">2024-03-04T12:26:00Z</dcterms:modified>
</cp:coreProperties>
</file>