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1BC28" w14:textId="77777777" w:rsidR="005E0228" w:rsidRPr="005E0228" w:rsidRDefault="005E0228" w:rsidP="005E0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0228">
        <w:rPr>
          <w:rFonts w:ascii="Times New Roman" w:hAnsi="Times New Roman" w:cs="Times New Roman"/>
          <w:sz w:val="28"/>
          <w:szCs w:val="28"/>
        </w:rPr>
        <w:t>Підготовка документів до передачі у відомчий архів.Склад заходів при підготовці справ до пе</w:t>
      </w:r>
      <w:r w:rsidRPr="005E0228">
        <w:rPr>
          <w:rFonts w:ascii="Times New Roman" w:hAnsi="Times New Roman" w:cs="Times New Roman"/>
          <w:sz w:val="28"/>
          <w:szCs w:val="28"/>
        </w:rPr>
        <w:softHyphen/>
        <w:t>редачі у відомчий архів.</w:t>
      </w:r>
    </w:p>
    <w:p w14:paraId="328C4796" w14:textId="77777777" w:rsidR="005E0228" w:rsidRPr="005E0228" w:rsidRDefault="005E0228" w:rsidP="005E0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228">
        <w:rPr>
          <w:rFonts w:ascii="Times New Roman" w:hAnsi="Times New Roman" w:cs="Times New Roman"/>
          <w:sz w:val="28"/>
          <w:szCs w:val="28"/>
        </w:rPr>
        <w:t>Закінчені діловодством справи постійного та тимчасового зберігання (більше 10 років) зберігання після закінчення календарного року, в якому вони були заведені, для підготовки їх до передачі в відомчий архів підлягають оформленню, опису у відповідності з вимогами діючих нормативних документів.</w:t>
      </w:r>
    </w:p>
    <w:p w14:paraId="4AA3257A" w14:textId="77777777" w:rsidR="005E0228" w:rsidRPr="005E0228" w:rsidRDefault="005E0228" w:rsidP="005E0228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228">
        <w:rPr>
          <w:rFonts w:ascii="Times New Roman" w:hAnsi="Times New Roman" w:cs="Times New Roman"/>
          <w:b/>
          <w:bCs/>
          <w:sz w:val="28"/>
          <w:szCs w:val="28"/>
        </w:rPr>
        <w:t>Оформлення справ.</w:t>
      </w:r>
      <w:r w:rsidRPr="005E0228">
        <w:rPr>
          <w:rFonts w:ascii="Times New Roman" w:hAnsi="Times New Roman" w:cs="Times New Roman"/>
          <w:sz w:val="28"/>
          <w:szCs w:val="28"/>
        </w:rPr>
        <w:t>Оформлення справ проводиться робітниками служби діловодства організації та структурних підрозділів, в веденні яких знаходились заведення та формування справ, з методичною допомогою та під контролем відомчого архіву. В залежності від строку зберігання проводиться повне чи часткове оформлення справ.Повному оформленню підлягають </w:t>
      </w:r>
      <w:r w:rsidRPr="005E0228">
        <w:rPr>
          <w:rFonts w:ascii="Times New Roman" w:hAnsi="Times New Roman" w:cs="Times New Roman"/>
          <w:i/>
          <w:iCs/>
          <w:sz w:val="28"/>
          <w:szCs w:val="28"/>
        </w:rPr>
        <w:t>справи постійного, тимчасового (більше 10 років) зберігання та по особовому складу</w:t>
      </w:r>
      <w:r w:rsidRPr="005E0228">
        <w:rPr>
          <w:rFonts w:ascii="Times New Roman" w:hAnsi="Times New Roman" w:cs="Times New Roman"/>
          <w:sz w:val="28"/>
          <w:szCs w:val="28"/>
        </w:rPr>
        <w:t>.Повне оформлення справи передбачає:</w:t>
      </w:r>
    </w:p>
    <w:p w14:paraId="6FE186F2" w14:textId="77777777" w:rsidR="005E0228" w:rsidRPr="005E0228" w:rsidRDefault="005E0228" w:rsidP="005E022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228">
        <w:rPr>
          <w:rFonts w:ascii="Times New Roman" w:hAnsi="Times New Roman" w:cs="Times New Roman"/>
          <w:sz w:val="28"/>
          <w:szCs w:val="28"/>
        </w:rPr>
        <w:t>підшивку справи;</w:t>
      </w:r>
    </w:p>
    <w:p w14:paraId="3A02D2A6" w14:textId="77777777" w:rsidR="005E0228" w:rsidRPr="005E0228" w:rsidRDefault="005E0228" w:rsidP="005E022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228">
        <w:rPr>
          <w:rFonts w:ascii="Times New Roman" w:hAnsi="Times New Roman" w:cs="Times New Roman"/>
          <w:sz w:val="28"/>
          <w:szCs w:val="28"/>
        </w:rPr>
        <w:t>нумерація аркушів справи;</w:t>
      </w:r>
    </w:p>
    <w:p w14:paraId="1957F0F7" w14:textId="77777777" w:rsidR="005E0228" w:rsidRPr="005E0228" w:rsidRDefault="005E0228" w:rsidP="005E022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228">
        <w:rPr>
          <w:rFonts w:ascii="Times New Roman" w:hAnsi="Times New Roman" w:cs="Times New Roman"/>
          <w:sz w:val="28"/>
          <w:szCs w:val="28"/>
        </w:rPr>
        <w:t>складання завіряючого напису справи;</w:t>
      </w:r>
    </w:p>
    <w:p w14:paraId="5DC3F238" w14:textId="77777777" w:rsidR="005E0228" w:rsidRPr="005E0228" w:rsidRDefault="005E0228" w:rsidP="005E022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228">
        <w:rPr>
          <w:rFonts w:ascii="Times New Roman" w:hAnsi="Times New Roman" w:cs="Times New Roman"/>
          <w:sz w:val="28"/>
          <w:szCs w:val="28"/>
        </w:rPr>
        <w:t>складання в необхідних випадках внутрішнього опису документів справи;</w:t>
      </w:r>
    </w:p>
    <w:p w14:paraId="41303AEA" w14:textId="77777777" w:rsidR="005E0228" w:rsidRPr="005E0228" w:rsidRDefault="005E0228" w:rsidP="005E022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228">
        <w:rPr>
          <w:rFonts w:ascii="Times New Roman" w:hAnsi="Times New Roman" w:cs="Times New Roman"/>
          <w:sz w:val="28"/>
          <w:szCs w:val="28"/>
        </w:rPr>
        <w:t>внесення необхідних уточнень в реквізити обкладинки справи.</w:t>
      </w:r>
    </w:p>
    <w:p w14:paraId="72510469" w14:textId="77777777" w:rsidR="005E0228" w:rsidRPr="005E0228" w:rsidRDefault="005E0228" w:rsidP="005E0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228">
        <w:rPr>
          <w:rFonts w:ascii="Times New Roman" w:hAnsi="Times New Roman" w:cs="Times New Roman"/>
          <w:i/>
          <w:iCs/>
          <w:sz w:val="28"/>
          <w:szCs w:val="28"/>
        </w:rPr>
        <w:t>Справи тимчасового (до 10 років включно)</w:t>
      </w:r>
      <w:r w:rsidRPr="005E0228">
        <w:rPr>
          <w:rFonts w:ascii="Times New Roman" w:hAnsi="Times New Roman" w:cs="Times New Roman"/>
          <w:sz w:val="28"/>
          <w:szCs w:val="28"/>
        </w:rPr>
        <w:t> зберігання підлягають </w:t>
      </w:r>
      <w:r w:rsidRPr="005E0228">
        <w:rPr>
          <w:rFonts w:ascii="Times New Roman" w:hAnsi="Times New Roman" w:cs="Times New Roman"/>
          <w:i/>
          <w:iCs/>
          <w:sz w:val="28"/>
          <w:szCs w:val="28"/>
        </w:rPr>
        <w:t>частковому оформленню:</w:t>
      </w:r>
      <w:r w:rsidRPr="005E0228">
        <w:rPr>
          <w:rFonts w:ascii="Times New Roman" w:hAnsi="Times New Roman" w:cs="Times New Roman"/>
          <w:sz w:val="28"/>
          <w:szCs w:val="28"/>
        </w:rPr>
        <w:t> справи дозволяється зберігати в скорозшивачах, не проводити пересистематизацію документів,аркуші справи не нумерувати, завіряючі написи не складати.</w:t>
      </w:r>
    </w:p>
    <w:p w14:paraId="29233572" w14:textId="77777777" w:rsidR="005E0228" w:rsidRPr="005E0228" w:rsidRDefault="005E0228" w:rsidP="005E0228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228">
        <w:rPr>
          <w:rFonts w:ascii="Times New Roman" w:hAnsi="Times New Roman" w:cs="Times New Roman"/>
          <w:b/>
          <w:bCs/>
          <w:sz w:val="28"/>
          <w:szCs w:val="28"/>
        </w:rPr>
        <w:t>Упорядкування й оформлення описів справ у діловодстві організації. </w:t>
      </w:r>
      <w:r w:rsidRPr="005E0228">
        <w:rPr>
          <w:rFonts w:ascii="Times New Roman" w:hAnsi="Times New Roman" w:cs="Times New Roman"/>
          <w:i/>
          <w:iCs/>
          <w:sz w:val="28"/>
          <w:szCs w:val="28"/>
        </w:rPr>
        <w:t>На всі завершені </w:t>
      </w:r>
      <w:r w:rsidRPr="005E0228">
        <w:rPr>
          <w:rFonts w:ascii="Times New Roman" w:hAnsi="Times New Roman" w:cs="Times New Roman"/>
          <w:sz w:val="28"/>
          <w:szCs w:val="28"/>
        </w:rPr>
        <w:t>в діловодстві організації </w:t>
      </w:r>
      <w:r w:rsidRPr="005E0228">
        <w:rPr>
          <w:rFonts w:ascii="Times New Roman" w:hAnsi="Times New Roman" w:cs="Times New Roman"/>
          <w:i/>
          <w:iCs/>
          <w:sz w:val="28"/>
          <w:szCs w:val="28"/>
        </w:rPr>
        <w:t>справи </w:t>
      </w:r>
      <w:r w:rsidRPr="005E0228">
        <w:rPr>
          <w:rFonts w:ascii="Times New Roman" w:hAnsi="Times New Roman" w:cs="Times New Roman"/>
          <w:sz w:val="28"/>
          <w:szCs w:val="28"/>
        </w:rPr>
        <w:t xml:space="preserve">постійного і тимчасового (понад 10 років) збереження і справи по особистому складу, що пройшли експертизу цінності, сформовані й оформлені відповідно до вимог ЕДСД і підрозділів, </w:t>
      </w:r>
      <w:r w:rsidRPr="005E0228">
        <w:rPr>
          <w:rFonts w:ascii="Times New Roman" w:hAnsi="Times New Roman" w:cs="Times New Roman"/>
          <w:sz w:val="28"/>
          <w:szCs w:val="28"/>
        </w:rPr>
        <w:lastRenderedPageBreak/>
        <w:t>чинних правил, </w:t>
      </w:r>
      <w:r w:rsidRPr="005E0228">
        <w:rPr>
          <w:rFonts w:ascii="Times New Roman" w:hAnsi="Times New Roman" w:cs="Times New Roman"/>
          <w:b/>
          <w:bCs/>
          <w:sz w:val="28"/>
          <w:szCs w:val="28"/>
        </w:rPr>
        <w:t>складаються описи справ</w:t>
      </w:r>
      <w:r w:rsidRPr="005E0228">
        <w:rPr>
          <w:rFonts w:ascii="Times New Roman" w:hAnsi="Times New Roman" w:cs="Times New Roman"/>
          <w:sz w:val="28"/>
          <w:szCs w:val="28"/>
        </w:rPr>
        <w:t>. </w:t>
      </w:r>
      <w:r w:rsidRPr="005E0228">
        <w:rPr>
          <w:rFonts w:ascii="Times New Roman" w:hAnsi="Times New Roman" w:cs="Times New Roman"/>
          <w:i/>
          <w:iCs/>
          <w:sz w:val="28"/>
          <w:szCs w:val="28"/>
        </w:rPr>
        <w:t>Опис справ</w:t>
      </w:r>
      <w:r w:rsidRPr="005E0228">
        <w:rPr>
          <w:rFonts w:ascii="Times New Roman" w:hAnsi="Times New Roman" w:cs="Times New Roman"/>
          <w:sz w:val="28"/>
          <w:szCs w:val="28"/>
        </w:rPr>
        <w:t> - це архівний довідник, що представляє собою систематизований перелік заголовків справ і призначений для розкриття складу й утримання справ, закріплення їхньої систематизації усередині фонду й обліку справ. Одночасно описування справ </w:t>
      </w:r>
      <w:r w:rsidRPr="005E0228">
        <w:rPr>
          <w:rFonts w:ascii="Times New Roman" w:hAnsi="Times New Roman" w:cs="Times New Roman"/>
          <w:i/>
          <w:iCs/>
          <w:sz w:val="28"/>
          <w:szCs w:val="28"/>
        </w:rPr>
        <w:t>є обліковим документом</w:t>
      </w:r>
      <w:r w:rsidRPr="005E0228">
        <w:rPr>
          <w:rFonts w:ascii="Times New Roman" w:hAnsi="Times New Roman" w:cs="Times New Roman"/>
          <w:sz w:val="28"/>
          <w:szCs w:val="28"/>
        </w:rPr>
        <w:t> і </w:t>
      </w:r>
      <w:r w:rsidRPr="005E0228">
        <w:rPr>
          <w:rFonts w:ascii="Times New Roman" w:hAnsi="Times New Roman" w:cs="Times New Roman"/>
          <w:i/>
          <w:iCs/>
          <w:sz w:val="28"/>
          <w:szCs w:val="28"/>
        </w:rPr>
        <w:t>основним видом науково-довідкового апарата до документів</w:t>
      </w:r>
      <w:r w:rsidRPr="005E0228">
        <w:rPr>
          <w:rFonts w:ascii="Times New Roman" w:hAnsi="Times New Roman" w:cs="Times New Roman"/>
          <w:sz w:val="28"/>
          <w:szCs w:val="28"/>
        </w:rPr>
        <w:t>, що забезпечують оперативний пошук справ.Описи складаються окремо на:</w:t>
      </w:r>
    </w:p>
    <w:p w14:paraId="46C60F49" w14:textId="77777777" w:rsidR="005E0228" w:rsidRPr="005E0228" w:rsidRDefault="005E0228" w:rsidP="005E0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228">
        <w:rPr>
          <w:rFonts w:ascii="Times New Roman" w:hAnsi="Times New Roman" w:cs="Times New Roman"/>
          <w:sz w:val="28"/>
          <w:szCs w:val="28"/>
        </w:rPr>
        <w:t>- справи постійного збереження;</w:t>
      </w:r>
    </w:p>
    <w:p w14:paraId="37453830" w14:textId="77777777" w:rsidR="005E0228" w:rsidRPr="005E0228" w:rsidRDefault="005E0228" w:rsidP="005E0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228">
        <w:rPr>
          <w:rFonts w:ascii="Times New Roman" w:hAnsi="Times New Roman" w:cs="Times New Roman"/>
          <w:sz w:val="28"/>
          <w:szCs w:val="28"/>
        </w:rPr>
        <w:t>- справи тимчасового (понад 10 років) збереження;</w:t>
      </w:r>
    </w:p>
    <w:p w14:paraId="75896D04" w14:textId="77777777" w:rsidR="005E0228" w:rsidRPr="005E0228" w:rsidRDefault="005E0228" w:rsidP="005E0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228">
        <w:rPr>
          <w:rFonts w:ascii="Times New Roman" w:hAnsi="Times New Roman" w:cs="Times New Roman"/>
          <w:sz w:val="28"/>
          <w:szCs w:val="28"/>
        </w:rPr>
        <w:t>- справи по особовому складу й інші однотипні справи;</w:t>
      </w:r>
    </w:p>
    <w:p w14:paraId="34281BA7" w14:textId="77777777" w:rsidR="005E0228" w:rsidRPr="005E0228" w:rsidRDefault="005E0228" w:rsidP="005E0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228">
        <w:rPr>
          <w:rFonts w:ascii="Times New Roman" w:hAnsi="Times New Roman" w:cs="Times New Roman"/>
          <w:sz w:val="28"/>
          <w:szCs w:val="28"/>
        </w:rPr>
        <w:t>- на справи, що складаються тільки із специфічних, характерних тільки для даної організації, документів (раціоналізаторські пропозиції, судові і слідчі справи, наукові звіти по темах і т.п.);</w:t>
      </w:r>
    </w:p>
    <w:p w14:paraId="01B9B069" w14:textId="77777777" w:rsidR="005E0228" w:rsidRPr="005E0228" w:rsidRDefault="005E0228" w:rsidP="005E0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228">
        <w:rPr>
          <w:rFonts w:ascii="Times New Roman" w:hAnsi="Times New Roman" w:cs="Times New Roman"/>
          <w:sz w:val="28"/>
          <w:szCs w:val="28"/>
        </w:rPr>
        <w:t>-службові відомчі видання.</w:t>
      </w:r>
    </w:p>
    <w:p w14:paraId="4BB15E59" w14:textId="77777777" w:rsidR="005E0228" w:rsidRPr="005E0228" w:rsidRDefault="005E0228" w:rsidP="005E0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228">
        <w:rPr>
          <w:rFonts w:ascii="Times New Roman" w:hAnsi="Times New Roman" w:cs="Times New Roman"/>
          <w:sz w:val="28"/>
          <w:szCs w:val="28"/>
        </w:rPr>
        <w:t>У діловодстві описи зазначених категорій справ складаються на справи кожного підрозділу організації (у безструктурній організації - на всі справи, що утворилися в процесі її діяльності).При наявності в структурних підрозділах неописаних справ за декілька років за узгодженням із відомчим архівом на них може складатися одне описування (усередині ж справи розташовуються по роках їх заведення).</w:t>
      </w:r>
    </w:p>
    <w:p w14:paraId="6E7D4AA2" w14:textId="77777777" w:rsidR="005E0228" w:rsidRPr="005E0228" w:rsidRDefault="005E0228" w:rsidP="005E0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228">
        <w:rPr>
          <w:rFonts w:ascii="Times New Roman" w:hAnsi="Times New Roman" w:cs="Times New Roman"/>
          <w:sz w:val="28"/>
          <w:szCs w:val="28"/>
        </w:rPr>
        <w:t>Описи справ структурних підрозділів складаються в залежності від порядку, встановлюваного інструкцією з діловодства організації під методичним керівництвом відомчого архіву. </w:t>
      </w:r>
      <w:r w:rsidRPr="005E0228">
        <w:rPr>
          <w:rFonts w:ascii="Times New Roman" w:hAnsi="Times New Roman" w:cs="Times New Roman"/>
          <w:i/>
          <w:iCs/>
          <w:sz w:val="28"/>
          <w:szCs w:val="28"/>
        </w:rPr>
        <w:t>Описова стаття</w:t>
      </w:r>
      <w:r w:rsidRPr="005E0228">
        <w:rPr>
          <w:rFonts w:ascii="Times New Roman" w:hAnsi="Times New Roman" w:cs="Times New Roman"/>
          <w:sz w:val="28"/>
          <w:szCs w:val="28"/>
        </w:rPr>
        <w:t> опису справ структурного підрозділу містить у собі наступні елементи:- порядковий номер справи (тому, частини) по опису,</w:t>
      </w:r>
    </w:p>
    <w:p w14:paraId="57A51293" w14:textId="77777777" w:rsidR="005E0228" w:rsidRPr="005E0228" w:rsidRDefault="005E0228" w:rsidP="005E0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228">
        <w:rPr>
          <w:rFonts w:ascii="Times New Roman" w:hAnsi="Times New Roman" w:cs="Times New Roman"/>
          <w:sz w:val="28"/>
          <w:szCs w:val="28"/>
        </w:rPr>
        <w:t>- індекс справи (тому, частини);</w:t>
      </w:r>
    </w:p>
    <w:p w14:paraId="72C676A1" w14:textId="77777777" w:rsidR="005E0228" w:rsidRPr="005E0228" w:rsidRDefault="005E0228" w:rsidP="005E0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228">
        <w:rPr>
          <w:rFonts w:ascii="Times New Roman" w:hAnsi="Times New Roman" w:cs="Times New Roman"/>
          <w:sz w:val="28"/>
          <w:szCs w:val="28"/>
        </w:rPr>
        <w:t>- заголовок справи (тому, частини), що цілком відповідає його</w:t>
      </w:r>
    </w:p>
    <w:p w14:paraId="42C1E78A" w14:textId="77777777" w:rsidR="005E0228" w:rsidRPr="005E0228" w:rsidRDefault="005E0228" w:rsidP="005E0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228">
        <w:rPr>
          <w:rFonts w:ascii="Times New Roman" w:hAnsi="Times New Roman" w:cs="Times New Roman"/>
          <w:sz w:val="28"/>
          <w:szCs w:val="28"/>
        </w:rPr>
        <w:t>заголовку на обкладинці справи;</w:t>
      </w:r>
    </w:p>
    <w:p w14:paraId="23DC6616" w14:textId="77777777" w:rsidR="005E0228" w:rsidRPr="005E0228" w:rsidRDefault="005E0228" w:rsidP="005E0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228">
        <w:rPr>
          <w:rFonts w:ascii="Times New Roman" w:hAnsi="Times New Roman" w:cs="Times New Roman"/>
          <w:sz w:val="28"/>
          <w:szCs w:val="28"/>
        </w:rPr>
        <w:t>- дата справи (тому, частини);</w:t>
      </w:r>
    </w:p>
    <w:p w14:paraId="5945225F" w14:textId="77777777" w:rsidR="005E0228" w:rsidRPr="005E0228" w:rsidRDefault="005E0228" w:rsidP="005E0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228">
        <w:rPr>
          <w:rFonts w:ascii="Times New Roman" w:hAnsi="Times New Roman" w:cs="Times New Roman"/>
          <w:sz w:val="28"/>
          <w:szCs w:val="28"/>
        </w:rPr>
        <w:t>- кількість листів у справі (том, частині);</w:t>
      </w:r>
    </w:p>
    <w:p w14:paraId="4C44822F" w14:textId="77777777" w:rsidR="005E0228" w:rsidRPr="005E0228" w:rsidRDefault="005E0228" w:rsidP="005E0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228">
        <w:rPr>
          <w:rFonts w:ascii="Times New Roman" w:hAnsi="Times New Roman" w:cs="Times New Roman"/>
          <w:sz w:val="28"/>
          <w:szCs w:val="28"/>
        </w:rPr>
        <w:lastRenderedPageBreak/>
        <w:t>- терміни збереження справи.</w:t>
      </w:r>
    </w:p>
    <w:p w14:paraId="7B431F96" w14:textId="77777777" w:rsidR="005E0228" w:rsidRPr="005E0228" w:rsidRDefault="005E0228" w:rsidP="005E0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228">
        <w:rPr>
          <w:rFonts w:ascii="Times New Roman" w:hAnsi="Times New Roman" w:cs="Times New Roman"/>
          <w:sz w:val="28"/>
          <w:szCs w:val="28"/>
        </w:rPr>
        <w:t>Наприкінці опису слідом за останньою описувальною статтею робиться підсумковий запис, у якому вказується (цифрами і прописом) кількість справ, що значаться по опису, перший і останній номера справ по опису, а також обумовлюють особливості нумерації справ в описі (літерні номери справ і пропущені номери).</w:t>
      </w:r>
    </w:p>
    <w:p w14:paraId="591FA784" w14:textId="77777777" w:rsidR="005E0228" w:rsidRPr="005E0228" w:rsidRDefault="005E0228" w:rsidP="005E0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228">
        <w:rPr>
          <w:rFonts w:ascii="Times New Roman" w:hAnsi="Times New Roman" w:cs="Times New Roman"/>
          <w:sz w:val="28"/>
          <w:szCs w:val="28"/>
        </w:rPr>
        <w:t>Опис справ структурного підрозділу підписується укладачем із вказівкою його посади, погоджується з керівником служби діловодства організації і затверджується керівником структурного підрозділу. Опис справ структурного підрозділу організації складається в двох екземплярах, один із яких передається разом із справами у відомчих архів, а другий залишається в якості контрольного екземпляра в структурному підрозділі.</w:t>
      </w:r>
    </w:p>
    <w:p w14:paraId="2E6A4DB1" w14:textId="77777777" w:rsidR="005E0228" w:rsidRPr="005E0228" w:rsidRDefault="005E0228" w:rsidP="005E0228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228">
        <w:rPr>
          <w:rFonts w:ascii="Times New Roman" w:hAnsi="Times New Roman" w:cs="Times New Roman"/>
          <w:b/>
          <w:bCs/>
          <w:sz w:val="28"/>
          <w:szCs w:val="28"/>
        </w:rPr>
        <w:t>Передача справ у відомчий архів. </w:t>
      </w:r>
      <w:r w:rsidRPr="005E0228">
        <w:rPr>
          <w:rFonts w:ascii="Times New Roman" w:hAnsi="Times New Roman" w:cs="Times New Roman"/>
          <w:sz w:val="28"/>
          <w:szCs w:val="28"/>
        </w:rPr>
        <w:t>У відомчий архів передаються справи постійного, тимчасового (понад 10 років) збереження і по особовому складу, їхня передача робиться тільки по описам.</w:t>
      </w:r>
    </w:p>
    <w:p w14:paraId="3F3357DE" w14:textId="77777777" w:rsidR="005E0228" w:rsidRPr="005E0228" w:rsidRDefault="005E0228" w:rsidP="005E0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228">
        <w:rPr>
          <w:rFonts w:ascii="Times New Roman" w:hAnsi="Times New Roman" w:cs="Times New Roman"/>
          <w:sz w:val="28"/>
          <w:szCs w:val="28"/>
        </w:rPr>
        <w:t>В період підготування справ структурним підрозділом (громадською організацією) до передачі у відомчий архів співробітником архіву попередньо перевіряється правильність їх формування, оформлення і відповідність кількості справ, включених в опис, кількості справ, заведених відповідно до номенклатури справ організації. Всі виявлені при перевірці недоліки у формуванні й оформленні справ працівники структурного підрозділу (громадської організації) зобов'язані усунути.</w:t>
      </w:r>
    </w:p>
    <w:p w14:paraId="2FBEADF3" w14:textId="77777777" w:rsidR="005E0228" w:rsidRPr="005E0228" w:rsidRDefault="005E0228" w:rsidP="005E0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228">
        <w:rPr>
          <w:rFonts w:ascii="Times New Roman" w:hAnsi="Times New Roman" w:cs="Times New Roman"/>
          <w:sz w:val="28"/>
          <w:szCs w:val="28"/>
        </w:rPr>
        <w:t>Прийом кожної справи робиться завідуючим (спеціальним співробітником) відомчого архіву (особою, відповідальною за архів) у присутності працівника структурного підрозділу. При цьому на обох екземплярах опису проти кожної справи, включеної в неї, робиться відмітка про наявність справи. Наприкінці кожного екземпляра опису вказується цифрами і прописом кількість фактично прийнятих в архів справ, номера відсутніх справ, дата прийому-передачі справ, а також підписи співробітника відомчого архіву й особи, що передала справи.</w:t>
      </w:r>
    </w:p>
    <w:p w14:paraId="41241600" w14:textId="77777777" w:rsidR="005E0228" w:rsidRPr="005E0228" w:rsidRDefault="005E0228" w:rsidP="005E0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228">
        <w:rPr>
          <w:rFonts w:ascii="Times New Roman" w:hAnsi="Times New Roman" w:cs="Times New Roman"/>
          <w:b/>
          <w:bCs/>
          <w:sz w:val="28"/>
          <w:szCs w:val="28"/>
        </w:rPr>
        <w:lastRenderedPageBreak/>
        <w:t>3 </w:t>
      </w:r>
      <w:r w:rsidRPr="005E0228">
        <w:rPr>
          <w:rFonts w:ascii="Times New Roman" w:hAnsi="Times New Roman" w:cs="Times New Roman"/>
          <w:i/>
          <w:iCs/>
          <w:sz w:val="28"/>
          <w:szCs w:val="28"/>
        </w:rPr>
        <w:t>Аналіз і дослідження опису </w:t>
      </w:r>
      <w:r w:rsidRPr="005E0228">
        <w:rPr>
          <w:rFonts w:ascii="Times New Roman" w:hAnsi="Times New Roman" w:cs="Times New Roman"/>
          <w:b/>
          <w:bCs/>
          <w:sz w:val="28"/>
          <w:szCs w:val="28"/>
        </w:rPr>
        <w:t>справ організації. Оформлення опису справ на ПК.</w:t>
      </w:r>
      <w:r w:rsidRPr="005E0228">
        <w:rPr>
          <w:rFonts w:ascii="Times New Roman" w:hAnsi="Times New Roman" w:cs="Times New Roman"/>
          <w:sz w:val="28"/>
          <w:szCs w:val="28"/>
        </w:rPr>
        <w:t>За результатами експертизи цінності документів складають описи документів постійного і тривалого термінів зберігання.В установах, що передають документи на державне зберігання, акти затверджуються керівником установи після затвердження описів справ постійного зберігання ЕК відповідного державного архіву.</w:t>
      </w:r>
    </w:p>
    <w:p w14:paraId="206CC5DC" w14:textId="77777777" w:rsidR="005E0228" w:rsidRPr="005E0228" w:rsidRDefault="005E0228" w:rsidP="005E0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228">
        <w:rPr>
          <w:rFonts w:ascii="Times New Roman" w:hAnsi="Times New Roman" w:cs="Times New Roman"/>
          <w:sz w:val="28"/>
          <w:szCs w:val="28"/>
        </w:rPr>
        <w:t>Описи справ ведуть протягом кількох років з єдиною суцільною нумерацією справ. Справи кожного року становлять річний розділ опису. Описи справ структурних підрозділів є підставою для складання річного розділу зведеного опису справ установи, за яким справи передають на зберігання до державних архівів.Зведений опис справ постійного строку зберігання установи складається у чотирьох примірниках і підлягає обов'язковому затвердженню ЕК відповідного державного архіву через два роки після завершення справ у діловодстві. Для затвердження до державного архіву надсилають всі чотири примірники описів, один з яких після затвердження залишають у державному архіві, а решту повертають установі. Відповідно до затверджених описів установа зобов'язана передавати справи до державного архіву в установлені строки.Зведені описи справ тривалого строку зберігання складають у двох примірниках і оформляють так, як і описи на справи постійного зберігання.</w:t>
      </w:r>
    </w:p>
    <w:p w14:paraId="2080E15E" w14:textId="04351CBF" w:rsidR="00370BD2" w:rsidRPr="005E0228" w:rsidRDefault="00370BD2" w:rsidP="005E0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0BD2" w:rsidRPr="005E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EDF"/>
    <w:multiLevelType w:val="multilevel"/>
    <w:tmpl w:val="FF62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3304B"/>
    <w:multiLevelType w:val="multilevel"/>
    <w:tmpl w:val="F90C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6F4612"/>
    <w:multiLevelType w:val="multilevel"/>
    <w:tmpl w:val="BE0C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F67400"/>
    <w:multiLevelType w:val="multilevel"/>
    <w:tmpl w:val="03D6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1307DA"/>
    <w:multiLevelType w:val="multilevel"/>
    <w:tmpl w:val="B0F6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80C05"/>
    <w:multiLevelType w:val="multilevel"/>
    <w:tmpl w:val="8DDE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87400"/>
    <w:multiLevelType w:val="multilevel"/>
    <w:tmpl w:val="D97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FD0EC4"/>
    <w:multiLevelType w:val="multilevel"/>
    <w:tmpl w:val="6378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0C2B7F"/>
    <w:multiLevelType w:val="multilevel"/>
    <w:tmpl w:val="ABBA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622308"/>
    <w:multiLevelType w:val="multilevel"/>
    <w:tmpl w:val="34FC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2416FD"/>
    <w:multiLevelType w:val="hybridMultilevel"/>
    <w:tmpl w:val="9B8837B0"/>
    <w:lvl w:ilvl="0" w:tplc="E3388EA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77887"/>
    <w:multiLevelType w:val="multilevel"/>
    <w:tmpl w:val="7006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A844B9"/>
    <w:multiLevelType w:val="multilevel"/>
    <w:tmpl w:val="6ACC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B757FC"/>
    <w:multiLevelType w:val="hybridMultilevel"/>
    <w:tmpl w:val="0A629B26"/>
    <w:lvl w:ilvl="0" w:tplc="762ABB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6C973585"/>
    <w:multiLevelType w:val="multilevel"/>
    <w:tmpl w:val="BA26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5104E2"/>
    <w:multiLevelType w:val="multilevel"/>
    <w:tmpl w:val="EBA83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17356A"/>
    <w:multiLevelType w:val="multilevel"/>
    <w:tmpl w:val="C640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405E46"/>
    <w:multiLevelType w:val="multilevel"/>
    <w:tmpl w:val="C740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9155F7"/>
    <w:multiLevelType w:val="multilevel"/>
    <w:tmpl w:val="7A56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F8301C"/>
    <w:multiLevelType w:val="multilevel"/>
    <w:tmpl w:val="9D32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DF6B8F"/>
    <w:multiLevelType w:val="multilevel"/>
    <w:tmpl w:val="458E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8"/>
  </w:num>
  <w:num w:numId="5">
    <w:abstractNumId w:val="3"/>
  </w:num>
  <w:num w:numId="6">
    <w:abstractNumId w:val="11"/>
  </w:num>
  <w:num w:numId="7">
    <w:abstractNumId w:val="2"/>
  </w:num>
  <w:num w:numId="8">
    <w:abstractNumId w:val="7"/>
  </w:num>
  <w:num w:numId="9">
    <w:abstractNumId w:val="20"/>
  </w:num>
  <w:num w:numId="10">
    <w:abstractNumId w:val="1"/>
  </w:num>
  <w:num w:numId="11">
    <w:abstractNumId w:val="4"/>
  </w:num>
  <w:num w:numId="12">
    <w:abstractNumId w:val="19"/>
  </w:num>
  <w:num w:numId="13">
    <w:abstractNumId w:val="0"/>
  </w:num>
  <w:num w:numId="14">
    <w:abstractNumId w:val="17"/>
  </w:num>
  <w:num w:numId="15">
    <w:abstractNumId w:val="12"/>
  </w:num>
  <w:num w:numId="16">
    <w:abstractNumId w:val="5"/>
  </w:num>
  <w:num w:numId="17">
    <w:abstractNumId w:val="8"/>
  </w:num>
  <w:num w:numId="18">
    <w:abstractNumId w:val="6"/>
  </w:num>
  <w:num w:numId="19">
    <w:abstractNumId w:val="9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45"/>
    <w:rsid w:val="0002456B"/>
    <w:rsid w:val="001D1E61"/>
    <w:rsid w:val="00210525"/>
    <w:rsid w:val="00370BD2"/>
    <w:rsid w:val="00447F27"/>
    <w:rsid w:val="00595CF6"/>
    <w:rsid w:val="005E0228"/>
    <w:rsid w:val="00706AD3"/>
    <w:rsid w:val="007C243F"/>
    <w:rsid w:val="00883547"/>
    <w:rsid w:val="009F486A"/>
    <w:rsid w:val="00A41F45"/>
    <w:rsid w:val="00A67297"/>
    <w:rsid w:val="00AD1DE2"/>
    <w:rsid w:val="00BD6C3D"/>
    <w:rsid w:val="00C75FCF"/>
    <w:rsid w:val="00D06F6B"/>
    <w:rsid w:val="00DC31C0"/>
    <w:rsid w:val="00F7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048E"/>
  <w15:chartTrackingRefBased/>
  <w15:docId w15:val="{5C7E9553-6F8C-42FD-BB98-7CF4AD08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DE2"/>
    <w:pPr>
      <w:ind w:left="720"/>
      <w:contextualSpacing/>
    </w:pPr>
  </w:style>
  <w:style w:type="paragraph" w:customStyle="1" w:styleId="western">
    <w:name w:val="western"/>
    <w:basedOn w:val="a"/>
    <w:rsid w:val="0059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9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4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450</dc:creator>
  <cp:keywords/>
  <dc:description/>
  <cp:lastModifiedBy>HP 450</cp:lastModifiedBy>
  <cp:revision>16</cp:revision>
  <dcterms:created xsi:type="dcterms:W3CDTF">2024-02-27T06:15:00Z</dcterms:created>
  <dcterms:modified xsi:type="dcterms:W3CDTF">2024-03-04T14:28:00Z</dcterms:modified>
</cp:coreProperties>
</file>