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78C49" w14:textId="77777777" w:rsidR="000D08BF" w:rsidRPr="000D08BF" w:rsidRDefault="000D08BF" w:rsidP="000D08BF">
      <w:pPr>
        <w:spacing w:after="0" w:line="360" w:lineRule="auto"/>
        <w:jc w:val="both"/>
        <w:rPr>
          <w:rFonts w:ascii="Times New Roman" w:hAnsi="Times New Roman" w:cs="Times New Roman"/>
          <w:sz w:val="28"/>
          <w:szCs w:val="28"/>
        </w:rPr>
      </w:pPr>
      <w:r w:rsidRPr="000D08BF">
        <w:rPr>
          <w:rFonts w:ascii="Times New Roman" w:hAnsi="Times New Roman" w:cs="Times New Roman"/>
          <w:sz w:val="28"/>
          <w:szCs w:val="28"/>
        </w:rPr>
        <w:t> інформатизація в архівній справі</w:t>
      </w:r>
    </w:p>
    <w:p w14:paraId="73AD8098" w14:textId="77777777" w:rsidR="000D08BF" w:rsidRPr="000D08BF" w:rsidRDefault="000D08BF" w:rsidP="000D08BF">
      <w:pPr>
        <w:spacing w:after="0" w:line="360" w:lineRule="auto"/>
        <w:jc w:val="both"/>
        <w:rPr>
          <w:rFonts w:ascii="Times New Roman" w:hAnsi="Times New Roman" w:cs="Times New Roman"/>
          <w:sz w:val="28"/>
          <w:szCs w:val="28"/>
        </w:rPr>
      </w:pPr>
      <w:r w:rsidRPr="000D08BF">
        <w:rPr>
          <w:rFonts w:ascii="Times New Roman" w:hAnsi="Times New Roman" w:cs="Times New Roman"/>
          <w:sz w:val="28"/>
          <w:szCs w:val="28"/>
        </w:rPr>
        <w:t>Інформатизація архівної справи та актуалізація документальних ресурсів НАФ України є одним із факторів якісно нового науково-інформаційного забезпечення розвитку економіки, культури й науки, швидкого входження у міжнародний інформаційний простір України як самостійної держави. Процес інформатизації та комп'ютеризації архівної галузі в нашій державі перебуває на стадії розробки концепції та програми інформатизації, підготовки до її широкого впровадження в практику. Від нинішніх студентів, що розпочнуть свою практичну діяльність у різних архівних установах на початку 21 ст. чи вестимуть наукові дослідження, вимагається вже сьогодні обізнаність із вітчизняним і зарубіжним досвідом інформатизації архівної справи, його теоретичними засадами.</w:t>
      </w:r>
    </w:p>
    <w:p w14:paraId="622B2A46" w14:textId="77777777" w:rsidR="000D08BF" w:rsidRPr="000D08BF" w:rsidRDefault="000D08BF" w:rsidP="000D08BF">
      <w:pPr>
        <w:spacing w:after="0" w:line="360" w:lineRule="auto"/>
        <w:jc w:val="both"/>
        <w:rPr>
          <w:rFonts w:ascii="Times New Roman" w:hAnsi="Times New Roman" w:cs="Times New Roman"/>
          <w:sz w:val="28"/>
          <w:szCs w:val="28"/>
        </w:rPr>
      </w:pPr>
      <w:r w:rsidRPr="000D08BF">
        <w:rPr>
          <w:rFonts w:ascii="Times New Roman" w:hAnsi="Times New Roman" w:cs="Times New Roman"/>
          <w:sz w:val="28"/>
          <w:szCs w:val="28"/>
        </w:rPr>
        <w:t>§ 1 Інформатизація архівної справи: поняття, мета і завдання</w:t>
      </w:r>
    </w:p>
    <w:p w14:paraId="2D01B54B" w14:textId="77777777" w:rsidR="000D08BF" w:rsidRPr="000D08BF" w:rsidRDefault="000D08BF" w:rsidP="000D08BF">
      <w:pPr>
        <w:spacing w:after="0" w:line="360" w:lineRule="auto"/>
        <w:jc w:val="both"/>
        <w:rPr>
          <w:rFonts w:ascii="Times New Roman" w:hAnsi="Times New Roman" w:cs="Times New Roman"/>
          <w:sz w:val="28"/>
          <w:szCs w:val="28"/>
        </w:rPr>
      </w:pPr>
      <w:r w:rsidRPr="000D08BF">
        <w:rPr>
          <w:rFonts w:ascii="Times New Roman" w:hAnsi="Times New Roman" w:cs="Times New Roman"/>
          <w:b/>
          <w:bCs/>
          <w:sz w:val="28"/>
          <w:szCs w:val="28"/>
        </w:rPr>
        <w:t>Інформатизацією архівної справи </w:t>
      </w:r>
      <w:r w:rsidRPr="000D08BF">
        <w:rPr>
          <w:rFonts w:ascii="Times New Roman" w:hAnsi="Times New Roman" w:cs="Times New Roman"/>
          <w:sz w:val="28"/>
          <w:szCs w:val="28"/>
        </w:rPr>
        <w:t>є комплексна система організаційних, науково-методичних і технологічних заходів, які забезпечують створення єдиних методологічних та методичних основ функціонування архівної галузі із залученням комп'ютерних технологій. </w:t>
      </w:r>
      <w:r w:rsidRPr="000D08BF">
        <w:rPr>
          <w:rFonts w:ascii="Times New Roman" w:hAnsi="Times New Roman" w:cs="Times New Roman"/>
          <w:i/>
          <w:iCs/>
          <w:sz w:val="28"/>
          <w:szCs w:val="28"/>
        </w:rPr>
        <w:t>Процес інформатизації складається з:</w:t>
      </w:r>
    </w:p>
    <w:p w14:paraId="3594CD5F" w14:textId="77777777" w:rsidR="000D08BF" w:rsidRPr="000D08BF" w:rsidRDefault="000D08BF" w:rsidP="000D08BF">
      <w:pPr>
        <w:spacing w:after="0" w:line="360" w:lineRule="auto"/>
        <w:jc w:val="both"/>
        <w:rPr>
          <w:rFonts w:ascii="Times New Roman" w:hAnsi="Times New Roman" w:cs="Times New Roman"/>
          <w:sz w:val="28"/>
          <w:szCs w:val="28"/>
        </w:rPr>
      </w:pPr>
      <w:r w:rsidRPr="000D08BF">
        <w:rPr>
          <w:rFonts w:ascii="Times New Roman" w:hAnsi="Times New Roman" w:cs="Times New Roman"/>
          <w:sz w:val="28"/>
          <w:szCs w:val="28"/>
        </w:rPr>
        <w:t>а) розроблення взаємопов'язаних інформаційних технологій комплектування, експертизи документів, їх описування та обліку, використання документної інформації;</w:t>
      </w:r>
    </w:p>
    <w:p w14:paraId="28978829" w14:textId="77777777" w:rsidR="000D08BF" w:rsidRPr="000D08BF" w:rsidRDefault="000D08BF" w:rsidP="000D08BF">
      <w:pPr>
        <w:spacing w:after="0" w:line="360" w:lineRule="auto"/>
        <w:jc w:val="both"/>
        <w:rPr>
          <w:rFonts w:ascii="Times New Roman" w:hAnsi="Times New Roman" w:cs="Times New Roman"/>
          <w:sz w:val="28"/>
          <w:szCs w:val="28"/>
        </w:rPr>
      </w:pPr>
      <w:r w:rsidRPr="000D08BF">
        <w:rPr>
          <w:rFonts w:ascii="Times New Roman" w:hAnsi="Times New Roman" w:cs="Times New Roman"/>
          <w:sz w:val="28"/>
          <w:szCs w:val="28"/>
        </w:rPr>
        <w:t>б) формування різних архівних інформаційних ресурсів, створення локальних баз даних (БД) в архівних установах та централізованих БД галузі;</w:t>
      </w:r>
    </w:p>
    <w:p w14:paraId="584F4DC8" w14:textId="77777777" w:rsidR="000D08BF" w:rsidRPr="000D08BF" w:rsidRDefault="000D08BF" w:rsidP="000D08BF">
      <w:pPr>
        <w:spacing w:after="0" w:line="360" w:lineRule="auto"/>
        <w:jc w:val="both"/>
        <w:rPr>
          <w:rFonts w:ascii="Times New Roman" w:hAnsi="Times New Roman" w:cs="Times New Roman"/>
          <w:sz w:val="28"/>
          <w:szCs w:val="28"/>
        </w:rPr>
      </w:pPr>
      <w:r w:rsidRPr="000D08BF">
        <w:rPr>
          <w:rFonts w:ascii="Times New Roman" w:hAnsi="Times New Roman" w:cs="Times New Roman"/>
          <w:sz w:val="28"/>
          <w:szCs w:val="28"/>
        </w:rPr>
        <w:t>в) створення мережі локальних та централізованих БД і єдиної міжвідомчої національної архівної інформаційної системи (НАІС).</w:t>
      </w:r>
    </w:p>
    <w:p w14:paraId="7567D708" w14:textId="77777777" w:rsidR="000D08BF" w:rsidRPr="000D08BF" w:rsidRDefault="000D08BF" w:rsidP="000D08BF">
      <w:pPr>
        <w:spacing w:after="0" w:line="360" w:lineRule="auto"/>
        <w:jc w:val="both"/>
        <w:rPr>
          <w:rFonts w:ascii="Times New Roman" w:hAnsi="Times New Roman" w:cs="Times New Roman"/>
          <w:sz w:val="28"/>
          <w:szCs w:val="28"/>
        </w:rPr>
      </w:pPr>
      <w:r w:rsidRPr="000D08BF">
        <w:rPr>
          <w:rFonts w:ascii="Times New Roman" w:hAnsi="Times New Roman" w:cs="Times New Roman"/>
          <w:sz w:val="28"/>
          <w:szCs w:val="28"/>
        </w:rPr>
        <w:t>Таким чином забезпечується перспектива створення взаємопов'язаної мережі БД та інформаційних систем архівної галузі.</w:t>
      </w:r>
    </w:p>
    <w:p w14:paraId="2BB144E5" w14:textId="77777777" w:rsidR="000D08BF" w:rsidRPr="000D08BF" w:rsidRDefault="000D08BF" w:rsidP="000D08BF">
      <w:pPr>
        <w:spacing w:after="0" w:line="360" w:lineRule="auto"/>
        <w:jc w:val="both"/>
        <w:rPr>
          <w:rFonts w:ascii="Times New Roman" w:hAnsi="Times New Roman" w:cs="Times New Roman"/>
          <w:sz w:val="28"/>
          <w:szCs w:val="28"/>
        </w:rPr>
      </w:pPr>
      <w:r w:rsidRPr="000D08BF">
        <w:rPr>
          <w:rFonts w:ascii="Times New Roman" w:hAnsi="Times New Roman" w:cs="Times New Roman"/>
          <w:sz w:val="28"/>
          <w:szCs w:val="28"/>
        </w:rPr>
        <w:t xml:space="preserve">Архівна практика цивілізованих країн засвідчує, що заміна ручних технологій на електронні, дозволяє суттєво прискорити документообіг, управління інформацією та її використанням. Інформатизація передбачає проведення </w:t>
      </w:r>
      <w:r w:rsidRPr="000D08BF">
        <w:rPr>
          <w:rFonts w:ascii="Times New Roman" w:hAnsi="Times New Roman" w:cs="Times New Roman"/>
          <w:sz w:val="28"/>
          <w:szCs w:val="28"/>
        </w:rPr>
        <w:lastRenderedPageBreak/>
        <w:t>системи заходів щодо створення умов для переведення традиційних архівних технологій на нові інформаційні комп'ютерні технології, формування електронних архівних документних ресурсів, розширення доступу до архівної інформації та її раціонального і оперативного використання.</w:t>
      </w:r>
    </w:p>
    <w:p w14:paraId="4AACC9C0" w14:textId="77777777" w:rsidR="000D08BF" w:rsidRPr="000D08BF" w:rsidRDefault="000D08BF" w:rsidP="000D08BF">
      <w:pPr>
        <w:spacing w:after="0" w:line="360" w:lineRule="auto"/>
        <w:jc w:val="both"/>
        <w:rPr>
          <w:rFonts w:ascii="Times New Roman" w:hAnsi="Times New Roman" w:cs="Times New Roman"/>
          <w:sz w:val="28"/>
          <w:szCs w:val="28"/>
        </w:rPr>
      </w:pPr>
      <w:r w:rsidRPr="000D08BF">
        <w:rPr>
          <w:rFonts w:ascii="Times New Roman" w:hAnsi="Times New Roman" w:cs="Times New Roman"/>
          <w:sz w:val="28"/>
          <w:szCs w:val="28"/>
        </w:rPr>
        <w:t>Процес залучення документів до соціального обігу називають </w:t>
      </w:r>
      <w:r w:rsidRPr="000D08BF">
        <w:rPr>
          <w:rFonts w:ascii="Times New Roman" w:hAnsi="Times New Roman" w:cs="Times New Roman"/>
          <w:b/>
          <w:bCs/>
          <w:i/>
          <w:iCs/>
          <w:sz w:val="28"/>
          <w:szCs w:val="28"/>
        </w:rPr>
        <w:t>доступом. </w:t>
      </w:r>
      <w:r w:rsidRPr="000D08BF">
        <w:rPr>
          <w:rFonts w:ascii="Times New Roman" w:hAnsi="Times New Roman" w:cs="Times New Roman"/>
          <w:sz w:val="28"/>
          <w:szCs w:val="28"/>
        </w:rPr>
        <w:t>Він має два аспекти. Перший – </w:t>
      </w:r>
      <w:r w:rsidRPr="000D08BF">
        <w:rPr>
          <w:rFonts w:ascii="Times New Roman" w:hAnsi="Times New Roman" w:cs="Times New Roman"/>
          <w:i/>
          <w:iCs/>
          <w:sz w:val="28"/>
          <w:szCs w:val="28"/>
        </w:rPr>
        <w:t>інтелектуальний доступ </w:t>
      </w:r>
      <w:r w:rsidRPr="000D08BF">
        <w:rPr>
          <w:rFonts w:ascii="Times New Roman" w:hAnsi="Times New Roman" w:cs="Times New Roman"/>
          <w:sz w:val="28"/>
          <w:szCs w:val="28"/>
        </w:rPr>
        <w:t>до інформації про документи та його зміст, тобто отримання необхідної довідкової інформації через документи вторинного рівня – науково-довідковий апарат (НДА) та публікації текстів документів у спеціальних виданнях. Другий – </w:t>
      </w:r>
      <w:r w:rsidRPr="000D08BF">
        <w:rPr>
          <w:rFonts w:ascii="Times New Roman" w:hAnsi="Times New Roman" w:cs="Times New Roman"/>
          <w:i/>
          <w:iCs/>
          <w:sz w:val="28"/>
          <w:szCs w:val="28"/>
        </w:rPr>
        <w:t>фізичний доступ </w:t>
      </w:r>
      <w:r w:rsidRPr="000D08BF">
        <w:rPr>
          <w:rFonts w:ascii="Times New Roman" w:hAnsi="Times New Roman" w:cs="Times New Roman"/>
          <w:sz w:val="28"/>
          <w:szCs w:val="28"/>
        </w:rPr>
        <w:t>до фондів, тобто отримання власне первинного документа (оригіналу) в читальному залі архіву або бібліотеки завдяки добору документів у певні архівні документальні системи – фонди, справи (детальніше див. р. 13). Інформатизація значно розширює інтелектуальний доступ до архівної інформації, оптимізує їх опрацювання.</w:t>
      </w:r>
    </w:p>
    <w:p w14:paraId="61C4AC4E" w14:textId="77777777" w:rsidR="000D08BF" w:rsidRPr="000D08BF" w:rsidRDefault="000D08BF" w:rsidP="000D08BF">
      <w:pPr>
        <w:spacing w:after="0" w:line="360" w:lineRule="auto"/>
        <w:jc w:val="both"/>
        <w:rPr>
          <w:rFonts w:ascii="Times New Roman" w:hAnsi="Times New Roman" w:cs="Times New Roman"/>
          <w:sz w:val="28"/>
          <w:szCs w:val="28"/>
        </w:rPr>
      </w:pPr>
      <w:r w:rsidRPr="000D08BF">
        <w:rPr>
          <w:rFonts w:ascii="Times New Roman" w:hAnsi="Times New Roman" w:cs="Times New Roman"/>
          <w:sz w:val="28"/>
          <w:szCs w:val="28"/>
        </w:rPr>
        <w:t>Архівні фонди є надзвичайно різноманітними за предметно-жанровою та видовою класифікацією, носіями (пергамент, папір, магнітні стрічки, фотоплівки, комп'ютерні диски, тримірні об'єкти тощо) і засобами передачі інформації (словесні, музичні, картографічні матеріали, двомірна графіка та рисунки, звукозаписи, проекційні й електронні засоби тощо). Документальні архівні інформаційні системи, в основу яких закладено систему НДА, охоплюють </w:t>
      </w:r>
      <w:r w:rsidRPr="000D08BF">
        <w:rPr>
          <w:rFonts w:ascii="Times New Roman" w:hAnsi="Times New Roman" w:cs="Times New Roman"/>
          <w:i/>
          <w:iCs/>
          <w:sz w:val="28"/>
          <w:szCs w:val="28"/>
        </w:rPr>
        <w:t>документи вторинного документального рівня; </w:t>
      </w:r>
      <w:r w:rsidRPr="000D08BF">
        <w:rPr>
          <w:rFonts w:ascii="Times New Roman" w:hAnsi="Times New Roman" w:cs="Times New Roman"/>
          <w:sz w:val="28"/>
          <w:szCs w:val="28"/>
        </w:rPr>
        <w:t>за формою передачі інформації це облікові документи,</w:t>
      </w:r>
    </w:p>
    <w:p w14:paraId="51131935" w14:textId="77777777" w:rsidR="000D08BF" w:rsidRPr="000D08BF" w:rsidRDefault="000D08BF" w:rsidP="000D08BF">
      <w:pPr>
        <w:spacing w:after="0" w:line="360" w:lineRule="auto"/>
        <w:jc w:val="both"/>
        <w:rPr>
          <w:rFonts w:ascii="Times New Roman" w:hAnsi="Times New Roman" w:cs="Times New Roman"/>
          <w:sz w:val="28"/>
          <w:szCs w:val="28"/>
        </w:rPr>
      </w:pPr>
      <w:r w:rsidRPr="000D08BF">
        <w:rPr>
          <w:rFonts w:ascii="Times New Roman" w:hAnsi="Times New Roman" w:cs="Times New Roman"/>
          <w:sz w:val="28"/>
          <w:szCs w:val="28"/>
        </w:rPr>
        <w:t>– 173 –</w:t>
      </w:r>
    </w:p>
    <w:p w14:paraId="64BADD2B" w14:textId="77777777" w:rsidR="000D08BF" w:rsidRPr="000D08BF" w:rsidRDefault="000D08BF" w:rsidP="000D08BF">
      <w:pPr>
        <w:spacing w:after="0" w:line="360" w:lineRule="auto"/>
        <w:jc w:val="both"/>
        <w:rPr>
          <w:rFonts w:ascii="Times New Roman" w:hAnsi="Times New Roman" w:cs="Times New Roman"/>
          <w:sz w:val="28"/>
          <w:szCs w:val="28"/>
        </w:rPr>
      </w:pPr>
      <w:r w:rsidRPr="000D08BF">
        <w:rPr>
          <w:rFonts w:ascii="Times New Roman" w:hAnsi="Times New Roman" w:cs="Times New Roman"/>
          <w:sz w:val="28"/>
          <w:szCs w:val="28"/>
        </w:rPr>
        <w:t>каталоги, картотеки, описи, реєстри, списки, путівники, огляди, тематичні, пофондові, міжфондові, міжархівні та інші покажчики.</w:t>
      </w:r>
    </w:p>
    <w:p w14:paraId="6FC3AF6F" w14:textId="77777777" w:rsidR="000D08BF" w:rsidRPr="000D08BF" w:rsidRDefault="000D08BF" w:rsidP="000D08BF">
      <w:pPr>
        <w:spacing w:after="0" w:line="360" w:lineRule="auto"/>
        <w:jc w:val="both"/>
        <w:rPr>
          <w:rFonts w:ascii="Times New Roman" w:hAnsi="Times New Roman" w:cs="Times New Roman"/>
          <w:sz w:val="28"/>
          <w:szCs w:val="28"/>
        </w:rPr>
      </w:pPr>
      <w:r w:rsidRPr="000D08BF">
        <w:rPr>
          <w:rFonts w:ascii="Times New Roman" w:hAnsi="Times New Roman" w:cs="Times New Roman"/>
          <w:sz w:val="28"/>
          <w:szCs w:val="28"/>
        </w:rPr>
        <w:t xml:space="preserve">В інформаційних системах вторинного рівня існують паперові (у вигляді традиційних документальних і довідкових видань, карток, описів) та електронні (у вигляді комп'ютерних БД) засоби передачі вторинної інформації. Досвід інформаційно розвинутих країн показав, що доцільно зберігати деякі паперові форми обліку та НДА, передусім на ретроспективні </w:t>
      </w:r>
      <w:r w:rsidRPr="000D08BF">
        <w:rPr>
          <w:rFonts w:ascii="Times New Roman" w:hAnsi="Times New Roman" w:cs="Times New Roman"/>
          <w:sz w:val="28"/>
          <w:szCs w:val="28"/>
        </w:rPr>
        <w:lastRenderedPageBreak/>
        <w:t>архівні фонди до новітнього часу, а електронні технології використовувати для сучасного документообігу.</w:t>
      </w:r>
    </w:p>
    <w:p w14:paraId="412E15FB" w14:textId="77777777" w:rsidR="000D08BF" w:rsidRPr="000D08BF" w:rsidRDefault="000D08BF" w:rsidP="000D08BF">
      <w:pPr>
        <w:spacing w:after="0" w:line="360" w:lineRule="auto"/>
        <w:jc w:val="both"/>
        <w:rPr>
          <w:rFonts w:ascii="Times New Roman" w:hAnsi="Times New Roman" w:cs="Times New Roman"/>
          <w:sz w:val="28"/>
          <w:szCs w:val="28"/>
        </w:rPr>
      </w:pPr>
      <w:r w:rsidRPr="000D08BF">
        <w:rPr>
          <w:rFonts w:ascii="Times New Roman" w:hAnsi="Times New Roman" w:cs="Times New Roman"/>
          <w:sz w:val="28"/>
          <w:szCs w:val="28"/>
        </w:rPr>
        <w:t>Перехід від паперових до електронних технологій потребує від архівістів пристосування традиційних методик архівної справи до нових вимог: чіткої структури опису документів, справ, фондів; взаємозв'язку різних технологічних процесів у єдиний цикл на рівні обліку та НДА; усталеного технологічного апарату архівної галузі тощо.</w:t>
      </w:r>
    </w:p>
    <w:p w14:paraId="200E2450" w14:textId="77777777" w:rsidR="000D08BF" w:rsidRPr="000D08BF" w:rsidRDefault="000D08BF" w:rsidP="000D08BF">
      <w:pPr>
        <w:spacing w:after="0" w:line="360" w:lineRule="auto"/>
        <w:jc w:val="both"/>
        <w:rPr>
          <w:rFonts w:ascii="Times New Roman" w:hAnsi="Times New Roman" w:cs="Times New Roman"/>
          <w:sz w:val="28"/>
          <w:szCs w:val="28"/>
        </w:rPr>
      </w:pPr>
      <w:r w:rsidRPr="000D08BF">
        <w:rPr>
          <w:rFonts w:ascii="Times New Roman" w:hAnsi="Times New Roman" w:cs="Times New Roman"/>
          <w:sz w:val="28"/>
          <w:szCs w:val="28"/>
        </w:rPr>
        <w:t>Інформатизація за змістом ширша від традиційного поняття, оскільки вона вирішує проблему вдосконалення функціонування архівної галузі на нових методичних засадах формування архівних ресурсів та інтелектуального доступу до архівної інформації. Засобом реалізації інформатизації є </w:t>
      </w:r>
      <w:r w:rsidRPr="000D08BF">
        <w:rPr>
          <w:rFonts w:ascii="Times New Roman" w:hAnsi="Times New Roman" w:cs="Times New Roman"/>
          <w:b/>
          <w:bCs/>
          <w:i/>
          <w:iCs/>
          <w:sz w:val="28"/>
          <w:szCs w:val="28"/>
        </w:rPr>
        <w:t>комп'ютеризація, </w:t>
      </w:r>
      <w:r w:rsidRPr="000D08BF">
        <w:rPr>
          <w:rFonts w:ascii="Times New Roman" w:hAnsi="Times New Roman" w:cs="Times New Roman"/>
          <w:sz w:val="28"/>
          <w:szCs w:val="28"/>
        </w:rPr>
        <w:t>але вона забезпечує лише одну ланку – програмно-технологічне і матеріально-технічне забезпечення функціонування технологічних процесів завдяки електронній техніці, комп'ютерним БД та інформаційним системам. Архівісти створюють структури опису (моделі даних) різної документальної інформації, формулюють завдання архівної галузі, а програмісти забезпечують реалізацію цих завдань засобами комп'ютеризації. Тому інформатизація потребує спільних зусиль архівістів та інформатиків.</w:t>
      </w:r>
    </w:p>
    <w:p w14:paraId="5993DAA4" w14:textId="77777777" w:rsidR="000D08BF" w:rsidRPr="000D08BF" w:rsidRDefault="000D08BF" w:rsidP="000D08BF">
      <w:pPr>
        <w:spacing w:after="0" w:line="360" w:lineRule="auto"/>
        <w:jc w:val="both"/>
        <w:rPr>
          <w:rFonts w:ascii="Times New Roman" w:hAnsi="Times New Roman" w:cs="Times New Roman"/>
          <w:sz w:val="28"/>
          <w:szCs w:val="28"/>
        </w:rPr>
      </w:pPr>
      <w:r w:rsidRPr="000D08BF">
        <w:rPr>
          <w:rFonts w:ascii="Times New Roman" w:hAnsi="Times New Roman" w:cs="Times New Roman"/>
          <w:sz w:val="28"/>
          <w:szCs w:val="28"/>
        </w:rPr>
        <w:t>Архіви і архівна справа мають усі передумови для швидкого переходу до інформаційних технологій та зайняття важливого ареалу в інформаційній інфраструктурі й національних автоматизованих ресурсах. Цьому сприяє те, що вони:</w:t>
      </w:r>
    </w:p>
    <w:p w14:paraId="1837ADA8" w14:textId="77777777" w:rsidR="000D08BF" w:rsidRPr="000D08BF" w:rsidRDefault="000D08BF" w:rsidP="000D08BF">
      <w:pPr>
        <w:spacing w:after="0" w:line="360" w:lineRule="auto"/>
        <w:jc w:val="both"/>
        <w:rPr>
          <w:rFonts w:ascii="Times New Roman" w:hAnsi="Times New Roman" w:cs="Times New Roman"/>
          <w:sz w:val="28"/>
          <w:szCs w:val="28"/>
        </w:rPr>
      </w:pPr>
      <w:r w:rsidRPr="000D08BF">
        <w:rPr>
          <w:rFonts w:ascii="Times New Roman" w:hAnsi="Times New Roman" w:cs="Times New Roman"/>
          <w:sz w:val="28"/>
          <w:szCs w:val="28"/>
        </w:rPr>
        <w:t>а) формують систему документної інформації ще на стадії її створення в установах за єдиними науково-методичними вимогами та науково-організаційними засадами (через складання номенклатури справ, організацію опрацювання та відомчого тимчасового зберігання, експертизи цінності документів під час передавання на постійне зберігання тощо);</w:t>
      </w:r>
    </w:p>
    <w:p w14:paraId="2B0DC4F9" w14:textId="77777777" w:rsidR="000D08BF" w:rsidRPr="000D08BF" w:rsidRDefault="000D08BF" w:rsidP="000D08BF">
      <w:pPr>
        <w:spacing w:after="0" w:line="360" w:lineRule="auto"/>
        <w:jc w:val="both"/>
        <w:rPr>
          <w:rFonts w:ascii="Times New Roman" w:hAnsi="Times New Roman" w:cs="Times New Roman"/>
          <w:sz w:val="28"/>
          <w:szCs w:val="28"/>
        </w:rPr>
      </w:pPr>
      <w:r w:rsidRPr="000D08BF">
        <w:rPr>
          <w:rFonts w:ascii="Times New Roman" w:hAnsi="Times New Roman" w:cs="Times New Roman"/>
          <w:sz w:val="28"/>
          <w:szCs w:val="28"/>
        </w:rPr>
        <w:lastRenderedPageBreak/>
        <w:t>б) організують на єдиних засадах формування, зберігання та опрацювання документів в архіві після втрати оперативної актуальності на стадії їхнього перетворення на ретроспективні;</w:t>
      </w:r>
    </w:p>
    <w:p w14:paraId="4A4A4E1C" w14:textId="77777777" w:rsidR="000D08BF" w:rsidRPr="000D08BF" w:rsidRDefault="000D08BF" w:rsidP="000D08BF">
      <w:pPr>
        <w:spacing w:after="0" w:line="360" w:lineRule="auto"/>
        <w:jc w:val="both"/>
        <w:rPr>
          <w:rFonts w:ascii="Times New Roman" w:hAnsi="Times New Roman" w:cs="Times New Roman"/>
          <w:sz w:val="28"/>
          <w:szCs w:val="28"/>
        </w:rPr>
      </w:pPr>
      <w:r w:rsidRPr="000D08BF">
        <w:rPr>
          <w:rFonts w:ascii="Times New Roman" w:hAnsi="Times New Roman" w:cs="Times New Roman"/>
          <w:sz w:val="28"/>
          <w:szCs w:val="28"/>
        </w:rPr>
        <w:t>в) створюють систему НДА для оптимізації використання документів і документної інформації.</w:t>
      </w:r>
    </w:p>
    <w:p w14:paraId="1FA37738" w14:textId="77777777" w:rsidR="000D08BF" w:rsidRPr="000D08BF" w:rsidRDefault="000D08BF" w:rsidP="000D08BF">
      <w:pPr>
        <w:spacing w:after="0" w:line="360" w:lineRule="auto"/>
        <w:jc w:val="both"/>
        <w:rPr>
          <w:rFonts w:ascii="Times New Roman" w:hAnsi="Times New Roman" w:cs="Times New Roman"/>
          <w:sz w:val="28"/>
          <w:szCs w:val="28"/>
        </w:rPr>
      </w:pPr>
      <w:r w:rsidRPr="000D08BF">
        <w:rPr>
          <w:rFonts w:ascii="Times New Roman" w:hAnsi="Times New Roman" w:cs="Times New Roman"/>
          <w:sz w:val="28"/>
          <w:szCs w:val="28"/>
        </w:rPr>
        <w:t>Певний рівень централізації архівної справи (не на шкоду її демократизації), єдина система управління, єдині науково-методичні засади зберігання, обліку, описування, створення системи НДА в рамках державних архівів є тими необхідними умовами, які можуть сприяти проведенню системної комп'ютеризації архівної справи та документної інформації.</w:t>
      </w:r>
    </w:p>
    <w:p w14:paraId="5D215A29" w14:textId="77777777" w:rsidR="000D08BF" w:rsidRPr="000D08BF" w:rsidRDefault="000D08BF" w:rsidP="000D08BF">
      <w:pPr>
        <w:spacing w:after="0" w:line="360" w:lineRule="auto"/>
        <w:jc w:val="both"/>
        <w:rPr>
          <w:rFonts w:ascii="Times New Roman" w:hAnsi="Times New Roman" w:cs="Times New Roman"/>
          <w:sz w:val="28"/>
          <w:szCs w:val="28"/>
        </w:rPr>
      </w:pPr>
      <w:r w:rsidRPr="000D08BF">
        <w:rPr>
          <w:rFonts w:ascii="Times New Roman" w:hAnsi="Times New Roman" w:cs="Times New Roman"/>
          <w:b/>
          <w:bCs/>
          <w:i/>
          <w:iCs/>
          <w:sz w:val="28"/>
          <w:szCs w:val="28"/>
        </w:rPr>
        <w:t>Загальною метою інформатизації </w:t>
      </w:r>
      <w:r w:rsidRPr="000D08BF">
        <w:rPr>
          <w:rFonts w:ascii="Times New Roman" w:hAnsi="Times New Roman" w:cs="Times New Roman"/>
          <w:b/>
          <w:bCs/>
          <w:sz w:val="28"/>
          <w:szCs w:val="28"/>
        </w:rPr>
        <w:t>в </w:t>
      </w:r>
      <w:r w:rsidRPr="000D08BF">
        <w:rPr>
          <w:rFonts w:ascii="Times New Roman" w:hAnsi="Times New Roman" w:cs="Times New Roman"/>
          <w:sz w:val="28"/>
          <w:szCs w:val="28"/>
        </w:rPr>
        <w:t>архівній справі є актуалізація інформації, що міститься в архівних документах, вирішення проблеми оперативного і повноцінного доступу до інформації, оптимізація зберігання, формування, захисту та використання документних ресурсів архівної галузі, прискорення залучення їх до суспільного обігу, введення до міжнародного інформаційного простору.</w:t>
      </w:r>
    </w:p>
    <w:p w14:paraId="638CC749" w14:textId="77777777" w:rsidR="000D08BF" w:rsidRPr="000D08BF" w:rsidRDefault="000D08BF" w:rsidP="000D08BF">
      <w:pPr>
        <w:spacing w:after="0" w:line="360" w:lineRule="auto"/>
        <w:jc w:val="both"/>
        <w:rPr>
          <w:rFonts w:ascii="Times New Roman" w:hAnsi="Times New Roman" w:cs="Times New Roman"/>
          <w:sz w:val="28"/>
          <w:szCs w:val="28"/>
        </w:rPr>
      </w:pPr>
      <w:r w:rsidRPr="000D08BF">
        <w:rPr>
          <w:rFonts w:ascii="Times New Roman" w:hAnsi="Times New Roman" w:cs="Times New Roman"/>
          <w:b/>
          <w:bCs/>
          <w:i/>
          <w:iCs/>
          <w:sz w:val="28"/>
          <w:szCs w:val="28"/>
        </w:rPr>
        <w:t>Головні завдання інформатизації </w:t>
      </w:r>
      <w:r w:rsidRPr="000D08BF">
        <w:rPr>
          <w:rFonts w:ascii="Times New Roman" w:hAnsi="Times New Roman" w:cs="Times New Roman"/>
          <w:sz w:val="28"/>
          <w:szCs w:val="28"/>
        </w:rPr>
        <w:t>в архівній справі базуються на її функціях і спрямовані на:</w:t>
      </w:r>
    </w:p>
    <w:p w14:paraId="2AC6270B" w14:textId="77777777" w:rsidR="000D08BF" w:rsidRPr="000D08BF" w:rsidRDefault="000D08BF" w:rsidP="000D08BF">
      <w:pPr>
        <w:spacing w:after="0" w:line="360" w:lineRule="auto"/>
        <w:jc w:val="both"/>
        <w:rPr>
          <w:rFonts w:ascii="Times New Roman" w:hAnsi="Times New Roman" w:cs="Times New Roman"/>
          <w:sz w:val="28"/>
          <w:szCs w:val="28"/>
        </w:rPr>
      </w:pPr>
      <w:r w:rsidRPr="000D08BF">
        <w:rPr>
          <w:rFonts w:ascii="Times New Roman" w:hAnsi="Times New Roman" w:cs="Times New Roman"/>
          <w:sz w:val="28"/>
          <w:szCs w:val="28"/>
        </w:rPr>
        <w:t>• </w:t>
      </w:r>
      <w:r w:rsidRPr="000D08BF">
        <w:rPr>
          <w:rFonts w:ascii="Times New Roman" w:hAnsi="Times New Roman" w:cs="Times New Roman"/>
          <w:b/>
          <w:bCs/>
          <w:i/>
          <w:iCs/>
          <w:sz w:val="28"/>
          <w:szCs w:val="28"/>
        </w:rPr>
        <w:t>оптимізацію традиційних технологій </w:t>
      </w:r>
      <w:r w:rsidRPr="000D08BF">
        <w:rPr>
          <w:rFonts w:ascii="Times New Roman" w:hAnsi="Times New Roman" w:cs="Times New Roman"/>
          <w:sz w:val="28"/>
          <w:szCs w:val="28"/>
        </w:rPr>
        <w:t>справи, які й досі залишаються в цілому рутинними, зокрема процесів експертизи, комплектування, опису та обліку фондів, каталогізації тощо;</w:t>
      </w:r>
    </w:p>
    <w:p w14:paraId="0ED49D93" w14:textId="77777777" w:rsidR="000D08BF" w:rsidRPr="000D08BF" w:rsidRDefault="000D08BF" w:rsidP="000D08BF">
      <w:pPr>
        <w:spacing w:after="0" w:line="360" w:lineRule="auto"/>
        <w:jc w:val="both"/>
        <w:rPr>
          <w:rFonts w:ascii="Times New Roman" w:hAnsi="Times New Roman" w:cs="Times New Roman"/>
          <w:sz w:val="28"/>
          <w:szCs w:val="28"/>
        </w:rPr>
      </w:pPr>
      <w:r w:rsidRPr="000D08BF">
        <w:rPr>
          <w:rFonts w:ascii="Times New Roman" w:hAnsi="Times New Roman" w:cs="Times New Roman"/>
          <w:sz w:val="28"/>
          <w:szCs w:val="28"/>
        </w:rPr>
        <w:t>– 174 –</w:t>
      </w:r>
    </w:p>
    <w:p w14:paraId="0DADDC4F" w14:textId="77777777" w:rsidR="000D08BF" w:rsidRPr="000D08BF" w:rsidRDefault="000D08BF" w:rsidP="000D08BF">
      <w:pPr>
        <w:spacing w:after="0" w:line="360" w:lineRule="auto"/>
        <w:jc w:val="both"/>
        <w:rPr>
          <w:rFonts w:ascii="Times New Roman" w:hAnsi="Times New Roman" w:cs="Times New Roman"/>
          <w:sz w:val="28"/>
          <w:szCs w:val="28"/>
        </w:rPr>
      </w:pPr>
      <w:r w:rsidRPr="000D08BF">
        <w:rPr>
          <w:rFonts w:ascii="Times New Roman" w:hAnsi="Times New Roman" w:cs="Times New Roman"/>
          <w:sz w:val="28"/>
          <w:szCs w:val="28"/>
        </w:rPr>
        <w:t>• </w:t>
      </w:r>
      <w:r w:rsidRPr="000D08BF">
        <w:rPr>
          <w:rFonts w:ascii="Times New Roman" w:hAnsi="Times New Roman" w:cs="Times New Roman"/>
          <w:b/>
          <w:bCs/>
          <w:i/>
          <w:iCs/>
          <w:sz w:val="28"/>
          <w:szCs w:val="28"/>
        </w:rPr>
        <w:t>вдосконалення системи управління </w:t>
      </w:r>
      <w:r w:rsidRPr="000D08BF">
        <w:rPr>
          <w:rFonts w:ascii="Times New Roman" w:hAnsi="Times New Roman" w:cs="Times New Roman"/>
          <w:sz w:val="28"/>
          <w:szCs w:val="28"/>
        </w:rPr>
        <w:t>архівною справою – підвищення ефективності матеріально-технічного, фінансового та кадрового забезпечення та функціонування системи і управління інформаційними і документальними ресурсами архівної сфери;</w:t>
      </w:r>
    </w:p>
    <w:p w14:paraId="61E97640" w14:textId="77777777" w:rsidR="000D08BF" w:rsidRPr="000D08BF" w:rsidRDefault="000D08BF" w:rsidP="000D08BF">
      <w:pPr>
        <w:spacing w:after="0" w:line="360" w:lineRule="auto"/>
        <w:jc w:val="both"/>
        <w:rPr>
          <w:rFonts w:ascii="Times New Roman" w:hAnsi="Times New Roman" w:cs="Times New Roman"/>
          <w:sz w:val="28"/>
          <w:szCs w:val="28"/>
        </w:rPr>
      </w:pPr>
      <w:r w:rsidRPr="000D08BF">
        <w:rPr>
          <w:rFonts w:ascii="Times New Roman" w:hAnsi="Times New Roman" w:cs="Times New Roman"/>
          <w:sz w:val="28"/>
          <w:szCs w:val="28"/>
        </w:rPr>
        <w:t>• </w:t>
      </w:r>
      <w:r w:rsidRPr="000D08BF">
        <w:rPr>
          <w:rFonts w:ascii="Times New Roman" w:hAnsi="Times New Roman" w:cs="Times New Roman"/>
          <w:b/>
          <w:bCs/>
          <w:i/>
          <w:iCs/>
          <w:sz w:val="28"/>
          <w:szCs w:val="28"/>
        </w:rPr>
        <w:t>забезпечення широкого доступу </w:t>
      </w:r>
      <w:r w:rsidRPr="000D08BF">
        <w:rPr>
          <w:rFonts w:ascii="Times New Roman" w:hAnsi="Times New Roman" w:cs="Times New Roman"/>
          <w:sz w:val="28"/>
          <w:szCs w:val="28"/>
        </w:rPr>
        <w:t>до документної інформації, </w:t>
      </w:r>
      <w:r w:rsidRPr="000D08BF">
        <w:rPr>
          <w:rFonts w:ascii="Times New Roman" w:hAnsi="Times New Roman" w:cs="Times New Roman"/>
          <w:i/>
          <w:iCs/>
          <w:sz w:val="28"/>
          <w:szCs w:val="28"/>
        </w:rPr>
        <w:t>створення в електронній формі </w:t>
      </w:r>
      <w:r w:rsidRPr="000D08BF">
        <w:rPr>
          <w:rFonts w:ascii="Times New Roman" w:hAnsi="Times New Roman" w:cs="Times New Roman"/>
          <w:sz w:val="28"/>
          <w:szCs w:val="28"/>
        </w:rPr>
        <w:t xml:space="preserve">системи внутріархівних, міжархівних, галузевих та міжгалузевих архівних довідників, взаємопов'язаних електронних каталогів, комп'ютерних БД та інформаційних систем, що дозволять сформувати </w:t>
      </w:r>
      <w:r w:rsidRPr="000D08BF">
        <w:rPr>
          <w:rFonts w:ascii="Times New Roman" w:hAnsi="Times New Roman" w:cs="Times New Roman"/>
          <w:sz w:val="28"/>
          <w:szCs w:val="28"/>
        </w:rPr>
        <w:lastRenderedPageBreak/>
        <w:t>інтегровані дані архівної документної інформації про склад і зміст архівних фондів як у електронній формі, так і з виведенням на традиційний друк, та активно використовувати її в інтересах вирішення актуальних завдань суспільства;</w:t>
      </w:r>
    </w:p>
    <w:p w14:paraId="546A4DE4" w14:textId="77777777" w:rsidR="000D08BF" w:rsidRPr="000D08BF" w:rsidRDefault="000D08BF" w:rsidP="000D08BF">
      <w:pPr>
        <w:spacing w:after="0" w:line="360" w:lineRule="auto"/>
        <w:jc w:val="both"/>
        <w:rPr>
          <w:rFonts w:ascii="Times New Roman" w:hAnsi="Times New Roman" w:cs="Times New Roman"/>
          <w:sz w:val="28"/>
          <w:szCs w:val="28"/>
        </w:rPr>
      </w:pPr>
      <w:r w:rsidRPr="000D08BF">
        <w:rPr>
          <w:rFonts w:ascii="Times New Roman" w:hAnsi="Times New Roman" w:cs="Times New Roman"/>
          <w:sz w:val="28"/>
          <w:szCs w:val="28"/>
        </w:rPr>
        <w:t>• </w:t>
      </w:r>
      <w:r w:rsidRPr="000D08BF">
        <w:rPr>
          <w:rFonts w:ascii="Times New Roman" w:hAnsi="Times New Roman" w:cs="Times New Roman"/>
          <w:b/>
          <w:bCs/>
          <w:i/>
          <w:iCs/>
          <w:sz w:val="28"/>
          <w:szCs w:val="28"/>
        </w:rPr>
        <w:t>вирішення на новому рівні проблеми збереження фондів та зберігання інформації </w:t>
      </w:r>
      <w:r w:rsidRPr="000D08BF">
        <w:rPr>
          <w:rFonts w:ascii="Times New Roman" w:hAnsi="Times New Roman" w:cs="Times New Roman"/>
          <w:i/>
          <w:iCs/>
          <w:sz w:val="28"/>
          <w:szCs w:val="28"/>
        </w:rPr>
        <w:t>з </w:t>
      </w:r>
      <w:r w:rsidRPr="000D08BF">
        <w:rPr>
          <w:rFonts w:ascii="Times New Roman" w:hAnsi="Times New Roman" w:cs="Times New Roman"/>
          <w:sz w:val="28"/>
          <w:szCs w:val="28"/>
        </w:rPr>
        <w:t>використанням комп'ютерних технологій, страхового копіювання, формування повнотекстових БД, видавничої діяльності в галузі публікації документів тощо.</w:t>
      </w:r>
    </w:p>
    <w:p w14:paraId="0D3AF91A" w14:textId="77777777" w:rsidR="000D08BF" w:rsidRPr="000D08BF" w:rsidRDefault="000D08BF" w:rsidP="000D08BF">
      <w:pPr>
        <w:spacing w:after="0" w:line="360" w:lineRule="auto"/>
        <w:jc w:val="both"/>
        <w:rPr>
          <w:rFonts w:ascii="Times New Roman" w:hAnsi="Times New Roman" w:cs="Times New Roman"/>
          <w:sz w:val="28"/>
          <w:szCs w:val="28"/>
        </w:rPr>
      </w:pPr>
      <w:r w:rsidRPr="000D08BF">
        <w:rPr>
          <w:rFonts w:ascii="Times New Roman" w:hAnsi="Times New Roman" w:cs="Times New Roman"/>
          <w:sz w:val="28"/>
          <w:szCs w:val="28"/>
        </w:rPr>
        <w:t>Інформатизація архівної справи в науково-методичному плані повинна поєднувати і взаємоузгоджувати увесь цикл документотворення, документозберігання та використання документів, що відбувається у суспільстві, і базуватися на поєднанні методик архівознавства, археографії та документознавства. Її треба спрямовувати на створення засад документообігу і телекомунікаційних зв'язків з державними структурами й органами державної влади, ввійти до загальнодержавних інформаційних ресурсів України.</w:t>
      </w:r>
    </w:p>
    <w:p w14:paraId="2A7302AF" w14:textId="77777777" w:rsidR="000D08BF" w:rsidRPr="000D08BF" w:rsidRDefault="000D08BF" w:rsidP="000D08BF">
      <w:pPr>
        <w:spacing w:after="0" w:line="360" w:lineRule="auto"/>
        <w:jc w:val="both"/>
        <w:rPr>
          <w:rFonts w:ascii="Times New Roman" w:hAnsi="Times New Roman" w:cs="Times New Roman"/>
          <w:sz w:val="28"/>
          <w:szCs w:val="28"/>
        </w:rPr>
      </w:pPr>
      <w:r w:rsidRPr="000D08BF">
        <w:rPr>
          <w:rFonts w:ascii="Times New Roman" w:hAnsi="Times New Roman" w:cs="Times New Roman"/>
          <w:sz w:val="28"/>
          <w:szCs w:val="28"/>
        </w:rPr>
        <w:t>Процес інформатизації архівної справи та документної інформації складається з трьох взаємопов'язаних складових діяльності, що характеризують її в різних аспектах і потребують відповідного кадрового забезпечення для реалізації завдань:</w:t>
      </w:r>
    </w:p>
    <w:p w14:paraId="193ABBCF" w14:textId="77777777" w:rsidR="000D08BF" w:rsidRPr="000D08BF" w:rsidRDefault="000D08BF" w:rsidP="000D08BF">
      <w:pPr>
        <w:spacing w:after="0" w:line="360" w:lineRule="auto"/>
        <w:jc w:val="both"/>
        <w:rPr>
          <w:rFonts w:ascii="Times New Roman" w:hAnsi="Times New Roman" w:cs="Times New Roman"/>
          <w:sz w:val="28"/>
          <w:szCs w:val="28"/>
        </w:rPr>
      </w:pPr>
      <w:r w:rsidRPr="000D08BF">
        <w:rPr>
          <w:rFonts w:ascii="Times New Roman" w:hAnsi="Times New Roman" w:cs="Times New Roman"/>
          <w:sz w:val="28"/>
          <w:szCs w:val="28"/>
        </w:rPr>
        <w:t>– </w:t>
      </w:r>
      <w:r w:rsidRPr="000D08BF">
        <w:rPr>
          <w:rFonts w:ascii="Times New Roman" w:hAnsi="Times New Roman" w:cs="Times New Roman"/>
          <w:b/>
          <w:bCs/>
          <w:i/>
          <w:iCs/>
          <w:sz w:val="28"/>
          <w:szCs w:val="28"/>
        </w:rPr>
        <w:t>науково-архівознавчої </w:t>
      </w:r>
      <w:r w:rsidRPr="000D08BF">
        <w:rPr>
          <w:rFonts w:ascii="Times New Roman" w:hAnsi="Times New Roman" w:cs="Times New Roman"/>
          <w:i/>
          <w:iCs/>
          <w:sz w:val="28"/>
          <w:szCs w:val="28"/>
        </w:rPr>
        <w:t>– </w:t>
      </w:r>
      <w:r w:rsidRPr="000D08BF">
        <w:rPr>
          <w:rFonts w:ascii="Times New Roman" w:hAnsi="Times New Roman" w:cs="Times New Roman"/>
          <w:sz w:val="28"/>
          <w:szCs w:val="28"/>
        </w:rPr>
        <w:t>визначення об'єктів і пріоритетів комп'ютеризації технологічних процесів архівної справи на етапах комплектування, обліку, використання, зберігання документів: методичних засад каталогізації та методики описування архівних фондів і документів для комп'ютеризованих систем, створення уніфікованої та стандартизованої термінології, відповідного термінологічного і лінгвістичного забезпечення тощо;</w:t>
      </w:r>
    </w:p>
    <w:p w14:paraId="7D43AB91" w14:textId="77777777" w:rsidR="000D08BF" w:rsidRPr="000D08BF" w:rsidRDefault="000D08BF" w:rsidP="000D08BF">
      <w:pPr>
        <w:spacing w:after="0" w:line="360" w:lineRule="auto"/>
        <w:jc w:val="both"/>
        <w:rPr>
          <w:rFonts w:ascii="Times New Roman" w:hAnsi="Times New Roman" w:cs="Times New Roman"/>
          <w:sz w:val="28"/>
          <w:szCs w:val="28"/>
        </w:rPr>
      </w:pPr>
      <w:r w:rsidRPr="000D08BF">
        <w:rPr>
          <w:rFonts w:ascii="Times New Roman" w:hAnsi="Times New Roman" w:cs="Times New Roman"/>
          <w:sz w:val="28"/>
          <w:szCs w:val="28"/>
        </w:rPr>
        <w:t>– </w:t>
      </w:r>
      <w:r w:rsidRPr="000D08BF">
        <w:rPr>
          <w:rFonts w:ascii="Times New Roman" w:hAnsi="Times New Roman" w:cs="Times New Roman"/>
          <w:b/>
          <w:bCs/>
          <w:i/>
          <w:iCs/>
          <w:sz w:val="28"/>
          <w:szCs w:val="28"/>
        </w:rPr>
        <w:t>інформаційно-технологічної </w:t>
      </w:r>
      <w:r w:rsidRPr="000D08BF">
        <w:rPr>
          <w:rFonts w:ascii="Times New Roman" w:hAnsi="Times New Roman" w:cs="Times New Roman"/>
          <w:sz w:val="28"/>
          <w:szCs w:val="28"/>
        </w:rPr>
        <w:t xml:space="preserve">(власне комп'ютеризація) – вибір оптимального програмного забезпечення та його пристосування до специфіки різних об'єктів комп'ютеризації з урахуванням можливостей для його дальшого розвитку, побудова інформаційних систем і мережі відповідно до </w:t>
      </w:r>
      <w:r w:rsidRPr="000D08BF">
        <w:rPr>
          <w:rFonts w:ascii="Times New Roman" w:hAnsi="Times New Roman" w:cs="Times New Roman"/>
          <w:sz w:val="28"/>
          <w:szCs w:val="28"/>
        </w:rPr>
        <w:lastRenderedPageBreak/>
        <w:t>завдань, що стоять перед архівною справою, а також постійна підтримка функціонування систем, захист інформації, оновлення обладнання та модифікації програмних рішень тощо;</w:t>
      </w:r>
    </w:p>
    <w:p w14:paraId="2819E2CC" w14:textId="77777777" w:rsidR="000D08BF" w:rsidRPr="000D08BF" w:rsidRDefault="000D08BF" w:rsidP="000D08BF">
      <w:pPr>
        <w:spacing w:after="0" w:line="360" w:lineRule="auto"/>
        <w:jc w:val="both"/>
        <w:rPr>
          <w:rFonts w:ascii="Times New Roman" w:hAnsi="Times New Roman" w:cs="Times New Roman"/>
          <w:sz w:val="28"/>
          <w:szCs w:val="28"/>
        </w:rPr>
      </w:pPr>
      <w:r w:rsidRPr="000D08BF">
        <w:rPr>
          <w:rFonts w:ascii="Times New Roman" w:hAnsi="Times New Roman" w:cs="Times New Roman"/>
          <w:sz w:val="28"/>
          <w:szCs w:val="28"/>
        </w:rPr>
        <w:t>– </w:t>
      </w:r>
      <w:r w:rsidRPr="000D08BF">
        <w:rPr>
          <w:rFonts w:ascii="Times New Roman" w:hAnsi="Times New Roman" w:cs="Times New Roman"/>
          <w:b/>
          <w:bCs/>
          <w:i/>
          <w:iCs/>
          <w:sz w:val="28"/>
          <w:szCs w:val="28"/>
        </w:rPr>
        <w:t>науково-організаційної та управлінської </w:t>
      </w:r>
      <w:r w:rsidRPr="000D08BF">
        <w:rPr>
          <w:rFonts w:ascii="Times New Roman" w:hAnsi="Times New Roman" w:cs="Times New Roman"/>
          <w:i/>
          <w:iCs/>
          <w:sz w:val="28"/>
          <w:szCs w:val="28"/>
        </w:rPr>
        <w:t>– </w:t>
      </w:r>
      <w:r w:rsidRPr="000D08BF">
        <w:rPr>
          <w:rFonts w:ascii="Times New Roman" w:hAnsi="Times New Roman" w:cs="Times New Roman"/>
          <w:sz w:val="28"/>
          <w:szCs w:val="28"/>
        </w:rPr>
        <w:t>організація роботи та реалізація інформатизації архівної справи і документної інформації в архівній системі з урахуванням здобутків науково-архівознавчого та інформаційно-технологічного вирішення проблематики, вдосконалення системи управління архівною справою, прийняття оптимальних фінансово-економічних та організаційних рішень відповідно до Програми комп'ютеризації та розроблених технічних завдань, що будуть прийняті для різних об'єктів комп'ютеризації.</w:t>
      </w:r>
    </w:p>
    <w:p w14:paraId="2080E15E" w14:textId="04351CBF" w:rsidR="00370BD2" w:rsidRPr="005E0228" w:rsidRDefault="00370BD2" w:rsidP="005E0228">
      <w:pPr>
        <w:spacing w:after="0" w:line="360" w:lineRule="auto"/>
        <w:jc w:val="both"/>
        <w:rPr>
          <w:rFonts w:ascii="Times New Roman" w:hAnsi="Times New Roman" w:cs="Times New Roman"/>
          <w:sz w:val="28"/>
          <w:szCs w:val="28"/>
        </w:rPr>
      </w:pPr>
      <w:bookmarkStart w:id="0" w:name="_GoBack"/>
      <w:bookmarkEnd w:id="0"/>
    </w:p>
    <w:sectPr w:rsidR="00370BD2" w:rsidRPr="005E02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EDF"/>
    <w:multiLevelType w:val="multilevel"/>
    <w:tmpl w:val="FF62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3304B"/>
    <w:multiLevelType w:val="multilevel"/>
    <w:tmpl w:val="F90C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6F4612"/>
    <w:multiLevelType w:val="multilevel"/>
    <w:tmpl w:val="BE0C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F67400"/>
    <w:multiLevelType w:val="multilevel"/>
    <w:tmpl w:val="03D6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1307DA"/>
    <w:multiLevelType w:val="multilevel"/>
    <w:tmpl w:val="B0F6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980C05"/>
    <w:multiLevelType w:val="multilevel"/>
    <w:tmpl w:val="8DDE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587400"/>
    <w:multiLevelType w:val="multilevel"/>
    <w:tmpl w:val="D972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FD0EC4"/>
    <w:multiLevelType w:val="multilevel"/>
    <w:tmpl w:val="6378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0C2B7F"/>
    <w:multiLevelType w:val="multilevel"/>
    <w:tmpl w:val="ABBA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622308"/>
    <w:multiLevelType w:val="multilevel"/>
    <w:tmpl w:val="34FCF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2416FD"/>
    <w:multiLevelType w:val="hybridMultilevel"/>
    <w:tmpl w:val="9B8837B0"/>
    <w:lvl w:ilvl="0" w:tplc="E3388EAA">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677887"/>
    <w:multiLevelType w:val="multilevel"/>
    <w:tmpl w:val="7006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A844B9"/>
    <w:multiLevelType w:val="multilevel"/>
    <w:tmpl w:val="6ACC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B757FC"/>
    <w:multiLevelType w:val="hybridMultilevel"/>
    <w:tmpl w:val="0A629B26"/>
    <w:lvl w:ilvl="0" w:tplc="762ABB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15:restartNumberingAfterBreak="0">
    <w:nsid w:val="6C973585"/>
    <w:multiLevelType w:val="multilevel"/>
    <w:tmpl w:val="BA26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5104E2"/>
    <w:multiLevelType w:val="multilevel"/>
    <w:tmpl w:val="EBA83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17356A"/>
    <w:multiLevelType w:val="multilevel"/>
    <w:tmpl w:val="C640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405E46"/>
    <w:multiLevelType w:val="multilevel"/>
    <w:tmpl w:val="C740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9155F7"/>
    <w:multiLevelType w:val="multilevel"/>
    <w:tmpl w:val="7A56A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F8301C"/>
    <w:multiLevelType w:val="multilevel"/>
    <w:tmpl w:val="9D32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DF6B8F"/>
    <w:multiLevelType w:val="multilevel"/>
    <w:tmpl w:val="458E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3"/>
  </w:num>
  <w:num w:numId="3">
    <w:abstractNumId w:val="15"/>
  </w:num>
  <w:num w:numId="4">
    <w:abstractNumId w:val="18"/>
  </w:num>
  <w:num w:numId="5">
    <w:abstractNumId w:val="3"/>
  </w:num>
  <w:num w:numId="6">
    <w:abstractNumId w:val="11"/>
  </w:num>
  <w:num w:numId="7">
    <w:abstractNumId w:val="2"/>
  </w:num>
  <w:num w:numId="8">
    <w:abstractNumId w:val="7"/>
  </w:num>
  <w:num w:numId="9">
    <w:abstractNumId w:val="20"/>
  </w:num>
  <w:num w:numId="10">
    <w:abstractNumId w:val="1"/>
  </w:num>
  <w:num w:numId="11">
    <w:abstractNumId w:val="4"/>
  </w:num>
  <w:num w:numId="12">
    <w:abstractNumId w:val="19"/>
  </w:num>
  <w:num w:numId="13">
    <w:abstractNumId w:val="0"/>
  </w:num>
  <w:num w:numId="14">
    <w:abstractNumId w:val="17"/>
  </w:num>
  <w:num w:numId="15">
    <w:abstractNumId w:val="12"/>
  </w:num>
  <w:num w:numId="16">
    <w:abstractNumId w:val="5"/>
  </w:num>
  <w:num w:numId="17">
    <w:abstractNumId w:val="8"/>
  </w:num>
  <w:num w:numId="18">
    <w:abstractNumId w:val="6"/>
  </w:num>
  <w:num w:numId="19">
    <w:abstractNumId w:val="9"/>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45"/>
    <w:rsid w:val="0002456B"/>
    <w:rsid w:val="000D08BF"/>
    <w:rsid w:val="001D1E61"/>
    <w:rsid w:val="00210525"/>
    <w:rsid w:val="00370BD2"/>
    <w:rsid w:val="00447F27"/>
    <w:rsid w:val="00595CF6"/>
    <w:rsid w:val="005E0228"/>
    <w:rsid w:val="00706AD3"/>
    <w:rsid w:val="007C243F"/>
    <w:rsid w:val="00883547"/>
    <w:rsid w:val="009F486A"/>
    <w:rsid w:val="00A41F45"/>
    <w:rsid w:val="00A67297"/>
    <w:rsid w:val="00AD1DE2"/>
    <w:rsid w:val="00BD6C3D"/>
    <w:rsid w:val="00C75FCF"/>
    <w:rsid w:val="00D06F6B"/>
    <w:rsid w:val="00DC31C0"/>
    <w:rsid w:val="00F71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9048E"/>
  <w15:chartTrackingRefBased/>
  <w15:docId w15:val="{5C7E9553-6F8C-42FD-BB98-7CF4AD08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245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D08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1DE2"/>
    <w:pPr>
      <w:ind w:left="720"/>
      <w:contextualSpacing/>
    </w:pPr>
  </w:style>
  <w:style w:type="paragraph" w:customStyle="1" w:styleId="western">
    <w:name w:val="western"/>
    <w:basedOn w:val="a"/>
    <w:rsid w:val="00595C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595C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245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D08B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1296">
      <w:bodyDiv w:val="1"/>
      <w:marLeft w:val="0"/>
      <w:marRight w:val="0"/>
      <w:marTop w:val="0"/>
      <w:marBottom w:val="0"/>
      <w:divBdr>
        <w:top w:val="none" w:sz="0" w:space="0" w:color="auto"/>
        <w:left w:val="none" w:sz="0" w:space="0" w:color="auto"/>
        <w:bottom w:val="none" w:sz="0" w:space="0" w:color="auto"/>
        <w:right w:val="none" w:sz="0" w:space="0" w:color="auto"/>
      </w:divBdr>
    </w:div>
    <w:div w:id="740105919">
      <w:bodyDiv w:val="1"/>
      <w:marLeft w:val="0"/>
      <w:marRight w:val="0"/>
      <w:marTop w:val="0"/>
      <w:marBottom w:val="0"/>
      <w:divBdr>
        <w:top w:val="none" w:sz="0" w:space="0" w:color="auto"/>
        <w:left w:val="none" w:sz="0" w:space="0" w:color="auto"/>
        <w:bottom w:val="none" w:sz="0" w:space="0" w:color="auto"/>
        <w:right w:val="none" w:sz="0" w:space="0" w:color="auto"/>
      </w:divBdr>
    </w:div>
    <w:div w:id="742338799">
      <w:bodyDiv w:val="1"/>
      <w:marLeft w:val="0"/>
      <w:marRight w:val="0"/>
      <w:marTop w:val="0"/>
      <w:marBottom w:val="0"/>
      <w:divBdr>
        <w:top w:val="none" w:sz="0" w:space="0" w:color="auto"/>
        <w:left w:val="none" w:sz="0" w:space="0" w:color="auto"/>
        <w:bottom w:val="none" w:sz="0" w:space="0" w:color="auto"/>
        <w:right w:val="none" w:sz="0" w:space="0" w:color="auto"/>
      </w:divBdr>
    </w:div>
    <w:div w:id="800616040">
      <w:bodyDiv w:val="1"/>
      <w:marLeft w:val="0"/>
      <w:marRight w:val="0"/>
      <w:marTop w:val="0"/>
      <w:marBottom w:val="0"/>
      <w:divBdr>
        <w:top w:val="none" w:sz="0" w:space="0" w:color="auto"/>
        <w:left w:val="none" w:sz="0" w:space="0" w:color="auto"/>
        <w:bottom w:val="none" w:sz="0" w:space="0" w:color="auto"/>
        <w:right w:val="none" w:sz="0" w:space="0" w:color="auto"/>
      </w:divBdr>
    </w:div>
    <w:div w:id="1135099007">
      <w:bodyDiv w:val="1"/>
      <w:marLeft w:val="0"/>
      <w:marRight w:val="0"/>
      <w:marTop w:val="0"/>
      <w:marBottom w:val="0"/>
      <w:divBdr>
        <w:top w:val="none" w:sz="0" w:space="0" w:color="auto"/>
        <w:left w:val="none" w:sz="0" w:space="0" w:color="auto"/>
        <w:bottom w:val="none" w:sz="0" w:space="0" w:color="auto"/>
        <w:right w:val="none" w:sz="0" w:space="0" w:color="auto"/>
      </w:divBdr>
    </w:div>
    <w:div w:id="1203514896">
      <w:bodyDiv w:val="1"/>
      <w:marLeft w:val="0"/>
      <w:marRight w:val="0"/>
      <w:marTop w:val="0"/>
      <w:marBottom w:val="0"/>
      <w:divBdr>
        <w:top w:val="none" w:sz="0" w:space="0" w:color="auto"/>
        <w:left w:val="none" w:sz="0" w:space="0" w:color="auto"/>
        <w:bottom w:val="none" w:sz="0" w:space="0" w:color="auto"/>
        <w:right w:val="none" w:sz="0" w:space="0" w:color="auto"/>
      </w:divBdr>
    </w:div>
    <w:div w:id="1225220618">
      <w:bodyDiv w:val="1"/>
      <w:marLeft w:val="0"/>
      <w:marRight w:val="0"/>
      <w:marTop w:val="0"/>
      <w:marBottom w:val="0"/>
      <w:divBdr>
        <w:top w:val="none" w:sz="0" w:space="0" w:color="auto"/>
        <w:left w:val="none" w:sz="0" w:space="0" w:color="auto"/>
        <w:bottom w:val="none" w:sz="0" w:space="0" w:color="auto"/>
        <w:right w:val="none" w:sz="0" w:space="0" w:color="auto"/>
      </w:divBdr>
    </w:div>
    <w:div w:id="1381436235">
      <w:bodyDiv w:val="1"/>
      <w:marLeft w:val="0"/>
      <w:marRight w:val="0"/>
      <w:marTop w:val="0"/>
      <w:marBottom w:val="0"/>
      <w:divBdr>
        <w:top w:val="none" w:sz="0" w:space="0" w:color="auto"/>
        <w:left w:val="none" w:sz="0" w:space="0" w:color="auto"/>
        <w:bottom w:val="none" w:sz="0" w:space="0" w:color="auto"/>
        <w:right w:val="none" w:sz="0" w:space="0" w:color="auto"/>
      </w:divBdr>
    </w:div>
    <w:div w:id="1582787053">
      <w:bodyDiv w:val="1"/>
      <w:marLeft w:val="0"/>
      <w:marRight w:val="0"/>
      <w:marTop w:val="0"/>
      <w:marBottom w:val="0"/>
      <w:divBdr>
        <w:top w:val="none" w:sz="0" w:space="0" w:color="auto"/>
        <w:left w:val="none" w:sz="0" w:space="0" w:color="auto"/>
        <w:bottom w:val="none" w:sz="0" w:space="0" w:color="auto"/>
        <w:right w:val="none" w:sz="0" w:space="0" w:color="auto"/>
      </w:divBdr>
    </w:div>
    <w:div w:id="1663115951">
      <w:bodyDiv w:val="1"/>
      <w:marLeft w:val="0"/>
      <w:marRight w:val="0"/>
      <w:marTop w:val="0"/>
      <w:marBottom w:val="0"/>
      <w:divBdr>
        <w:top w:val="none" w:sz="0" w:space="0" w:color="auto"/>
        <w:left w:val="none" w:sz="0" w:space="0" w:color="auto"/>
        <w:bottom w:val="none" w:sz="0" w:space="0" w:color="auto"/>
        <w:right w:val="none" w:sz="0" w:space="0" w:color="auto"/>
      </w:divBdr>
    </w:div>
    <w:div w:id="1703749633">
      <w:bodyDiv w:val="1"/>
      <w:marLeft w:val="0"/>
      <w:marRight w:val="0"/>
      <w:marTop w:val="0"/>
      <w:marBottom w:val="0"/>
      <w:divBdr>
        <w:top w:val="none" w:sz="0" w:space="0" w:color="auto"/>
        <w:left w:val="none" w:sz="0" w:space="0" w:color="auto"/>
        <w:bottom w:val="none" w:sz="0" w:space="0" w:color="auto"/>
        <w:right w:val="none" w:sz="0" w:space="0" w:color="auto"/>
      </w:divBdr>
    </w:div>
    <w:div w:id="1927152770">
      <w:bodyDiv w:val="1"/>
      <w:marLeft w:val="0"/>
      <w:marRight w:val="0"/>
      <w:marTop w:val="0"/>
      <w:marBottom w:val="0"/>
      <w:divBdr>
        <w:top w:val="none" w:sz="0" w:space="0" w:color="auto"/>
        <w:left w:val="none" w:sz="0" w:space="0" w:color="auto"/>
        <w:bottom w:val="none" w:sz="0" w:space="0" w:color="auto"/>
        <w:right w:val="none" w:sz="0" w:space="0" w:color="auto"/>
      </w:divBdr>
    </w:div>
    <w:div w:id="1978022647">
      <w:bodyDiv w:val="1"/>
      <w:marLeft w:val="0"/>
      <w:marRight w:val="0"/>
      <w:marTop w:val="0"/>
      <w:marBottom w:val="0"/>
      <w:divBdr>
        <w:top w:val="none" w:sz="0" w:space="0" w:color="auto"/>
        <w:left w:val="none" w:sz="0" w:space="0" w:color="auto"/>
        <w:bottom w:val="none" w:sz="0" w:space="0" w:color="auto"/>
        <w:right w:val="none" w:sz="0" w:space="0" w:color="auto"/>
      </w:divBdr>
    </w:div>
    <w:div w:id="199761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6</Pages>
  <Words>1486</Words>
  <Characters>8474</Characters>
  <Application>Microsoft Office Word</Application>
  <DocSecurity>0</DocSecurity>
  <Lines>70</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450</dc:creator>
  <cp:keywords/>
  <dc:description/>
  <cp:lastModifiedBy>HP 450</cp:lastModifiedBy>
  <cp:revision>17</cp:revision>
  <dcterms:created xsi:type="dcterms:W3CDTF">2024-02-27T06:15:00Z</dcterms:created>
  <dcterms:modified xsi:type="dcterms:W3CDTF">2024-03-04T14:36:00Z</dcterms:modified>
</cp:coreProperties>
</file>