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BB" w:rsidRPr="00CD2845" w:rsidRDefault="00CD2845" w:rsidP="00080F62">
      <w:pPr>
        <w:ind w:firstLine="708"/>
        <w:rPr>
          <w:b/>
          <w:lang w:val="uk-UA"/>
        </w:rPr>
      </w:pPr>
      <w:proofErr w:type="spellStart"/>
      <w:r w:rsidRPr="00CD2845">
        <w:rPr>
          <w:b/>
        </w:rPr>
        <w:t>Психологі</w:t>
      </w:r>
      <w:proofErr w:type="spellEnd"/>
      <w:r w:rsidRPr="00CD2845">
        <w:rPr>
          <w:b/>
          <w:lang w:val="uk-UA"/>
        </w:rPr>
        <w:t xml:space="preserve">я індивідуальних </w:t>
      </w:r>
      <w:proofErr w:type="gramStart"/>
      <w:r w:rsidRPr="00CD2845">
        <w:rPr>
          <w:b/>
          <w:lang w:val="uk-UA"/>
        </w:rPr>
        <w:t>р</w:t>
      </w:r>
      <w:proofErr w:type="gramEnd"/>
      <w:r w:rsidRPr="00CD2845">
        <w:rPr>
          <w:b/>
          <w:lang w:val="uk-UA"/>
        </w:rPr>
        <w:t>ізниць</w:t>
      </w:r>
    </w:p>
    <w:p w:rsidR="00CD2845" w:rsidRPr="005A7E26" w:rsidRDefault="00CD2845" w:rsidP="00080F62">
      <w:pPr>
        <w:ind w:firstLine="708"/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Властивості нервової системи за І.П. Павловим</w:t>
      </w:r>
    </w:p>
    <w:p w:rsidR="00CD2845" w:rsidRPr="005A7E26" w:rsidRDefault="00CD2845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І.П. Павлов у своїх дослідах на собаках виділив такі властивості</w:t>
      </w:r>
    </w:p>
    <w:p w:rsidR="005A7E26" w:rsidRDefault="00CD2845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нервових процесів, як сила, рухливість, рівновага. Ці якості забезпечують</w:t>
      </w:r>
      <w:r w:rsidR="005A7E26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пристосування особини до змін середовища. Всього ж, комбінуючи ці</w:t>
      </w:r>
      <w:r w:rsidR="005A7E26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властивості, можна теоретично скласти 24 типи нервової системи (при цьому</w:t>
      </w:r>
      <w:r w:rsidR="005A7E26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тип розуміється як</w:t>
      </w:r>
      <w:r w:rsidR="0072202B">
        <w:rPr>
          <w:sz w:val="32"/>
          <w:szCs w:val="32"/>
          <w:lang w:val="uk-UA"/>
        </w:rPr>
        <w:t xml:space="preserve"> узагальнена картина поведінки)</w:t>
      </w:r>
      <w:r w:rsidR="005A7E26">
        <w:rPr>
          <w:sz w:val="32"/>
          <w:szCs w:val="32"/>
          <w:lang w:val="uk-UA"/>
        </w:rPr>
        <w:t>.</w:t>
      </w:r>
    </w:p>
    <w:p w:rsidR="00CD2845" w:rsidRPr="005A7E26" w:rsidRDefault="00CD2845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4 з них можуть бути</w:t>
      </w:r>
      <w:r w:rsidR="005A7E26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поставлені у відповідність типам темпераменту, давно відомим у медицині</w:t>
      </w:r>
      <w:r w:rsidR="005A7E26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(сангвінік, флегматик, холерик, меланхолік), проте І.П. Павлов особливо</w:t>
      </w:r>
      <w:r w:rsidR="004330B3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підкреслював, що закономірності, виявлені завдяки експериментам на</w:t>
      </w:r>
      <w:r w:rsidR="005A7E26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тваринах, не можуть бути прямо перенесені на поведінку людини.</w:t>
      </w:r>
    </w:p>
    <w:p w:rsidR="00CD2845" w:rsidRPr="005A7E26" w:rsidRDefault="00CD2845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Проблема індивідуально-психологічних відмінностей між людьми</w:t>
      </w:r>
    </w:p>
    <w:p w:rsidR="00CD2845" w:rsidRPr="005A7E26" w:rsidRDefault="00CD2845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завжди розглядалася у психології як одна з фундаментальних.</w:t>
      </w:r>
    </w:p>
    <w:p w:rsidR="00CD2845" w:rsidRPr="005A7E26" w:rsidRDefault="00CD2845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Найрозвиненіша вітчизняна школа диференціальної психофізіології була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заснована Б.М. Тепловим і В.Д. </w:t>
      </w:r>
      <w:proofErr w:type="spellStart"/>
      <w:r w:rsidRPr="005A7E26">
        <w:rPr>
          <w:sz w:val="32"/>
          <w:szCs w:val="32"/>
          <w:lang w:val="uk-UA"/>
        </w:rPr>
        <w:t>Небилициним</w:t>
      </w:r>
      <w:proofErr w:type="spellEnd"/>
      <w:r w:rsidRPr="005A7E26">
        <w:rPr>
          <w:sz w:val="32"/>
          <w:szCs w:val="32"/>
          <w:lang w:val="uk-UA"/>
        </w:rPr>
        <w:t>. У 1956 р. під керівництвом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Б.М. Теплова була організована спеціальна лабораторія з вивчення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типологічних особливостей вищої нервової діяльності людини, що стало</w:t>
      </w:r>
      <w:r w:rsidR="004330B3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віхою нового, третього етапу у вивченні біологічних основ індивідуально-психологічних відмінностей. Пізніше дана лабораторія “розділилася” на ряд</w:t>
      </w:r>
    </w:p>
    <w:p w:rsidR="00CD2845" w:rsidRPr="005A7E26" w:rsidRDefault="00CD2845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самостійних наукових колективів, які вивчали різні теоретичні та прикладні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аспекти природних основ індивідуально-психологічних відмінностей.</w:t>
      </w:r>
    </w:p>
    <w:p w:rsidR="00CD2845" w:rsidRPr="0072202B" w:rsidRDefault="00CD2845" w:rsidP="00080F62">
      <w:pPr>
        <w:jc w:val="both"/>
        <w:rPr>
          <w:i/>
          <w:sz w:val="32"/>
          <w:szCs w:val="32"/>
          <w:lang w:val="uk-UA"/>
        </w:rPr>
      </w:pPr>
      <w:r w:rsidRPr="0072202B">
        <w:rPr>
          <w:i/>
          <w:sz w:val="32"/>
          <w:szCs w:val="32"/>
          <w:lang w:val="uk-UA"/>
        </w:rPr>
        <w:t xml:space="preserve">                                                                                </w:t>
      </w:r>
    </w:p>
    <w:p w:rsidR="00CD2845" w:rsidRPr="0072202B" w:rsidRDefault="00CD2845" w:rsidP="00080F62">
      <w:pPr>
        <w:jc w:val="both"/>
        <w:rPr>
          <w:i/>
          <w:sz w:val="32"/>
          <w:szCs w:val="32"/>
          <w:lang w:val="uk-UA"/>
        </w:rPr>
      </w:pPr>
    </w:p>
    <w:p w:rsidR="00CD2845" w:rsidRPr="0072202B" w:rsidRDefault="00CD2845" w:rsidP="00CD2845">
      <w:pPr>
        <w:rPr>
          <w:i/>
          <w:sz w:val="32"/>
          <w:szCs w:val="32"/>
          <w:lang w:val="uk-UA"/>
        </w:rPr>
      </w:pPr>
      <w:r w:rsidRPr="0072202B">
        <w:rPr>
          <w:i/>
          <w:sz w:val="32"/>
          <w:szCs w:val="32"/>
          <w:lang w:val="uk-UA"/>
        </w:rPr>
        <w:t xml:space="preserve">                                    </w:t>
      </w:r>
      <w:r w:rsidR="0072202B" w:rsidRPr="0072202B">
        <w:rPr>
          <w:i/>
          <w:sz w:val="32"/>
          <w:szCs w:val="32"/>
          <w:lang w:val="uk-UA"/>
        </w:rPr>
        <w:t>Табл.</w:t>
      </w:r>
      <w:r w:rsidR="0072202B">
        <w:rPr>
          <w:i/>
          <w:sz w:val="32"/>
          <w:szCs w:val="32"/>
          <w:lang w:val="uk-UA"/>
        </w:rPr>
        <w:t xml:space="preserve"> </w:t>
      </w:r>
      <w:r w:rsidRPr="0072202B">
        <w:rPr>
          <w:i/>
          <w:sz w:val="32"/>
          <w:szCs w:val="32"/>
          <w:lang w:val="uk-UA"/>
        </w:rPr>
        <w:t>Властивості нервової системи</w:t>
      </w:r>
    </w:p>
    <w:p w:rsidR="00CD2845" w:rsidRPr="005A7E26" w:rsidRDefault="00CD2845" w:rsidP="00CD2845">
      <w:pPr>
        <w:rPr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816"/>
        <w:gridCol w:w="2424"/>
        <w:gridCol w:w="2358"/>
      </w:tblGrid>
      <w:tr w:rsidR="00333F25" w:rsidRPr="005A7E26" w:rsidTr="00943448">
        <w:tc>
          <w:tcPr>
            <w:tcW w:w="8643" w:type="dxa"/>
            <w:gridSpan w:val="4"/>
          </w:tcPr>
          <w:p w:rsidR="00333F25" w:rsidRPr="005A7E26" w:rsidRDefault="00333F25" w:rsidP="00CD2845">
            <w:pPr>
              <w:rPr>
                <w:b/>
                <w:sz w:val="32"/>
                <w:szCs w:val="32"/>
                <w:lang w:val="uk-UA"/>
              </w:rPr>
            </w:pPr>
            <w:r w:rsidRPr="005A7E26">
              <w:rPr>
                <w:b/>
                <w:sz w:val="32"/>
                <w:szCs w:val="32"/>
                <w:lang w:val="uk-UA"/>
              </w:rPr>
              <w:lastRenderedPageBreak/>
              <w:t xml:space="preserve">                                 Властивості нервової системи</w:t>
            </w:r>
          </w:p>
        </w:tc>
      </w:tr>
      <w:tr w:rsidR="00943448" w:rsidRPr="005A7E26" w:rsidTr="00943448">
        <w:tc>
          <w:tcPr>
            <w:tcW w:w="1914" w:type="dxa"/>
          </w:tcPr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Слабкість</w:t>
            </w:r>
          </w:p>
        </w:tc>
        <w:tc>
          <w:tcPr>
            <w:tcW w:w="6729" w:type="dxa"/>
            <w:gridSpan w:val="3"/>
          </w:tcPr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 xml:space="preserve">                              Сила</w:t>
            </w:r>
          </w:p>
        </w:tc>
      </w:tr>
      <w:tr w:rsidR="00943448" w:rsidRPr="005A7E26" w:rsidTr="00943448">
        <w:tc>
          <w:tcPr>
            <w:tcW w:w="1914" w:type="dxa"/>
            <w:vMerge w:val="restart"/>
          </w:tcPr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</w:p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Слабкий тип</w:t>
            </w:r>
          </w:p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</w:p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(</w:t>
            </w:r>
            <w:r w:rsidRPr="005A7E26">
              <w:rPr>
                <w:i/>
                <w:sz w:val="32"/>
                <w:szCs w:val="32"/>
                <w:lang w:val="uk-UA"/>
              </w:rPr>
              <w:t>меланхолік</w:t>
            </w:r>
            <w:r w:rsidRPr="005A7E26">
              <w:rPr>
                <w:sz w:val="32"/>
                <w:szCs w:val="32"/>
                <w:lang w:val="uk-UA"/>
              </w:rPr>
              <w:t>)</w:t>
            </w:r>
          </w:p>
        </w:tc>
        <w:tc>
          <w:tcPr>
            <w:tcW w:w="2491" w:type="dxa"/>
          </w:tcPr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Неврівноваженість</w:t>
            </w:r>
          </w:p>
        </w:tc>
        <w:tc>
          <w:tcPr>
            <w:tcW w:w="4238" w:type="dxa"/>
            <w:gridSpan w:val="2"/>
          </w:tcPr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 xml:space="preserve">             Врівноваженість</w:t>
            </w:r>
          </w:p>
        </w:tc>
      </w:tr>
      <w:tr w:rsidR="00943448" w:rsidRPr="005A7E26" w:rsidTr="00943448">
        <w:tc>
          <w:tcPr>
            <w:tcW w:w="1914" w:type="dxa"/>
            <w:vMerge/>
          </w:tcPr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491" w:type="dxa"/>
            <w:vMerge w:val="restart"/>
          </w:tcPr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Сильний, неврівноважений тип</w:t>
            </w:r>
          </w:p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рухливий</w:t>
            </w:r>
          </w:p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(</w:t>
            </w:r>
            <w:r w:rsidRPr="005A7E26">
              <w:rPr>
                <w:i/>
                <w:sz w:val="32"/>
                <w:szCs w:val="32"/>
                <w:lang w:val="uk-UA"/>
              </w:rPr>
              <w:t>холерик</w:t>
            </w:r>
            <w:r w:rsidRPr="005A7E26">
              <w:rPr>
                <w:sz w:val="32"/>
                <w:szCs w:val="32"/>
                <w:lang w:val="uk-UA"/>
              </w:rPr>
              <w:t>)</w:t>
            </w:r>
          </w:p>
        </w:tc>
        <w:tc>
          <w:tcPr>
            <w:tcW w:w="2148" w:type="dxa"/>
          </w:tcPr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Рухливість</w:t>
            </w:r>
          </w:p>
        </w:tc>
        <w:tc>
          <w:tcPr>
            <w:tcW w:w="2090" w:type="dxa"/>
          </w:tcPr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Інертність</w:t>
            </w:r>
          </w:p>
        </w:tc>
      </w:tr>
      <w:tr w:rsidR="00943448" w:rsidRPr="005A7E26" w:rsidTr="00943448">
        <w:tc>
          <w:tcPr>
            <w:tcW w:w="1914" w:type="dxa"/>
            <w:vMerge/>
          </w:tcPr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491" w:type="dxa"/>
            <w:vMerge/>
          </w:tcPr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148" w:type="dxa"/>
          </w:tcPr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Сильний,</w:t>
            </w:r>
          </w:p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Урівноважений,</w:t>
            </w:r>
          </w:p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Рухливий тип</w:t>
            </w:r>
          </w:p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(</w:t>
            </w:r>
            <w:r w:rsidRPr="005A7E26">
              <w:rPr>
                <w:i/>
                <w:sz w:val="32"/>
                <w:szCs w:val="32"/>
                <w:lang w:val="uk-UA"/>
              </w:rPr>
              <w:t>сангвінік</w:t>
            </w:r>
            <w:r w:rsidRPr="005A7E26">
              <w:rPr>
                <w:sz w:val="32"/>
                <w:szCs w:val="32"/>
                <w:lang w:val="uk-UA"/>
              </w:rPr>
              <w:t>)</w:t>
            </w:r>
          </w:p>
        </w:tc>
        <w:tc>
          <w:tcPr>
            <w:tcW w:w="2090" w:type="dxa"/>
          </w:tcPr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Сильний, урівноважений,</w:t>
            </w:r>
          </w:p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Інертний тип</w:t>
            </w:r>
          </w:p>
          <w:p w:rsidR="00943448" w:rsidRPr="005A7E26" w:rsidRDefault="00943448" w:rsidP="00CD2845">
            <w:pPr>
              <w:rPr>
                <w:sz w:val="32"/>
                <w:szCs w:val="32"/>
                <w:lang w:val="uk-UA"/>
              </w:rPr>
            </w:pPr>
            <w:r w:rsidRPr="005A7E26">
              <w:rPr>
                <w:sz w:val="32"/>
                <w:szCs w:val="32"/>
                <w:lang w:val="uk-UA"/>
              </w:rPr>
              <w:t>(</w:t>
            </w:r>
            <w:r w:rsidRPr="005A7E26">
              <w:rPr>
                <w:i/>
                <w:sz w:val="32"/>
                <w:szCs w:val="32"/>
                <w:lang w:val="uk-UA"/>
              </w:rPr>
              <w:t>флегматик</w:t>
            </w:r>
            <w:r w:rsidRPr="005A7E26">
              <w:rPr>
                <w:sz w:val="32"/>
                <w:szCs w:val="32"/>
                <w:lang w:val="uk-UA"/>
              </w:rPr>
              <w:t>)</w:t>
            </w:r>
          </w:p>
        </w:tc>
      </w:tr>
    </w:tbl>
    <w:p w:rsidR="00CD2845" w:rsidRPr="005A7E26" w:rsidRDefault="00CD2845" w:rsidP="00CD2845">
      <w:pPr>
        <w:rPr>
          <w:sz w:val="32"/>
          <w:szCs w:val="32"/>
          <w:lang w:val="uk-UA"/>
        </w:rPr>
      </w:pPr>
    </w:p>
    <w:p w:rsidR="00943448" w:rsidRPr="005A7E26" w:rsidRDefault="00943448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Властивості нервової системи за І.П. Павловим</w:t>
      </w:r>
    </w:p>
    <w:p w:rsidR="00943448" w:rsidRPr="005A7E26" w:rsidRDefault="00943448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І.П. Павлов у своїх дослідах на собаках виділив такі властивості</w:t>
      </w:r>
    </w:p>
    <w:p w:rsidR="00943448" w:rsidRPr="005A7E26" w:rsidRDefault="00943448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нервових процесів, як сила, рухливість, рівновага. Ці якості забезпечують</w:t>
      </w:r>
      <w:r w:rsidR="005A7E26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пристосування особини до змін середовища. Всього ж, комбінуючи ці</w:t>
      </w:r>
      <w:r w:rsidR="005A7E26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властивості, можна теоретично скласти 24 типи нервової системи (при цьому</w:t>
      </w:r>
      <w:r w:rsidR="005A7E26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тип розуміється як узагальнена картина поведінки) [29]. 4 з них можуть бути</w:t>
      </w:r>
      <w:r w:rsidR="005A7E26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поставлені у відповідність типам темпераменту, давно відомим у медицині</w:t>
      </w:r>
    </w:p>
    <w:p w:rsidR="00943448" w:rsidRPr="005A7E26" w:rsidRDefault="00943448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(сангвінік, флегматик, холерик, меланхолік), проте І.П. Павлов особливо</w:t>
      </w:r>
      <w:r w:rsidR="005A7E26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підкреслював, що закономірності, виявлені завдяки експериментам на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тваринах, не можуть бути прямо перенесені на поведінку людини.</w:t>
      </w:r>
    </w:p>
    <w:p w:rsidR="00943448" w:rsidRPr="005A7E26" w:rsidRDefault="00943448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Проблема індивідуально-психологічних відмінностей між людьми</w:t>
      </w:r>
    </w:p>
    <w:p w:rsidR="00CD2845" w:rsidRPr="005A7E26" w:rsidRDefault="00943448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завжди розглядалася у психології як одна з фундаментальних.</w:t>
      </w:r>
    </w:p>
    <w:p w:rsidR="00943448" w:rsidRPr="005A7E26" w:rsidRDefault="00943448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У результаті численних досліджень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було показано, що властивості нервової системи виступають як найважливіші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детермінанти індивідуального стилю діяльності (Е.А. Климов [15]), пам’яті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(Е.А. Голубєва [10]), темпераменту (В.В. </w:t>
      </w:r>
      <w:proofErr w:type="spellStart"/>
      <w:r w:rsidRPr="005A7E26">
        <w:rPr>
          <w:sz w:val="32"/>
          <w:szCs w:val="32"/>
          <w:lang w:val="uk-UA"/>
        </w:rPr>
        <w:t>Белоус</w:t>
      </w:r>
      <w:proofErr w:type="spellEnd"/>
      <w:r w:rsidRPr="005A7E26">
        <w:rPr>
          <w:sz w:val="32"/>
          <w:szCs w:val="32"/>
          <w:lang w:val="uk-UA"/>
        </w:rPr>
        <w:t xml:space="preserve"> [6]; К.М. Гуревич [11]),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професійної придатності (Гуревич К.М. [11]) тощо.</w:t>
      </w:r>
    </w:p>
    <w:p w:rsidR="00A5297F" w:rsidRPr="005A7E26" w:rsidRDefault="00943448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Властивості нервової системи як основи індивідуально-психологічних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відмінностей у школі Б.М. </w:t>
      </w:r>
      <w:proofErr w:type="spellStart"/>
      <w:r w:rsidRPr="005A7E26">
        <w:rPr>
          <w:sz w:val="32"/>
          <w:szCs w:val="32"/>
          <w:lang w:val="uk-UA"/>
        </w:rPr>
        <w:t>Теплова–В.Д</w:t>
      </w:r>
      <w:proofErr w:type="spellEnd"/>
      <w:r w:rsidRPr="005A7E26">
        <w:rPr>
          <w:sz w:val="32"/>
          <w:szCs w:val="32"/>
          <w:lang w:val="uk-UA"/>
        </w:rPr>
        <w:t xml:space="preserve">. </w:t>
      </w:r>
      <w:proofErr w:type="spellStart"/>
      <w:r w:rsidRPr="005A7E26">
        <w:rPr>
          <w:sz w:val="32"/>
          <w:szCs w:val="32"/>
          <w:lang w:val="uk-UA"/>
        </w:rPr>
        <w:t>Небилицина</w:t>
      </w:r>
      <w:proofErr w:type="spellEnd"/>
      <w:r w:rsidRPr="005A7E26">
        <w:rPr>
          <w:sz w:val="32"/>
          <w:szCs w:val="32"/>
          <w:lang w:val="uk-UA"/>
        </w:rPr>
        <w:t xml:space="preserve"> дещо відрізнявся від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підходу І.П. Павлова [21; 26; 36; </w:t>
      </w:r>
      <w:r w:rsidRPr="005A7E26">
        <w:rPr>
          <w:sz w:val="32"/>
          <w:szCs w:val="32"/>
          <w:lang w:val="uk-UA"/>
        </w:rPr>
        <w:lastRenderedPageBreak/>
        <w:t>42]. Принципи, на яких вони будували свої</w:t>
      </w:r>
      <w:r w:rsidR="004330B3">
        <w:rPr>
          <w:sz w:val="32"/>
          <w:szCs w:val="32"/>
          <w:lang w:val="uk-UA"/>
        </w:rPr>
        <w:t xml:space="preserve"> </w:t>
      </w:r>
      <w:r w:rsidR="00A5297F" w:rsidRPr="005A7E26">
        <w:rPr>
          <w:sz w:val="32"/>
          <w:szCs w:val="32"/>
          <w:lang w:val="uk-UA"/>
        </w:rPr>
        <w:t>дослідження, дотепер є основою диференціально-фізіологічних досліджень</w:t>
      </w:r>
      <w:r w:rsidR="0072202B">
        <w:rPr>
          <w:sz w:val="32"/>
          <w:szCs w:val="32"/>
          <w:lang w:val="uk-UA"/>
        </w:rPr>
        <w:t xml:space="preserve"> </w:t>
      </w:r>
      <w:r w:rsidR="00A5297F" w:rsidRPr="005A7E26">
        <w:rPr>
          <w:sz w:val="32"/>
          <w:szCs w:val="32"/>
          <w:lang w:val="uk-UA"/>
        </w:rPr>
        <w:t>[13].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1. Необхідно вивчати властивості, а не типи. Якщо І.П. Павлов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дотримувався синтетичного (типологічного підходу), то Б.М. </w:t>
      </w:r>
      <w:proofErr w:type="spellStart"/>
      <w:r w:rsidRPr="005A7E26">
        <w:rPr>
          <w:sz w:val="32"/>
          <w:szCs w:val="32"/>
          <w:lang w:val="uk-UA"/>
        </w:rPr>
        <w:t>Теплов</w:t>
      </w:r>
      <w:proofErr w:type="spellEnd"/>
      <w:r w:rsidRPr="005A7E26">
        <w:rPr>
          <w:sz w:val="32"/>
          <w:szCs w:val="32"/>
          <w:lang w:val="uk-UA"/>
        </w:rPr>
        <w:t xml:space="preserve"> уважав,</w:t>
      </w:r>
      <w:r w:rsidR="004330B3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що спочатку потрібно виділити окремі властивості НС, а вже потім вивчати їх</w:t>
      </w:r>
      <w:r w:rsidR="004330B3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можливі поєднання.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2. Необхідно здійснювати кількісний аналіз, а не опис окремих випадків.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Цей принцип орієнтує на чітке дотримання </w:t>
      </w:r>
      <w:proofErr w:type="spellStart"/>
      <w:r w:rsidRPr="005A7E26">
        <w:rPr>
          <w:sz w:val="32"/>
          <w:szCs w:val="32"/>
          <w:lang w:val="uk-UA"/>
        </w:rPr>
        <w:t>природничонаукової</w:t>
      </w:r>
      <w:proofErr w:type="spellEnd"/>
      <w:r w:rsidRPr="005A7E26">
        <w:rPr>
          <w:sz w:val="32"/>
          <w:szCs w:val="32"/>
          <w:lang w:val="uk-UA"/>
        </w:rPr>
        <w:t>, об’єктивної</w:t>
      </w:r>
      <w:r w:rsidR="004330B3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парадигми дослідження.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3. Необхідно використовувати лабораторний експеримент, а не опис</w:t>
      </w:r>
      <w:r w:rsidR="004330B3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повсякденних проявів властивостей нервової системи.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4. Необхідно вивчати тільки мимовільні реакції організму. Тобто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елементи прижиттєвої регуляції повинні бути зведені до мінімуму.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5. Не можна використовувати оцінний підхід до індивідуальних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відмінностей в психофізіологічних характеристиках (тобто не буває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властивостей гарних і поганих, кожна з них може виявитися корисною для</w:t>
      </w:r>
      <w:r w:rsidR="004330B3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якої-небудь діяльності).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Б.М. </w:t>
      </w:r>
      <w:proofErr w:type="spellStart"/>
      <w:r w:rsidRPr="005A7E26">
        <w:rPr>
          <w:sz w:val="32"/>
          <w:szCs w:val="32"/>
          <w:lang w:val="uk-UA"/>
        </w:rPr>
        <w:t>Теплов</w:t>
      </w:r>
      <w:proofErr w:type="spellEnd"/>
      <w:r w:rsidRPr="005A7E26">
        <w:rPr>
          <w:sz w:val="32"/>
          <w:szCs w:val="32"/>
          <w:lang w:val="uk-UA"/>
        </w:rPr>
        <w:t xml:space="preserve"> і В.Д. </w:t>
      </w:r>
      <w:proofErr w:type="spellStart"/>
      <w:r w:rsidRPr="005A7E26">
        <w:rPr>
          <w:sz w:val="32"/>
          <w:szCs w:val="32"/>
          <w:lang w:val="uk-UA"/>
        </w:rPr>
        <w:t>Небилицин</w:t>
      </w:r>
      <w:proofErr w:type="spellEnd"/>
      <w:r w:rsidRPr="005A7E26">
        <w:rPr>
          <w:sz w:val="32"/>
          <w:szCs w:val="32"/>
          <w:lang w:val="uk-UA"/>
        </w:rPr>
        <w:t xml:space="preserve"> всього виділили по чотири властивості,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що відносяться до процесів збудження і гальмування, разом – вісім.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1. Сила (витривалість) нервової системи до збудження – це здатність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витримувати тривале збудження або таке, що часто повторюється.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Експериментальний прийом, який використовувався для вивчення сили, –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багаторазове повторення через короткі інтервали умовного рефлексу з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підкріпленням. З силою корелює опірність до </w:t>
      </w:r>
      <w:r w:rsidRPr="005A7E26">
        <w:rPr>
          <w:sz w:val="32"/>
          <w:szCs w:val="32"/>
          <w:lang w:val="uk-UA"/>
        </w:rPr>
        <w:lastRenderedPageBreak/>
        <w:t>гальмуючої дії сторонніх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подразників, особливості концентрації, величина абсолютних порогів зору і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слуху (чутливість). Сила нервової системи до гальмування – це здатність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витримувати часто повторювану дію гальмівного подразника, що необхідно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для створення диференціювань – здатності розрізнення, яку І.П. Павлов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називав “славою великих півкуль”. Отже, сила свідчить про працездатність і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витривалість нервової системи.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2. Динамічність – швидкість утворення умовних реакцій.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3. Рухливість нервових процесів – переробка знаків подразників,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швидкість зміни збудження гальмуванням і гальмування збудженням. Ця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властивість є основою </w:t>
      </w:r>
      <w:proofErr w:type="spellStart"/>
      <w:r w:rsidRPr="005A7E26">
        <w:rPr>
          <w:sz w:val="32"/>
          <w:szCs w:val="32"/>
          <w:lang w:val="uk-UA"/>
        </w:rPr>
        <w:t>научуваності</w:t>
      </w:r>
      <w:proofErr w:type="spellEnd"/>
      <w:r w:rsidRPr="005A7E26">
        <w:rPr>
          <w:sz w:val="32"/>
          <w:szCs w:val="32"/>
          <w:lang w:val="uk-UA"/>
        </w:rPr>
        <w:t>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4. Лабільність – швидкість виникнення і припинення нервових процесів.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Для </w:t>
      </w:r>
      <w:proofErr w:type="spellStart"/>
      <w:r w:rsidRPr="005A7E26">
        <w:rPr>
          <w:sz w:val="32"/>
          <w:szCs w:val="32"/>
          <w:lang w:val="uk-UA"/>
        </w:rPr>
        <w:t>валідизації</w:t>
      </w:r>
      <w:proofErr w:type="spellEnd"/>
      <w:r w:rsidRPr="005A7E26">
        <w:rPr>
          <w:sz w:val="32"/>
          <w:szCs w:val="32"/>
          <w:lang w:val="uk-UA"/>
        </w:rPr>
        <w:t xml:space="preserve"> цих властивостей необхідно було виділити властивості</w:t>
      </w:r>
      <w:r w:rsidR="008C7EFD">
        <w:rPr>
          <w:sz w:val="32"/>
          <w:szCs w:val="32"/>
          <w:lang w:val="uk-UA"/>
        </w:rPr>
        <w:t xml:space="preserve"> </w:t>
      </w:r>
      <w:proofErr w:type="spellStart"/>
      <w:r w:rsidRPr="005A7E26">
        <w:rPr>
          <w:sz w:val="32"/>
          <w:szCs w:val="32"/>
          <w:lang w:val="uk-UA"/>
        </w:rPr>
        <w:t>активованості</w:t>
      </w:r>
      <w:proofErr w:type="spellEnd"/>
      <w:r w:rsidRPr="005A7E26">
        <w:rPr>
          <w:sz w:val="32"/>
          <w:szCs w:val="32"/>
          <w:lang w:val="uk-UA"/>
        </w:rPr>
        <w:t xml:space="preserve"> мозку, які носили б узагальнений, а не парціальний характер, і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таким чином могли б розглядатися як кореляти ВНС (властивостей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центральної нервової системи). За допомогою ЕЕГ було виділено чотири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інтеграційні властивості, які, мабуть, можуть бути поставлені у відповідність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ВНС: загальна потужність </w:t>
      </w:r>
      <w:proofErr w:type="spellStart"/>
      <w:r w:rsidRPr="005A7E26">
        <w:rPr>
          <w:sz w:val="32"/>
          <w:szCs w:val="32"/>
          <w:lang w:val="uk-UA"/>
        </w:rPr>
        <w:t>активованості</w:t>
      </w:r>
      <w:proofErr w:type="spellEnd"/>
      <w:r w:rsidRPr="005A7E26">
        <w:rPr>
          <w:sz w:val="32"/>
          <w:szCs w:val="32"/>
          <w:lang w:val="uk-UA"/>
        </w:rPr>
        <w:t xml:space="preserve"> (сила), просторово-часова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синхронізація і когерентність </w:t>
      </w:r>
      <w:proofErr w:type="spellStart"/>
      <w:r w:rsidRPr="005A7E26">
        <w:rPr>
          <w:sz w:val="32"/>
          <w:szCs w:val="32"/>
          <w:lang w:val="uk-UA"/>
        </w:rPr>
        <w:t>ЕЕГ-процесів</w:t>
      </w:r>
      <w:proofErr w:type="spellEnd"/>
      <w:r w:rsidRPr="005A7E26">
        <w:rPr>
          <w:sz w:val="32"/>
          <w:szCs w:val="32"/>
          <w:lang w:val="uk-UA"/>
        </w:rPr>
        <w:t>, швидкість досягнення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мінімальної межі </w:t>
      </w:r>
      <w:proofErr w:type="spellStart"/>
      <w:r w:rsidRPr="005A7E26">
        <w:rPr>
          <w:sz w:val="32"/>
          <w:szCs w:val="32"/>
          <w:lang w:val="uk-UA"/>
        </w:rPr>
        <w:t>активованості</w:t>
      </w:r>
      <w:proofErr w:type="spellEnd"/>
      <w:r w:rsidRPr="005A7E26">
        <w:rPr>
          <w:sz w:val="32"/>
          <w:szCs w:val="32"/>
          <w:lang w:val="uk-UA"/>
        </w:rPr>
        <w:t xml:space="preserve"> і швидкість досягнення максимальної межі</w:t>
      </w:r>
      <w:r w:rsidR="008C7EFD">
        <w:rPr>
          <w:sz w:val="32"/>
          <w:szCs w:val="32"/>
          <w:lang w:val="uk-UA"/>
        </w:rPr>
        <w:t xml:space="preserve"> </w:t>
      </w:r>
      <w:proofErr w:type="spellStart"/>
      <w:r w:rsidRPr="005A7E26">
        <w:rPr>
          <w:sz w:val="32"/>
          <w:szCs w:val="32"/>
          <w:lang w:val="uk-UA"/>
        </w:rPr>
        <w:t>активованості</w:t>
      </w:r>
      <w:proofErr w:type="spellEnd"/>
      <w:r w:rsidRPr="005A7E26">
        <w:rPr>
          <w:sz w:val="32"/>
          <w:szCs w:val="32"/>
          <w:lang w:val="uk-UA"/>
        </w:rPr>
        <w:t>, що свідчить про лабільність мозку в цілому. Мабуть, ці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властивості можуть пояснити індивідуальні відмінності у всіх значущих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ділянок психіки: особливості темпераменту, характеру, когнітивні стилі,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швидкість інтелектуальних та інших процесів можуть бути пов’язані з цими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характеристиками.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Вивчаючи силу і динамічність нервової системи, В.Д. </w:t>
      </w:r>
      <w:proofErr w:type="spellStart"/>
      <w:r w:rsidRPr="005A7E26">
        <w:rPr>
          <w:sz w:val="32"/>
          <w:szCs w:val="32"/>
          <w:lang w:val="uk-UA"/>
        </w:rPr>
        <w:t>Небилицин</w:t>
      </w:r>
      <w:proofErr w:type="spellEnd"/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lastRenderedPageBreak/>
        <w:t>відзначив виразні зв’язки між ВНС і психологічними проявами – так,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наприклад, люди із слабкою нервовою системою легше справляються з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монотонною роботою, а в екстремальних ситуаціях краще проявляють себе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люди, що володіють силою і динамічністю [25].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Головним підсумком </w:t>
      </w:r>
      <w:proofErr w:type="spellStart"/>
      <w:r w:rsidRPr="005A7E26">
        <w:rPr>
          <w:sz w:val="32"/>
          <w:szCs w:val="32"/>
          <w:lang w:val="uk-UA"/>
        </w:rPr>
        <w:t>тепловсько-небилицинського</w:t>
      </w:r>
      <w:proofErr w:type="spellEnd"/>
      <w:r w:rsidRPr="005A7E26">
        <w:rPr>
          <w:sz w:val="32"/>
          <w:szCs w:val="32"/>
          <w:lang w:val="uk-UA"/>
        </w:rPr>
        <w:t xml:space="preserve"> етапу виявився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подальший розвиток концепції основних властивостей нервової системи,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запропонованої І.П. Павловим. Так, виявлені спочатку три “унітарні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властивості” нервової системи (сила, врівноваженість і рухливість, за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Павловим) поступово були “розщеплені” та перетворені на складне “древо”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властивостей з 15-мірною структурою: 10 первинних і 5 вторинних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властивостей – сила, лабільність, рухливість, динамічність, сконцентрованість за збудженням і відповідно за гальмуванням і врівноваженість за кожною з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указаних первинних властивостей (врівноваженість за силою,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врівноваженість за лабільністю і т. д.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“Можна очікувати, що системний підхід дозволить значно повніше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розкрити нейрофізіологічний зміст такого поняття, як “працездатність”, або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“витривалість”, нервової системи (тобто “сила” нервової системи в її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початковому, унітарному значенні), а також понять, які виражають й інші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властивості нервової системи, наприклад динамічності, рухливості. Сила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нервової системи, мабуть, може бути виражена через стійкість інтеграції 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нервових процесів, динамічність – через швидкість формування нової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інтеграції, (тобто нової функціональної системи), рухливість – через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швидкість зміни однієї інтеграції іншою” [35].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Таким чином, два підходи до вивчення індивідуальних відмінностей між</w:t>
      </w:r>
      <w:r w:rsidR="008C7EFD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людьми – диференціально-психологічний і</w:t>
      </w:r>
      <w:r w:rsidR="008C7EFD">
        <w:rPr>
          <w:sz w:val="32"/>
          <w:szCs w:val="32"/>
          <w:lang w:val="uk-UA"/>
        </w:rPr>
        <w:t xml:space="preserve"> диференціально-психофізіологіч</w:t>
      </w:r>
      <w:r w:rsidRPr="005A7E26">
        <w:rPr>
          <w:sz w:val="32"/>
          <w:szCs w:val="32"/>
          <w:lang w:val="uk-UA"/>
        </w:rPr>
        <w:t>ний – довгий час розвивалися практично незалежно один від одного. І лише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lastRenderedPageBreak/>
        <w:t>за останні 20 років у лабораторії психології і психофізіології індивідуальності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імені В.Д. </w:t>
      </w:r>
      <w:proofErr w:type="spellStart"/>
      <w:r w:rsidRPr="005A7E26">
        <w:rPr>
          <w:sz w:val="32"/>
          <w:szCs w:val="32"/>
          <w:lang w:val="uk-UA"/>
        </w:rPr>
        <w:t>Небилицина</w:t>
      </w:r>
      <w:proofErr w:type="spellEnd"/>
      <w:r w:rsidRPr="005A7E26">
        <w:rPr>
          <w:sz w:val="32"/>
          <w:szCs w:val="32"/>
          <w:lang w:val="uk-UA"/>
        </w:rPr>
        <w:t xml:space="preserve"> Інституту психології АН була поставлена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конкретна задача їх зближення шляхом розробки такої концептуальної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моделі, яка об’єднала б в органічно цілісний внутрішньо стійкий “зміст”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особистості та зовні спостережувані, біологічно зумовлені особливості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“поведінки” людини.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У найзагальнішому вигляді співвідношення біологічних особливостей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людини і формальних властивостей її психіки може бути представлено таким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чином: біологічні особливості – елементи більш низької системи, що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включаються в систему більш високого порядку, а саме систему формальних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властивостей психіки людини.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На відміну від формальних змістовні властивості психіки виступають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через смислові психологічні структури, конкретні мотиви, знання, стосунки,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цілі і т. д. і являють собою такі властивості, ознаки і риси індивідуальної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психіки, які формуються в результаті взаємодії людини з предметним світом,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її соціальним середовищем. Вивчення індивідуальних варіацій змістовних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характеристик психіки виходить за рамки диференціальної психофізіології і є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предметом диференціальної психології.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У лабораторії В.М. </w:t>
      </w:r>
      <w:proofErr w:type="spellStart"/>
      <w:r w:rsidRPr="005A7E26">
        <w:rPr>
          <w:sz w:val="32"/>
          <w:szCs w:val="32"/>
          <w:lang w:val="uk-UA"/>
        </w:rPr>
        <w:t>Русалова</w:t>
      </w:r>
      <w:proofErr w:type="spellEnd"/>
      <w:r w:rsidRPr="005A7E26">
        <w:rPr>
          <w:sz w:val="32"/>
          <w:szCs w:val="32"/>
          <w:lang w:val="uk-UA"/>
        </w:rPr>
        <w:t xml:space="preserve"> сформувалися два можливі підходи до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зближення диференціальної психофізіології і диференціальної психології.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Перший був пов’язаний з вибором в якості об’єктів для “взаємопроникнення”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таких характеристик, які вважалися традиційними в диференціальній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психології – особливості темпераменту, характеру, інтелекту, когнітивні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стилі. Інший же підхід був спрямований на проведення досліджень. психофізіологічних основ індивідуальних відмінностей у раніше практично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не вивченій довільній сфері психіки людини на моделі антиципації як однієї з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форм випереджаючого відображення людиною зовнішнього світу.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lastRenderedPageBreak/>
        <w:t>Вже перші результати зіставлення деяких диференціально-психологічних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і диференціально-психофізіологічних характеристик, як указує В.М. </w:t>
      </w:r>
      <w:proofErr w:type="spellStart"/>
      <w:r w:rsidRPr="005A7E26">
        <w:rPr>
          <w:sz w:val="32"/>
          <w:szCs w:val="32"/>
          <w:lang w:val="uk-UA"/>
        </w:rPr>
        <w:t>Русалов</w:t>
      </w:r>
      <w:proofErr w:type="spellEnd"/>
      <w:r w:rsidRPr="005A7E26">
        <w:rPr>
          <w:sz w:val="32"/>
          <w:szCs w:val="32"/>
          <w:lang w:val="uk-UA"/>
        </w:rPr>
        <w:t>,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дали позитивні результати. Так, багато інтелектуальних і </w:t>
      </w:r>
      <w:r w:rsidR="0072202B">
        <w:rPr>
          <w:sz w:val="32"/>
          <w:szCs w:val="32"/>
          <w:lang w:val="uk-UA"/>
        </w:rPr>
        <w:t xml:space="preserve">темпера ментальних </w:t>
      </w:r>
      <w:r w:rsidRPr="005A7E26">
        <w:rPr>
          <w:sz w:val="32"/>
          <w:szCs w:val="32"/>
          <w:lang w:val="uk-UA"/>
        </w:rPr>
        <w:t>характеристик виявилися досить тісно пов’язаними з інтегральними</w:t>
      </w:r>
      <w:r w:rsidR="0072202B">
        <w:rPr>
          <w:sz w:val="32"/>
          <w:szCs w:val="32"/>
          <w:lang w:val="uk-UA"/>
        </w:rPr>
        <w:t xml:space="preserve">  х</w:t>
      </w:r>
      <w:r w:rsidRPr="005A7E26">
        <w:rPr>
          <w:sz w:val="32"/>
          <w:szCs w:val="32"/>
          <w:lang w:val="uk-UA"/>
        </w:rPr>
        <w:t>арактеристиками біоелектричної активності мозку людини. Наприклад,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швидкість психічних процесів, що відіграє важливу роль в загальному рівні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інтелекту, виявилася позитивно пов’язаною з рівнем просторово-часової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синхронізації </w:t>
      </w:r>
      <w:proofErr w:type="spellStart"/>
      <w:r w:rsidRPr="005A7E26">
        <w:rPr>
          <w:sz w:val="32"/>
          <w:szCs w:val="32"/>
          <w:lang w:val="uk-UA"/>
        </w:rPr>
        <w:t>ЕЕГ-процесів</w:t>
      </w:r>
      <w:proofErr w:type="spellEnd"/>
      <w:r w:rsidRPr="005A7E26">
        <w:rPr>
          <w:sz w:val="32"/>
          <w:szCs w:val="32"/>
          <w:lang w:val="uk-UA"/>
        </w:rPr>
        <w:t xml:space="preserve"> (або </w:t>
      </w:r>
      <w:proofErr w:type="spellStart"/>
      <w:r w:rsidRPr="005A7E26">
        <w:rPr>
          <w:sz w:val="32"/>
          <w:szCs w:val="32"/>
          <w:lang w:val="uk-UA"/>
        </w:rPr>
        <w:t>загальномозковою</w:t>
      </w:r>
      <w:proofErr w:type="spellEnd"/>
      <w:r w:rsidRPr="005A7E26">
        <w:rPr>
          <w:sz w:val="32"/>
          <w:szCs w:val="32"/>
          <w:lang w:val="uk-UA"/>
        </w:rPr>
        <w:t xml:space="preserve"> лабільністю); рухливість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психічних процесів (пластичність), що входить, як відомо, в структуру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креативності, виявилася позитивно пов’язаною з варіабельністю викликаних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потенціалів (або “</w:t>
      </w:r>
      <w:proofErr w:type="spellStart"/>
      <w:r w:rsidRPr="005A7E26">
        <w:rPr>
          <w:sz w:val="32"/>
          <w:szCs w:val="32"/>
          <w:lang w:val="uk-UA"/>
        </w:rPr>
        <w:t>стохастичністю</w:t>
      </w:r>
      <w:proofErr w:type="spellEnd"/>
      <w:r w:rsidRPr="005A7E26">
        <w:rPr>
          <w:sz w:val="32"/>
          <w:szCs w:val="32"/>
          <w:lang w:val="uk-UA"/>
        </w:rPr>
        <w:t xml:space="preserve"> нейронних сіток мозку”); характеристики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розумової і психомоторної витривалості, що визначають загальну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працездатність людини, виявилися негативно пов’язаними із загальною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“потужністю” </w:t>
      </w:r>
      <w:proofErr w:type="spellStart"/>
      <w:r w:rsidRPr="005A7E26">
        <w:rPr>
          <w:sz w:val="32"/>
          <w:szCs w:val="32"/>
          <w:lang w:val="uk-UA"/>
        </w:rPr>
        <w:t>активованості</w:t>
      </w:r>
      <w:proofErr w:type="spellEnd"/>
      <w:r w:rsidRPr="005A7E26">
        <w:rPr>
          <w:sz w:val="32"/>
          <w:szCs w:val="32"/>
          <w:lang w:val="uk-UA"/>
        </w:rPr>
        <w:t xml:space="preserve"> (за показниками енергії повільних ритмів ЕЕГ)</w:t>
      </w:r>
      <w:r w:rsidR="0072202B">
        <w:rPr>
          <w:sz w:val="32"/>
          <w:szCs w:val="32"/>
          <w:lang w:val="uk-UA"/>
        </w:rPr>
        <w:t xml:space="preserve"> [</w:t>
      </w:r>
      <w:r w:rsidRPr="005A7E26">
        <w:rPr>
          <w:sz w:val="32"/>
          <w:szCs w:val="32"/>
          <w:lang w:val="uk-UA"/>
        </w:rPr>
        <w:t>5, с. 6].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Був виявлений і ряд інтегральних електрофізіологічних характеристик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(що також відносяться до загальних властивостей нервової системи), які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лежать в основі динаміки довільних дій і відображають різні індивідуальні</w:t>
      </w:r>
      <w:r w:rsidR="0072202B">
        <w:rPr>
          <w:sz w:val="32"/>
          <w:szCs w:val="32"/>
          <w:lang w:val="uk-UA"/>
        </w:rPr>
        <w:t xml:space="preserve"> особливості антиципації [</w:t>
      </w:r>
      <w:r w:rsidRPr="005A7E26">
        <w:rPr>
          <w:sz w:val="32"/>
          <w:szCs w:val="32"/>
          <w:lang w:val="uk-UA"/>
        </w:rPr>
        <w:t>5].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Переважна більшість робіт вітчизняних дослідників, присвячених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проблемі індивідуально-психологічних відмінностей, була виконана в рамках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єдиної методології, яка інтегрувала уявлення про основні рівні організації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індивідуальності. Як теоретична основа в цих дослідженнях виступала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концепція властивостей нервової системи, розроблена І.П. Павловим і піддана</w:t>
      </w:r>
    </w:p>
    <w:p w:rsidR="00A5297F" w:rsidRPr="005A7E26" w:rsidRDefault="00A5297F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аналізу рядом авторів, як у нашій країні,</w:t>
      </w:r>
      <w:r w:rsidR="0072202B">
        <w:rPr>
          <w:sz w:val="32"/>
          <w:szCs w:val="32"/>
          <w:lang w:val="uk-UA"/>
        </w:rPr>
        <w:t xml:space="preserve"> так і за кордоном (</w:t>
      </w:r>
      <w:proofErr w:type="spellStart"/>
      <w:r w:rsidR="0072202B">
        <w:rPr>
          <w:sz w:val="32"/>
          <w:szCs w:val="32"/>
          <w:lang w:val="uk-UA"/>
        </w:rPr>
        <w:t>Русалов</w:t>
      </w:r>
      <w:proofErr w:type="spellEnd"/>
      <w:r w:rsidR="0072202B">
        <w:rPr>
          <w:sz w:val="32"/>
          <w:szCs w:val="32"/>
          <w:lang w:val="uk-UA"/>
        </w:rPr>
        <w:t>, 199</w:t>
      </w:r>
      <w:r w:rsidRPr="005A7E26">
        <w:rPr>
          <w:sz w:val="32"/>
          <w:szCs w:val="32"/>
          <w:lang w:val="uk-UA"/>
        </w:rPr>
        <w:t>9;</w:t>
      </w:r>
    </w:p>
    <w:p w:rsidR="005A7E26" w:rsidRPr="005A7E26" w:rsidRDefault="0072202B" w:rsidP="00080F62">
      <w:pPr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Mangan</w:t>
      </w:r>
      <w:proofErr w:type="spellEnd"/>
      <w:r>
        <w:rPr>
          <w:sz w:val="32"/>
          <w:szCs w:val="32"/>
          <w:lang w:val="uk-UA"/>
        </w:rPr>
        <w:t xml:space="preserve">, 1992; </w:t>
      </w:r>
      <w:proofErr w:type="spellStart"/>
      <w:r>
        <w:rPr>
          <w:sz w:val="32"/>
          <w:szCs w:val="32"/>
          <w:lang w:val="uk-UA"/>
        </w:rPr>
        <w:t>Strelau</w:t>
      </w:r>
      <w:proofErr w:type="spellEnd"/>
      <w:r>
        <w:rPr>
          <w:sz w:val="32"/>
          <w:szCs w:val="32"/>
          <w:lang w:val="uk-UA"/>
        </w:rPr>
        <w:t>, 199</w:t>
      </w:r>
      <w:r w:rsidR="00A5297F" w:rsidRPr="005A7E26">
        <w:rPr>
          <w:sz w:val="32"/>
          <w:szCs w:val="32"/>
          <w:lang w:val="uk-UA"/>
        </w:rPr>
        <w:t>3).</w:t>
      </w:r>
      <w:r>
        <w:rPr>
          <w:sz w:val="32"/>
          <w:szCs w:val="32"/>
          <w:lang w:val="uk-UA"/>
        </w:rPr>
        <w:t xml:space="preserve"> </w:t>
      </w:r>
      <w:r w:rsidR="005A7E26" w:rsidRPr="005A7E26">
        <w:rPr>
          <w:sz w:val="32"/>
          <w:szCs w:val="32"/>
          <w:lang w:val="uk-UA"/>
        </w:rPr>
        <w:t>Аналізуючи підходи до вивчення індивідуальних відмінностей у</w:t>
      </w:r>
      <w:r>
        <w:rPr>
          <w:sz w:val="32"/>
          <w:szCs w:val="32"/>
          <w:lang w:val="uk-UA"/>
        </w:rPr>
        <w:t xml:space="preserve"> </w:t>
      </w:r>
      <w:r w:rsidR="005A7E26" w:rsidRPr="005A7E26">
        <w:rPr>
          <w:sz w:val="32"/>
          <w:szCs w:val="32"/>
          <w:lang w:val="uk-UA"/>
        </w:rPr>
        <w:t xml:space="preserve">вітчизняній психології, І.В. </w:t>
      </w:r>
      <w:proofErr w:type="spellStart"/>
      <w:r w:rsidR="005A7E26" w:rsidRPr="005A7E26">
        <w:rPr>
          <w:sz w:val="32"/>
          <w:szCs w:val="32"/>
          <w:lang w:val="uk-UA"/>
        </w:rPr>
        <w:t>Боєв</w:t>
      </w:r>
      <w:proofErr w:type="spellEnd"/>
      <w:r w:rsidR="005A7E26" w:rsidRPr="005A7E26">
        <w:rPr>
          <w:sz w:val="32"/>
          <w:szCs w:val="32"/>
          <w:lang w:val="uk-UA"/>
        </w:rPr>
        <w:t xml:space="preserve"> і </w:t>
      </w:r>
      <w:r w:rsidR="005A7E26" w:rsidRPr="005A7E26">
        <w:rPr>
          <w:sz w:val="32"/>
          <w:szCs w:val="32"/>
          <w:lang w:val="uk-UA"/>
        </w:rPr>
        <w:lastRenderedPageBreak/>
        <w:t>С.В. Золотарьов указують, що, “спрощуючи</w:t>
      </w:r>
      <w:r>
        <w:rPr>
          <w:sz w:val="32"/>
          <w:szCs w:val="32"/>
          <w:lang w:val="uk-UA"/>
        </w:rPr>
        <w:t xml:space="preserve"> </w:t>
      </w:r>
      <w:r w:rsidR="005A7E26" w:rsidRPr="005A7E26">
        <w:rPr>
          <w:sz w:val="32"/>
          <w:szCs w:val="32"/>
          <w:lang w:val="uk-UA"/>
        </w:rPr>
        <w:t>до деякої міри особливості різних теоретичних схем, можна виділити,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принаймні, три основні класи підходів до дослідження індивідуально-психологічних відмінностей. Перший клас виходить з моделей мозку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(нервової системи). Підхід Б.М. Теплова і В.Д. </w:t>
      </w:r>
      <w:proofErr w:type="spellStart"/>
      <w:r w:rsidRPr="005A7E26">
        <w:rPr>
          <w:sz w:val="32"/>
          <w:szCs w:val="32"/>
          <w:lang w:val="uk-UA"/>
        </w:rPr>
        <w:t>Небилицина</w:t>
      </w:r>
      <w:proofErr w:type="spellEnd"/>
      <w:r w:rsidRPr="005A7E26">
        <w:rPr>
          <w:sz w:val="32"/>
          <w:szCs w:val="32"/>
          <w:lang w:val="uk-UA"/>
        </w:rPr>
        <w:t xml:space="preserve"> належить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головним чином до цього першого класу. Другий клас виходить з моделей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поведінки (до нього можуть бути віднесені дослідження П.В. Симонова, а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також виконані останніми роками дослідження В.М. </w:t>
      </w:r>
      <w:proofErr w:type="spellStart"/>
      <w:r w:rsidRPr="005A7E26">
        <w:rPr>
          <w:sz w:val="32"/>
          <w:szCs w:val="32"/>
          <w:lang w:val="uk-UA"/>
        </w:rPr>
        <w:t>Русалова</w:t>
      </w:r>
      <w:proofErr w:type="spellEnd"/>
      <w:r w:rsidRPr="005A7E26">
        <w:rPr>
          <w:sz w:val="32"/>
          <w:szCs w:val="32"/>
          <w:lang w:val="uk-UA"/>
        </w:rPr>
        <w:t>). Нарешті,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третій клас відноситься до моделей людини. До даного класу належать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дослідження В.С. </w:t>
      </w:r>
      <w:proofErr w:type="spellStart"/>
      <w:r w:rsidRPr="005A7E26">
        <w:rPr>
          <w:sz w:val="32"/>
          <w:szCs w:val="32"/>
          <w:lang w:val="uk-UA"/>
        </w:rPr>
        <w:t>Мерліна</w:t>
      </w:r>
      <w:proofErr w:type="spellEnd"/>
      <w:r w:rsidRPr="005A7E26">
        <w:rPr>
          <w:sz w:val="32"/>
          <w:szCs w:val="32"/>
          <w:lang w:val="uk-UA"/>
        </w:rPr>
        <w:t>. Безумовно, ці три класи підходів до дослідження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індивідуально-психологічних відмінностей тісно взаємодіють, проте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диференціація цих трьох класів підходів є обґрунтованою для кращого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розуміння сутності досліджень, що проводяться різними групами вчених і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школами у вітчизняній психології індивідуальних відмінностей” [7, с. 14].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Ґрунтуючись на ідеях </w:t>
      </w:r>
      <w:proofErr w:type="spellStart"/>
      <w:r w:rsidRPr="005A7E26">
        <w:rPr>
          <w:sz w:val="32"/>
          <w:szCs w:val="32"/>
          <w:lang w:val="uk-UA"/>
        </w:rPr>
        <w:t>Небилицина</w:t>
      </w:r>
      <w:proofErr w:type="spellEnd"/>
      <w:r w:rsidRPr="005A7E26">
        <w:rPr>
          <w:sz w:val="32"/>
          <w:szCs w:val="32"/>
          <w:lang w:val="uk-UA"/>
        </w:rPr>
        <w:t xml:space="preserve"> й Анохіна, В.М. </w:t>
      </w:r>
      <w:proofErr w:type="spellStart"/>
      <w:r w:rsidRPr="005A7E26">
        <w:rPr>
          <w:sz w:val="32"/>
          <w:szCs w:val="32"/>
          <w:lang w:val="uk-UA"/>
        </w:rPr>
        <w:t>Русалов</w:t>
      </w:r>
      <w:proofErr w:type="spellEnd"/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запропонував концепцію </w:t>
      </w:r>
      <w:proofErr w:type="spellStart"/>
      <w:r w:rsidRPr="005A7E26">
        <w:rPr>
          <w:sz w:val="32"/>
          <w:szCs w:val="32"/>
          <w:lang w:val="uk-UA"/>
        </w:rPr>
        <w:t>трирівневої</w:t>
      </w:r>
      <w:proofErr w:type="spellEnd"/>
      <w:r w:rsidRPr="005A7E26">
        <w:rPr>
          <w:sz w:val="32"/>
          <w:szCs w:val="32"/>
          <w:lang w:val="uk-UA"/>
        </w:rPr>
        <w:t xml:space="preserve"> структури властивостей нервової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системи. На додаток до рівнів, запропонованих В.Д. </w:t>
      </w:r>
      <w:proofErr w:type="spellStart"/>
      <w:r w:rsidRPr="005A7E26">
        <w:rPr>
          <w:sz w:val="32"/>
          <w:szCs w:val="32"/>
          <w:lang w:val="uk-UA"/>
        </w:rPr>
        <w:t>Небилициним</w:t>
      </w:r>
      <w:proofErr w:type="spellEnd"/>
      <w:r w:rsidRPr="005A7E26">
        <w:rPr>
          <w:sz w:val="32"/>
          <w:szCs w:val="32"/>
          <w:lang w:val="uk-UA"/>
        </w:rPr>
        <w:t xml:space="preserve"> (рівень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нейронів і рівень комплексів структур мозку), В.М. </w:t>
      </w:r>
      <w:proofErr w:type="spellStart"/>
      <w:r w:rsidRPr="005A7E26">
        <w:rPr>
          <w:sz w:val="32"/>
          <w:szCs w:val="32"/>
          <w:lang w:val="uk-UA"/>
        </w:rPr>
        <w:t>Русалов</w:t>
      </w:r>
      <w:proofErr w:type="spellEnd"/>
      <w:r w:rsidRPr="005A7E26">
        <w:rPr>
          <w:sz w:val="32"/>
          <w:szCs w:val="32"/>
          <w:lang w:val="uk-UA"/>
        </w:rPr>
        <w:t xml:space="preserve"> увів третій рівень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– властивостей цілого мозку, що відображають функціональні параметри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інтеграції нервових процесів у цілому мозку. Він відзначав, що третій рівень є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найважливішим для аналізу фізіологічних основ індивідуальних відмінностей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у формально-динамічних параметрах поведінки (включаючи особливості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темпераменту і загальних здібностей).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Подібно Б.М. Теплову і В.Д. </w:t>
      </w:r>
      <w:proofErr w:type="spellStart"/>
      <w:r w:rsidRPr="005A7E26">
        <w:rPr>
          <w:sz w:val="32"/>
          <w:szCs w:val="32"/>
          <w:lang w:val="uk-UA"/>
        </w:rPr>
        <w:t>Небилицину</w:t>
      </w:r>
      <w:proofErr w:type="spellEnd"/>
      <w:r w:rsidRPr="005A7E26">
        <w:rPr>
          <w:sz w:val="32"/>
          <w:szCs w:val="32"/>
          <w:lang w:val="uk-UA"/>
        </w:rPr>
        <w:t xml:space="preserve">, В.С. </w:t>
      </w:r>
      <w:proofErr w:type="spellStart"/>
      <w:r w:rsidRPr="005A7E26">
        <w:rPr>
          <w:sz w:val="32"/>
          <w:szCs w:val="32"/>
          <w:lang w:val="uk-UA"/>
        </w:rPr>
        <w:t>Мерлін</w:t>
      </w:r>
      <w:proofErr w:type="spellEnd"/>
      <w:r w:rsidRPr="005A7E26">
        <w:rPr>
          <w:sz w:val="32"/>
          <w:szCs w:val="32"/>
          <w:lang w:val="uk-UA"/>
        </w:rPr>
        <w:t xml:space="preserve"> розглядав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темперамент як структуру, що відноситься до формально-динамічного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аспекту індивідуальної поведінки, відносно незалежному від його змістовного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аспекту. Проте на відміну від представників школи </w:t>
      </w:r>
      <w:proofErr w:type="spellStart"/>
      <w:r w:rsidRPr="005A7E26">
        <w:rPr>
          <w:sz w:val="32"/>
          <w:szCs w:val="32"/>
          <w:lang w:val="uk-UA"/>
        </w:rPr>
        <w:t>Теплова–Небилицина</w:t>
      </w:r>
      <w:proofErr w:type="spellEnd"/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lastRenderedPageBreak/>
        <w:t xml:space="preserve">В.С. </w:t>
      </w:r>
      <w:proofErr w:type="spellStart"/>
      <w:r w:rsidRPr="005A7E26">
        <w:rPr>
          <w:sz w:val="32"/>
          <w:szCs w:val="32"/>
          <w:lang w:val="uk-UA"/>
        </w:rPr>
        <w:t>Мерлін</w:t>
      </w:r>
      <w:proofErr w:type="spellEnd"/>
      <w:r w:rsidRPr="005A7E26">
        <w:rPr>
          <w:sz w:val="32"/>
          <w:szCs w:val="32"/>
          <w:lang w:val="uk-UA"/>
        </w:rPr>
        <w:t xml:space="preserve"> зосередив увагу не на окремих вимірюваннях темпераменту, а на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цілих комплексах його властивостей. Порівнюючи свою концепцію з </w:t>
      </w:r>
      <w:proofErr w:type="spellStart"/>
      <w:r w:rsidRPr="005A7E26">
        <w:rPr>
          <w:sz w:val="32"/>
          <w:szCs w:val="32"/>
          <w:lang w:val="uk-UA"/>
        </w:rPr>
        <w:t>ідіографічним</w:t>
      </w:r>
      <w:proofErr w:type="spellEnd"/>
      <w:r w:rsidRPr="005A7E26">
        <w:rPr>
          <w:sz w:val="32"/>
          <w:szCs w:val="32"/>
          <w:lang w:val="uk-UA"/>
        </w:rPr>
        <w:t xml:space="preserve"> підходом до дослідження особистості, </w:t>
      </w:r>
      <w:proofErr w:type="spellStart"/>
      <w:r w:rsidRPr="005A7E26">
        <w:rPr>
          <w:sz w:val="32"/>
          <w:szCs w:val="32"/>
          <w:lang w:val="uk-UA"/>
        </w:rPr>
        <w:t>Мерлін</w:t>
      </w:r>
      <w:proofErr w:type="spellEnd"/>
      <w:r w:rsidRPr="005A7E26">
        <w:rPr>
          <w:sz w:val="32"/>
          <w:szCs w:val="32"/>
          <w:lang w:val="uk-UA"/>
        </w:rPr>
        <w:t xml:space="preserve"> [21] визначав цю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концепцію як “інтегральну теорію індивідуальності”, підкреслюючи таким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чином, що поняття індивідуальності інтегрує в собі всю сукупність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властивостей людини [7, с. 15].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Ґрунтуючись на принципах системного аналізу, В.С. </w:t>
      </w:r>
      <w:proofErr w:type="spellStart"/>
      <w:r w:rsidRPr="005A7E26">
        <w:rPr>
          <w:sz w:val="32"/>
          <w:szCs w:val="32"/>
          <w:lang w:val="uk-UA"/>
        </w:rPr>
        <w:t>Мерлін</w:t>
      </w:r>
      <w:proofErr w:type="spellEnd"/>
      <w:r w:rsidRPr="005A7E26">
        <w:rPr>
          <w:sz w:val="32"/>
          <w:szCs w:val="32"/>
          <w:lang w:val="uk-UA"/>
        </w:rPr>
        <w:t xml:space="preserve"> розрізняв</w:t>
      </w:r>
      <w:r w:rsidR="009909B0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наступні рівні у структурі індивідуальності: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 біохімічний;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 соматичний;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 </w:t>
      </w:r>
      <w:proofErr w:type="spellStart"/>
      <w:r w:rsidRPr="005A7E26">
        <w:rPr>
          <w:sz w:val="32"/>
          <w:szCs w:val="32"/>
          <w:lang w:val="uk-UA"/>
        </w:rPr>
        <w:t>нейродинамічний</w:t>
      </w:r>
      <w:proofErr w:type="spellEnd"/>
      <w:r w:rsidRPr="005A7E26">
        <w:rPr>
          <w:sz w:val="32"/>
          <w:szCs w:val="32"/>
          <w:lang w:val="uk-UA"/>
        </w:rPr>
        <w:t xml:space="preserve"> (властивості нервової системи);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 xml:space="preserve"> </w:t>
      </w:r>
      <w:proofErr w:type="spellStart"/>
      <w:r w:rsidRPr="005A7E26">
        <w:rPr>
          <w:sz w:val="32"/>
          <w:szCs w:val="32"/>
          <w:lang w:val="uk-UA"/>
        </w:rPr>
        <w:t>психодинамічний</w:t>
      </w:r>
      <w:proofErr w:type="spellEnd"/>
      <w:r w:rsidRPr="005A7E26">
        <w:rPr>
          <w:sz w:val="32"/>
          <w:szCs w:val="32"/>
          <w:lang w:val="uk-UA"/>
        </w:rPr>
        <w:t xml:space="preserve"> (темперамент);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 властивості особистості;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 соціальні ролі.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Структура цих рівнів і взаємовідношення між ними склали головний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предмет досліджень В.С. </w:t>
      </w:r>
      <w:proofErr w:type="spellStart"/>
      <w:r w:rsidRPr="005A7E26">
        <w:rPr>
          <w:sz w:val="32"/>
          <w:szCs w:val="32"/>
          <w:lang w:val="uk-UA"/>
        </w:rPr>
        <w:t>Мєрліна</w:t>
      </w:r>
      <w:proofErr w:type="spellEnd"/>
      <w:r w:rsidRPr="005A7E26">
        <w:rPr>
          <w:sz w:val="32"/>
          <w:szCs w:val="32"/>
          <w:lang w:val="uk-UA"/>
        </w:rPr>
        <w:t xml:space="preserve"> та його колег, що дозволяє віднести підхід</w:t>
      </w:r>
      <w:r w:rsidR="0072202B">
        <w:rPr>
          <w:sz w:val="32"/>
          <w:szCs w:val="32"/>
          <w:lang w:val="uk-UA"/>
        </w:rPr>
        <w:t xml:space="preserve"> </w:t>
      </w:r>
      <w:r w:rsidR="0072202B" w:rsidRPr="005A7E26">
        <w:rPr>
          <w:sz w:val="32"/>
          <w:szCs w:val="32"/>
          <w:lang w:val="uk-UA"/>
        </w:rPr>
        <w:t xml:space="preserve">В.С. </w:t>
      </w:r>
      <w:proofErr w:type="spellStart"/>
      <w:r w:rsidRPr="005A7E26">
        <w:rPr>
          <w:sz w:val="32"/>
          <w:szCs w:val="32"/>
          <w:lang w:val="uk-UA"/>
        </w:rPr>
        <w:t>Мєрліна</w:t>
      </w:r>
      <w:proofErr w:type="spellEnd"/>
      <w:r w:rsidRPr="005A7E26">
        <w:rPr>
          <w:sz w:val="32"/>
          <w:szCs w:val="32"/>
          <w:lang w:val="uk-UA"/>
        </w:rPr>
        <w:t xml:space="preserve"> до класу концепцій індивідуальності, що базуються на моделі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людини [7, с. 17].</w:t>
      </w:r>
    </w:p>
    <w:p w:rsidR="005A7E26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Оскільки загальні властивості нервової системи утворюють стійку основу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людської поведінки, природно, досліджувалося питання про їх </w:t>
      </w:r>
      <w:proofErr w:type="spellStart"/>
      <w:r w:rsidRPr="005A7E26">
        <w:rPr>
          <w:sz w:val="32"/>
          <w:szCs w:val="32"/>
          <w:lang w:val="uk-UA"/>
        </w:rPr>
        <w:t>успадкованість</w:t>
      </w:r>
      <w:proofErr w:type="spellEnd"/>
      <w:r w:rsidRPr="005A7E26">
        <w:rPr>
          <w:sz w:val="32"/>
          <w:szCs w:val="32"/>
          <w:lang w:val="uk-UA"/>
        </w:rPr>
        <w:t xml:space="preserve"> [30]. Дослідження на близнятах показали, що </w:t>
      </w:r>
      <w:proofErr w:type="spellStart"/>
      <w:r w:rsidRPr="005A7E26">
        <w:rPr>
          <w:sz w:val="32"/>
          <w:szCs w:val="32"/>
          <w:lang w:val="uk-UA"/>
        </w:rPr>
        <w:t>внутрішньопарна</w:t>
      </w:r>
      <w:proofErr w:type="spellEnd"/>
      <w:r w:rsidRPr="005A7E26">
        <w:rPr>
          <w:sz w:val="32"/>
          <w:szCs w:val="32"/>
          <w:lang w:val="uk-UA"/>
        </w:rPr>
        <w:t xml:space="preserve"> схожість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показників ЕЕГ у них надзвичайно висока, причому це стосується і дітей, і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літніх близнят. Проте було також виявлено існування стійких в онтогенезі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ВНС (динамічності й сили), щодо спадкової природи яких надійних даних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поки не отримано. Таким чином, можна зробити висновок про стійкість ВНС,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 xml:space="preserve">але не можна пояснити природу їх походження. Отже, </w:t>
      </w:r>
      <w:r w:rsidRPr="005A7E26">
        <w:rPr>
          <w:sz w:val="32"/>
          <w:szCs w:val="32"/>
          <w:lang w:val="uk-UA"/>
        </w:rPr>
        <w:lastRenderedPageBreak/>
        <w:t>біологічне,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визначаючи поведінку людини і її індивідуальні варіації, не завжди</w:t>
      </w:r>
      <w:r w:rsidR="0072202B">
        <w:rPr>
          <w:sz w:val="32"/>
          <w:szCs w:val="32"/>
          <w:lang w:val="uk-UA"/>
        </w:rPr>
        <w:t xml:space="preserve"> </w:t>
      </w:r>
      <w:r w:rsidRPr="005A7E26">
        <w:rPr>
          <w:sz w:val="32"/>
          <w:szCs w:val="32"/>
          <w:lang w:val="uk-UA"/>
        </w:rPr>
        <w:t>виявляється успадкованим.</w:t>
      </w:r>
    </w:p>
    <w:p w:rsidR="00A5297F" w:rsidRPr="005A7E26" w:rsidRDefault="005A7E26" w:rsidP="00080F62">
      <w:pPr>
        <w:jc w:val="both"/>
        <w:rPr>
          <w:sz w:val="32"/>
          <w:szCs w:val="32"/>
          <w:lang w:val="uk-UA"/>
        </w:rPr>
      </w:pPr>
      <w:r w:rsidRPr="005A7E26">
        <w:rPr>
          <w:sz w:val="32"/>
          <w:szCs w:val="32"/>
          <w:lang w:val="uk-UA"/>
        </w:rPr>
        <w:t>ЛІТЕРАТУРА</w:t>
      </w:r>
    </w:p>
    <w:p w:rsidR="00080F62" w:rsidRPr="00080F62" w:rsidRDefault="00080F62" w:rsidP="00080F6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</w:t>
      </w:r>
      <w:proofErr w:type="spellStart"/>
      <w:r>
        <w:rPr>
          <w:sz w:val="32"/>
          <w:szCs w:val="32"/>
          <w:lang w:val="uk-UA"/>
        </w:rPr>
        <w:t>Логінова</w:t>
      </w:r>
      <w:proofErr w:type="spellEnd"/>
      <w:r>
        <w:rPr>
          <w:sz w:val="32"/>
          <w:szCs w:val="32"/>
          <w:lang w:val="uk-UA"/>
        </w:rPr>
        <w:t xml:space="preserve"> Н. А. </w:t>
      </w:r>
      <w:proofErr w:type="spellStart"/>
      <w:r>
        <w:rPr>
          <w:sz w:val="32"/>
          <w:szCs w:val="32"/>
          <w:lang w:val="uk-UA"/>
        </w:rPr>
        <w:t>Психобіографі</w:t>
      </w:r>
      <w:r w:rsidRPr="00080F62">
        <w:rPr>
          <w:sz w:val="32"/>
          <w:szCs w:val="32"/>
          <w:lang w:val="uk-UA"/>
        </w:rPr>
        <w:t>ч</w:t>
      </w:r>
      <w:r>
        <w:rPr>
          <w:sz w:val="32"/>
          <w:szCs w:val="32"/>
          <w:lang w:val="uk-UA"/>
        </w:rPr>
        <w:t>н</w:t>
      </w:r>
      <w:r w:rsidRPr="00080F62">
        <w:rPr>
          <w:sz w:val="32"/>
          <w:szCs w:val="32"/>
          <w:lang w:val="uk-UA"/>
        </w:rPr>
        <w:t>ий</w:t>
      </w:r>
      <w:proofErr w:type="spellEnd"/>
      <w:r w:rsidRPr="00080F62">
        <w:rPr>
          <w:sz w:val="32"/>
          <w:szCs w:val="32"/>
          <w:lang w:val="uk-UA"/>
        </w:rPr>
        <w:t xml:space="preserve"> метод до</w:t>
      </w:r>
      <w:r>
        <w:rPr>
          <w:sz w:val="32"/>
          <w:szCs w:val="32"/>
          <w:lang w:val="uk-UA"/>
        </w:rPr>
        <w:t xml:space="preserve">слідження </w:t>
      </w:r>
    </w:p>
    <w:p w:rsidR="00080F62" w:rsidRPr="00080F62" w:rsidRDefault="00080F62" w:rsidP="00080F6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корекції</w:t>
      </w:r>
      <w:r w:rsidRPr="00080F6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особистості / Н. А. </w:t>
      </w:r>
      <w:proofErr w:type="spellStart"/>
      <w:r>
        <w:rPr>
          <w:sz w:val="32"/>
          <w:szCs w:val="32"/>
          <w:lang w:val="uk-UA"/>
        </w:rPr>
        <w:t>Логінова</w:t>
      </w:r>
      <w:proofErr w:type="spellEnd"/>
      <w:r>
        <w:rPr>
          <w:sz w:val="32"/>
          <w:szCs w:val="32"/>
          <w:lang w:val="uk-UA"/>
        </w:rPr>
        <w:t>. – Алмати</w:t>
      </w:r>
      <w:r w:rsidRPr="00080F62">
        <w:rPr>
          <w:sz w:val="32"/>
          <w:szCs w:val="32"/>
          <w:lang w:val="uk-UA"/>
        </w:rPr>
        <w:t xml:space="preserve">: </w:t>
      </w:r>
      <w:proofErr w:type="spellStart"/>
      <w:r w:rsidRPr="00080F62">
        <w:rPr>
          <w:sz w:val="32"/>
          <w:szCs w:val="32"/>
          <w:lang w:val="uk-UA"/>
        </w:rPr>
        <w:t>Казак</w:t>
      </w:r>
      <w:r>
        <w:rPr>
          <w:sz w:val="32"/>
          <w:szCs w:val="32"/>
          <w:lang w:val="uk-UA"/>
        </w:rPr>
        <w:t>ський</w:t>
      </w:r>
      <w:proofErr w:type="spellEnd"/>
    </w:p>
    <w:p w:rsidR="00080F62" w:rsidRPr="00080F62" w:rsidRDefault="00080F62" w:rsidP="00080F62">
      <w:pPr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университет</w:t>
      </w:r>
      <w:proofErr w:type="spellEnd"/>
      <w:r>
        <w:rPr>
          <w:sz w:val="32"/>
          <w:szCs w:val="32"/>
          <w:lang w:val="uk-UA"/>
        </w:rPr>
        <w:t>, 201</w:t>
      </w:r>
      <w:r w:rsidRPr="00080F62">
        <w:rPr>
          <w:sz w:val="32"/>
          <w:szCs w:val="32"/>
          <w:lang w:val="uk-UA"/>
        </w:rPr>
        <w:t>1. – 176 с.</w:t>
      </w:r>
    </w:p>
    <w:p w:rsidR="00080F62" w:rsidRPr="00080F62" w:rsidRDefault="00080F62" w:rsidP="00080F6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</w:t>
      </w:r>
      <w:r w:rsidRPr="00080F62">
        <w:rPr>
          <w:sz w:val="32"/>
          <w:szCs w:val="32"/>
          <w:lang w:val="uk-UA"/>
        </w:rPr>
        <w:t>. Максименко С. Д. , Шевченко Н. Ф. Психологічна</w:t>
      </w:r>
    </w:p>
    <w:p w:rsidR="00080F62" w:rsidRDefault="00080F62" w:rsidP="00080F62">
      <w:pPr>
        <w:jc w:val="both"/>
        <w:rPr>
          <w:sz w:val="32"/>
          <w:szCs w:val="32"/>
          <w:lang w:val="uk-UA"/>
        </w:rPr>
      </w:pPr>
      <w:r w:rsidRPr="00080F62">
        <w:rPr>
          <w:sz w:val="32"/>
          <w:szCs w:val="32"/>
          <w:lang w:val="uk-UA"/>
        </w:rPr>
        <w:t xml:space="preserve">допомога тяжким </w:t>
      </w:r>
      <w:proofErr w:type="spellStart"/>
      <w:r w:rsidRPr="00080F62">
        <w:rPr>
          <w:sz w:val="32"/>
          <w:szCs w:val="32"/>
          <w:lang w:val="uk-UA"/>
        </w:rPr>
        <w:t>соматично</w:t>
      </w:r>
      <w:proofErr w:type="spellEnd"/>
      <w:r w:rsidRPr="00080F62">
        <w:rPr>
          <w:sz w:val="32"/>
          <w:szCs w:val="32"/>
          <w:lang w:val="uk-UA"/>
        </w:rPr>
        <w:t xml:space="preserve"> хворим: [</w:t>
      </w:r>
      <w:proofErr w:type="spellStart"/>
      <w:r w:rsidRPr="00080F62">
        <w:rPr>
          <w:sz w:val="32"/>
          <w:szCs w:val="32"/>
          <w:lang w:val="uk-UA"/>
        </w:rPr>
        <w:t>навч</w:t>
      </w:r>
      <w:proofErr w:type="spellEnd"/>
      <w:r w:rsidRPr="00080F62">
        <w:rPr>
          <w:sz w:val="32"/>
          <w:szCs w:val="32"/>
          <w:lang w:val="uk-UA"/>
        </w:rPr>
        <w:t xml:space="preserve">. </w:t>
      </w:r>
      <w:proofErr w:type="spellStart"/>
      <w:r w:rsidRPr="00080F62">
        <w:rPr>
          <w:sz w:val="32"/>
          <w:szCs w:val="32"/>
          <w:lang w:val="uk-UA"/>
        </w:rPr>
        <w:t>посіб</w:t>
      </w:r>
      <w:proofErr w:type="spellEnd"/>
      <w:r w:rsidRPr="00080F62">
        <w:rPr>
          <w:sz w:val="32"/>
          <w:szCs w:val="32"/>
          <w:lang w:val="uk-UA"/>
        </w:rPr>
        <w:t>.] / С. Д. Максименко,Н. Ф. Шевченко. – К. : Ін-т психології ім. Г. С. Костюка АПН України;</w:t>
      </w:r>
      <w:r>
        <w:rPr>
          <w:sz w:val="32"/>
          <w:szCs w:val="32"/>
          <w:lang w:val="uk-UA"/>
        </w:rPr>
        <w:t xml:space="preserve"> </w:t>
      </w:r>
      <w:r w:rsidRPr="00080F62">
        <w:rPr>
          <w:sz w:val="32"/>
          <w:szCs w:val="32"/>
          <w:lang w:val="uk-UA"/>
        </w:rPr>
        <w:t xml:space="preserve">Ніжин : </w:t>
      </w:r>
      <w:proofErr w:type="spellStart"/>
      <w:r w:rsidRPr="00080F62">
        <w:rPr>
          <w:sz w:val="32"/>
          <w:szCs w:val="32"/>
          <w:lang w:val="uk-UA"/>
        </w:rPr>
        <w:t>Міланік</w:t>
      </w:r>
      <w:proofErr w:type="spellEnd"/>
      <w:r w:rsidRPr="00080F62">
        <w:rPr>
          <w:sz w:val="32"/>
          <w:szCs w:val="32"/>
          <w:lang w:val="uk-UA"/>
        </w:rPr>
        <w:t>, 2007. – 115 с.</w:t>
      </w:r>
      <w:r w:rsidRPr="00080F62">
        <w:rPr>
          <w:sz w:val="32"/>
          <w:szCs w:val="32"/>
          <w:lang w:val="uk-UA"/>
        </w:rPr>
        <w:t xml:space="preserve"> </w:t>
      </w:r>
    </w:p>
    <w:p w:rsidR="00080F62" w:rsidRPr="005A7E26" w:rsidRDefault="00080F62" w:rsidP="00080F6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</w:t>
      </w:r>
      <w:r w:rsidRPr="005A7E26">
        <w:rPr>
          <w:sz w:val="32"/>
          <w:szCs w:val="32"/>
          <w:lang w:val="uk-UA"/>
        </w:rPr>
        <w:t>Палій А.А. Диференціальна психологія: Курс лекцій,-182с.</w:t>
      </w:r>
    </w:p>
    <w:p w:rsidR="00080F62" w:rsidRPr="00080F62" w:rsidRDefault="00080F62" w:rsidP="00080F62">
      <w:pPr>
        <w:jc w:val="both"/>
        <w:rPr>
          <w:sz w:val="32"/>
          <w:szCs w:val="32"/>
          <w:lang w:val="uk-UA"/>
        </w:rPr>
      </w:pPr>
      <w:r w:rsidRPr="00080F62">
        <w:rPr>
          <w:sz w:val="32"/>
          <w:szCs w:val="32"/>
          <w:lang w:val="uk-UA"/>
        </w:rPr>
        <w:t xml:space="preserve">Лісова О. С. Психологія </w:t>
      </w:r>
      <w:proofErr w:type="spellStart"/>
      <w:r w:rsidRPr="00080F62">
        <w:rPr>
          <w:sz w:val="32"/>
          <w:szCs w:val="32"/>
          <w:lang w:val="uk-UA"/>
        </w:rPr>
        <w:t>суїцидальної</w:t>
      </w:r>
      <w:proofErr w:type="spellEnd"/>
      <w:r w:rsidRPr="00080F62">
        <w:rPr>
          <w:sz w:val="32"/>
          <w:szCs w:val="32"/>
          <w:lang w:val="uk-UA"/>
        </w:rPr>
        <w:t xml:space="preserve"> поведінки /</w:t>
      </w:r>
    </w:p>
    <w:p w:rsidR="00080F62" w:rsidRPr="00080F62" w:rsidRDefault="00080F62" w:rsidP="00080F62">
      <w:pPr>
        <w:jc w:val="both"/>
        <w:rPr>
          <w:sz w:val="32"/>
          <w:szCs w:val="32"/>
          <w:lang w:val="uk-UA"/>
        </w:rPr>
      </w:pPr>
      <w:r w:rsidRPr="00080F62">
        <w:rPr>
          <w:sz w:val="32"/>
          <w:szCs w:val="32"/>
          <w:lang w:val="uk-UA"/>
        </w:rPr>
        <w:t>О. С. Лісова. – Чернівці : Рута, 2004. – 233 с.</w:t>
      </w:r>
    </w:p>
    <w:p w:rsidR="00CD2845" w:rsidRPr="005A7E26" w:rsidRDefault="00CD2845" w:rsidP="00080F62">
      <w:pPr>
        <w:jc w:val="both"/>
        <w:rPr>
          <w:sz w:val="32"/>
          <w:szCs w:val="32"/>
          <w:lang w:val="uk-UA"/>
        </w:rPr>
      </w:pPr>
      <w:bookmarkStart w:id="0" w:name="_GoBack"/>
      <w:bookmarkEnd w:id="0"/>
    </w:p>
    <w:sectPr w:rsidR="00CD2845" w:rsidRPr="005A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45"/>
    <w:rsid w:val="00080F62"/>
    <w:rsid w:val="00333F25"/>
    <w:rsid w:val="004330B3"/>
    <w:rsid w:val="005A7E26"/>
    <w:rsid w:val="0072202B"/>
    <w:rsid w:val="008C7EFD"/>
    <w:rsid w:val="00943448"/>
    <w:rsid w:val="009909B0"/>
    <w:rsid w:val="00A5297F"/>
    <w:rsid w:val="00CD2845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2023-11-05T17:35:00Z</dcterms:created>
  <dcterms:modified xsi:type="dcterms:W3CDTF">2024-02-23T19:20:00Z</dcterms:modified>
</cp:coreProperties>
</file>