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7EF" w:rsidRDefault="003F57EF" w:rsidP="003F57EF">
      <w:pPr>
        <w:spacing w:line="360" w:lineRule="auto"/>
        <w:ind w:firstLine="720"/>
        <w:jc w:val="center"/>
        <w:rPr>
          <w:b/>
          <w:color w:val="000000"/>
          <w:sz w:val="28"/>
          <w:szCs w:val="28"/>
          <w:lang w:val="uk-UA"/>
        </w:rPr>
      </w:pPr>
      <w:r>
        <w:rPr>
          <w:b/>
          <w:color w:val="000000"/>
          <w:sz w:val="28"/>
          <w:szCs w:val="28"/>
          <w:lang w:val="uk-UA"/>
        </w:rPr>
        <w:t>Лекція №7</w:t>
      </w:r>
    </w:p>
    <w:p w:rsidR="003F57EF" w:rsidRDefault="003F57EF" w:rsidP="003F57EF">
      <w:pPr>
        <w:spacing w:line="360" w:lineRule="auto"/>
        <w:ind w:firstLine="720"/>
        <w:jc w:val="both"/>
        <w:rPr>
          <w:sz w:val="28"/>
          <w:szCs w:val="28"/>
          <w:lang w:val="uk-UA"/>
        </w:rPr>
      </w:pPr>
      <w:r w:rsidRPr="00BD1004">
        <w:rPr>
          <w:b/>
          <w:sz w:val="28"/>
          <w:szCs w:val="28"/>
          <w:lang w:val="uk-UA"/>
        </w:rPr>
        <w:t>Тема:</w:t>
      </w:r>
      <w:r w:rsidRPr="009C5317">
        <w:rPr>
          <w:sz w:val="28"/>
          <w:szCs w:val="28"/>
          <w:lang w:val="uk-UA"/>
        </w:rPr>
        <w:t xml:space="preserve"> </w:t>
      </w:r>
      <w:bookmarkStart w:id="0" w:name="_GoBack"/>
      <w:r w:rsidR="00A00B67">
        <w:rPr>
          <w:sz w:val="28"/>
          <w:szCs w:val="28"/>
          <w:lang w:val="uk-UA"/>
        </w:rPr>
        <w:t>ДЕРЕВНІ ПОРОДИ. ЛІСОВІ МАТЕРІАЛИ</w:t>
      </w:r>
      <w:bookmarkEnd w:id="0"/>
    </w:p>
    <w:p w:rsidR="003F57EF" w:rsidRPr="00BD1004" w:rsidRDefault="003F57EF" w:rsidP="003F57EF">
      <w:pPr>
        <w:spacing w:line="360" w:lineRule="auto"/>
        <w:ind w:firstLine="720"/>
        <w:jc w:val="center"/>
        <w:rPr>
          <w:b/>
          <w:sz w:val="28"/>
          <w:szCs w:val="28"/>
          <w:lang w:val="uk-UA"/>
        </w:rPr>
      </w:pPr>
      <w:r>
        <w:rPr>
          <w:b/>
          <w:sz w:val="28"/>
          <w:szCs w:val="28"/>
          <w:lang w:val="uk-UA"/>
        </w:rPr>
        <w:t>План:</w:t>
      </w:r>
    </w:p>
    <w:p w:rsidR="003F57EF" w:rsidRPr="00533300" w:rsidRDefault="003F57EF" w:rsidP="003F57EF">
      <w:pPr>
        <w:widowControl w:val="0"/>
        <w:numPr>
          <w:ilvl w:val="0"/>
          <w:numId w:val="1"/>
        </w:numPr>
        <w:shd w:val="clear" w:color="auto" w:fill="FFFFFF"/>
        <w:autoSpaceDE w:val="0"/>
        <w:autoSpaceDN w:val="0"/>
        <w:adjustRightInd w:val="0"/>
        <w:spacing w:line="360" w:lineRule="auto"/>
        <w:jc w:val="both"/>
        <w:rPr>
          <w:bCs/>
          <w:color w:val="000000"/>
          <w:sz w:val="28"/>
          <w:szCs w:val="28"/>
          <w:lang w:val="uk-UA"/>
        </w:rPr>
      </w:pPr>
      <w:r w:rsidRPr="00533300">
        <w:rPr>
          <w:color w:val="000000"/>
          <w:sz w:val="28"/>
          <w:szCs w:val="28"/>
          <w:lang w:val="uk-UA"/>
        </w:rPr>
        <w:t>Деревні породи</w:t>
      </w:r>
      <w:r>
        <w:rPr>
          <w:color w:val="000000"/>
          <w:sz w:val="28"/>
          <w:szCs w:val="28"/>
          <w:lang w:val="uk-UA"/>
        </w:rPr>
        <w:t>.</w:t>
      </w:r>
    </w:p>
    <w:p w:rsidR="003F57EF" w:rsidRPr="00533300" w:rsidRDefault="003F57EF" w:rsidP="003F57EF">
      <w:pPr>
        <w:widowControl w:val="0"/>
        <w:numPr>
          <w:ilvl w:val="0"/>
          <w:numId w:val="1"/>
        </w:numPr>
        <w:shd w:val="clear" w:color="auto" w:fill="FFFFFF"/>
        <w:autoSpaceDE w:val="0"/>
        <w:autoSpaceDN w:val="0"/>
        <w:adjustRightInd w:val="0"/>
        <w:spacing w:line="360" w:lineRule="auto"/>
        <w:jc w:val="both"/>
        <w:rPr>
          <w:bCs/>
          <w:color w:val="000000"/>
          <w:sz w:val="28"/>
          <w:szCs w:val="28"/>
          <w:lang w:val="uk-UA"/>
        </w:rPr>
      </w:pPr>
      <w:r w:rsidRPr="00533300">
        <w:rPr>
          <w:color w:val="000000"/>
          <w:sz w:val="28"/>
          <w:szCs w:val="28"/>
          <w:lang w:val="uk-UA"/>
        </w:rPr>
        <w:t>Вади деревини</w:t>
      </w:r>
      <w:r>
        <w:rPr>
          <w:color w:val="000000"/>
          <w:sz w:val="28"/>
          <w:szCs w:val="28"/>
          <w:lang w:val="uk-UA"/>
        </w:rPr>
        <w:t>.</w:t>
      </w:r>
    </w:p>
    <w:p w:rsidR="003F57EF" w:rsidRPr="00533300" w:rsidRDefault="003F57EF" w:rsidP="003F57EF">
      <w:pPr>
        <w:widowControl w:val="0"/>
        <w:numPr>
          <w:ilvl w:val="0"/>
          <w:numId w:val="1"/>
        </w:numPr>
        <w:shd w:val="clear" w:color="auto" w:fill="FFFFFF"/>
        <w:autoSpaceDE w:val="0"/>
        <w:autoSpaceDN w:val="0"/>
        <w:adjustRightInd w:val="0"/>
        <w:spacing w:line="360" w:lineRule="auto"/>
        <w:jc w:val="both"/>
        <w:rPr>
          <w:bCs/>
          <w:color w:val="000000"/>
          <w:sz w:val="28"/>
          <w:szCs w:val="28"/>
          <w:lang w:val="uk-UA"/>
        </w:rPr>
      </w:pPr>
      <w:r w:rsidRPr="00533300">
        <w:rPr>
          <w:color w:val="000000"/>
          <w:sz w:val="28"/>
          <w:szCs w:val="28"/>
          <w:lang w:val="uk-UA"/>
        </w:rPr>
        <w:t>Захист деревини від гнитт</w:t>
      </w:r>
      <w:r>
        <w:rPr>
          <w:color w:val="000000"/>
          <w:sz w:val="28"/>
          <w:szCs w:val="28"/>
          <w:lang w:val="uk-UA"/>
        </w:rPr>
        <w:t xml:space="preserve">я, уражених комахами і загоряння. </w:t>
      </w:r>
    </w:p>
    <w:p w:rsidR="003F57EF" w:rsidRPr="00533300" w:rsidRDefault="003F57EF" w:rsidP="003F57EF">
      <w:pPr>
        <w:widowControl w:val="0"/>
        <w:numPr>
          <w:ilvl w:val="0"/>
          <w:numId w:val="1"/>
        </w:numPr>
        <w:shd w:val="clear" w:color="auto" w:fill="FFFFFF"/>
        <w:autoSpaceDE w:val="0"/>
        <w:autoSpaceDN w:val="0"/>
        <w:adjustRightInd w:val="0"/>
        <w:spacing w:line="360" w:lineRule="auto"/>
        <w:jc w:val="both"/>
        <w:rPr>
          <w:bCs/>
          <w:color w:val="000000"/>
          <w:sz w:val="28"/>
          <w:szCs w:val="28"/>
          <w:lang w:val="uk-UA"/>
        </w:rPr>
      </w:pPr>
      <w:r w:rsidRPr="00533300">
        <w:rPr>
          <w:color w:val="000000"/>
          <w:sz w:val="28"/>
          <w:szCs w:val="28"/>
          <w:lang w:val="uk-UA"/>
        </w:rPr>
        <w:t>Матеріали і вироби з деревини</w:t>
      </w:r>
      <w:r>
        <w:rPr>
          <w:color w:val="000000"/>
          <w:sz w:val="28"/>
          <w:szCs w:val="28"/>
          <w:lang w:val="uk-UA"/>
        </w:rPr>
        <w:t>.</w:t>
      </w:r>
    </w:p>
    <w:p w:rsidR="003F57EF" w:rsidRPr="003A0BDF" w:rsidRDefault="003F57EF" w:rsidP="003F57EF">
      <w:pPr>
        <w:pStyle w:val="2"/>
        <w:spacing w:line="360" w:lineRule="auto"/>
        <w:ind w:left="0" w:firstLine="709"/>
        <w:jc w:val="center"/>
        <w:rPr>
          <w:b/>
        </w:rPr>
      </w:pPr>
      <w:r w:rsidRPr="003A0BDF">
        <w:rPr>
          <w:b/>
        </w:rPr>
        <w:t>Література:</w:t>
      </w:r>
    </w:p>
    <w:p w:rsidR="003F57EF" w:rsidRPr="003A0BDF" w:rsidRDefault="003F57EF" w:rsidP="003F57EF">
      <w:pPr>
        <w:pStyle w:val="2"/>
        <w:spacing w:line="360" w:lineRule="auto"/>
        <w:ind w:left="0" w:firstLine="709"/>
      </w:pPr>
      <w:r w:rsidRPr="003A0BDF">
        <w:t>1) с. 54-68, 2) с. 124-168, 3) с. 34-55, 6) с. 166-189.</w:t>
      </w:r>
    </w:p>
    <w:p w:rsidR="003F57EF" w:rsidRPr="001A33AE" w:rsidRDefault="003F57EF" w:rsidP="003F57EF">
      <w:pPr>
        <w:spacing w:line="360" w:lineRule="auto"/>
        <w:ind w:firstLine="720"/>
        <w:jc w:val="both"/>
        <w:rPr>
          <w:b/>
          <w:color w:val="000000"/>
          <w:sz w:val="28"/>
          <w:szCs w:val="28"/>
          <w:lang w:val="uk-UA"/>
        </w:rPr>
      </w:pPr>
      <w:r w:rsidRPr="001A33AE">
        <w:rPr>
          <w:b/>
          <w:color w:val="000000"/>
          <w:sz w:val="28"/>
          <w:szCs w:val="28"/>
          <w:lang w:val="uk-UA"/>
        </w:rPr>
        <w:t xml:space="preserve">Деревні породи </w:t>
      </w:r>
    </w:p>
    <w:p w:rsidR="003F57EF" w:rsidRDefault="003F57EF" w:rsidP="003F57EF">
      <w:pPr>
        <w:spacing w:line="360" w:lineRule="auto"/>
        <w:ind w:firstLine="720"/>
        <w:jc w:val="both"/>
        <w:rPr>
          <w:color w:val="000000"/>
          <w:sz w:val="28"/>
          <w:szCs w:val="28"/>
          <w:lang w:val="uk-UA"/>
        </w:rPr>
      </w:pPr>
      <w:r w:rsidRPr="007A1AF6">
        <w:rPr>
          <w:color w:val="000000"/>
          <w:sz w:val="28"/>
          <w:szCs w:val="28"/>
          <w:lang w:val="uk-UA"/>
        </w:rPr>
        <w:t xml:space="preserve">Деревні породи поділяють на хвойні й листяні. Сосна – ядрова порода, має високу міцність і низьку щільність, середня густина – 470-540 кг/м3. Деревина сосни смолиста, важко піддається загниванню, її застосовують у вигляді кругляка та пиляних лісоматеріалів, а також для виготовлення столярних виробів і меблів. </w:t>
      </w:r>
    </w:p>
    <w:p w:rsidR="003F57EF" w:rsidRDefault="003F57EF" w:rsidP="003F57EF">
      <w:pPr>
        <w:spacing w:line="360" w:lineRule="auto"/>
        <w:ind w:firstLine="720"/>
        <w:jc w:val="both"/>
        <w:rPr>
          <w:color w:val="000000"/>
          <w:sz w:val="28"/>
          <w:szCs w:val="28"/>
          <w:lang w:val="uk-UA"/>
        </w:rPr>
      </w:pPr>
      <w:r w:rsidRPr="007A1AF6">
        <w:rPr>
          <w:color w:val="000000"/>
          <w:sz w:val="28"/>
          <w:szCs w:val="28"/>
          <w:lang w:val="uk-UA"/>
        </w:rPr>
        <w:t xml:space="preserve">Ялина – порода із стиглою деревиною, </w:t>
      </w:r>
      <w:proofErr w:type="spellStart"/>
      <w:r w:rsidRPr="007A1AF6">
        <w:rPr>
          <w:color w:val="000000"/>
          <w:sz w:val="28"/>
          <w:szCs w:val="28"/>
          <w:lang w:val="uk-UA"/>
        </w:rPr>
        <w:t>маслосмолиста</w:t>
      </w:r>
      <w:proofErr w:type="spellEnd"/>
      <w:r w:rsidRPr="007A1AF6">
        <w:rPr>
          <w:color w:val="000000"/>
          <w:sz w:val="28"/>
          <w:szCs w:val="28"/>
          <w:lang w:val="uk-UA"/>
        </w:rPr>
        <w:t xml:space="preserve">, має високі показники міцності, низьку середню густину (440-500 кг/м3). Її застосовують для виготовлення будівельних конструкцій та столярних виробів. За якістю деревини ялина незначно поступається перед сосною. Найкращі властивості має дерево, зрубане у віці 80-100 років. </w:t>
      </w:r>
    </w:p>
    <w:p w:rsidR="003F57EF" w:rsidRDefault="003F57EF" w:rsidP="003F57EF">
      <w:pPr>
        <w:spacing w:line="360" w:lineRule="auto"/>
        <w:ind w:firstLine="720"/>
        <w:jc w:val="both"/>
        <w:rPr>
          <w:color w:val="000000"/>
          <w:sz w:val="28"/>
          <w:szCs w:val="28"/>
          <w:lang w:val="uk-UA"/>
        </w:rPr>
      </w:pPr>
      <w:r w:rsidRPr="007A1AF6">
        <w:rPr>
          <w:color w:val="000000"/>
          <w:sz w:val="28"/>
          <w:szCs w:val="28"/>
          <w:lang w:val="uk-UA"/>
        </w:rPr>
        <w:t xml:space="preserve">Модрина – ядрова смолиста порода з підвищеними твердістю та середньою густиною 630-730 кг/м3. Стійка проти загнивання, найкращі властивості має у віці 100-120 років. Застосовують в будівництві мостів, а також у гідротехнічному будівництві, для виготовлення шпал. Недолік модрини – схильність до розтріскування. </w:t>
      </w:r>
    </w:p>
    <w:p w:rsidR="003F57EF" w:rsidRDefault="003F57EF" w:rsidP="003F57EF">
      <w:pPr>
        <w:spacing w:line="360" w:lineRule="auto"/>
        <w:ind w:firstLine="720"/>
        <w:jc w:val="both"/>
        <w:rPr>
          <w:color w:val="000000"/>
          <w:sz w:val="28"/>
          <w:szCs w:val="28"/>
          <w:lang w:val="uk-UA"/>
        </w:rPr>
      </w:pPr>
      <w:r w:rsidRPr="007A1AF6">
        <w:rPr>
          <w:color w:val="000000"/>
          <w:sz w:val="28"/>
          <w:szCs w:val="28"/>
          <w:lang w:val="uk-UA"/>
        </w:rPr>
        <w:t xml:space="preserve">Дуб – ядрова порода, яка має високу механічну міцність і густину 720 кг/м3. Оптимальний час зрубування – 180 років. Має високу стійкість проти загнивання, красиву декоративну текстуру. Застосовують у відповідальних конструкціях, мостобудуванні, гідротехнічному будівництві, для виготовлення облицювальної фанери, столярних виробів і паркету. </w:t>
      </w:r>
    </w:p>
    <w:p w:rsidR="003F57EF" w:rsidRDefault="003F57EF" w:rsidP="003F57EF">
      <w:pPr>
        <w:spacing w:line="360" w:lineRule="auto"/>
        <w:ind w:firstLine="720"/>
        <w:jc w:val="both"/>
        <w:rPr>
          <w:color w:val="000000"/>
          <w:sz w:val="28"/>
          <w:szCs w:val="28"/>
          <w:lang w:val="uk-UA"/>
        </w:rPr>
      </w:pPr>
      <w:r w:rsidRPr="007A1AF6">
        <w:rPr>
          <w:color w:val="000000"/>
          <w:sz w:val="28"/>
          <w:szCs w:val="28"/>
          <w:lang w:val="uk-UA"/>
        </w:rPr>
        <w:lastRenderedPageBreak/>
        <w:t xml:space="preserve">Бук – розсіяно-пориста </w:t>
      </w:r>
      <w:proofErr w:type="spellStart"/>
      <w:r w:rsidRPr="007A1AF6">
        <w:rPr>
          <w:color w:val="000000"/>
          <w:sz w:val="28"/>
          <w:szCs w:val="28"/>
          <w:lang w:val="uk-UA"/>
        </w:rPr>
        <w:t>стиглодеревна</w:t>
      </w:r>
      <w:proofErr w:type="spellEnd"/>
      <w:r w:rsidRPr="007A1AF6">
        <w:rPr>
          <w:color w:val="000000"/>
          <w:sz w:val="28"/>
          <w:szCs w:val="28"/>
          <w:lang w:val="uk-UA"/>
        </w:rPr>
        <w:t xml:space="preserve"> порода. Деревина тверда, щільна (середня густина – 650 кг/м3), пружна. Найкращі властивості має, якщо зрубана у віці 110 років. Застосовують для виготовлення меблів, столярних виробів і паркету. </w:t>
      </w:r>
    </w:p>
    <w:p w:rsidR="003F57EF" w:rsidRDefault="003F57EF" w:rsidP="003F57EF">
      <w:pPr>
        <w:spacing w:line="360" w:lineRule="auto"/>
        <w:ind w:firstLine="720"/>
        <w:jc w:val="both"/>
        <w:rPr>
          <w:color w:val="000000"/>
          <w:sz w:val="28"/>
          <w:szCs w:val="28"/>
          <w:lang w:val="uk-UA"/>
        </w:rPr>
      </w:pPr>
      <w:r w:rsidRPr="007A1AF6">
        <w:rPr>
          <w:color w:val="000000"/>
          <w:sz w:val="28"/>
          <w:szCs w:val="28"/>
          <w:lang w:val="uk-UA"/>
        </w:rPr>
        <w:t xml:space="preserve">Вільха – заболонна порода з м’якою деревиною, що легко піддається обробці, нестійка проти загнивання. Застосовують її для столярних виробів і фанери. </w:t>
      </w:r>
    </w:p>
    <w:p w:rsidR="003F57EF" w:rsidRDefault="003F57EF" w:rsidP="003F57EF">
      <w:pPr>
        <w:spacing w:line="360" w:lineRule="auto"/>
        <w:ind w:firstLine="720"/>
        <w:jc w:val="both"/>
        <w:rPr>
          <w:color w:val="000000"/>
          <w:sz w:val="28"/>
          <w:szCs w:val="28"/>
          <w:lang w:val="uk-UA"/>
        </w:rPr>
      </w:pPr>
      <w:r w:rsidRPr="007A1AF6">
        <w:rPr>
          <w:color w:val="000000"/>
          <w:sz w:val="28"/>
          <w:szCs w:val="28"/>
          <w:lang w:val="uk-UA"/>
        </w:rPr>
        <w:t>Береза – заболонна порода. Деревина щільна (середня щільність – 650 кг/м3), має високі міцність, в’язкість; нестійка проти загнивання. Застосовують для виготовлення фанери, паркету, столярних виробів, п</w:t>
      </w:r>
      <w:r>
        <w:rPr>
          <w:color w:val="000000"/>
          <w:sz w:val="28"/>
          <w:szCs w:val="28"/>
          <w:lang w:val="uk-UA"/>
        </w:rPr>
        <w:t>оручнів, опоряджувальних робіт.</w:t>
      </w:r>
    </w:p>
    <w:p w:rsidR="003F57EF" w:rsidRPr="001A33AE" w:rsidRDefault="003F57EF" w:rsidP="003F57EF">
      <w:pPr>
        <w:spacing w:line="360" w:lineRule="auto"/>
        <w:ind w:firstLine="720"/>
        <w:jc w:val="both"/>
        <w:rPr>
          <w:b/>
          <w:color w:val="000000"/>
          <w:sz w:val="28"/>
          <w:szCs w:val="28"/>
          <w:lang w:val="uk-UA"/>
        </w:rPr>
      </w:pPr>
      <w:r w:rsidRPr="001A33AE">
        <w:rPr>
          <w:b/>
          <w:color w:val="000000"/>
          <w:sz w:val="28"/>
          <w:szCs w:val="28"/>
          <w:lang w:val="uk-UA"/>
        </w:rPr>
        <w:t xml:space="preserve">Вади деревини </w:t>
      </w:r>
    </w:p>
    <w:p w:rsidR="003F57EF" w:rsidRDefault="003F57EF" w:rsidP="003F57EF">
      <w:pPr>
        <w:spacing w:line="360" w:lineRule="auto"/>
        <w:ind w:firstLine="720"/>
        <w:jc w:val="both"/>
        <w:rPr>
          <w:color w:val="000000"/>
          <w:sz w:val="28"/>
          <w:szCs w:val="28"/>
          <w:lang w:val="uk-UA"/>
        </w:rPr>
      </w:pPr>
      <w:r w:rsidRPr="007A1AF6">
        <w:rPr>
          <w:color w:val="000000"/>
          <w:sz w:val="28"/>
          <w:szCs w:val="28"/>
          <w:lang w:val="uk-UA"/>
        </w:rPr>
        <w:t xml:space="preserve">Сучки – це частини в деревині, що порушують однорідність її будови викликають скривлення волокон, утруднюють механічну обробку. </w:t>
      </w:r>
    </w:p>
    <w:p w:rsidR="003F57EF" w:rsidRDefault="003F57EF" w:rsidP="003F57EF">
      <w:pPr>
        <w:spacing w:line="360" w:lineRule="auto"/>
        <w:ind w:firstLine="720"/>
        <w:jc w:val="both"/>
        <w:rPr>
          <w:color w:val="000000"/>
          <w:sz w:val="28"/>
          <w:szCs w:val="28"/>
          <w:lang w:val="uk-UA"/>
        </w:rPr>
      </w:pPr>
      <w:r w:rsidRPr="007A1AF6">
        <w:rPr>
          <w:color w:val="000000"/>
          <w:sz w:val="28"/>
          <w:szCs w:val="28"/>
          <w:lang w:val="uk-UA"/>
        </w:rPr>
        <w:t xml:space="preserve">Тріщини – розриви деревини уздовж волокон, порушують цілісність матеріалу, знижують механічну міцність і довговічність. Можуть бути: </w:t>
      </w:r>
      <w:proofErr w:type="spellStart"/>
      <w:r w:rsidRPr="007A1AF6">
        <w:rPr>
          <w:color w:val="000000"/>
          <w:sz w:val="28"/>
          <w:szCs w:val="28"/>
          <w:lang w:val="uk-UA"/>
        </w:rPr>
        <w:t> метиковим</w:t>
      </w:r>
      <w:proofErr w:type="spellEnd"/>
      <w:r w:rsidRPr="007A1AF6">
        <w:rPr>
          <w:color w:val="000000"/>
          <w:sz w:val="28"/>
          <w:szCs w:val="28"/>
          <w:lang w:val="uk-UA"/>
        </w:rPr>
        <w:t xml:space="preserve">и (виникають у зростаючому дереві, розташовані на обох торцях колоди в одній площині);  морозні (утворюються в зростаючому дереві, мають радіальний напрямок із заболоні в ядро, значну довжину уздовж стовбура);  тріщини, усушки (виникають у зрубаному дереві глибиною і довжиною не більше </w:t>
      </w:r>
      <w:smartTag w:uri="urn:schemas-microsoft-com:office:smarttags" w:element="metricconverter">
        <w:smartTagPr>
          <w:attr w:name="ProductID" w:val="1 м"/>
        </w:smartTagPr>
        <w:r w:rsidRPr="007A1AF6">
          <w:rPr>
            <w:color w:val="000000"/>
            <w:sz w:val="28"/>
            <w:szCs w:val="28"/>
            <w:lang w:val="uk-UA"/>
          </w:rPr>
          <w:t>1 м</w:t>
        </w:r>
      </w:smartTag>
      <w:r w:rsidRPr="007A1AF6">
        <w:rPr>
          <w:color w:val="000000"/>
          <w:sz w:val="28"/>
          <w:szCs w:val="28"/>
          <w:lang w:val="uk-UA"/>
        </w:rPr>
        <w:t xml:space="preserve">). </w:t>
      </w:r>
    </w:p>
    <w:p w:rsidR="003F57EF" w:rsidRDefault="003F57EF" w:rsidP="003F57EF">
      <w:pPr>
        <w:spacing w:line="360" w:lineRule="auto"/>
        <w:ind w:firstLine="720"/>
        <w:jc w:val="both"/>
        <w:rPr>
          <w:color w:val="000000"/>
          <w:sz w:val="28"/>
          <w:szCs w:val="28"/>
          <w:lang w:val="uk-UA"/>
        </w:rPr>
      </w:pPr>
      <w:proofErr w:type="spellStart"/>
      <w:r w:rsidRPr="007A1AF6">
        <w:rPr>
          <w:color w:val="000000"/>
          <w:sz w:val="28"/>
          <w:szCs w:val="28"/>
          <w:lang w:val="uk-UA"/>
        </w:rPr>
        <w:t>Збіжистість</w:t>
      </w:r>
      <w:proofErr w:type="spellEnd"/>
      <w:r w:rsidRPr="007A1AF6">
        <w:rPr>
          <w:color w:val="000000"/>
          <w:sz w:val="28"/>
          <w:szCs w:val="28"/>
          <w:lang w:val="uk-UA"/>
        </w:rPr>
        <w:t xml:space="preserve"> – це зменшення діаметра круглих лісоматеріалів від товстого до тонкого кінця, що перевищує нормальний стік, рівний </w:t>
      </w:r>
      <w:smartTag w:uri="urn:schemas-microsoft-com:office:smarttags" w:element="metricconverter">
        <w:smartTagPr>
          <w:attr w:name="ProductID" w:val="1 см"/>
        </w:smartTagPr>
        <w:r w:rsidRPr="007A1AF6">
          <w:rPr>
            <w:color w:val="000000"/>
            <w:sz w:val="28"/>
            <w:szCs w:val="28"/>
            <w:lang w:val="uk-UA"/>
          </w:rPr>
          <w:t>1 см</w:t>
        </w:r>
      </w:smartTag>
      <w:r w:rsidRPr="007A1AF6">
        <w:rPr>
          <w:color w:val="000000"/>
          <w:sz w:val="28"/>
          <w:szCs w:val="28"/>
          <w:lang w:val="uk-UA"/>
        </w:rPr>
        <w:t xml:space="preserve"> на </w:t>
      </w:r>
      <w:smartTag w:uri="urn:schemas-microsoft-com:office:smarttags" w:element="metricconverter">
        <w:smartTagPr>
          <w:attr w:name="ProductID" w:val="1 м"/>
        </w:smartTagPr>
        <w:r w:rsidRPr="007A1AF6">
          <w:rPr>
            <w:color w:val="000000"/>
            <w:sz w:val="28"/>
            <w:szCs w:val="28"/>
            <w:lang w:val="uk-UA"/>
          </w:rPr>
          <w:t>1 м</w:t>
        </w:r>
      </w:smartTag>
      <w:r w:rsidRPr="007A1AF6">
        <w:rPr>
          <w:color w:val="000000"/>
          <w:sz w:val="28"/>
          <w:szCs w:val="28"/>
          <w:lang w:val="uk-UA"/>
        </w:rPr>
        <w:t xml:space="preserve"> довжини колоди. Зазначена вада характерна для </w:t>
      </w:r>
      <w:proofErr w:type="spellStart"/>
      <w:r w:rsidRPr="007A1AF6">
        <w:rPr>
          <w:color w:val="000000"/>
          <w:sz w:val="28"/>
          <w:szCs w:val="28"/>
          <w:lang w:val="uk-UA"/>
        </w:rPr>
        <w:t>необрізних</w:t>
      </w:r>
      <w:proofErr w:type="spellEnd"/>
      <w:r w:rsidRPr="007A1AF6">
        <w:rPr>
          <w:color w:val="000000"/>
          <w:sz w:val="28"/>
          <w:szCs w:val="28"/>
          <w:lang w:val="uk-UA"/>
        </w:rPr>
        <w:t xml:space="preserve"> матеріалів, збільшує відходи при розпилюванні.</w:t>
      </w:r>
    </w:p>
    <w:p w:rsidR="003F57EF" w:rsidRDefault="003F57EF" w:rsidP="003F57EF">
      <w:pPr>
        <w:spacing w:line="360" w:lineRule="auto"/>
        <w:ind w:firstLine="720"/>
        <w:jc w:val="both"/>
        <w:rPr>
          <w:color w:val="000000"/>
          <w:sz w:val="28"/>
          <w:szCs w:val="28"/>
          <w:lang w:val="uk-UA"/>
        </w:rPr>
      </w:pPr>
      <w:r w:rsidRPr="007A1AF6">
        <w:rPr>
          <w:color w:val="000000"/>
          <w:sz w:val="28"/>
          <w:szCs w:val="28"/>
          <w:lang w:val="uk-UA"/>
        </w:rPr>
        <w:t xml:space="preserve"> </w:t>
      </w:r>
      <w:proofErr w:type="spellStart"/>
      <w:r w:rsidRPr="007A1AF6">
        <w:rPr>
          <w:color w:val="000000"/>
          <w:sz w:val="28"/>
          <w:szCs w:val="28"/>
          <w:lang w:val="uk-UA"/>
        </w:rPr>
        <w:t>Закомелистісь</w:t>
      </w:r>
      <w:proofErr w:type="spellEnd"/>
      <w:r w:rsidRPr="007A1AF6">
        <w:rPr>
          <w:color w:val="000000"/>
          <w:sz w:val="28"/>
          <w:szCs w:val="28"/>
          <w:lang w:val="uk-UA"/>
        </w:rPr>
        <w:t xml:space="preserve"> – різке збільшення окоренкової частини стовбура дерева. Може бути округла і ребриста. </w:t>
      </w:r>
    </w:p>
    <w:p w:rsidR="003F57EF" w:rsidRDefault="003F57EF" w:rsidP="003F57EF">
      <w:pPr>
        <w:spacing w:line="360" w:lineRule="auto"/>
        <w:ind w:firstLine="720"/>
        <w:jc w:val="both"/>
        <w:rPr>
          <w:color w:val="000000"/>
          <w:sz w:val="28"/>
          <w:szCs w:val="28"/>
          <w:lang w:val="uk-UA"/>
        </w:rPr>
      </w:pPr>
      <w:r w:rsidRPr="007A1AF6">
        <w:rPr>
          <w:color w:val="000000"/>
          <w:sz w:val="28"/>
          <w:szCs w:val="28"/>
          <w:lang w:val="uk-UA"/>
        </w:rPr>
        <w:t xml:space="preserve">Кривизна – скривлення поздовжньої осі колод, </w:t>
      </w:r>
      <w:proofErr w:type="spellStart"/>
      <w:r w:rsidRPr="007A1AF6">
        <w:rPr>
          <w:color w:val="000000"/>
          <w:sz w:val="28"/>
          <w:szCs w:val="28"/>
          <w:lang w:val="uk-UA"/>
        </w:rPr>
        <w:t>позв'язане</w:t>
      </w:r>
      <w:proofErr w:type="spellEnd"/>
      <w:r w:rsidRPr="007A1AF6">
        <w:rPr>
          <w:color w:val="000000"/>
          <w:sz w:val="28"/>
          <w:szCs w:val="28"/>
          <w:lang w:val="uk-UA"/>
        </w:rPr>
        <w:t xml:space="preserve"> з кривизною стовбура. </w:t>
      </w:r>
    </w:p>
    <w:p w:rsidR="003F57EF" w:rsidRDefault="003F57EF" w:rsidP="003F57EF">
      <w:pPr>
        <w:spacing w:line="360" w:lineRule="auto"/>
        <w:ind w:firstLine="720"/>
        <w:jc w:val="both"/>
        <w:rPr>
          <w:color w:val="000000"/>
          <w:sz w:val="28"/>
          <w:szCs w:val="28"/>
          <w:lang w:val="uk-UA"/>
        </w:rPr>
      </w:pPr>
      <w:r w:rsidRPr="007A1AF6">
        <w:rPr>
          <w:color w:val="000000"/>
          <w:sz w:val="28"/>
          <w:szCs w:val="28"/>
          <w:lang w:val="uk-UA"/>
        </w:rPr>
        <w:lastRenderedPageBreak/>
        <w:t xml:space="preserve">Нахил волокон – непаралельність волокон поздовжньої осі виробів. Утруднює механічну обробку деревини, знижує міцність пиломатеріалів при розтяганні і стиску, збільшує міцність при розколюванні. </w:t>
      </w:r>
    </w:p>
    <w:p w:rsidR="003F57EF" w:rsidRDefault="003F57EF" w:rsidP="003F57EF">
      <w:pPr>
        <w:spacing w:line="360" w:lineRule="auto"/>
        <w:ind w:firstLine="720"/>
        <w:jc w:val="both"/>
        <w:rPr>
          <w:color w:val="000000"/>
          <w:sz w:val="28"/>
          <w:szCs w:val="28"/>
          <w:lang w:val="uk-UA"/>
        </w:rPr>
      </w:pPr>
      <w:r w:rsidRPr="007A1AF6">
        <w:rPr>
          <w:color w:val="000000"/>
          <w:sz w:val="28"/>
          <w:szCs w:val="28"/>
          <w:lang w:val="uk-UA"/>
        </w:rPr>
        <w:t xml:space="preserve">Крен – ненормальне стовщення пізньої деревини в річних шарах. </w:t>
      </w:r>
    </w:p>
    <w:p w:rsidR="003F57EF" w:rsidRDefault="003F57EF" w:rsidP="003F57EF">
      <w:pPr>
        <w:spacing w:line="360" w:lineRule="auto"/>
        <w:ind w:firstLine="720"/>
        <w:jc w:val="both"/>
        <w:rPr>
          <w:color w:val="000000"/>
          <w:sz w:val="28"/>
          <w:szCs w:val="28"/>
          <w:lang w:val="uk-UA"/>
        </w:rPr>
      </w:pPr>
      <w:r w:rsidRPr="007A1AF6">
        <w:rPr>
          <w:color w:val="000000"/>
          <w:sz w:val="28"/>
          <w:szCs w:val="28"/>
          <w:lang w:val="uk-UA"/>
        </w:rPr>
        <w:t xml:space="preserve">Завилькуватість – безладне розташування волокон деревини. Серцевина – вузька центральна частина стовбура, що складається з пухкої деревини. </w:t>
      </w:r>
    </w:p>
    <w:p w:rsidR="003F57EF" w:rsidRDefault="003F57EF" w:rsidP="003F57EF">
      <w:pPr>
        <w:spacing w:line="360" w:lineRule="auto"/>
        <w:ind w:firstLine="720"/>
        <w:jc w:val="both"/>
        <w:rPr>
          <w:color w:val="000000"/>
          <w:sz w:val="28"/>
          <w:szCs w:val="28"/>
          <w:lang w:val="uk-UA"/>
        </w:rPr>
      </w:pPr>
      <w:r w:rsidRPr="007A1AF6">
        <w:rPr>
          <w:color w:val="000000"/>
          <w:sz w:val="28"/>
          <w:szCs w:val="28"/>
          <w:lang w:val="uk-UA"/>
        </w:rPr>
        <w:t xml:space="preserve">Завиток – місцеве різке скривлення річних шарів під впливом сучків. </w:t>
      </w:r>
    </w:p>
    <w:p w:rsidR="003F57EF" w:rsidRDefault="003F57EF" w:rsidP="003F57EF">
      <w:pPr>
        <w:spacing w:line="360" w:lineRule="auto"/>
        <w:ind w:firstLine="720"/>
        <w:jc w:val="both"/>
        <w:rPr>
          <w:color w:val="000000"/>
          <w:sz w:val="28"/>
          <w:szCs w:val="28"/>
          <w:lang w:val="uk-UA"/>
        </w:rPr>
      </w:pPr>
      <w:r w:rsidRPr="007A1AF6">
        <w:rPr>
          <w:color w:val="000000"/>
          <w:sz w:val="28"/>
          <w:szCs w:val="28"/>
          <w:lang w:val="uk-UA"/>
        </w:rPr>
        <w:t xml:space="preserve">Пасинок – відмерла друга чи вершина товстий сук, що пронизує стовбур під гострим кутом до його поздовжньої осі. </w:t>
      </w:r>
    </w:p>
    <w:p w:rsidR="003F57EF" w:rsidRDefault="003F57EF" w:rsidP="003F57EF">
      <w:pPr>
        <w:spacing w:line="360" w:lineRule="auto"/>
        <w:ind w:firstLine="720"/>
        <w:jc w:val="both"/>
        <w:rPr>
          <w:color w:val="000000"/>
          <w:sz w:val="28"/>
          <w:szCs w:val="28"/>
          <w:lang w:val="uk-UA"/>
        </w:rPr>
      </w:pPr>
      <w:proofErr w:type="spellStart"/>
      <w:r w:rsidRPr="007A1AF6">
        <w:rPr>
          <w:color w:val="000000"/>
          <w:sz w:val="28"/>
          <w:szCs w:val="28"/>
          <w:lang w:val="uk-UA"/>
        </w:rPr>
        <w:t>Сухобокість</w:t>
      </w:r>
      <w:proofErr w:type="spellEnd"/>
      <w:r w:rsidRPr="007A1AF6">
        <w:rPr>
          <w:color w:val="000000"/>
          <w:sz w:val="28"/>
          <w:szCs w:val="28"/>
          <w:lang w:val="uk-UA"/>
        </w:rPr>
        <w:t xml:space="preserve"> – омертвіла ділянка стовбура. </w:t>
      </w:r>
    </w:p>
    <w:p w:rsidR="003F57EF" w:rsidRDefault="003F57EF" w:rsidP="003F57EF">
      <w:pPr>
        <w:spacing w:line="360" w:lineRule="auto"/>
        <w:ind w:firstLine="720"/>
        <w:jc w:val="both"/>
        <w:rPr>
          <w:color w:val="000000"/>
          <w:sz w:val="28"/>
          <w:szCs w:val="28"/>
          <w:lang w:val="uk-UA"/>
        </w:rPr>
      </w:pPr>
      <w:proofErr w:type="spellStart"/>
      <w:r w:rsidRPr="007A1AF6">
        <w:rPr>
          <w:color w:val="000000"/>
          <w:sz w:val="28"/>
          <w:szCs w:val="28"/>
          <w:lang w:val="uk-UA"/>
        </w:rPr>
        <w:t>Засмолок</w:t>
      </w:r>
      <w:proofErr w:type="spellEnd"/>
      <w:r w:rsidRPr="007A1AF6">
        <w:rPr>
          <w:color w:val="000000"/>
          <w:sz w:val="28"/>
          <w:szCs w:val="28"/>
          <w:lang w:val="uk-UA"/>
        </w:rPr>
        <w:t xml:space="preserve"> – ділянка деревини, рясно просочена смолою. Ядрова гнилизна – результат дії </w:t>
      </w:r>
      <w:proofErr w:type="spellStart"/>
      <w:r w:rsidRPr="007A1AF6">
        <w:rPr>
          <w:color w:val="000000"/>
          <w:sz w:val="28"/>
          <w:szCs w:val="28"/>
          <w:lang w:val="uk-UA"/>
        </w:rPr>
        <w:t>дереворуйнівних</w:t>
      </w:r>
      <w:proofErr w:type="spellEnd"/>
      <w:r w:rsidRPr="007A1AF6">
        <w:rPr>
          <w:color w:val="000000"/>
          <w:sz w:val="28"/>
          <w:szCs w:val="28"/>
          <w:lang w:val="uk-UA"/>
        </w:rPr>
        <w:t xml:space="preserve"> грибків, знижує сортність і механічні властивості деревини. </w:t>
      </w:r>
    </w:p>
    <w:p w:rsidR="003F57EF" w:rsidRDefault="003F57EF" w:rsidP="003F57EF">
      <w:pPr>
        <w:spacing w:line="360" w:lineRule="auto"/>
        <w:ind w:firstLine="720"/>
        <w:jc w:val="both"/>
        <w:rPr>
          <w:color w:val="000000"/>
          <w:sz w:val="28"/>
          <w:szCs w:val="28"/>
          <w:lang w:val="uk-UA"/>
        </w:rPr>
      </w:pPr>
      <w:r w:rsidRPr="007A1AF6">
        <w:rPr>
          <w:color w:val="000000"/>
          <w:sz w:val="28"/>
          <w:szCs w:val="28"/>
          <w:lang w:val="uk-UA"/>
        </w:rPr>
        <w:t xml:space="preserve">Червоточини – ходи й отвори, пророблені в деревині комахами. </w:t>
      </w:r>
    </w:p>
    <w:p w:rsidR="003F57EF" w:rsidRPr="00091436" w:rsidRDefault="003F57EF" w:rsidP="003F57EF">
      <w:pPr>
        <w:spacing w:line="360" w:lineRule="auto"/>
        <w:ind w:firstLine="720"/>
        <w:jc w:val="both"/>
        <w:rPr>
          <w:b/>
          <w:color w:val="000000"/>
          <w:sz w:val="28"/>
          <w:szCs w:val="28"/>
          <w:lang w:val="uk-UA"/>
        </w:rPr>
      </w:pPr>
      <w:r w:rsidRPr="00091436">
        <w:rPr>
          <w:b/>
          <w:color w:val="000000"/>
          <w:sz w:val="28"/>
          <w:szCs w:val="28"/>
          <w:lang w:val="uk-UA"/>
        </w:rPr>
        <w:t>Захист деревини від гниття, уражених комахами і загоряння</w:t>
      </w:r>
    </w:p>
    <w:p w:rsidR="003F57EF" w:rsidRDefault="003F57EF" w:rsidP="003F57EF">
      <w:pPr>
        <w:spacing w:line="360" w:lineRule="auto"/>
        <w:ind w:firstLine="720"/>
        <w:jc w:val="both"/>
        <w:rPr>
          <w:color w:val="000000"/>
          <w:sz w:val="28"/>
          <w:szCs w:val="28"/>
          <w:lang w:val="uk-UA"/>
        </w:rPr>
      </w:pPr>
      <w:r w:rsidRPr="007A1AF6">
        <w:rPr>
          <w:color w:val="000000"/>
          <w:sz w:val="28"/>
          <w:szCs w:val="28"/>
          <w:lang w:val="uk-UA"/>
        </w:rPr>
        <w:t xml:space="preserve">При вологих умовах експлуатації деревина піддається дії мікроорганізмів, руйнується – загниває. </w:t>
      </w:r>
    </w:p>
    <w:p w:rsidR="003F57EF" w:rsidRDefault="003F57EF" w:rsidP="003F57EF">
      <w:pPr>
        <w:spacing w:line="360" w:lineRule="auto"/>
        <w:ind w:firstLine="720"/>
        <w:jc w:val="both"/>
        <w:rPr>
          <w:color w:val="000000"/>
          <w:sz w:val="28"/>
          <w:szCs w:val="28"/>
          <w:lang w:val="uk-UA"/>
        </w:rPr>
      </w:pPr>
      <w:r w:rsidRPr="007A1AF6">
        <w:rPr>
          <w:color w:val="000000"/>
          <w:sz w:val="28"/>
          <w:szCs w:val="28"/>
          <w:lang w:val="uk-UA"/>
        </w:rPr>
        <w:t xml:space="preserve">Захист деревини від гниття і продовження терміну служби забезпечується шляхом попереднього природного чи штучного сушіння, фарбування водостійкими барвистими складами, антисептуванням. </w:t>
      </w:r>
    </w:p>
    <w:p w:rsidR="003F57EF" w:rsidRDefault="003F57EF" w:rsidP="003F57EF">
      <w:pPr>
        <w:spacing w:line="360" w:lineRule="auto"/>
        <w:ind w:firstLine="720"/>
        <w:jc w:val="both"/>
        <w:rPr>
          <w:color w:val="000000"/>
          <w:sz w:val="28"/>
          <w:szCs w:val="28"/>
          <w:lang w:val="uk-UA"/>
        </w:rPr>
      </w:pPr>
      <w:r w:rsidRPr="007A1AF6">
        <w:rPr>
          <w:color w:val="000000"/>
          <w:sz w:val="28"/>
          <w:szCs w:val="28"/>
          <w:lang w:val="uk-UA"/>
        </w:rPr>
        <w:t xml:space="preserve">Антисептики підрозділяються на водорозчинні (фтористий і </w:t>
      </w:r>
      <w:proofErr w:type="spellStart"/>
      <w:r w:rsidRPr="007A1AF6">
        <w:rPr>
          <w:color w:val="000000"/>
          <w:sz w:val="28"/>
          <w:szCs w:val="28"/>
          <w:lang w:val="uk-UA"/>
        </w:rPr>
        <w:t>кремнефтористий</w:t>
      </w:r>
      <w:proofErr w:type="spellEnd"/>
      <w:r w:rsidRPr="007A1AF6">
        <w:rPr>
          <w:color w:val="000000"/>
          <w:sz w:val="28"/>
          <w:szCs w:val="28"/>
          <w:lang w:val="uk-UA"/>
        </w:rPr>
        <w:t xml:space="preserve"> натрій, суміш борної кислоти і бури (ББК-3), </w:t>
      </w:r>
      <w:proofErr w:type="spellStart"/>
      <w:r w:rsidRPr="007A1AF6">
        <w:rPr>
          <w:color w:val="000000"/>
          <w:sz w:val="28"/>
          <w:szCs w:val="28"/>
          <w:lang w:val="uk-UA"/>
        </w:rPr>
        <w:t>пентахлорфенол</w:t>
      </w:r>
      <w:proofErr w:type="spellEnd"/>
      <w:r w:rsidRPr="007A1AF6">
        <w:rPr>
          <w:color w:val="000000"/>
          <w:sz w:val="28"/>
          <w:szCs w:val="28"/>
          <w:lang w:val="uk-UA"/>
        </w:rPr>
        <w:t xml:space="preserve"> (ГР-48), хлористий цинк, мідний купорос) і масляні (антраценова олія, кам'яновугільна олія, сланцева олія). </w:t>
      </w:r>
    </w:p>
    <w:p w:rsidR="003F57EF" w:rsidRDefault="003F57EF" w:rsidP="003F57EF">
      <w:pPr>
        <w:spacing w:line="360" w:lineRule="auto"/>
        <w:ind w:firstLine="720"/>
        <w:jc w:val="both"/>
        <w:rPr>
          <w:color w:val="000000"/>
          <w:sz w:val="28"/>
          <w:szCs w:val="28"/>
          <w:lang w:val="uk-UA"/>
        </w:rPr>
      </w:pPr>
      <w:r w:rsidRPr="007A1AF6">
        <w:rPr>
          <w:color w:val="000000"/>
          <w:sz w:val="28"/>
          <w:szCs w:val="28"/>
          <w:lang w:val="uk-UA"/>
        </w:rPr>
        <w:t>Просочення деревини антисептиками здійснюється декількома методами: поверхнева обробка кистями на глибину 1-</w:t>
      </w:r>
      <w:smartTag w:uri="urn:schemas-microsoft-com:office:smarttags" w:element="metricconverter">
        <w:smartTagPr>
          <w:attr w:name="ProductID" w:val="2 мм"/>
        </w:smartTagPr>
        <w:r w:rsidRPr="007A1AF6">
          <w:rPr>
            <w:color w:val="000000"/>
            <w:sz w:val="28"/>
            <w:szCs w:val="28"/>
            <w:lang w:val="uk-UA"/>
          </w:rPr>
          <w:t>2 мм</w:t>
        </w:r>
      </w:smartTag>
      <w:r w:rsidRPr="007A1AF6">
        <w:rPr>
          <w:color w:val="000000"/>
          <w:sz w:val="28"/>
          <w:szCs w:val="28"/>
          <w:lang w:val="uk-UA"/>
        </w:rPr>
        <w:t xml:space="preserve">, почергове просочення в гаряче-холодних ваннах з температурою 90-20 0С під тиском 0,6-0,8 </w:t>
      </w:r>
      <w:proofErr w:type="spellStart"/>
      <w:r w:rsidRPr="007A1AF6">
        <w:rPr>
          <w:color w:val="000000"/>
          <w:sz w:val="28"/>
          <w:szCs w:val="28"/>
          <w:lang w:val="uk-UA"/>
        </w:rPr>
        <w:t>МПа</w:t>
      </w:r>
      <w:proofErr w:type="spellEnd"/>
      <w:r w:rsidRPr="007A1AF6">
        <w:rPr>
          <w:color w:val="000000"/>
          <w:sz w:val="28"/>
          <w:szCs w:val="28"/>
          <w:lang w:val="uk-UA"/>
        </w:rPr>
        <w:t xml:space="preserve"> в автоклавах, зануренням у високотемпературну ванну при температурі 160-170 0С. Крім зазначених способів для попередження гниття </w:t>
      </w:r>
      <w:r w:rsidRPr="007A1AF6">
        <w:rPr>
          <w:color w:val="000000"/>
          <w:sz w:val="28"/>
          <w:szCs w:val="28"/>
          <w:lang w:val="uk-UA"/>
        </w:rPr>
        <w:lastRenderedPageBreak/>
        <w:t xml:space="preserve">деревини вживають конструктивні заходи: ізолюють від ґрунту, каменю, бетону, улаштовують спеціальні канали для провітрювання. </w:t>
      </w:r>
    </w:p>
    <w:p w:rsidR="003F57EF" w:rsidRDefault="003F57EF" w:rsidP="003F57EF">
      <w:pPr>
        <w:spacing w:line="360" w:lineRule="auto"/>
        <w:ind w:firstLine="720"/>
        <w:jc w:val="both"/>
        <w:rPr>
          <w:color w:val="000000"/>
          <w:sz w:val="28"/>
          <w:szCs w:val="28"/>
          <w:lang w:val="uk-UA"/>
        </w:rPr>
      </w:pPr>
      <w:r w:rsidRPr="007A1AF6">
        <w:rPr>
          <w:color w:val="000000"/>
          <w:sz w:val="28"/>
          <w:szCs w:val="28"/>
          <w:lang w:val="uk-UA"/>
        </w:rPr>
        <w:t xml:space="preserve">Для захисту деревини від ураження комахами використовують інсектициди, роль яких добре виконують масляні антисептики і препарати на органічних розчинниках, розчин хлорофосу, хлоровану, хлорпікрину. За </w:t>
      </w:r>
      <w:proofErr w:type="spellStart"/>
      <w:r w:rsidRPr="007A1AF6">
        <w:rPr>
          <w:color w:val="000000"/>
          <w:sz w:val="28"/>
          <w:szCs w:val="28"/>
          <w:lang w:val="uk-UA"/>
        </w:rPr>
        <w:t>вогнестойкістю</w:t>
      </w:r>
      <w:proofErr w:type="spellEnd"/>
      <w:r w:rsidRPr="007A1AF6">
        <w:rPr>
          <w:color w:val="000000"/>
          <w:sz w:val="28"/>
          <w:szCs w:val="28"/>
          <w:lang w:val="uk-UA"/>
        </w:rPr>
        <w:t xml:space="preserve"> деревина належить до горючих матеріалів. </w:t>
      </w:r>
    </w:p>
    <w:p w:rsidR="003F57EF" w:rsidRDefault="003F57EF" w:rsidP="003F57EF">
      <w:pPr>
        <w:spacing w:line="360" w:lineRule="auto"/>
        <w:ind w:firstLine="720"/>
        <w:jc w:val="both"/>
        <w:rPr>
          <w:color w:val="000000"/>
          <w:sz w:val="28"/>
          <w:szCs w:val="28"/>
          <w:lang w:val="uk-UA"/>
        </w:rPr>
      </w:pPr>
      <w:r w:rsidRPr="007A1AF6">
        <w:rPr>
          <w:color w:val="000000"/>
          <w:sz w:val="28"/>
          <w:szCs w:val="28"/>
          <w:lang w:val="uk-UA"/>
        </w:rPr>
        <w:t xml:space="preserve">Конструктивні заходи захисту деревини від горіння здійснюють шляхом розташування дерев'яної конструкції на безпечній відстані від джерела нагрівання, покриття дерев'яної конструкції штукатуркою, азбестоцементними листами. Крім того, будівельними нормами допускається використання деревини для виготовлення балок, колон, арок, ферм за умови просочення матеріалу спеціальними вогнезахисними речовинами – антипіренами. </w:t>
      </w:r>
    </w:p>
    <w:p w:rsidR="003F57EF" w:rsidRDefault="003F57EF" w:rsidP="003F57EF">
      <w:pPr>
        <w:spacing w:line="360" w:lineRule="auto"/>
        <w:ind w:firstLine="720"/>
        <w:jc w:val="both"/>
        <w:rPr>
          <w:color w:val="000000"/>
          <w:sz w:val="28"/>
          <w:szCs w:val="28"/>
          <w:lang w:val="uk-UA"/>
        </w:rPr>
      </w:pPr>
      <w:r w:rsidRPr="007A1AF6">
        <w:rPr>
          <w:color w:val="000000"/>
          <w:sz w:val="28"/>
          <w:szCs w:val="28"/>
          <w:lang w:val="uk-UA"/>
        </w:rPr>
        <w:t xml:space="preserve">Найбільш ефективний метод – просочення під тиском. У якості антипіренів застосовують буру, хлористий амоній, фосфорнокислий амоній, сірчанокислий амоній. </w:t>
      </w:r>
    </w:p>
    <w:p w:rsidR="003F57EF" w:rsidRPr="00091436" w:rsidRDefault="003F57EF" w:rsidP="003F57EF">
      <w:pPr>
        <w:spacing w:line="360" w:lineRule="auto"/>
        <w:ind w:firstLine="720"/>
        <w:jc w:val="both"/>
        <w:rPr>
          <w:b/>
          <w:color w:val="000000"/>
          <w:sz w:val="28"/>
          <w:szCs w:val="28"/>
          <w:lang w:val="uk-UA"/>
        </w:rPr>
      </w:pPr>
      <w:r w:rsidRPr="00091436">
        <w:rPr>
          <w:b/>
          <w:color w:val="000000"/>
          <w:sz w:val="28"/>
          <w:szCs w:val="28"/>
          <w:lang w:val="uk-UA"/>
        </w:rPr>
        <w:t>Матеріали і вироби з деревини</w:t>
      </w:r>
    </w:p>
    <w:p w:rsidR="003F57EF" w:rsidRDefault="003F57EF" w:rsidP="003F57EF">
      <w:pPr>
        <w:spacing w:line="360" w:lineRule="auto"/>
        <w:ind w:firstLine="720"/>
        <w:jc w:val="both"/>
        <w:rPr>
          <w:color w:val="000000"/>
          <w:sz w:val="28"/>
          <w:szCs w:val="28"/>
          <w:lang w:val="uk-UA"/>
        </w:rPr>
      </w:pPr>
      <w:r w:rsidRPr="007A1AF6">
        <w:rPr>
          <w:color w:val="000000"/>
          <w:sz w:val="28"/>
          <w:szCs w:val="28"/>
          <w:lang w:val="uk-UA"/>
        </w:rPr>
        <w:t xml:space="preserve">Матеріали з деревини застосовують у будівництві, як конструкційні, оздоблювальні, теплоізоляційні, акустичні й </w:t>
      </w:r>
      <w:proofErr w:type="spellStart"/>
      <w:r w:rsidRPr="007A1AF6">
        <w:rPr>
          <w:color w:val="000000"/>
          <w:sz w:val="28"/>
          <w:szCs w:val="28"/>
          <w:lang w:val="uk-UA"/>
        </w:rPr>
        <w:t>погонажні</w:t>
      </w:r>
      <w:proofErr w:type="spellEnd"/>
      <w:r w:rsidRPr="007A1AF6">
        <w:rPr>
          <w:color w:val="000000"/>
          <w:sz w:val="28"/>
          <w:szCs w:val="28"/>
          <w:lang w:val="uk-UA"/>
        </w:rPr>
        <w:t xml:space="preserve">. До конструкційних відносяться круглі лісоматеріали, пиломатеріали, фанера, деревні шаруваті пластики, фіброліт, арболіт, </w:t>
      </w:r>
      <w:proofErr w:type="spellStart"/>
      <w:r w:rsidRPr="007A1AF6">
        <w:rPr>
          <w:color w:val="000000"/>
          <w:sz w:val="28"/>
          <w:szCs w:val="28"/>
          <w:lang w:val="uk-UA"/>
        </w:rPr>
        <w:t>цементно-стружкові</w:t>
      </w:r>
      <w:proofErr w:type="spellEnd"/>
      <w:r w:rsidRPr="007A1AF6">
        <w:rPr>
          <w:color w:val="000000"/>
          <w:sz w:val="28"/>
          <w:szCs w:val="28"/>
          <w:lang w:val="uk-UA"/>
        </w:rPr>
        <w:t xml:space="preserve"> плити. </w:t>
      </w:r>
    </w:p>
    <w:p w:rsidR="003F57EF" w:rsidRDefault="003F57EF" w:rsidP="003F57EF">
      <w:pPr>
        <w:spacing w:line="360" w:lineRule="auto"/>
        <w:ind w:firstLine="720"/>
        <w:jc w:val="both"/>
        <w:rPr>
          <w:color w:val="000000"/>
          <w:sz w:val="28"/>
          <w:szCs w:val="28"/>
          <w:lang w:val="uk-UA"/>
        </w:rPr>
      </w:pPr>
      <w:r w:rsidRPr="007A1AF6">
        <w:rPr>
          <w:color w:val="000000"/>
          <w:sz w:val="28"/>
          <w:szCs w:val="28"/>
          <w:lang w:val="uk-UA"/>
        </w:rPr>
        <w:t xml:space="preserve">Круглі лісоматеріали одержують шляхом розпилювання і очищення від кори стовбурів дерев. Залежно від діаметра верхнього торця їх підрозділяють на колоди (не менше </w:t>
      </w:r>
      <w:smartTag w:uri="urn:schemas-microsoft-com:office:smarttags" w:element="metricconverter">
        <w:smartTagPr>
          <w:attr w:name="ProductID" w:val="14 см"/>
        </w:smartTagPr>
        <w:r w:rsidRPr="007A1AF6">
          <w:rPr>
            <w:color w:val="000000"/>
            <w:sz w:val="28"/>
            <w:szCs w:val="28"/>
            <w:lang w:val="uk-UA"/>
          </w:rPr>
          <w:t>14 см</w:t>
        </w:r>
      </w:smartTag>
      <w:r w:rsidRPr="007A1AF6">
        <w:rPr>
          <w:color w:val="000000"/>
          <w:sz w:val="28"/>
          <w:szCs w:val="28"/>
          <w:lang w:val="uk-UA"/>
        </w:rPr>
        <w:t xml:space="preserve">), </w:t>
      </w:r>
      <w:proofErr w:type="spellStart"/>
      <w:r w:rsidRPr="007A1AF6">
        <w:rPr>
          <w:color w:val="000000"/>
          <w:sz w:val="28"/>
          <w:szCs w:val="28"/>
          <w:lang w:val="uk-UA"/>
        </w:rPr>
        <w:t>підтоварники</w:t>
      </w:r>
      <w:proofErr w:type="spellEnd"/>
      <w:r w:rsidRPr="007A1AF6">
        <w:rPr>
          <w:color w:val="000000"/>
          <w:sz w:val="28"/>
          <w:szCs w:val="28"/>
          <w:lang w:val="uk-UA"/>
        </w:rPr>
        <w:t xml:space="preserve"> (8-</w:t>
      </w:r>
      <w:smartTag w:uri="urn:schemas-microsoft-com:office:smarttags" w:element="metricconverter">
        <w:smartTagPr>
          <w:attr w:name="ProductID" w:val="13 см"/>
        </w:smartTagPr>
        <w:r w:rsidRPr="007A1AF6">
          <w:rPr>
            <w:color w:val="000000"/>
            <w:sz w:val="28"/>
            <w:szCs w:val="28"/>
            <w:lang w:val="uk-UA"/>
          </w:rPr>
          <w:t>13 см</w:t>
        </w:r>
      </w:smartTag>
      <w:r w:rsidRPr="007A1AF6">
        <w:rPr>
          <w:color w:val="000000"/>
          <w:sz w:val="28"/>
          <w:szCs w:val="28"/>
          <w:lang w:val="uk-UA"/>
        </w:rPr>
        <w:t>) і жердини (</w:t>
      </w:r>
      <w:smartTag w:uri="urn:schemas-microsoft-com:office:smarttags" w:element="metricconverter">
        <w:smartTagPr>
          <w:attr w:name="ProductID" w:val="3 см"/>
        </w:smartTagPr>
        <w:r w:rsidRPr="007A1AF6">
          <w:rPr>
            <w:color w:val="000000"/>
            <w:sz w:val="28"/>
            <w:szCs w:val="28"/>
            <w:lang w:val="uk-UA"/>
          </w:rPr>
          <w:t>3 см</w:t>
        </w:r>
      </w:smartTag>
      <w:r w:rsidRPr="007A1AF6">
        <w:rPr>
          <w:color w:val="000000"/>
          <w:sz w:val="28"/>
          <w:szCs w:val="28"/>
          <w:lang w:val="uk-UA"/>
        </w:rPr>
        <w:t xml:space="preserve">). </w:t>
      </w:r>
    </w:p>
    <w:p w:rsidR="003F57EF" w:rsidRDefault="003F57EF" w:rsidP="003F57EF">
      <w:pPr>
        <w:spacing w:line="360" w:lineRule="auto"/>
        <w:ind w:firstLine="720"/>
        <w:jc w:val="both"/>
        <w:rPr>
          <w:color w:val="000000"/>
          <w:sz w:val="28"/>
          <w:szCs w:val="28"/>
          <w:lang w:val="uk-UA"/>
        </w:rPr>
      </w:pPr>
      <w:r w:rsidRPr="007A1AF6">
        <w:rPr>
          <w:color w:val="000000"/>
          <w:sz w:val="28"/>
          <w:szCs w:val="28"/>
          <w:lang w:val="uk-UA"/>
        </w:rPr>
        <w:t xml:space="preserve">Колоди застосовують для вироблення пиломатеріалів, зведення колодних будинків, виготовлення паль, елементів мостів, опор ліній електропередач, </w:t>
      </w:r>
      <w:proofErr w:type="spellStart"/>
      <w:r w:rsidRPr="007A1AF6">
        <w:rPr>
          <w:color w:val="000000"/>
          <w:sz w:val="28"/>
          <w:szCs w:val="28"/>
          <w:lang w:val="uk-UA"/>
        </w:rPr>
        <w:t>підтоварники</w:t>
      </w:r>
      <w:proofErr w:type="spellEnd"/>
      <w:r w:rsidRPr="007A1AF6">
        <w:rPr>
          <w:color w:val="000000"/>
          <w:sz w:val="28"/>
          <w:szCs w:val="28"/>
          <w:lang w:val="uk-UA"/>
        </w:rPr>
        <w:t xml:space="preserve"> і жердини – для допоміжних і тимчасових споруд. При розкрої колоди одержують пиломатеріали різного виду і розмірів (бруси, шпали, дошки) </w:t>
      </w:r>
    </w:p>
    <w:p w:rsidR="003F57EF" w:rsidRDefault="003F57EF" w:rsidP="003F57EF">
      <w:pPr>
        <w:spacing w:line="360" w:lineRule="auto"/>
        <w:ind w:firstLine="720"/>
        <w:jc w:val="both"/>
        <w:rPr>
          <w:color w:val="000000"/>
          <w:sz w:val="28"/>
          <w:szCs w:val="28"/>
          <w:lang w:val="uk-UA"/>
        </w:rPr>
      </w:pPr>
      <w:r w:rsidRPr="007A1AF6">
        <w:rPr>
          <w:color w:val="000000"/>
          <w:sz w:val="28"/>
          <w:szCs w:val="28"/>
          <w:lang w:val="uk-UA"/>
        </w:rPr>
        <w:lastRenderedPageBreak/>
        <w:t xml:space="preserve">Столярні вироби – віконні й дверні блоки з вмонтованими в них віконними плетіннями і дверними полотнинами, підвіконні дошки, щитові двері для житлових і громадських будинків. </w:t>
      </w:r>
    </w:p>
    <w:p w:rsidR="003F57EF" w:rsidRDefault="003F57EF" w:rsidP="003F57EF">
      <w:pPr>
        <w:spacing w:line="360" w:lineRule="auto"/>
        <w:ind w:firstLine="720"/>
        <w:jc w:val="both"/>
        <w:rPr>
          <w:color w:val="000000"/>
          <w:sz w:val="28"/>
          <w:szCs w:val="28"/>
          <w:lang w:val="uk-UA"/>
        </w:rPr>
      </w:pPr>
      <w:r w:rsidRPr="007A1AF6">
        <w:rPr>
          <w:color w:val="000000"/>
          <w:sz w:val="28"/>
          <w:szCs w:val="28"/>
          <w:lang w:val="uk-UA"/>
        </w:rPr>
        <w:t xml:space="preserve">Фанера - листовий матеріал, склеєний із трьох і більше шарів лущеної шпони таким чином, щоб напрямок волокон у суміжних шарах був взаємно перпендикулярним. </w:t>
      </w:r>
    </w:p>
    <w:p w:rsidR="003F57EF" w:rsidRDefault="003F57EF" w:rsidP="003F57EF">
      <w:pPr>
        <w:spacing w:line="360" w:lineRule="auto"/>
        <w:ind w:firstLine="720"/>
        <w:jc w:val="both"/>
        <w:rPr>
          <w:color w:val="000000"/>
          <w:sz w:val="28"/>
          <w:szCs w:val="28"/>
          <w:lang w:val="uk-UA"/>
        </w:rPr>
      </w:pPr>
      <w:r w:rsidRPr="007A1AF6">
        <w:rPr>
          <w:color w:val="000000"/>
          <w:sz w:val="28"/>
          <w:szCs w:val="28"/>
          <w:lang w:val="uk-UA"/>
        </w:rPr>
        <w:t xml:space="preserve">Шпона – тонкий листовий матеріал, отриманий лущенням чи струганням на спеціальних верстатах розпилених кряжів. Застосовується для обшивання внутрішніх перегородок на дерев'яній рамі, просторових конструкцій у вигляді куполів, а також клеєних балок, арок і ферм. </w:t>
      </w:r>
    </w:p>
    <w:p w:rsidR="003F57EF" w:rsidRDefault="003F57EF" w:rsidP="003F57EF">
      <w:pPr>
        <w:spacing w:line="360" w:lineRule="auto"/>
        <w:ind w:firstLine="720"/>
        <w:jc w:val="both"/>
        <w:rPr>
          <w:color w:val="000000"/>
          <w:sz w:val="28"/>
          <w:szCs w:val="28"/>
          <w:lang w:val="uk-UA"/>
        </w:rPr>
      </w:pPr>
      <w:r w:rsidRPr="007A1AF6">
        <w:rPr>
          <w:color w:val="000000"/>
          <w:sz w:val="28"/>
          <w:szCs w:val="28"/>
          <w:lang w:val="uk-UA"/>
        </w:rPr>
        <w:t>Паркет – виготовляють з твердих порід – дуба, бука, ясена і т.д. Буває звичайним (</w:t>
      </w:r>
      <w:proofErr w:type="spellStart"/>
      <w:r w:rsidRPr="007A1AF6">
        <w:rPr>
          <w:color w:val="000000"/>
          <w:sz w:val="28"/>
          <w:szCs w:val="28"/>
          <w:lang w:val="uk-UA"/>
        </w:rPr>
        <w:t>планочний</w:t>
      </w:r>
      <w:proofErr w:type="spellEnd"/>
      <w:r w:rsidRPr="007A1AF6">
        <w:rPr>
          <w:color w:val="000000"/>
          <w:sz w:val="28"/>
          <w:szCs w:val="28"/>
          <w:lang w:val="uk-UA"/>
        </w:rPr>
        <w:t xml:space="preserve">) і щитовим. Щитовий паркет має основу з </w:t>
      </w:r>
      <w:proofErr w:type="spellStart"/>
      <w:r w:rsidRPr="007A1AF6">
        <w:rPr>
          <w:color w:val="000000"/>
          <w:sz w:val="28"/>
          <w:szCs w:val="28"/>
          <w:lang w:val="uk-UA"/>
        </w:rPr>
        <w:t>дошок</w:t>
      </w:r>
      <w:proofErr w:type="spellEnd"/>
      <w:r w:rsidRPr="007A1AF6">
        <w:rPr>
          <w:color w:val="000000"/>
          <w:sz w:val="28"/>
          <w:szCs w:val="28"/>
          <w:lang w:val="uk-UA"/>
        </w:rPr>
        <w:t xml:space="preserve"> чи брусів, на які наклеєна паркетна планка. </w:t>
      </w:r>
    </w:p>
    <w:p w:rsidR="003F57EF" w:rsidRDefault="003F57EF" w:rsidP="003F57EF">
      <w:pPr>
        <w:spacing w:line="360" w:lineRule="auto"/>
        <w:ind w:firstLine="720"/>
        <w:jc w:val="both"/>
        <w:rPr>
          <w:color w:val="000000"/>
          <w:sz w:val="28"/>
          <w:szCs w:val="28"/>
          <w:lang w:val="uk-UA"/>
        </w:rPr>
      </w:pPr>
      <w:r w:rsidRPr="007A1AF6">
        <w:rPr>
          <w:color w:val="000000"/>
          <w:sz w:val="28"/>
          <w:szCs w:val="28"/>
          <w:lang w:val="uk-UA"/>
        </w:rPr>
        <w:t xml:space="preserve">Деревні шаруваті пластики – це листовий матеріал, отриманий методом пресування декількох шарів шпони, просочених при високих температурах високомолекулярними смолами. Застосовується в конструкціях, від яких потрібні хімічна стійкість й високий опір стиранню. </w:t>
      </w:r>
    </w:p>
    <w:p w:rsidR="003F57EF" w:rsidRDefault="003F57EF" w:rsidP="003F57EF">
      <w:pPr>
        <w:spacing w:line="360" w:lineRule="auto"/>
        <w:ind w:firstLine="720"/>
        <w:jc w:val="both"/>
        <w:rPr>
          <w:color w:val="000000"/>
          <w:sz w:val="28"/>
          <w:szCs w:val="28"/>
          <w:lang w:val="uk-UA"/>
        </w:rPr>
      </w:pPr>
      <w:r w:rsidRPr="007A1AF6">
        <w:rPr>
          <w:color w:val="000000"/>
          <w:sz w:val="28"/>
          <w:szCs w:val="28"/>
          <w:lang w:val="uk-UA"/>
        </w:rPr>
        <w:t xml:space="preserve">Фібролітом називають плитний матеріал з тонких довгих деревних стружок, скріплених мінеральними в’яжучими. Фібролітові плити технологічні, міцно зчіплюються з незатверділим бетоном, надійно кріпляться до бетонної і кам'яної поверхні. Вироби з фіброліту морозостійкі, не загнивають, не уражаються гризунами. Застосовують для виготовлення перекриттів, перегородок і покриттів сільськогосподарських і складських будівель, а також стін дерев'яних стандартних будинків. </w:t>
      </w:r>
    </w:p>
    <w:p w:rsidR="003F57EF" w:rsidRDefault="003F57EF" w:rsidP="003F57EF">
      <w:pPr>
        <w:spacing w:line="360" w:lineRule="auto"/>
        <w:ind w:firstLine="720"/>
        <w:jc w:val="both"/>
        <w:rPr>
          <w:color w:val="000000"/>
          <w:sz w:val="28"/>
          <w:szCs w:val="28"/>
          <w:lang w:val="uk-UA"/>
        </w:rPr>
      </w:pPr>
      <w:r w:rsidRPr="007A1AF6">
        <w:rPr>
          <w:color w:val="000000"/>
          <w:sz w:val="28"/>
          <w:szCs w:val="28"/>
          <w:lang w:val="uk-UA"/>
        </w:rPr>
        <w:t xml:space="preserve">Арболіт – легкий деревобетон на мінеральному в'яжучому. Для виготовлення арболіту використовують відходи лісопиляння і переробки деревини різних порід, а також подрібнені сучки, обаполи. Застосовують для виготовлення начіпних панелей зовнішніх стін, самонесучих панелей зовнішніх і внутрішніх стін, плит покриттів. </w:t>
      </w:r>
    </w:p>
    <w:p w:rsidR="003F57EF" w:rsidRDefault="003F57EF" w:rsidP="003F57EF">
      <w:pPr>
        <w:spacing w:line="360" w:lineRule="auto"/>
        <w:ind w:firstLine="720"/>
        <w:jc w:val="both"/>
        <w:rPr>
          <w:color w:val="000000"/>
          <w:sz w:val="28"/>
          <w:szCs w:val="28"/>
          <w:lang w:val="uk-UA"/>
        </w:rPr>
      </w:pPr>
      <w:proofErr w:type="spellStart"/>
      <w:r w:rsidRPr="007A1AF6">
        <w:rPr>
          <w:color w:val="000000"/>
          <w:sz w:val="28"/>
          <w:szCs w:val="28"/>
          <w:lang w:val="uk-UA"/>
        </w:rPr>
        <w:lastRenderedPageBreak/>
        <w:t>Цементно</w:t>
      </w:r>
      <w:proofErr w:type="spellEnd"/>
      <w:r w:rsidRPr="007A1AF6">
        <w:rPr>
          <w:color w:val="000000"/>
          <w:sz w:val="28"/>
          <w:szCs w:val="28"/>
          <w:lang w:val="uk-UA"/>
        </w:rPr>
        <w:t xml:space="preserve"> - </w:t>
      </w:r>
      <w:proofErr w:type="spellStart"/>
      <w:r w:rsidRPr="007A1AF6">
        <w:rPr>
          <w:color w:val="000000"/>
          <w:sz w:val="28"/>
          <w:szCs w:val="28"/>
          <w:lang w:val="uk-UA"/>
        </w:rPr>
        <w:t>стружкові</w:t>
      </w:r>
      <w:proofErr w:type="spellEnd"/>
      <w:r w:rsidRPr="007A1AF6">
        <w:rPr>
          <w:color w:val="000000"/>
          <w:sz w:val="28"/>
          <w:szCs w:val="28"/>
          <w:lang w:val="uk-UA"/>
        </w:rPr>
        <w:t xml:space="preserve"> плити на відміну від фіброліту й арболіту пресують при підвищеному тиску, тому вони мають велику щільність. Застосовують для зовнішнього обшивання стінових панелей житлових будинків, як опалубку для бетону, виготовлення санітарно-гігієнічних кабін. </w:t>
      </w:r>
    </w:p>
    <w:p w:rsidR="003F57EF" w:rsidRDefault="003F57EF" w:rsidP="003F57EF">
      <w:pPr>
        <w:spacing w:line="360" w:lineRule="auto"/>
        <w:ind w:firstLine="720"/>
        <w:jc w:val="both"/>
        <w:rPr>
          <w:color w:val="000000"/>
          <w:sz w:val="28"/>
          <w:szCs w:val="28"/>
          <w:lang w:val="uk-UA"/>
        </w:rPr>
      </w:pPr>
      <w:proofErr w:type="spellStart"/>
      <w:r w:rsidRPr="007A1AF6">
        <w:rPr>
          <w:color w:val="000000"/>
          <w:sz w:val="28"/>
          <w:szCs w:val="28"/>
          <w:lang w:val="uk-UA"/>
        </w:rPr>
        <w:t>Деревностружкові</w:t>
      </w:r>
      <w:proofErr w:type="spellEnd"/>
      <w:r w:rsidRPr="007A1AF6">
        <w:rPr>
          <w:color w:val="000000"/>
          <w:sz w:val="28"/>
          <w:szCs w:val="28"/>
          <w:lang w:val="uk-UA"/>
        </w:rPr>
        <w:t xml:space="preserve"> й </w:t>
      </w:r>
      <w:proofErr w:type="spellStart"/>
      <w:r w:rsidRPr="007A1AF6">
        <w:rPr>
          <w:color w:val="000000"/>
          <w:sz w:val="28"/>
          <w:szCs w:val="28"/>
          <w:lang w:val="uk-UA"/>
        </w:rPr>
        <w:t>деревноволокнисті</w:t>
      </w:r>
      <w:proofErr w:type="spellEnd"/>
      <w:r w:rsidRPr="007A1AF6">
        <w:rPr>
          <w:color w:val="000000"/>
          <w:sz w:val="28"/>
          <w:szCs w:val="28"/>
          <w:lang w:val="uk-UA"/>
        </w:rPr>
        <w:t xml:space="preserve"> плити одержують методом плоского пресування відходів стружки й тирси, змішаних із синтетичними смолами. Застосовують для облицювання внутрішніх стін громадських і адміністративних будинків, для покриттів підлог.</w:t>
      </w:r>
    </w:p>
    <w:p w:rsidR="003F57EF" w:rsidRDefault="003F57EF" w:rsidP="003F57EF">
      <w:pPr>
        <w:spacing w:line="360" w:lineRule="auto"/>
        <w:ind w:firstLine="720"/>
        <w:jc w:val="both"/>
        <w:rPr>
          <w:color w:val="000000"/>
          <w:sz w:val="28"/>
          <w:szCs w:val="28"/>
          <w:lang w:val="uk-UA"/>
        </w:rPr>
      </w:pPr>
      <w:proofErr w:type="spellStart"/>
      <w:r w:rsidRPr="007A1AF6">
        <w:rPr>
          <w:color w:val="000000"/>
          <w:sz w:val="28"/>
          <w:szCs w:val="28"/>
          <w:lang w:val="uk-UA"/>
        </w:rPr>
        <w:t>Погонажні</w:t>
      </w:r>
      <w:proofErr w:type="spellEnd"/>
      <w:r w:rsidRPr="007A1AF6">
        <w:rPr>
          <w:color w:val="000000"/>
          <w:sz w:val="28"/>
          <w:szCs w:val="28"/>
          <w:lang w:val="uk-UA"/>
        </w:rPr>
        <w:t xml:space="preserve"> вироби  включають лиштви, плінтуси, поручні, дошки для підлоги. </w:t>
      </w:r>
    </w:p>
    <w:p w:rsidR="003F57EF" w:rsidRDefault="003F57EF" w:rsidP="003F57EF"/>
    <w:sectPr w:rsidR="003F57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5A1381"/>
    <w:multiLevelType w:val="hybridMultilevel"/>
    <w:tmpl w:val="BBF2D226"/>
    <w:lvl w:ilvl="0" w:tplc="0419000F">
      <w:start w:val="1"/>
      <w:numFmt w:val="decimal"/>
      <w:lvlText w:val="%1."/>
      <w:lvlJc w:val="left"/>
      <w:pPr>
        <w:tabs>
          <w:tab w:val="num" w:pos="1080"/>
        </w:tabs>
        <w:ind w:left="108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5C8"/>
    <w:rsid w:val="002915C8"/>
    <w:rsid w:val="003F57EF"/>
    <w:rsid w:val="00A00B67"/>
    <w:rsid w:val="00D63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7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F57EF"/>
    <w:pPr>
      <w:ind w:left="851"/>
    </w:pPr>
    <w:rPr>
      <w:sz w:val="28"/>
      <w:szCs w:val="28"/>
      <w:lang w:val="uk-UA" w:eastAsia="uk-UA"/>
    </w:rPr>
  </w:style>
  <w:style w:type="character" w:customStyle="1" w:styleId="20">
    <w:name w:val="Основной текст с отступом 2 Знак"/>
    <w:basedOn w:val="a0"/>
    <w:link w:val="2"/>
    <w:rsid w:val="003F57EF"/>
    <w:rPr>
      <w:rFonts w:ascii="Times New Roman" w:eastAsia="Times New Roman" w:hAnsi="Times New Roman" w:cs="Times New Roman"/>
      <w:sz w:val="28"/>
      <w:szCs w:val="28"/>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7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F57EF"/>
    <w:pPr>
      <w:ind w:left="851"/>
    </w:pPr>
    <w:rPr>
      <w:sz w:val="28"/>
      <w:szCs w:val="28"/>
      <w:lang w:val="uk-UA" w:eastAsia="uk-UA"/>
    </w:rPr>
  </w:style>
  <w:style w:type="character" w:customStyle="1" w:styleId="20">
    <w:name w:val="Основной текст с отступом 2 Знак"/>
    <w:basedOn w:val="a0"/>
    <w:link w:val="2"/>
    <w:rsid w:val="003F57EF"/>
    <w:rPr>
      <w:rFonts w:ascii="Times New Roman" w:eastAsia="Times New Roman" w:hAnsi="Times New Roman" w:cs="Times New Roman"/>
      <w:sz w:val="28"/>
      <w:szCs w:val="2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1361</Words>
  <Characters>7763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AdmiNN</dc:creator>
  <cp:keywords/>
  <dc:description/>
  <cp:lastModifiedBy>AdmiNN</cp:lastModifiedBy>
  <cp:revision>3</cp:revision>
  <dcterms:created xsi:type="dcterms:W3CDTF">2024-02-18T19:56:00Z</dcterms:created>
  <dcterms:modified xsi:type="dcterms:W3CDTF">2024-02-18T20:03:00Z</dcterms:modified>
</cp:coreProperties>
</file>