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091" w:rsidRPr="00CC5900" w:rsidRDefault="00683456" w:rsidP="00075FA8">
      <w:pPr>
        <w:pStyle w:val="10"/>
        <w:keepNext/>
        <w:keepLines/>
        <w:spacing w:after="0" w:line="240" w:lineRule="auto"/>
        <w:ind w:left="0" w:firstLine="0"/>
        <w:jc w:val="center"/>
        <w:rPr>
          <w:rFonts w:ascii="Times New Roman" w:hAnsi="Times New Roman" w:cs="Times New Roman"/>
          <w:sz w:val="28"/>
          <w:szCs w:val="28"/>
        </w:rPr>
      </w:pPr>
      <w:bookmarkStart w:id="0" w:name="bookmark0"/>
      <w:r w:rsidRPr="00CC5900">
        <w:rPr>
          <w:rStyle w:val="1"/>
          <w:rFonts w:ascii="Times New Roman" w:hAnsi="Times New Roman" w:cs="Times New Roman"/>
          <w:b/>
          <w:bCs/>
          <w:sz w:val="28"/>
          <w:szCs w:val="28"/>
        </w:rPr>
        <w:t>УНІФІКАЦІЯ ТА СТАНДАРТИЗАЦІЯ УПРАВЛІНСЬКОЇ ДОКУМЕНТАЦІЇ</w:t>
      </w:r>
      <w:bookmarkEnd w:id="0"/>
    </w:p>
    <w:p w:rsidR="001A3091" w:rsidRPr="00075FA8" w:rsidRDefault="00683456" w:rsidP="00CC5900">
      <w:pPr>
        <w:pStyle w:val="50"/>
        <w:spacing w:after="0" w:line="240" w:lineRule="auto"/>
        <w:ind w:left="0" w:firstLine="709"/>
        <w:jc w:val="both"/>
        <w:rPr>
          <w:rFonts w:ascii="Times New Roman" w:hAnsi="Times New Roman" w:cs="Times New Roman"/>
          <w:b/>
          <w:sz w:val="28"/>
          <w:szCs w:val="28"/>
        </w:rPr>
      </w:pPr>
      <w:r w:rsidRPr="00075FA8">
        <w:rPr>
          <w:rStyle w:val="5"/>
          <w:rFonts w:ascii="Times New Roman" w:hAnsi="Times New Roman" w:cs="Times New Roman"/>
          <w:b/>
          <w:sz w:val="28"/>
          <w:szCs w:val="28"/>
        </w:rPr>
        <w:t>Історичні витоки уніфікації та стандартизації документів</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Історичні витоки уніфікації документів належать найдавнішим державним утворенням людської цивілізації на території Месопотамії (Близький Схід). В основу документування інформації було покладено звичаєвий (традиційний) або ж випадковий (прецедентний) підходи. Подібність управлінських ситуацій породжувала схожість оформлювання документів на рівні тексту та форми його організації. Через елементарні емпіричні спостереження приходить усвідомлення існування типової інформації для певного виду документів та такої, що кожного разу, залежно від її об’єкта і предмета, змінюється. Виокремлення постійної і змінної </w:t>
      </w:r>
      <w:proofErr w:type="spellStart"/>
      <w:r w:rsidRPr="00CC5900">
        <w:rPr>
          <w:rStyle w:val="a5"/>
          <w:rFonts w:ascii="Times New Roman" w:hAnsi="Times New Roman" w:cs="Times New Roman"/>
          <w:sz w:val="28"/>
          <w:szCs w:val="28"/>
        </w:rPr>
        <w:t>документної</w:t>
      </w:r>
      <w:proofErr w:type="spellEnd"/>
      <w:r w:rsidRPr="00CC5900">
        <w:rPr>
          <w:rStyle w:val="a5"/>
          <w:rFonts w:ascii="Times New Roman" w:hAnsi="Times New Roman" w:cs="Times New Roman"/>
          <w:sz w:val="28"/>
          <w:szCs w:val="28"/>
        </w:rPr>
        <w:t xml:space="preserve"> інформації уможливило становлення прообразів сучасних трафаретного і зв’язного тексту як форм уніфікації документів.</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IV тисячоліттям до н.е. датуються документи, що були складені за певним зразком. Йдеться про наявність своєрідного фор- муляра-зразка документа в Шумері, </w:t>
      </w:r>
      <w:proofErr w:type="spellStart"/>
      <w:r w:rsidRPr="00CC5900">
        <w:rPr>
          <w:rStyle w:val="a5"/>
          <w:rFonts w:ascii="Times New Roman" w:hAnsi="Times New Roman" w:cs="Times New Roman"/>
          <w:sz w:val="28"/>
          <w:szCs w:val="28"/>
        </w:rPr>
        <w:t>Аккаді</w:t>
      </w:r>
      <w:proofErr w:type="spellEnd"/>
      <w:r w:rsidRPr="00CC5900">
        <w:rPr>
          <w:rStyle w:val="a5"/>
          <w:rFonts w:ascii="Times New Roman" w:hAnsi="Times New Roman" w:cs="Times New Roman"/>
          <w:sz w:val="28"/>
          <w:szCs w:val="28"/>
        </w:rPr>
        <w:t xml:space="preserve">, Вавилоні, Ассирії та інших державах Межиріччя, схема побудови якого базується на однотипності текстової частини, важливості конкретної </w:t>
      </w:r>
      <w:proofErr w:type="spellStart"/>
      <w:r w:rsidRPr="00CC5900">
        <w:rPr>
          <w:rStyle w:val="a5"/>
          <w:rFonts w:ascii="Times New Roman" w:hAnsi="Times New Roman" w:cs="Times New Roman"/>
          <w:sz w:val="28"/>
          <w:szCs w:val="28"/>
        </w:rPr>
        <w:t>документної</w:t>
      </w:r>
      <w:proofErr w:type="spellEnd"/>
      <w:r w:rsidRPr="00CC5900">
        <w:rPr>
          <w:rStyle w:val="a5"/>
          <w:rFonts w:ascii="Times New Roman" w:hAnsi="Times New Roman" w:cs="Times New Roman"/>
          <w:sz w:val="28"/>
          <w:szCs w:val="28"/>
        </w:rPr>
        <w:t xml:space="preserve"> інформації, поданої у певній послідовності. Наведемо, для прикладу, купчу із </w:t>
      </w:r>
      <w:proofErr w:type="spellStart"/>
      <w:r w:rsidRPr="00CC5900">
        <w:rPr>
          <w:rStyle w:val="a5"/>
          <w:rFonts w:ascii="Times New Roman" w:hAnsi="Times New Roman" w:cs="Times New Roman"/>
          <w:sz w:val="28"/>
          <w:szCs w:val="28"/>
        </w:rPr>
        <w:t>Лагашу</w:t>
      </w:r>
      <w:proofErr w:type="spellEnd"/>
      <w:r w:rsidRPr="00CC5900">
        <w:rPr>
          <w:rStyle w:val="a5"/>
          <w:rFonts w:ascii="Times New Roman" w:hAnsi="Times New Roman" w:cs="Times New Roman"/>
          <w:sz w:val="28"/>
          <w:szCs w:val="28"/>
        </w:rPr>
        <w:t xml:space="preserve"> (III тисячоліття до н.е.), у якій позиції 1.5, Ш-ІУ. 1-2, ПІ-ІУ. З, ПІ-ІУ. 4 - це незмінні або постійні реквізити (див табл. на с. 86).</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Практика усної традиції засвідчення справи, яка була дуже розповсюдженою на ранніх етапах існування Шумерської держави, в Єгипті не набула широкого застосування. Кожен вид документа мав чітку форму, розроблення якої здійснювалося за участю візира - першого міністра канцелярії фараона, особи, що володіла широкими повноваження в організації управління.</w:t>
      </w:r>
    </w:p>
    <w:p w:rsidR="001A3091" w:rsidRPr="00CC5900" w:rsidRDefault="00683456" w:rsidP="00CC5900">
      <w:pPr>
        <w:pStyle w:val="a6"/>
        <w:spacing w:line="240" w:lineRule="auto"/>
        <w:ind w:firstLine="709"/>
        <w:jc w:val="both"/>
        <w:rPr>
          <w:rStyle w:val="a5"/>
          <w:rFonts w:ascii="Times New Roman" w:hAnsi="Times New Roman" w:cs="Times New Roman"/>
          <w:sz w:val="28"/>
          <w:szCs w:val="28"/>
        </w:rPr>
      </w:pPr>
      <w:r w:rsidRPr="00CC5900">
        <w:rPr>
          <w:rStyle w:val="a5"/>
          <w:rFonts w:ascii="Times New Roman" w:hAnsi="Times New Roman" w:cs="Times New Roman"/>
          <w:sz w:val="28"/>
          <w:szCs w:val="28"/>
        </w:rPr>
        <w:t xml:space="preserve">Неабияка увага приділялася підтвердженню оригінальності документів, їх убезпеченню від фальшування. </w:t>
      </w:r>
    </w:p>
    <w:p w:rsidR="00CC5900" w:rsidRPr="00CC5900" w:rsidRDefault="00CC5900" w:rsidP="00CC5900">
      <w:pPr>
        <w:pStyle w:val="a6"/>
        <w:spacing w:line="240" w:lineRule="auto"/>
        <w:ind w:firstLine="709"/>
        <w:jc w:val="both"/>
        <w:rPr>
          <w:rStyle w:val="a5"/>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1"/>
        <w:gridCol w:w="720"/>
        <w:gridCol w:w="485"/>
        <w:gridCol w:w="1670"/>
        <w:gridCol w:w="2131"/>
      </w:tblGrid>
      <w:tr w:rsidR="001A3091" w:rsidRPr="00CC5900">
        <w:trPr>
          <w:trHeight w:hRule="exact" w:val="624"/>
          <w:jc w:val="center"/>
        </w:trPr>
        <w:tc>
          <w:tcPr>
            <w:tcW w:w="1171" w:type="dxa"/>
            <w:tcBorders>
              <w:top w:val="single" w:sz="4" w:space="0" w:color="auto"/>
              <w:left w:val="single" w:sz="4" w:space="0" w:color="auto"/>
            </w:tcBorders>
            <w:shd w:val="clear" w:color="auto" w:fill="auto"/>
            <w:vAlign w:val="bottom"/>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Times New Roman" w:hAnsi="Times New Roman" w:cs="Times New Roman"/>
                <w:sz w:val="18"/>
                <w:szCs w:val="28"/>
              </w:rPr>
              <w:t>Лицьова частина документа</w:t>
            </w:r>
          </w:p>
        </w:tc>
        <w:tc>
          <w:tcPr>
            <w:tcW w:w="720" w:type="dxa"/>
            <w:tcBorders>
              <w:top w:val="single" w:sz="4" w:space="0" w:color="auto"/>
              <w:lef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Palatino Linotype" w:hAnsi="Times New Roman" w:cs="Times New Roman"/>
                <w:sz w:val="18"/>
                <w:szCs w:val="28"/>
              </w:rPr>
              <w:t>І</w:t>
            </w:r>
          </w:p>
        </w:tc>
        <w:tc>
          <w:tcPr>
            <w:tcW w:w="485" w:type="dxa"/>
            <w:tcBorders>
              <w:top w:val="single" w:sz="4" w:space="0" w:color="auto"/>
              <w:lef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Palatino Linotype" w:hAnsi="Times New Roman" w:cs="Times New Roman"/>
                <w:sz w:val="18"/>
                <w:szCs w:val="28"/>
              </w:rPr>
              <w:t>1</w:t>
            </w:r>
          </w:p>
        </w:tc>
        <w:tc>
          <w:tcPr>
            <w:tcW w:w="1670" w:type="dxa"/>
            <w:tcBorders>
              <w:top w:val="single" w:sz="4" w:space="0" w:color="auto"/>
              <w:lef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Times New Roman" w:hAnsi="Times New Roman" w:cs="Times New Roman"/>
                <w:sz w:val="18"/>
                <w:szCs w:val="28"/>
              </w:rPr>
              <w:t xml:space="preserve">1 </w:t>
            </w:r>
            <w:proofErr w:type="spellStart"/>
            <w:r w:rsidRPr="00CC5900">
              <w:rPr>
                <w:rStyle w:val="a9"/>
                <w:rFonts w:ascii="Times New Roman" w:eastAsia="Times New Roman" w:hAnsi="Times New Roman" w:cs="Times New Roman"/>
                <w:sz w:val="18"/>
                <w:szCs w:val="28"/>
              </w:rPr>
              <w:t>igi-nu-du</w:t>
            </w:r>
            <w:proofErr w:type="spellEnd"/>
          </w:p>
        </w:tc>
        <w:tc>
          <w:tcPr>
            <w:tcW w:w="2131" w:type="dxa"/>
            <w:tcBorders>
              <w:top w:val="single" w:sz="4" w:space="0" w:color="auto"/>
              <w:left w:val="single" w:sz="4" w:space="0" w:color="auto"/>
              <w:righ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Times New Roman" w:hAnsi="Times New Roman" w:cs="Times New Roman"/>
                <w:sz w:val="18"/>
                <w:szCs w:val="28"/>
              </w:rPr>
              <w:t>Одного „</w:t>
            </w:r>
            <w:proofErr w:type="spellStart"/>
            <w:r w:rsidRPr="00CC5900">
              <w:rPr>
                <w:rStyle w:val="a9"/>
                <w:rFonts w:ascii="Times New Roman" w:eastAsia="Times New Roman" w:hAnsi="Times New Roman" w:cs="Times New Roman"/>
                <w:sz w:val="18"/>
                <w:szCs w:val="28"/>
              </w:rPr>
              <w:t>igi-nudu</w:t>
            </w:r>
            <w:proofErr w:type="spellEnd"/>
            <w:r w:rsidR="00AB0E75">
              <w:rPr>
                <w:rStyle w:val="a9"/>
                <w:rFonts w:ascii="Times New Roman" w:eastAsia="Times New Roman" w:hAnsi="Times New Roman" w:cs="Times New Roman"/>
                <w:sz w:val="18"/>
                <w:szCs w:val="28"/>
              </w:rPr>
              <w:t>»</w:t>
            </w:r>
          </w:p>
        </w:tc>
      </w:tr>
      <w:tr w:rsidR="001A3091" w:rsidRPr="00CC5900">
        <w:trPr>
          <w:trHeight w:hRule="exact" w:val="221"/>
          <w:jc w:val="center"/>
        </w:trPr>
        <w:tc>
          <w:tcPr>
            <w:tcW w:w="1171" w:type="dxa"/>
            <w:vMerge w:val="restart"/>
            <w:tcBorders>
              <w:top w:val="single" w:sz="4" w:space="0" w:color="auto"/>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720" w:type="dxa"/>
            <w:vMerge w:val="restart"/>
            <w:tcBorders>
              <w:top w:val="single" w:sz="4" w:space="0" w:color="auto"/>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485" w:type="dxa"/>
            <w:tcBorders>
              <w:top w:val="single" w:sz="4" w:space="0" w:color="auto"/>
              <w:left w:val="single" w:sz="4" w:space="0" w:color="auto"/>
            </w:tcBorders>
            <w:shd w:val="clear" w:color="auto" w:fill="auto"/>
            <w:vAlign w:val="bottom"/>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Palatino Linotype" w:hAnsi="Times New Roman" w:cs="Times New Roman"/>
                <w:sz w:val="18"/>
                <w:szCs w:val="28"/>
              </w:rPr>
              <w:t>2</w:t>
            </w:r>
          </w:p>
        </w:tc>
        <w:tc>
          <w:tcPr>
            <w:tcW w:w="1670" w:type="dxa"/>
            <w:tcBorders>
              <w:top w:val="single" w:sz="4" w:space="0" w:color="auto"/>
              <w:left w:val="single" w:sz="4" w:space="0" w:color="auto"/>
            </w:tcBorders>
            <w:shd w:val="clear" w:color="auto" w:fill="auto"/>
            <w:vAlign w:val="bottom"/>
          </w:tcPr>
          <w:p w:rsidR="001A3091" w:rsidRPr="00CC5900" w:rsidRDefault="00CC5900" w:rsidP="00CC5900">
            <w:pPr>
              <w:pStyle w:val="aa"/>
              <w:spacing w:line="240" w:lineRule="auto"/>
              <w:ind w:firstLine="0"/>
              <w:rPr>
                <w:rFonts w:ascii="Times New Roman" w:hAnsi="Times New Roman" w:cs="Times New Roman"/>
                <w:sz w:val="18"/>
                <w:szCs w:val="28"/>
              </w:rPr>
            </w:pPr>
            <w:proofErr w:type="spellStart"/>
            <w:r w:rsidRPr="00CC5900">
              <w:rPr>
                <w:rStyle w:val="a9"/>
                <w:rFonts w:ascii="Times New Roman" w:eastAsia="Times New Roman" w:hAnsi="Times New Roman" w:cs="Times New Roman"/>
                <w:sz w:val="18"/>
                <w:szCs w:val="28"/>
              </w:rPr>
              <w:t>nigі</w:t>
            </w:r>
            <w:r w:rsidR="00683456" w:rsidRPr="00CC5900">
              <w:rPr>
                <w:rStyle w:val="a9"/>
                <w:rFonts w:ascii="Times New Roman" w:eastAsia="Times New Roman" w:hAnsi="Times New Roman" w:cs="Times New Roman"/>
                <w:sz w:val="18"/>
                <w:szCs w:val="28"/>
              </w:rPr>
              <w:t>n-mud</w:t>
            </w:r>
            <w:proofErr w:type="spellEnd"/>
          </w:p>
        </w:tc>
        <w:tc>
          <w:tcPr>
            <w:tcW w:w="2131" w:type="dxa"/>
            <w:tcBorders>
              <w:top w:val="single" w:sz="4" w:space="0" w:color="auto"/>
              <w:left w:val="single" w:sz="4" w:space="0" w:color="auto"/>
              <w:right w:val="single" w:sz="4" w:space="0" w:color="auto"/>
            </w:tcBorders>
            <w:shd w:val="clear" w:color="auto" w:fill="auto"/>
            <w:vAlign w:val="bottom"/>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Times New Roman" w:hAnsi="Times New Roman" w:cs="Times New Roman"/>
                <w:sz w:val="18"/>
                <w:szCs w:val="28"/>
              </w:rPr>
              <w:t xml:space="preserve">у </w:t>
            </w:r>
            <w:proofErr w:type="spellStart"/>
            <w:r w:rsidRPr="00CC5900">
              <w:rPr>
                <w:rStyle w:val="a9"/>
                <w:rFonts w:ascii="Times New Roman" w:eastAsia="Times New Roman" w:hAnsi="Times New Roman" w:cs="Times New Roman"/>
                <w:sz w:val="18"/>
                <w:szCs w:val="28"/>
              </w:rPr>
              <w:t>Niginmud</w:t>
            </w:r>
            <w:proofErr w:type="spellEnd"/>
          </w:p>
        </w:tc>
      </w:tr>
      <w:tr w:rsidR="001A3091" w:rsidRPr="00CC5900">
        <w:trPr>
          <w:trHeight w:hRule="exact" w:val="216"/>
          <w:jc w:val="center"/>
        </w:trPr>
        <w:tc>
          <w:tcPr>
            <w:tcW w:w="1171" w:type="dxa"/>
            <w:vMerge/>
            <w:tcBorders>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720" w:type="dxa"/>
            <w:vMerge/>
            <w:tcBorders>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485" w:type="dxa"/>
            <w:tcBorders>
              <w:top w:val="single" w:sz="4" w:space="0" w:color="auto"/>
              <w:lef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Palatino Linotype" w:hAnsi="Times New Roman" w:cs="Times New Roman"/>
                <w:sz w:val="18"/>
                <w:szCs w:val="28"/>
              </w:rPr>
              <w:t>3</w:t>
            </w:r>
          </w:p>
        </w:tc>
        <w:tc>
          <w:tcPr>
            <w:tcW w:w="1670" w:type="dxa"/>
            <w:tcBorders>
              <w:top w:val="single" w:sz="4" w:space="0" w:color="auto"/>
              <w:lef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Times New Roman" w:hAnsi="Times New Roman" w:cs="Times New Roman"/>
                <w:sz w:val="18"/>
                <w:szCs w:val="28"/>
              </w:rPr>
              <w:t>пи-8аг-§е</w:t>
            </w:r>
          </w:p>
        </w:tc>
        <w:tc>
          <w:tcPr>
            <w:tcW w:w="2131" w:type="dxa"/>
            <w:tcBorders>
              <w:top w:val="single" w:sz="4" w:space="0" w:color="auto"/>
              <w:left w:val="single" w:sz="4" w:space="0" w:color="auto"/>
              <w:righ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Times New Roman" w:hAnsi="Times New Roman" w:cs="Times New Roman"/>
                <w:sz w:val="18"/>
                <w:szCs w:val="28"/>
              </w:rPr>
              <w:t>садівник</w:t>
            </w:r>
          </w:p>
        </w:tc>
      </w:tr>
      <w:tr w:rsidR="001A3091" w:rsidRPr="00CC5900">
        <w:trPr>
          <w:trHeight w:hRule="exact" w:val="221"/>
          <w:jc w:val="center"/>
        </w:trPr>
        <w:tc>
          <w:tcPr>
            <w:tcW w:w="1171" w:type="dxa"/>
            <w:vMerge/>
            <w:tcBorders>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720" w:type="dxa"/>
            <w:vMerge/>
            <w:tcBorders>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485" w:type="dxa"/>
            <w:tcBorders>
              <w:top w:val="single" w:sz="4" w:space="0" w:color="auto"/>
              <w:lef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Palatino Linotype" w:hAnsi="Times New Roman" w:cs="Times New Roman"/>
                <w:sz w:val="18"/>
                <w:szCs w:val="28"/>
              </w:rPr>
              <w:t>4</w:t>
            </w:r>
          </w:p>
        </w:tc>
        <w:tc>
          <w:tcPr>
            <w:tcW w:w="1670" w:type="dxa"/>
            <w:tcBorders>
              <w:top w:val="single" w:sz="4" w:space="0" w:color="auto"/>
              <w:lef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Times New Roman" w:hAnsi="Times New Roman" w:cs="Times New Roman"/>
                <w:sz w:val="18"/>
                <w:szCs w:val="28"/>
              </w:rPr>
              <w:t>Ьаг-пат4аг-га</w:t>
            </w:r>
          </w:p>
        </w:tc>
        <w:tc>
          <w:tcPr>
            <w:tcW w:w="2131" w:type="dxa"/>
            <w:tcBorders>
              <w:top w:val="single" w:sz="4" w:space="0" w:color="auto"/>
              <w:left w:val="single" w:sz="4" w:space="0" w:color="auto"/>
              <w:righ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proofErr w:type="spellStart"/>
            <w:r w:rsidRPr="00CC5900">
              <w:rPr>
                <w:rStyle w:val="a9"/>
                <w:rFonts w:ascii="Times New Roman" w:eastAsia="Times New Roman" w:hAnsi="Times New Roman" w:cs="Times New Roman"/>
                <w:sz w:val="18"/>
                <w:szCs w:val="28"/>
              </w:rPr>
              <w:t>Вагпатіагга</w:t>
            </w:r>
            <w:proofErr w:type="spellEnd"/>
          </w:p>
        </w:tc>
      </w:tr>
      <w:tr w:rsidR="001A3091" w:rsidRPr="00CC5900">
        <w:trPr>
          <w:trHeight w:hRule="exact" w:val="211"/>
          <w:jc w:val="center"/>
        </w:trPr>
        <w:tc>
          <w:tcPr>
            <w:tcW w:w="1171" w:type="dxa"/>
            <w:vMerge/>
            <w:tcBorders>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720" w:type="dxa"/>
            <w:vMerge/>
            <w:tcBorders>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485" w:type="dxa"/>
            <w:tcBorders>
              <w:top w:val="single" w:sz="4" w:space="0" w:color="auto"/>
              <w:left w:val="single" w:sz="4" w:space="0" w:color="auto"/>
            </w:tcBorders>
            <w:shd w:val="clear" w:color="auto" w:fill="auto"/>
            <w:vAlign w:val="bottom"/>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Palatino Linotype" w:hAnsi="Times New Roman" w:cs="Times New Roman"/>
                <w:sz w:val="18"/>
                <w:szCs w:val="28"/>
              </w:rPr>
              <w:t>5</w:t>
            </w:r>
          </w:p>
        </w:tc>
        <w:tc>
          <w:tcPr>
            <w:tcW w:w="1670" w:type="dxa"/>
            <w:tcBorders>
              <w:top w:val="single" w:sz="4" w:space="0" w:color="auto"/>
              <w:left w:val="single" w:sz="4" w:space="0" w:color="auto"/>
            </w:tcBorders>
            <w:shd w:val="clear" w:color="auto" w:fill="auto"/>
            <w:vAlign w:val="bottom"/>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Times New Roman" w:hAnsi="Times New Roman" w:cs="Times New Roman"/>
                <w:sz w:val="18"/>
                <w:szCs w:val="28"/>
              </w:rPr>
              <w:t>е-</w:t>
            </w:r>
            <w:proofErr w:type="spellStart"/>
            <w:r w:rsidRPr="00CC5900">
              <w:rPr>
                <w:rStyle w:val="a9"/>
                <w:rFonts w:ascii="Times New Roman" w:eastAsia="Times New Roman" w:hAnsi="Times New Roman" w:cs="Times New Roman"/>
                <w:sz w:val="18"/>
                <w:szCs w:val="28"/>
              </w:rPr>
              <w:t>зе</w:t>
            </w:r>
            <w:proofErr w:type="spellEnd"/>
            <w:r w:rsidRPr="00CC5900">
              <w:rPr>
                <w:rStyle w:val="a9"/>
                <w:rFonts w:ascii="Times New Roman" w:eastAsia="Times New Roman" w:hAnsi="Times New Roman" w:cs="Times New Roman"/>
                <w:sz w:val="18"/>
                <w:szCs w:val="28"/>
              </w:rPr>
              <w:t>-</w:t>
            </w:r>
            <w:proofErr w:type="spellStart"/>
            <w:r w:rsidRPr="00CC5900">
              <w:rPr>
                <w:rStyle w:val="a9"/>
                <w:rFonts w:ascii="Times New Roman" w:eastAsia="Times New Roman" w:hAnsi="Times New Roman" w:cs="Times New Roman"/>
                <w:sz w:val="18"/>
                <w:szCs w:val="28"/>
              </w:rPr>
              <w:t>зат</w:t>
            </w:r>
            <w:proofErr w:type="spellEnd"/>
          </w:p>
        </w:tc>
        <w:tc>
          <w:tcPr>
            <w:tcW w:w="2131" w:type="dxa"/>
            <w:tcBorders>
              <w:top w:val="single" w:sz="4" w:space="0" w:color="auto"/>
              <w:left w:val="single" w:sz="4" w:space="0" w:color="auto"/>
              <w:right w:val="single" w:sz="4" w:space="0" w:color="auto"/>
            </w:tcBorders>
            <w:shd w:val="clear" w:color="auto" w:fill="auto"/>
            <w:vAlign w:val="bottom"/>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Times New Roman" w:hAnsi="Times New Roman" w:cs="Times New Roman"/>
                <w:sz w:val="18"/>
                <w:szCs w:val="28"/>
              </w:rPr>
              <w:t>Купила</w:t>
            </w:r>
          </w:p>
        </w:tc>
      </w:tr>
      <w:tr w:rsidR="001A3091" w:rsidRPr="00CC5900">
        <w:trPr>
          <w:trHeight w:hRule="exact" w:val="427"/>
          <w:jc w:val="center"/>
        </w:trPr>
        <w:tc>
          <w:tcPr>
            <w:tcW w:w="1171" w:type="dxa"/>
            <w:vMerge/>
            <w:tcBorders>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720" w:type="dxa"/>
            <w:tcBorders>
              <w:top w:val="single" w:sz="4" w:space="0" w:color="auto"/>
              <w:lef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Palatino Linotype" w:hAnsi="Times New Roman" w:cs="Times New Roman"/>
                <w:sz w:val="18"/>
                <w:szCs w:val="28"/>
              </w:rPr>
              <w:t>II</w:t>
            </w:r>
          </w:p>
        </w:tc>
        <w:tc>
          <w:tcPr>
            <w:tcW w:w="485" w:type="dxa"/>
            <w:tcBorders>
              <w:top w:val="single" w:sz="4" w:space="0" w:color="auto"/>
              <w:lef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Palatino Linotype" w:hAnsi="Times New Roman" w:cs="Times New Roman"/>
                <w:sz w:val="18"/>
                <w:szCs w:val="28"/>
              </w:rPr>
              <w:t>1</w:t>
            </w:r>
          </w:p>
        </w:tc>
        <w:tc>
          <w:tcPr>
            <w:tcW w:w="1670" w:type="dxa"/>
            <w:tcBorders>
              <w:top w:val="single" w:sz="4" w:space="0" w:color="auto"/>
              <w:left w:val="single" w:sz="4" w:space="0" w:color="auto"/>
            </w:tcBorders>
            <w:shd w:val="clear" w:color="auto" w:fill="auto"/>
            <w:vAlign w:val="bottom"/>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Times New Roman" w:hAnsi="Times New Roman" w:cs="Times New Roman"/>
                <w:sz w:val="18"/>
                <w:szCs w:val="28"/>
              </w:rPr>
              <w:t xml:space="preserve">1 </w:t>
            </w:r>
            <w:proofErr w:type="spellStart"/>
            <w:r w:rsidRPr="00CC5900">
              <w:rPr>
                <w:rStyle w:val="a9"/>
                <w:rFonts w:ascii="Times New Roman" w:eastAsia="Times New Roman" w:hAnsi="Times New Roman" w:cs="Times New Roman"/>
                <w:sz w:val="18"/>
                <w:szCs w:val="28"/>
              </w:rPr>
              <w:t>n^g-sam-ma-ni</w:t>
            </w:r>
            <w:proofErr w:type="spellEnd"/>
            <w:r w:rsidRPr="00CC5900">
              <w:rPr>
                <w:rStyle w:val="a9"/>
                <w:rFonts w:ascii="Times New Roman" w:eastAsia="Times New Roman" w:hAnsi="Times New Roman" w:cs="Times New Roman"/>
                <w:sz w:val="18"/>
                <w:szCs w:val="28"/>
              </w:rPr>
              <w:t xml:space="preserve"> киї5 </w:t>
            </w:r>
            <w:proofErr w:type="spellStart"/>
            <w:r w:rsidRPr="00CC5900">
              <w:rPr>
                <w:rStyle w:val="a9"/>
                <w:rFonts w:ascii="Times New Roman" w:eastAsia="Times New Roman" w:hAnsi="Times New Roman" w:cs="Times New Roman"/>
                <w:sz w:val="18"/>
                <w:szCs w:val="28"/>
              </w:rPr>
              <w:t>g^n-kam</w:t>
            </w:r>
            <w:proofErr w:type="spellEnd"/>
          </w:p>
        </w:tc>
        <w:tc>
          <w:tcPr>
            <w:tcW w:w="2131" w:type="dxa"/>
            <w:tcBorders>
              <w:top w:val="single" w:sz="4" w:space="0" w:color="auto"/>
              <w:left w:val="single" w:sz="4" w:space="0" w:color="auto"/>
              <w:right w:val="single" w:sz="4" w:space="0" w:color="auto"/>
            </w:tcBorders>
            <w:shd w:val="clear" w:color="auto" w:fill="auto"/>
            <w:vAlign w:val="bottom"/>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Times New Roman" w:hAnsi="Times New Roman" w:cs="Times New Roman"/>
                <w:sz w:val="18"/>
                <w:szCs w:val="28"/>
              </w:rPr>
              <w:t xml:space="preserve">(за) його (продавця) ціну, 15 </w:t>
            </w:r>
            <w:proofErr w:type="spellStart"/>
            <w:r w:rsidRPr="00CC5900">
              <w:rPr>
                <w:rStyle w:val="a9"/>
                <w:rFonts w:ascii="Times New Roman" w:eastAsia="Times New Roman" w:hAnsi="Times New Roman" w:cs="Times New Roman"/>
                <w:sz w:val="18"/>
                <w:szCs w:val="28"/>
              </w:rPr>
              <w:t>сіклей</w:t>
            </w:r>
            <w:proofErr w:type="spellEnd"/>
            <w:r w:rsidRPr="00CC5900">
              <w:rPr>
                <w:rStyle w:val="a9"/>
                <w:rFonts w:ascii="Times New Roman" w:eastAsia="Times New Roman" w:hAnsi="Times New Roman" w:cs="Times New Roman"/>
                <w:sz w:val="18"/>
                <w:szCs w:val="28"/>
              </w:rPr>
              <w:t xml:space="preserve"> срібла</w:t>
            </w:r>
          </w:p>
        </w:tc>
      </w:tr>
      <w:tr w:rsidR="001A3091" w:rsidRPr="00CC5900">
        <w:trPr>
          <w:trHeight w:hRule="exact" w:val="216"/>
          <w:jc w:val="center"/>
        </w:trPr>
        <w:tc>
          <w:tcPr>
            <w:tcW w:w="1171" w:type="dxa"/>
            <w:vMerge/>
            <w:tcBorders>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720" w:type="dxa"/>
            <w:vMerge w:val="restart"/>
            <w:tcBorders>
              <w:top w:val="single" w:sz="4" w:space="0" w:color="auto"/>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485" w:type="dxa"/>
            <w:tcBorders>
              <w:top w:val="single" w:sz="4" w:space="0" w:color="auto"/>
              <w:left w:val="single" w:sz="4" w:space="0" w:color="auto"/>
            </w:tcBorders>
            <w:shd w:val="clear" w:color="auto" w:fill="auto"/>
            <w:vAlign w:val="bottom"/>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Palatino Linotype" w:hAnsi="Times New Roman" w:cs="Times New Roman"/>
                <w:sz w:val="18"/>
                <w:szCs w:val="28"/>
              </w:rPr>
              <w:t>2</w:t>
            </w:r>
          </w:p>
        </w:tc>
        <w:tc>
          <w:tcPr>
            <w:tcW w:w="1670" w:type="dxa"/>
            <w:tcBorders>
              <w:top w:val="single" w:sz="4" w:space="0" w:color="auto"/>
              <w:left w:val="single" w:sz="4" w:space="0" w:color="auto"/>
            </w:tcBorders>
            <w:shd w:val="clear" w:color="auto" w:fill="auto"/>
            <w:vAlign w:val="bottom"/>
          </w:tcPr>
          <w:p w:rsidR="001A3091" w:rsidRPr="00CC5900" w:rsidRDefault="00683456" w:rsidP="00CC5900">
            <w:pPr>
              <w:pStyle w:val="aa"/>
              <w:spacing w:line="240" w:lineRule="auto"/>
              <w:ind w:firstLine="0"/>
              <w:rPr>
                <w:rFonts w:ascii="Times New Roman" w:hAnsi="Times New Roman" w:cs="Times New Roman"/>
                <w:sz w:val="18"/>
                <w:szCs w:val="28"/>
              </w:rPr>
            </w:pPr>
            <w:proofErr w:type="spellStart"/>
            <w:r w:rsidRPr="00CC5900">
              <w:rPr>
                <w:rStyle w:val="a9"/>
                <w:rFonts w:ascii="Times New Roman" w:eastAsia="Times New Roman" w:hAnsi="Times New Roman" w:cs="Times New Roman"/>
                <w:sz w:val="18"/>
                <w:szCs w:val="28"/>
              </w:rPr>
              <w:t>nigin-mud</w:t>
            </w:r>
            <w:proofErr w:type="spellEnd"/>
          </w:p>
        </w:tc>
        <w:tc>
          <w:tcPr>
            <w:tcW w:w="2131" w:type="dxa"/>
            <w:tcBorders>
              <w:top w:val="single" w:sz="4" w:space="0" w:color="auto"/>
              <w:left w:val="single" w:sz="4" w:space="0" w:color="auto"/>
              <w:right w:val="single" w:sz="4" w:space="0" w:color="auto"/>
            </w:tcBorders>
            <w:shd w:val="clear" w:color="auto" w:fill="auto"/>
            <w:vAlign w:val="bottom"/>
          </w:tcPr>
          <w:p w:rsidR="001A3091" w:rsidRPr="00CC5900" w:rsidRDefault="00683456" w:rsidP="00CC5900">
            <w:pPr>
              <w:pStyle w:val="aa"/>
              <w:spacing w:line="240" w:lineRule="auto"/>
              <w:ind w:firstLine="0"/>
              <w:rPr>
                <w:rFonts w:ascii="Times New Roman" w:hAnsi="Times New Roman" w:cs="Times New Roman"/>
                <w:sz w:val="18"/>
                <w:szCs w:val="28"/>
              </w:rPr>
            </w:pPr>
            <w:proofErr w:type="spellStart"/>
            <w:r w:rsidRPr="00CC5900">
              <w:rPr>
                <w:rStyle w:val="a9"/>
                <w:rFonts w:ascii="Times New Roman" w:eastAsia="Times New Roman" w:hAnsi="Times New Roman" w:cs="Times New Roman"/>
                <w:sz w:val="18"/>
                <w:szCs w:val="28"/>
              </w:rPr>
              <w:t>Niginпшd’u</w:t>
            </w:r>
            <w:proofErr w:type="spellEnd"/>
          </w:p>
        </w:tc>
      </w:tr>
      <w:tr w:rsidR="001A3091" w:rsidRPr="00CC5900">
        <w:trPr>
          <w:trHeight w:hRule="exact" w:val="216"/>
          <w:jc w:val="center"/>
        </w:trPr>
        <w:tc>
          <w:tcPr>
            <w:tcW w:w="1171" w:type="dxa"/>
            <w:vMerge/>
            <w:tcBorders>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720" w:type="dxa"/>
            <w:vMerge/>
            <w:tcBorders>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485" w:type="dxa"/>
            <w:tcBorders>
              <w:top w:val="single" w:sz="4" w:space="0" w:color="auto"/>
              <w:left w:val="single" w:sz="4" w:space="0" w:color="auto"/>
            </w:tcBorders>
            <w:shd w:val="clear" w:color="auto" w:fill="auto"/>
            <w:vAlign w:val="bottom"/>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Palatino Linotype" w:hAnsi="Times New Roman" w:cs="Times New Roman"/>
                <w:sz w:val="18"/>
                <w:szCs w:val="28"/>
              </w:rPr>
              <w:t>3</w:t>
            </w:r>
          </w:p>
        </w:tc>
        <w:tc>
          <w:tcPr>
            <w:tcW w:w="1670" w:type="dxa"/>
            <w:tcBorders>
              <w:top w:val="single" w:sz="4" w:space="0" w:color="auto"/>
              <w:left w:val="single" w:sz="4" w:space="0" w:color="auto"/>
            </w:tcBorders>
            <w:shd w:val="clear" w:color="auto" w:fill="auto"/>
            <w:vAlign w:val="bottom"/>
          </w:tcPr>
          <w:p w:rsidR="001A3091" w:rsidRPr="00CC5900" w:rsidRDefault="00683456" w:rsidP="00CC5900">
            <w:pPr>
              <w:pStyle w:val="aa"/>
              <w:spacing w:line="240" w:lineRule="auto"/>
              <w:ind w:firstLine="0"/>
              <w:rPr>
                <w:rFonts w:ascii="Times New Roman" w:hAnsi="Times New Roman" w:cs="Times New Roman"/>
                <w:sz w:val="18"/>
                <w:szCs w:val="28"/>
              </w:rPr>
            </w:pPr>
            <w:proofErr w:type="spellStart"/>
            <w:r w:rsidRPr="00CC5900">
              <w:rPr>
                <w:rStyle w:val="a9"/>
                <w:rFonts w:ascii="Times New Roman" w:eastAsia="Times New Roman" w:hAnsi="Times New Roman" w:cs="Times New Roman"/>
                <w:sz w:val="18"/>
                <w:szCs w:val="28"/>
              </w:rPr>
              <w:t>пи</w:t>
            </w:r>
            <w:proofErr w:type="spellEnd"/>
            <w:r w:rsidRPr="00CC5900">
              <w:rPr>
                <w:rStyle w:val="a9"/>
                <w:rFonts w:ascii="Times New Roman" w:eastAsia="Times New Roman" w:hAnsi="Times New Roman" w:cs="Times New Roman"/>
                <w:sz w:val="18"/>
                <w:szCs w:val="28"/>
              </w:rPr>
              <w:t>-</w:t>
            </w:r>
            <w:proofErr w:type="spellStart"/>
            <w:r w:rsidRPr="00CC5900">
              <w:rPr>
                <w:rStyle w:val="a9"/>
                <w:rFonts w:ascii="Times New Roman" w:eastAsia="Times New Roman" w:hAnsi="Times New Roman" w:cs="Times New Roman"/>
                <w:sz w:val="18"/>
                <w:szCs w:val="28"/>
              </w:rPr>
              <w:t>заг</w:t>
            </w:r>
            <w:proofErr w:type="spellEnd"/>
            <w:r w:rsidRPr="00CC5900">
              <w:rPr>
                <w:rStyle w:val="a9"/>
                <w:rFonts w:ascii="Times New Roman" w:eastAsia="Times New Roman" w:hAnsi="Times New Roman" w:cs="Times New Roman"/>
                <w:sz w:val="18"/>
                <w:szCs w:val="28"/>
              </w:rPr>
              <w:t>-га</w:t>
            </w:r>
          </w:p>
        </w:tc>
        <w:tc>
          <w:tcPr>
            <w:tcW w:w="2131" w:type="dxa"/>
            <w:tcBorders>
              <w:top w:val="single" w:sz="4" w:space="0" w:color="auto"/>
              <w:left w:val="single" w:sz="4" w:space="0" w:color="auto"/>
              <w:right w:val="single" w:sz="4" w:space="0" w:color="auto"/>
            </w:tcBorders>
            <w:shd w:val="clear" w:color="auto" w:fill="auto"/>
            <w:vAlign w:val="bottom"/>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Times New Roman" w:hAnsi="Times New Roman" w:cs="Times New Roman"/>
                <w:sz w:val="18"/>
                <w:szCs w:val="28"/>
              </w:rPr>
              <w:t>садівнику,</w:t>
            </w:r>
          </w:p>
        </w:tc>
      </w:tr>
      <w:tr w:rsidR="001A3091" w:rsidRPr="00CC5900">
        <w:trPr>
          <w:trHeight w:hRule="exact" w:val="216"/>
          <w:jc w:val="center"/>
        </w:trPr>
        <w:tc>
          <w:tcPr>
            <w:tcW w:w="1171" w:type="dxa"/>
            <w:vMerge/>
            <w:tcBorders>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720" w:type="dxa"/>
            <w:vMerge/>
            <w:tcBorders>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485" w:type="dxa"/>
            <w:tcBorders>
              <w:top w:val="single" w:sz="4" w:space="0" w:color="auto"/>
              <w:lef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Palatino Linotype" w:hAnsi="Times New Roman" w:cs="Times New Roman"/>
                <w:sz w:val="18"/>
                <w:szCs w:val="28"/>
              </w:rPr>
              <w:t>4</w:t>
            </w:r>
          </w:p>
        </w:tc>
        <w:tc>
          <w:tcPr>
            <w:tcW w:w="1670" w:type="dxa"/>
            <w:tcBorders>
              <w:top w:val="single" w:sz="4" w:space="0" w:color="auto"/>
              <w:lef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proofErr w:type="spellStart"/>
            <w:r w:rsidRPr="00CC5900">
              <w:rPr>
                <w:rStyle w:val="a9"/>
                <w:rFonts w:ascii="Times New Roman" w:eastAsia="Times New Roman" w:hAnsi="Times New Roman" w:cs="Times New Roman"/>
                <w:sz w:val="18"/>
                <w:szCs w:val="28"/>
              </w:rPr>
              <w:t>Ьаг</w:t>
            </w:r>
            <w:proofErr w:type="spellEnd"/>
            <w:r w:rsidRPr="00CC5900">
              <w:rPr>
                <w:rStyle w:val="a9"/>
                <w:rFonts w:ascii="Times New Roman" w:eastAsia="Times New Roman" w:hAnsi="Times New Roman" w:cs="Times New Roman"/>
                <w:sz w:val="18"/>
                <w:szCs w:val="28"/>
              </w:rPr>
              <w:t>-пат-</w:t>
            </w:r>
            <w:proofErr w:type="spellStart"/>
            <w:r w:rsidRPr="00CC5900">
              <w:rPr>
                <w:rStyle w:val="a9"/>
                <w:rFonts w:ascii="Times New Roman" w:eastAsia="Times New Roman" w:hAnsi="Times New Roman" w:cs="Times New Roman"/>
                <w:sz w:val="18"/>
                <w:szCs w:val="28"/>
              </w:rPr>
              <w:t>Іа</w:t>
            </w:r>
            <w:proofErr w:type="spellEnd"/>
            <w:r w:rsidRPr="00CC5900">
              <w:rPr>
                <w:rStyle w:val="a9"/>
                <w:rFonts w:ascii="Times New Roman" w:eastAsia="Times New Roman" w:hAnsi="Times New Roman" w:cs="Times New Roman"/>
                <w:sz w:val="18"/>
                <w:szCs w:val="28"/>
              </w:rPr>
              <w:t>-[г-г]а</w:t>
            </w:r>
          </w:p>
        </w:tc>
        <w:tc>
          <w:tcPr>
            <w:tcW w:w="2131" w:type="dxa"/>
            <w:tcBorders>
              <w:top w:val="single" w:sz="4" w:space="0" w:color="auto"/>
              <w:left w:val="single" w:sz="4" w:space="0" w:color="auto"/>
              <w:righ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proofErr w:type="spellStart"/>
            <w:r w:rsidRPr="00CC5900">
              <w:rPr>
                <w:rStyle w:val="a9"/>
                <w:rFonts w:ascii="Times New Roman" w:eastAsia="Times New Roman" w:hAnsi="Times New Roman" w:cs="Times New Roman"/>
                <w:sz w:val="18"/>
                <w:szCs w:val="28"/>
              </w:rPr>
              <w:t>Вагпатіагга</w:t>
            </w:r>
            <w:proofErr w:type="spellEnd"/>
          </w:p>
        </w:tc>
      </w:tr>
      <w:tr w:rsidR="001A3091" w:rsidRPr="00CC5900">
        <w:trPr>
          <w:trHeight w:hRule="exact" w:val="211"/>
          <w:jc w:val="center"/>
        </w:trPr>
        <w:tc>
          <w:tcPr>
            <w:tcW w:w="1171" w:type="dxa"/>
            <w:vMerge/>
            <w:tcBorders>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720" w:type="dxa"/>
            <w:vMerge/>
            <w:tcBorders>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485" w:type="dxa"/>
            <w:tcBorders>
              <w:top w:val="single" w:sz="4" w:space="0" w:color="auto"/>
              <w:lef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Palatino Linotype" w:hAnsi="Times New Roman" w:cs="Times New Roman"/>
                <w:sz w:val="18"/>
                <w:szCs w:val="28"/>
              </w:rPr>
              <w:t>5</w:t>
            </w:r>
          </w:p>
        </w:tc>
        <w:tc>
          <w:tcPr>
            <w:tcW w:w="1670" w:type="dxa"/>
            <w:tcBorders>
              <w:top w:val="single" w:sz="4" w:space="0" w:color="auto"/>
              <w:lef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Times New Roman" w:hAnsi="Times New Roman" w:cs="Times New Roman"/>
                <w:sz w:val="18"/>
                <w:szCs w:val="28"/>
              </w:rPr>
              <w:t>е-па-</w:t>
            </w:r>
            <w:proofErr w:type="spellStart"/>
            <w:r w:rsidRPr="00CC5900">
              <w:rPr>
                <w:rStyle w:val="a9"/>
                <w:rFonts w:ascii="Times New Roman" w:eastAsia="Times New Roman" w:hAnsi="Times New Roman" w:cs="Times New Roman"/>
                <w:sz w:val="18"/>
                <w:szCs w:val="28"/>
              </w:rPr>
              <w:t>іа</w:t>
            </w:r>
            <w:proofErr w:type="spellEnd"/>
          </w:p>
        </w:tc>
        <w:tc>
          <w:tcPr>
            <w:tcW w:w="2131" w:type="dxa"/>
            <w:tcBorders>
              <w:top w:val="single" w:sz="4" w:space="0" w:color="auto"/>
              <w:left w:val="single" w:sz="4" w:space="0" w:color="auto"/>
              <w:righ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Times New Roman" w:hAnsi="Times New Roman" w:cs="Times New Roman"/>
                <w:sz w:val="18"/>
                <w:szCs w:val="28"/>
              </w:rPr>
              <w:t>Зважила</w:t>
            </w:r>
          </w:p>
        </w:tc>
      </w:tr>
      <w:tr w:rsidR="001A3091" w:rsidRPr="00CC5900">
        <w:trPr>
          <w:trHeight w:hRule="exact" w:val="600"/>
          <w:jc w:val="center"/>
        </w:trPr>
        <w:tc>
          <w:tcPr>
            <w:tcW w:w="1171" w:type="dxa"/>
            <w:tcBorders>
              <w:top w:val="single" w:sz="4" w:space="0" w:color="auto"/>
              <w:left w:val="single" w:sz="4" w:space="0" w:color="auto"/>
            </w:tcBorders>
            <w:shd w:val="clear" w:color="auto" w:fill="auto"/>
            <w:vAlign w:val="bottom"/>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Times New Roman" w:hAnsi="Times New Roman" w:cs="Times New Roman"/>
                <w:sz w:val="18"/>
                <w:szCs w:val="28"/>
              </w:rPr>
              <w:t>Зворотна частина документа</w:t>
            </w:r>
          </w:p>
        </w:tc>
        <w:tc>
          <w:tcPr>
            <w:tcW w:w="720" w:type="dxa"/>
            <w:tcBorders>
              <w:top w:val="single" w:sz="4" w:space="0" w:color="auto"/>
              <w:lef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Palatino Linotype" w:hAnsi="Times New Roman" w:cs="Times New Roman"/>
                <w:sz w:val="18"/>
                <w:szCs w:val="28"/>
              </w:rPr>
              <w:t>ІП-ІУ</w:t>
            </w:r>
          </w:p>
        </w:tc>
        <w:tc>
          <w:tcPr>
            <w:tcW w:w="485" w:type="dxa"/>
            <w:tcBorders>
              <w:top w:val="single" w:sz="4" w:space="0" w:color="auto"/>
              <w:lef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Palatino Linotype" w:hAnsi="Times New Roman" w:cs="Times New Roman"/>
                <w:sz w:val="18"/>
                <w:szCs w:val="28"/>
              </w:rPr>
              <w:t>1-2</w:t>
            </w:r>
          </w:p>
        </w:tc>
        <w:tc>
          <w:tcPr>
            <w:tcW w:w="3801" w:type="dxa"/>
            <w:gridSpan w:val="2"/>
            <w:tcBorders>
              <w:top w:val="single" w:sz="4" w:space="0" w:color="auto"/>
              <w:left w:val="single" w:sz="4" w:space="0" w:color="auto"/>
              <w:righ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Times New Roman" w:hAnsi="Times New Roman" w:cs="Times New Roman"/>
                <w:sz w:val="18"/>
                <w:szCs w:val="28"/>
              </w:rPr>
              <w:t xml:space="preserve">Перелік </w:t>
            </w:r>
            <w:r w:rsidRPr="00CC5900">
              <w:rPr>
                <w:rStyle w:val="a9"/>
                <w:rFonts w:ascii="Times New Roman" w:eastAsia="Times New Roman" w:hAnsi="Times New Roman" w:cs="Times New Roman"/>
                <w:smallCaps/>
                <w:sz w:val="18"/>
                <w:szCs w:val="28"/>
              </w:rPr>
              <w:t>п’яти</w:t>
            </w:r>
            <w:r w:rsidRPr="00CC5900">
              <w:rPr>
                <w:rStyle w:val="a9"/>
                <w:rFonts w:ascii="Times New Roman" w:eastAsia="Times New Roman" w:hAnsi="Times New Roman" w:cs="Times New Roman"/>
                <w:sz w:val="18"/>
                <w:szCs w:val="28"/>
              </w:rPr>
              <w:t xml:space="preserve"> осіб із зазначенням їх посад</w:t>
            </w:r>
          </w:p>
        </w:tc>
      </w:tr>
      <w:tr w:rsidR="001A3091" w:rsidRPr="00CC5900">
        <w:trPr>
          <w:trHeight w:hRule="exact" w:val="226"/>
          <w:jc w:val="center"/>
        </w:trPr>
        <w:tc>
          <w:tcPr>
            <w:tcW w:w="1171" w:type="dxa"/>
            <w:vMerge w:val="restart"/>
            <w:tcBorders>
              <w:top w:val="single" w:sz="4" w:space="0" w:color="auto"/>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720" w:type="dxa"/>
            <w:vMerge w:val="restart"/>
            <w:tcBorders>
              <w:top w:val="single" w:sz="4" w:space="0" w:color="auto"/>
              <w:left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485" w:type="dxa"/>
            <w:tcBorders>
              <w:top w:val="single" w:sz="4" w:space="0" w:color="auto"/>
              <w:left w:val="single" w:sz="4" w:space="0" w:color="auto"/>
            </w:tcBorders>
            <w:shd w:val="clear" w:color="auto" w:fill="auto"/>
          </w:tcPr>
          <w:p w:rsidR="001A3091" w:rsidRPr="00CC5900" w:rsidRDefault="00683456" w:rsidP="00CC5900">
            <w:pPr>
              <w:pStyle w:val="aa"/>
              <w:spacing w:line="240" w:lineRule="auto"/>
              <w:ind w:firstLine="0"/>
              <w:jc w:val="both"/>
              <w:rPr>
                <w:rFonts w:ascii="Times New Roman" w:hAnsi="Times New Roman" w:cs="Times New Roman"/>
                <w:sz w:val="18"/>
                <w:szCs w:val="28"/>
              </w:rPr>
            </w:pPr>
            <w:r w:rsidRPr="00CC5900">
              <w:rPr>
                <w:rStyle w:val="a9"/>
                <w:rFonts w:ascii="Times New Roman" w:eastAsia="Palatino Linotype" w:hAnsi="Times New Roman" w:cs="Times New Roman"/>
                <w:sz w:val="18"/>
                <w:szCs w:val="28"/>
              </w:rPr>
              <w:t>3</w:t>
            </w:r>
          </w:p>
        </w:tc>
        <w:tc>
          <w:tcPr>
            <w:tcW w:w="3801" w:type="dxa"/>
            <w:gridSpan w:val="2"/>
            <w:tcBorders>
              <w:top w:val="single" w:sz="4" w:space="0" w:color="auto"/>
              <w:left w:val="single" w:sz="4" w:space="0" w:color="auto"/>
              <w:right w:val="single" w:sz="4" w:space="0" w:color="auto"/>
            </w:tcBorders>
            <w:shd w:val="clear" w:color="auto" w:fill="auto"/>
          </w:tcPr>
          <w:p w:rsidR="001A3091" w:rsidRPr="00CC5900" w:rsidRDefault="00075FA8" w:rsidP="00075FA8">
            <w:pPr>
              <w:pStyle w:val="aa"/>
              <w:spacing w:line="240" w:lineRule="auto"/>
              <w:ind w:firstLine="0"/>
              <w:rPr>
                <w:rFonts w:ascii="Times New Roman" w:hAnsi="Times New Roman" w:cs="Times New Roman"/>
                <w:sz w:val="18"/>
                <w:szCs w:val="28"/>
              </w:rPr>
            </w:pPr>
            <w:proofErr w:type="spellStart"/>
            <w:r>
              <w:rPr>
                <w:rStyle w:val="a9"/>
                <w:rFonts w:ascii="Times New Roman" w:eastAsia="Times New Roman" w:hAnsi="Times New Roman" w:cs="Times New Roman"/>
                <w:sz w:val="18"/>
                <w:szCs w:val="28"/>
                <w:lang w:val="en-US"/>
              </w:rPr>
              <w:t>lu</w:t>
            </w:r>
            <w:proofErr w:type="spellEnd"/>
            <w:r>
              <w:rPr>
                <w:rStyle w:val="a9"/>
                <w:rFonts w:ascii="Times New Roman" w:eastAsia="Times New Roman" w:hAnsi="Times New Roman" w:cs="Times New Roman"/>
                <w:sz w:val="18"/>
                <w:szCs w:val="28"/>
              </w:rPr>
              <w:t>-</w:t>
            </w:r>
            <w:proofErr w:type="spellStart"/>
            <w:r>
              <w:rPr>
                <w:rStyle w:val="a9"/>
                <w:rFonts w:ascii="Times New Roman" w:eastAsia="Times New Roman" w:hAnsi="Times New Roman" w:cs="Times New Roman"/>
                <w:sz w:val="18"/>
                <w:szCs w:val="28"/>
              </w:rPr>
              <w:t>кі</w:t>
            </w:r>
            <w:proofErr w:type="spellEnd"/>
            <w:r>
              <w:rPr>
                <w:rStyle w:val="a9"/>
                <w:rFonts w:ascii="Times New Roman" w:eastAsia="Times New Roman" w:hAnsi="Times New Roman" w:cs="Times New Roman"/>
                <w:sz w:val="18"/>
                <w:szCs w:val="28"/>
              </w:rPr>
              <w:t>-</w:t>
            </w:r>
            <w:proofErr w:type="spellStart"/>
            <w:r>
              <w:rPr>
                <w:rStyle w:val="a9"/>
                <w:rFonts w:ascii="Times New Roman" w:eastAsia="Times New Roman" w:hAnsi="Times New Roman" w:cs="Times New Roman"/>
                <w:sz w:val="18"/>
                <w:szCs w:val="28"/>
              </w:rPr>
              <w:t>inim</w:t>
            </w:r>
            <w:proofErr w:type="spellEnd"/>
            <w:r>
              <w:rPr>
                <w:rStyle w:val="a9"/>
                <w:rFonts w:ascii="Times New Roman" w:eastAsia="Times New Roman" w:hAnsi="Times New Roman" w:cs="Times New Roman"/>
                <w:sz w:val="18"/>
                <w:szCs w:val="28"/>
              </w:rPr>
              <w:t>-та-</w:t>
            </w:r>
            <w:proofErr w:type="spellStart"/>
            <w:r>
              <w:rPr>
                <w:rStyle w:val="a9"/>
                <w:rFonts w:ascii="Times New Roman" w:eastAsia="Times New Roman" w:hAnsi="Times New Roman" w:cs="Times New Roman"/>
                <w:sz w:val="18"/>
                <w:szCs w:val="28"/>
              </w:rPr>
              <w:t>Ьі</w:t>
            </w:r>
            <w:proofErr w:type="spellEnd"/>
            <w:r>
              <w:rPr>
                <w:rStyle w:val="a9"/>
                <w:rFonts w:ascii="Times New Roman" w:eastAsia="Times New Roman" w:hAnsi="Times New Roman" w:cs="Times New Roman"/>
                <w:sz w:val="18"/>
                <w:szCs w:val="28"/>
              </w:rPr>
              <w:t>-</w:t>
            </w:r>
            <w:proofErr w:type="spellStart"/>
            <w:r>
              <w:rPr>
                <w:rStyle w:val="a9"/>
                <w:rFonts w:ascii="Times New Roman" w:eastAsia="Times New Roman" w:hAnsi="Times New Roman" w:cs="Times New Roman"/>
                <w:sz w:val="18"/>
                <w:szCs w:val="28"/>
              </w:rPr>
              <w:t>me</w:t>
            </w:r>
            <w:proofErr w:type="spellEnd"/>
            <w:r w:rsidR="00683456" w:rsidRPr="00CC5900">
              <w:rPr>
                <w:rStyle w:val="a9"/>
                <w:rFonts w:ascii="Times New Roman" w:eastAsia="Times New Roman" w:hAnsi="Times New Roman" w:cs="Times New Roman"/>
                <w:sz w:val="18"/>
                <w:szCs w:val="28"/>
              </w:rPr>
              <w:t xml:space="preserve"> | Це - </w:t>
            </w:r>
            <w:r w:rsidR="00683456" w:rsidRPr="00CC5900">
              <w:rPr>
                <w:rStyle w:val="a9"/>
                <w:rFonts w:ascii="Times New Roman" w:eastAsia="Times New Roman" w:hAnsi="Times New Roman" w:cs="Times New Roman"/>
                <w:smallCaps/>
                <w:sz w:val="18"/>
                <w:szCs w:val="28"/>
              </w:rPr>
              <w:t>свідки</w:t>
            </w:r>
          </w:p>
        </w:tc>
      </w:tr>
      <w:tr w:rsidR="001A3091" w:rsidRPr="00CC5900">
        <w:trPr>
          <w:trHeight w:hRule="exact" w:val="226"/>
          <w:jc w:val="center"/>
        </w:trPr>
        <w:tc>
          <w:tcPr>
            <w:tcW w:w="1171" w:type="dxa"/>
            <w:vMerge/>
            <w:tcBorders>
              <w:left w:val="single" w:sz="4" w:space="0" w:color="auto"/>
              <w:bottom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720" w:type="dxa"/>
            <w:vMerge/>
            <w:tcBorders>
              <w:left w:val="single" w:sz="4" w:space="0" w:color="auto"/>
              <w:bottom w:val="single" w:sz="4" w:space="0" w:color="auto"/>
            </w:tcBorders>
            <w:shd w:val="clear" w:color="auto" w:fill="auto"/>
          </w:tcPr>
          <w:p w:rsidR="001A3091" w:rsidRPr="00CC5900" w:rsidRDefault="001A3091" w:rsidP="00CC5900">
            <w:pPr>
              <w:rPr>
                <w:rFonts w:ascii="Times New Roman" w:hAnsi="Times New Roman" w:cs="Times New Roman"/>
                <w:sz w:val="18"/>
                <w:szCs w:val="28"/>
              </w:rPr>
            </w:pPr>
          </w:p>
        </w:tc>
        <w:tc>
          <w:tcPr>
            <w:tcW w:w="485" w:type="dxa"/>
            <w:tcBorders>
              <w:top w:val="single" w:sz="4" w:space="0" w:color="auto"/>
              <w:left w:val="single" w:sz="4" w:space="0" w:color="auto"/>
              <w:bottom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Palatino Linotype" w:hAnsi="Times New Roman" w:cs="Times New Roman"/>
                <w:sz w:val="18"/>
                <w:szCs w:val="28"/>
              </w:rPr>
              <w:t>4</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A3091" w:rsidRPr="00CC5900" w:rsidRDefault="00683456" w:rsidP="00CC5900">
            <w:pPr>
              <w:pStyle w:val="aa"/>
              <w:spacing w:line="240" w:lineRule="auto"/>
              <w:ind w:firstLine="0"/>
              <w:rPr>
                <w:rFonts w:ascii="Times New Roman" w:hAnsi="Times New Roman" w:cs="Times New Roman"/>
                <w:sz w:val="18"/>
                <w:szCs w:val="28"/>
              </w:rPr>
            </w:pPr>
            <w:r w:rsidRPr="00CC5900">
              <w:rPr>
                <w:rStyle w:val="a9"/>
                <w:rFonts w:ascii="Times New Roman" w:eastAsia="Times New Roman" w:hAnsi="Times New Roman" w:cs="Times New Roman"/>
                <w:sz w:val="18"/>
                <w:szCs w:val="28"/>
              </w:rPr>
              <w:t xml:space="preserve">6 (рік </w:t>
            </w:r>
            <w:proofErr w:type="spellStart"/>
            <w:r w:rsidRPr="00CC5900">
              <w:rPr>
                <w:rStyle w:val="a9"/>
                <w:rFonts w:ascii="Times New Roman" w:eastAsia="Times New Roman" w:hAnsi="Times New Roman" w:cs="Times New Roman"/>
                <w:sz w:val="18"/>
                <w:szCs w:val="28"/>
              </w:rPr>
              <w:t>Lugalanda</w:t>
            </w:r>
            <w:proofErr w:type="spellEnd"/>
            <w:r w:rsidRPr="00CC5900">
              <w:rPr>
                <w:rStyle w:val="a9"/>
                <w:rFonts w:ascii="Times New Roman" w:eastAsia="Times New Roman" w:hAnsi="Times New Roman" w:cs="Times New Roman"/>
                <w:sz w:val="18"/>
                <w:szCs w:val="28"/>
              </w:rPr>
              <w:t>)</w:t>
            </w:r>
          </w:p>
        </w:tc>
      </w:tr>
    </w:tbl>
    <w:p w:rsidR="001A3091" w:rsidRPr="00CC5900" w:rsidRDefault="00683456" w:rsidP="00CC5900">
      <w:pPr>
        <w:pStyle w:val="a8"/>
        <w:ind w:left="0" w:firstLine="709"/>
        <w:jc w:val="both"/>
        <w:rPr>
          <w:rFonts w:ascii="Times New Roman" w:hAnsi="Times New Roman" w:cs="Times New Roman"/>
          <w:sz w:val="28"/>
          <w:szCs w:val="28"/>
        </w:rPr>
      </w:pPr>
      <w:r w:rsidRPr="00CC5900">
        <w:rPr>
          <w:rStyle w:val="a7"/>
          <w:rFonts w:ascii="Times New Roman" w:hAnsi="Times New Roman" w:cs="Times New Roman"/>
          <w:sz w:val="28"/>
          <w:szCs w:val="28"/>
          <w:lang w:val="uk-UA" w:eastAsia="uk-UA"/>
        </w:rPr>
        <w:t xml:space="preserve">Із статті: </w:t>
      </w:r>
      <w:proofErr w:type="spellStart"/>
      <w:r w:rsidRPr="00CC5900">
        <w:rPr>
          <w:rStyle w:val="a7"/>
          <w:rFonts w:ascii="Times New Roman" w:hAnsi="Times New Roman" w:cs="Times New Roman"/>
          <w:i/>
          <w:iCs/>
          <w:sz w:val="28"/>
          <w:szCs w:val="28"/>
          <w:lang w:val="uk-UA" w:eastAsia="uk-UA"/>
        </w:rPr>
        <w:t>Рифтин</w:t>
      </w:r>
      <w:proofErr w:type="spellEnd"/>
      <w:r w:rsidRPr="00CC5900">
        <w:rPr>
          <w:rStyle w:val="a7"/>
          <w:rFonts w:ascii="Times New Roman" w:hAnsi="Times New Roman" w:cs="Times New Roman"/>
          <w:i/>
          <w:iCs/>
          <w:sz w:val="28"/>
          <w:szCs w:val="28"/>
          <w:lang w:val="uk-UA" w:eastAsia="uk-UA"/>
        </w:rPr>
        <w:t xml:space="preserve"> А. П.</w:t>
      </w:r>
      <w:r w:rsidRPr="00CC5900">
        <w:rPr>
          <w:rStyle w:val="a7"/>
          <w:rFonts w:ascii="Times New Roman" w:hAnsi="Times New Roman" w:cs="Times New Roman"/>
          <w:sz w:val="28"/>
          <w:szCs w:val="28"/>
          <w:lang w:val="uk-UA" w:eastAsia="uk-UA"/>
        </w:rPr>
        <w:t xml:space="preserve"> </w:t>
      </w:r>
      <w:r w:rsidRPr="00CC5900">
        <w:rPr>
          <w:rStyle w:val="a7"/>
          <w:rFonts w:ascii="Times New Roman" w:hAnsi="Times New Roman" w:cs="Times New Roman"/>
          <w:sz w:val="28"/>
          <w:szCs w:val="28"/>
        </w:rPr>
        <w:t xml:space="preserve">К происхождению Вавилонского </w:t>
      </w:r>
      <w:proofErr w:type="spellStart"/>
      <w:proofErr w:type="gramStart"/>
      <w:r w:rsidRPr="00CC5900">
        <w:rPr>
          <w:rStyle w:val="a7"/>
          <w:rFonts w:ascii="Times New Roman" w:hAnsi="Times New Roman" w:cs="Times New Roman"/>
          <w:sz w:val="28"/>
          <w:szCs w:val="28"/>
        </w:rPr>
        <w:t>частно</w:t>
      </w:r>
      <w:proofErr w:type="spellEnd"/>
      <w:r w:rsidRPr="00CC5900">
        <w:rPr>
          <w:rStyle w:val="a7"/>
          <w:rFonts w:ascii="Times New Roman" w:hAnsi="Times New Roman" w:cs="Times New Roman"/>
          <w:sz w:val="28"/>
          <w:szCs w:val="28"/>
        </w:rPr>
        <w:t>-правового</w:t>
      </w:r>
      <w:proofErr w:type="gramEnd"/>
      <w:r w:rsidRPr="00CC5900">
        <w:rPr>
          <w:rStyle w:val="a7"/>
          <w:rFonts w:ascii="Times New Roman" w:hAnsi="Times New Roman" w:cs="Times New Roman"/>
          <w:sz w:val="28"/>
          <w:szCs w:val="28"/>
        </w:rPr>
        <w:t xml:space="preserve"> акта // Вспомогательные исторические дисциплины: Сб. ст. </w:t>
      </w:r>
      <w:r w:rsidR="00AB0E75">
        <w:rPr>
          <w:rStyle w:val="a7"/>
          <w:rFonts w:ascii="Times New Roman" w:hAnsi="Times New Roman" w:cs="Times New Roman"/>
          <w:sz w:val="28"/>
          <w:szCs w:val="28"/>
          <w:lang w:val="uk-UA"/>
        </w:rPr>
        <w:t>–</w:t>
      </w:r>
      <w:r w:rsidRPr="00CC5900">
        <w:rPr>
          <w:rStyle w:val="a7"/>
          <w:rFonts w:ascii="Times New Roman" w:hAnsi="Times New Roman" w:cs="Times New Roman"/>
          <w:sz w:val="28"/>
          <w:szCs w:val="28"/>
        </w:rPr>
        <w:t xml:space="preserve"> Москва, Ленинград: Изд-во АН СССР, 1937. - С. 6</w:t>
      </w:r>
    </w:p>
    <w:p w:rsidR="001A3091" w:rsidRPr="00CC5900" w:rsidRDefault="001A3091" w:rsidP="00CC5900">
      <w:pPr>
        <w:ind w:firstLine="709"/>
        <w:rPr>
          <w:rFonts w:ascii="Times New Roman" w:hAnsi="Times New Roman" w:cs="Times New Roman"/>
          <w:sz w:val="28"/>
          <w:szCs w:val="28"/>
        </w:rPr>
      </w:pPr>
    </w:p>
    <w:p w:rsidR="001A3091" w:rsidRPr="00CC5900" w:rsidRDefault="00AB0E75" w:rsidP="00CC5900">
      <w:pPr>
        <w:pStyle w:val="a6"/>
        <w:spacing w:line="240" w:lineRule="auto"/>
        <w:ind w:firstLine="709"/>
        <w:jc w:val="both"/>
        <w:rPr>
          <w:rFonts w:ascii="Times New Roman" w:hAnsi="Times New Roman" w:cs="Times New Roman"/>
          <w:sz w:val="28"/>
          <w:szCs w:val="28"/>
        </w:rPr>
      </w:pPr>
      <w:r w:rsidRPr="00AB0E75">
        <w:rPr>
          <w:rStyle w:val="a5"/>
          <w:rFonts w:ascii="Times New Roman" w:hAnsi="Times New Roman" w:cs="Times New Roman"/>
          <w:sz w:val="28"/>
          <w:szCs w:val="28"/>
        </w:rPr>
        <w:lastRenderedPageBreak/>
        <w:t xml:space="preserve">Тому поширеною </w:t>
      </w:r>
      <w:r w:rsidR="00683456" w:rsidRPr="00CC5900">
        <w:rPr>
          <w:rStyle w:val="a5"/>
          <w:rFonts w:ascii="Times New Roman" w:hAnsi="Times New Roman" w:cs="Times New Roman"/>
          <w:sz w:val="28"/>
          <w:szCs w:val="28"/>
        </w:rPr>
        <w:t xml:space="preserve">була </w:t>
      </w:r>
      <w:r w:rsidR="00683456" w:rsidRPr="00CC5900">
        <w:rPr>
          <w:rStyle w:val="a5"/>
          <w:rFonts w:ascii="Times New Roman" w:hAnsi="Times New Roman" w:cs="Times New Roman"/>
          <w:sz w:val="28"/>
          <w:szCs w:val="28"/>
          <w:lang w:val="ru-RU" w:eastAsia="ru-RU"/>
        </w:rPr>
        <w:t xml:space="preserve">практика </w:t>
      </w:r>
      <w:r w:rsidR="00683456" w:rsidRPr="00CC5900">
        <w:rPr>
          <w:rStyle w:val="a5"/>
          <w:rFonts w:ascii="Times New Roman" w:hAnsi="Times New Roman" w:cs="Times New Roman"/>
          <w:sz w:val="28"/>
          <w:szCs w:val="28"/>
        </w:rPr>
        <w:t xml:space="preserve">укладання </w:t>
      </w:r>
      <w:r w:rsidR="00683456" w:rsidRPr="00CC5900">
        <w:rPr>
          <w:rStyle w:val="a5"/>
          <w:rFonts w:ascii="Times New Roman" w:hAnsi="Times New Roman" w:cs="Times New Roman"/>
          <w:sz w:val="28"/>
          <w:szCs w:val="28"/>
          <w:lang w:val="ru-RU" w:eastAsia="ru-RU"/>
        </w:rPr>
        <w:t xml:space="preserve">правил </w:t>
      </w:r>
      <w:r w:rsidR="00683456" w:rsidRPr="00CC5900">
        <w:rPr>
          <w:rStyle w:val="a5"/>
          <w:rFonts w:ascii="Times New Roman" w:hAnsi="Times New Roman" w:cs="Times New Roman"/>
          <w:sz w:val="28"/>
          <w:szCs w:val="28"/>
        </w:rPr>
        <w:t xml:space="preserve">створення документів, які визначали обов’язковість присутності певної інформації в документі. По суті, мова йде про становлення інституту реквізитів документів, який мав сприяти не тільки ідентифікації певного виду документа, але й установленню його справжності. Так, на кам’яній плиті, відкритій археологами перед </w:t>
      </w:r>
      <w:proofErr w:type="spellStart"/>
      <w:r w:rsidR="00683456" w:rsidRPr="00CC5900">
        <w:rPr>
          <w:rStyle w:val="a5"/>
          <w:rFonts w:ascii="Times New Roman" w:hAnsi="Times New Roman" w:cs="Times New Roman"/>
          <w:sz w:val="28"/>
          <w:szCs w:val="28"/>
        </w:rPr>
        <w:t>Карнасським</w:t>
      </w:r>
      <w:proofErr w:type="spellEnd"/>
      <w:r w:rsidR="00683456" w:rsidRPr="00CC5900">
        <w:rPr>
          <w:rStyle w:val="a5"/>
          <w:rFonts w:ascii="Times New Roman" w:hAnsi="Times New Roman" w:cs="Times New Roman"/>
          <w:sz w:val="28"/>
          <w:szCs w:val="28"/>
        </w:rPr>
        <w:t xml:space="preserve"> храмом (середина XIV століття до н.е.), описано правила нанесення записів із метою упорядкованої подачі інформації при виконанні життєпису царської особи.</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Перехід від </w:t>
      </w:r>
      <w:proofErr w:type="spellStart"/>
      <w:r w:rsidRPr="00CC5900">
        <w:rPr>
          <w:rStyle w:val="a5"/>
          <w:rFonts w:ascii="Times New Roman" w:hAnsi="Times New Roman" w:cs="Times New Roman"/>
          <w:sz w:val="28"/>
          <w:szCs w:val="28"/>
        </w:rPr>
        <w:t>зороакустичної</w:t>
      </w:r>
      <w:proofErr w:type="spellEnd"/>
      <w:r w:rsidRPr="00CC5900">
        <w:rPr>
          <w:rStyle w:val="a5"/>
          <w:rFonts w:ascii="Times New Roman" w:hAnsi="Times New Roman" w:cs="Times New Roman"/>
          <w:sz w:val="28"/>
          <w:szCs w:val="28"/>
        </w:rPr>
        <w:t xml:space="preserve"> традиції ведення діалогу до текстової подачі інформації супроводжувався підвищеною увагою до письмового акту застосування мови. Розуміння важливості еквівалентності письмової інформації змістові описуваного факту, події, явища спонукає учасників творення текстів (у </w:t>
      </w:r>
      <w:proofErr w:type="spellStart"/>
      <w:r w:rsidRPr="00CC5900">
        <w:rPr>
          <w:rStyle w:val="a5"/>
          <w:rFonts w:ascii="Times New Roman" w:hAnsi="Times New Roman" w:cs="Times New Roman"/>
          <w:sz w:val="28"/>
          <w:szCs w:val="28"/>
        </w:rPr>
        <w:t>т.ч</w:t>
      </w:r>
      <w:proofErr w:type="spellEnd"/>
      <w:r w:rsidRPr="00CC5900">
        <w:rPr>
          <w:rStyle w:val="a5"/>
          <w:rFonts w:ascii="Times New Roman" w:hAnsi="Times New Roman" w:cs="Times New Roman"/>
          <w:sz w:val="28"/>
          <w:szCs w:val="28"/>
        </w:rPr>
        <w:t>. і текстових документів) до аналізу семантичного змісту зв’язного знакового комплексу.</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Зафіксована з метою трансляції документа інформація обсотується у специфічні лексеми і </w:t>
      </w:r>
      <w:proofErr w:type="spellStart"/>
      <w:r w:rsidRPr="00CC5900">
        <w:rPr>
          <w:rStyle w:val="a5"/>
          <w:rFonts w:ascii="Times New Roman" w:hAnsi="Times New Roman" w:cs="Times New Roman"/>
          <w:sz w:val="28"/>
          <w:szCs w:val="28"/>
        </w:rPr>
        <w:t>мовний</w:t>
      </w:r>
      <w:proofErr w:type="spellEnd"/>
      <w:r w:rsidRPr="00CC5900">
        <w:rPr>
          <w:rStyle w:val="a5"/>
          <w:rFonts w:ascii="Times New Roman" w:hAnsi="Times New Roman" w:cs="Times New Roman"/>
          <w:sz w:val="28"/>
          <w:szCs w:val="28"/>
        </w:rPr>
        <w:t xml:space="preserve"> стиль. Уже тоді з’являються глосарії найпоширеніш</w:t>
      </w:r>
      <w:r w:rsidR="00CC5900" w:rsidRPr="00CC5900">
        <w:rPr>
          <w:rStyle w:val="a5"/>
          <w:rFonts w:ascii="Times New Roman" w:hAnsi="Times New Roman" w:cs="Times New Roman"/>
          <w:sz w:val="28"/>
          <w:szCs w:val="28"/>
        </w:rPr>
        <w:t>их слів, словосполучень, які ре</w:t>
      </w:r>
      <w:r w:rsidRPr="00CC5900">
        <w:rPr>
          <w:rStyle w:val="a5"/>
          <w:rFonts w:ascii="Times New Roman" w:hAnsi="Times New Roman" w:cs="Times New Roman"/>
          <w:sz w:val="28"/>
          <w:szCs w:val="28"/>
        </w:rPr>
        <w:t>комендувалися для вживання при складанні документів, у супроводі з означенням їх значень. Обговорювалися можливості створення таких текстів документів, зміст яких носив нейтральний тон, тобто тих, що існували б поза діяльністю конкретної особи, проте не конкретного колективного суб’єкта. Для прикладу, в епоху найвищої мо</w:t>
      </w:r>
      <w:r w:rsidR="00AB0E75">
        <w:rPr>
          <w:rStyle w:val="a5"/>
          <w:rFonts w:ascii="Times New Roman" w:hAnsi="Times New Roman" w:cs="Times New Roman"/>
          <w:sz w:val="28"/>
          <w:szCs w:val="28"/>
        </w:rPr>
        <w:t xml:space="preserve">гутності </w:t>
      </w:r>
      <w:proofErr w:type="spellStart"/>
      <w:r w:rsidR="00AB0E75">
        <w:rPr>
          <w:rStyle w:val="a5"/>
          <w:rFonts w:ascii="Times New Roman" w:hAnsi="Times New Roman" w:cs="Times New Roman"/>
          <w:sz w:val="28"/>
          <w:szCs w:val="28"/>
        </w:rPr>
        <w:t>вавілонських</w:t>
      </w:r>
      <w:proofErr w:type="spellEnd"/>
      <w:r w:rsidR="00AB0E75">
        <w:rPr>
          <w:rStyle w:val="a5"/>
          <w:rFonts w:ascii="Times New Roman" w:hAnsi="Times New Roman" w:cs="Times New Roman"/>
          <w:sz w:val="28"/>
          <w:szCs w:val="28"/>
        </w:rPr>
        <w:t xml:space="preserve"> міст-дер</w:t>
      </w:r>
      <w:r w:rsidRPr="00CC5900">
        <w:rPr>
          <w:rStyle w:val="a5"/>
          <w:rFonts w:ascii="Times New Roman" w:hAnsi="Times New Roman" w:cs="Times New Roman"/>
          <w:sz w:val="28"/>
          <w:szCs w:val="28"/>
        </w:rPr>
        <w:t xml:space="preserve">жав </w:t>
      </w:r>
      <w:proofErr w:type="spellStart"/>
      <w:r w:rsidRPr="00CC5900">
        <w:rPr>
          <w:rStyle w:val="a5"/>
          <w:rFonts w:ascii="Times New Roman" w:hAnsi="Times New Roman" w:cs="Times New Roman"/>
          <w:sz w:val="28"/>
          <w:szCs w:val="28"/>
        </w:rPr>
        <w:t>Іссін</w:t>
      </w:r>
      <w:proofErr w:type="spellEnd"/>
      <w:r w:rsidRPr="00CC5900">
        <w:rPr>
          <w:rStyle w:val="a5"/>
          <w:rFonts w:ascii="Times New Roman" w:hAnsi="Times New Roman" w:cs="Times New Roman"/>
          <w:sz w:val="28"/>
          <w:szCs w:val="28"/>
        </w:rPr>
        <w:t xml:space="preserve"> і </w:t>
      </w:r>
      <w:proofErr w:type="spellStart"/>
      <w:r w:rsidRPr="00CC5900">
        <w:rPr>
          <w:rStyle w:val="a5"/>
          <w:rFonts w:ascii="Times New Roman" w:hAnsi="Times New Roman" w:cs="Times New Roman"/>
          <w:sz w:val="28"/>
          <w:szCs w:val="28"/>
        </w:rPr>
        <w:t>Ларси</w:t>
      </w:r>
      <w:proofErr w:type="spellEnd"/>
      <w:r w:rsidRPr="00CC5900">
        <w:rPr>
          <w:rStyle w:val="a5"/>
          <w:rFonts w:ascii="Times New Roman" w:hAnsi="Times New Roman" w:cs="Times New Roman"/>
          <w:sz w:val="28"/>
          <w:szCs w:val="28"/>
        </w:rPr>
        <w:t xml:space="preserve"> (II тис. до н.е.), складаються </w:t>
      </w:r>
      <w:proofErr w:type="spellStart"/>
      <w:r w:rsidRPr="00CC5900">
        <w:rPr>
          <w:rStyle w:val="a5"/>
          <w:rFonts w:ascii="Times New Roman" w:hAnsi="Times New Roman" w:cs="Times New Roman"/>
          <w:sz w:val="28"/>
          <w:szCs w:val="28"/>
        </w:rPr>
        <w:t>мовні</w:t>
      </w:r>
      <w:proofErr w:type="spellEnd"/>
      <w:r w:rsidRPr="00CC5900">
        <w:rPr>
          <w:rStyle w:val="a5"/>
          <w:rFonts w:ascii="Times New Roman" w:hAnsi="Times New Roman" w:cs="Times New Roman"/>
          <w:sz w:val="28"/>
          <w:szCs w:val="28"/>
        </w:rPr>
        <w:t xml:space="preserve"> кліше для найрозповсюдженіших типів документів, які стали словниками південного та північного (семітичного) правових кодексів. Тоді ж на допомогу писарям канцелярії царя було започатковано серійну збірку </w:t>
      </w:r>
      <w:r w:rsidR="00AB0E75">
        <w:rPr>
          <w:rStyle w:val="a5"/>
          <w:rFonts w:ascii="Times New Roman" w:hAnsi="Times New Roman" w:cs="Times New Roman"/>
          <w:sz w:val="28"/>
          <w:szCs w:val="28"/>
          <w:lang w:eastAsia="en-US"/>
        </w:rPr>
        <w:t>«</w:t>
      </w:r>
      <w:r w:rsidRPr="00CC5900">
        <w:rPr>
          <w:rStyle w:val="a5"/>
          <w:rFonts w:ascii="Times New Roman" w:hAnsi="Times New Roman" w:cs="Times New Roman"/>
          <w:sz w:val="28"/>
          <w:szCs w:val="28"/>
          <w:lang w:val="en-US" w:eastAsia="en-US"/>
        </w:rPr>
        <w:t>Ana</w:t>
      </w:r>
      <w:r w:rsidRPr="00CC5900">
        <w:rPr>
          <w:rStyle w:val="a5"/>
          <w:rFonts w:ascii="Times New Roman" w:hAnsi="Times New Roman" w:cs="Times New Roman"/>
          <w:sz w:val="28"/>
          <w:szCs w:val="28"/>
          <w:lang w:eastAsia="en-US"/>
        </w:rPr>
        <w:t xml:space="preserve"> </w:t>
      </w:r>
      <w:proofErr w:type="spellStart"/>
      <w:r w:rsidRPr="00CC5900">
        <w:rPr>
          <w:rStyle w:val="a5"/>
          <w:rFonts w:ascii="Times New Roman" w:hAnsi="Times New Roman" w:cs="Times New Roman"/>
          <w:sz w:val="28"/>
          <w:szCs w:val="28"/>
          <w:lang w:val="en-US" w:eastAsia="en-US"/>
        </w:rPr>
        <w:t>ittisu</w:t>
      </w:r>
      <w:proofErr w:type="spellEnd"/>
      <w:r w:rsidR="00AB0E75">
        <w:rPr>
          <w:rStyle w:val="a5"/>
          <w:rFonts w:ascii="Times New Roman" w:hAnsi="Times New Roman" w:cs="Times New Roman"/>
          <w:sz w:val="28"/>
          <w:szCs w:val="28"/>
          <w:lang w:eastAsia="en-US"/>
        </w:rPr>
        <w:t>»</w:t>
      </w:r>
      <w:r w:rsidRPr="00CC5900">
        <w:rPr>
          <w:rStyle w:val="a5"/>
          <w:rFonts w:ascii="Times New Roman" w:hAnsi="Times New Roman" w:cs="Times New Roman"/>
          <w:sz w:val="28"/>
          <w:szCs w:val="28"/>
          <w:lang w:eastAsia="en-US"/>
        </w:rPr>
        <w:t xml:space="preserve">, </w:t>
      </w:r>
      <w:r w:rsidRPr="00CC5900">
        <w:rPr>
          <w:rStyle w:val="a5"/>
          <w:rFonts w:ascii="Times New Roman" w:hAnsi="Times New Roman" w:cs="Times New Roman"/>
          <w:sz w:val="28"/>
          <w:szCs w:val="28"/>
        </w:rPr>
        <w:t xml:space="preserve">що містила </w:t>
      </w:r>
      <w:proofErr w:type="spellStart"/>
      <w:r w:rsidRPr="00CC5900">
        <w:rPr>
          <w:rStyle w:val="a5"/>
          <w:rFonts w:ascii="Times New Roman" w:hAnsi="Times New Roman" w:cs="Times New Roman"/>
          <w:sz w:val="28"/>
          <w:szCs w:val="28"/>
        </w:rPr>
        <w:t>мовні</w:t>
      </w:r>
      <w:proofErr w:type="spellEnd"/>
      <w:r w:rsidRPr="00CC5900">
        <w:rPr>
          <w:rStyle w:val="a5"/>
          <w:rFonts w:ascii="Times New Roman" w:hAnsi="Times New Roman" w:cs="Times New Roman"/>
          <w:sz w:val="28"/>
          <w:szCs w:val="28"/>
        </w:rPr>
        <w:t xml:space="preserve"> звороти і клаузули договорів.</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Важко переоцінити значення давньогрецьких логографів, істориків, а особливо філософів для розвитку уніфікації тексту документів. Особливо варто поцінувати міркування </w:t>
      </w:r>
      <w:proofErr w:type="spellStart"/>
      <w:r w:rsidRPr="00CC5900">
        <w:rPr>
          <w:rStyle w:val="a5"/>
          <w:rFonts w:ascii="Times New Roman" w:hAnsi="Times New Roman" w:cs="Times New Roman"/>
          <w:sz w:val="28"/>
          <w:szCs w:val="28"/>
        </w:rPr>
        <w:t>сократиків</w:t>
      </w:r>
      <w:proofErr w:type="spellEnd"/>
      <w:r w:rsidRPr="00CC5900">
        <w:rPr>
          <w:rStyle w:val="a5"/>
          <w:rFonts w:ascii="Times New Roman" w:hAnsi="Times New Roman" w:cs="Times New Roman"/>
          <w:sz w:val="28"/>
          <w:szCs w:val="28"/>
        </w:rPr>
        <w:t xml:space="preserve">, передусім, самого основоположника натурфілософії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w:t>
      </w:r>
      <w:r w:rsidRPr="00CC5900">
        <w:rPr>
          <w:rStyle w:val="a5"/>
          <w:rFonts w:ascii="Times New Roman" w:hAnsi="Times New Roman" w:cs="Times New Roman"/>
          <w:sz w:val="28"/>
          <w:szCs w:val="28"/>
          <w:lang w:val="ru-RU" w:eastAsia="ru-RU"/>
        </w:rPr>
        <w:t xml:space="preserve">Сократа </w:t>
      </w:r>
      <w:r w:rsidRPr="00CC5900">
        <w:rPr>
          <w:rStyle w:val="a5"/>
          <w:rFonts w:ascii="Times New Roman" w:hAnsi="Times New Roman" w:cs="Times New Roman"/>
          <w:sz w:val="28"/>
          <w:szCs w:val="28"/>
        </w:rPr>
        <w:t xml:space="preserve">(близько 470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399 рр. до н.е.). Хоча </w:t>
      </w:r>
      <w:r w:rsidRPr="00CC5900">
        <w:rPr>
          <w:rStyle w:val="a5"/>
          <w:rFonts w:ascii="Times New Roman" w:hAnsi="Times New Roman" w:cs="Times New Roman"/>
          <w:sz w:val="28"/>
          <w:szCs w:val="28"/>
          <w:lang w:val="ru-RU" w:eastAsia="ru-RU"/>
        </w:rPr>
        <w:t xml:space="preserve">Сократ </w:t>
      </w:r>
      <w:r w:rsidRPr="00CC5900">
        <w:rPr>
          <w:rStyle w:val="a5"/>
          <w:rFonts w:ascii="Times New Roman" w:hAnsi="Times New Roman" w:cs="Times New Roman"/>
          <w:sz w:val="28"/>
          <w:szCs w:val="28"/>
        </w:rPr>
        <w:t xml:space="preserve">за все життя не написав жодного рядка, проте виховав плеяду талановитих учнів, які через записи його діалогів (наприклад, </w:t>
      </w:r>
      <w:proofErr w:type="spellStart"/>
      <w:r w:rsidRPr="00CC5900">
        <w:rPr>
          <w:rStyle w:val="a5"/>
          <w:rFonts w:ascii="Times New Roman" w:hAnsi="Times New Roman" w:cs="Times New Roman"/>
          <w:sz w:val="28"/>
          <w:szCs w:val="28"/>
          <w:lang w:val="ru-RU" w:eastAsia="ru-RU"/>
        </w:rPr>
        <w:t>Ксенофонт</w:t>
      </w:r>
      <w:proofErr w:type="spellEnd"/>
      <w:r w:rsidRPr="00CC5900">
        <w:rPr>
          <w:rStyle w:val="a5"/>
          <w:rFonts w:ascii="Times New Roman" w:hAnsi="Times New Roman" w:cs="Times New Roman"/>
          <w:sz w:val="28"/>
          <w:szCs w:val="28"/>
          <w:lang w:val="ru-RU" w:eastAsia="ru-RU"/>
        </w:rPr>
        <w:t xml:space="preserve">) </w:t>
      </w:r>
      <w:r w:rsidRPr="00CC5900">
        <w:rPr>
          <w:rStyle w:val="a5"/>
          <w:rFonts w:ascii="Times New Roman" w:hAnsi="Times New Roman" w:cs="Times New Roman"/>
          <w:sz w:val="28"/>
          <w:szCs w:val="28"/>
        </w:rPr>
        <w:t xml:space="preserve">зуміли донести основні концепти міркувань учителя. Із-поміж інших ідей філософії </w:t>
      </w:r>
      <w:r w:rsidRPr="00CC5900">
        <w:rPr>
          <w:rStyle w:val="a5"/>
          <w:rFonts w:ascii="Times New Roman" w:hAnsi="Times New Roman" w:cs="Times New Roman"/>
          <w:sz w:val="28"/>
          <w:szCs w:val="28"/>
          <w:lang w:eastAsia="ru-RU"/>
        </w:rPr>
        <w:t xml:space="preserve">Сократа, </w:t>
      </w:r>
      <w:r w:rsidRPr="00CC5900">
        <w:rPr>
          <w:rStyle w:val="a5"/>
          <w:rFonts w:ascii="Times New Roman" w:hAnsi="Times New Roman" w:cs="Times New Roman"/>
          <w:sz w:val="28"/>
          <w:szCs w:val="28"/>
        </w:rPr>
        <w:t xml:space="preserve">заслуговує поцінування особлива акцентуація уваги на значенні мови для донесення інформації.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Назвіть все своїми іменами і ви позбудетесь усіх неправильних міркувань</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найвідоміша сократівська формула раціонально виваженої, логічної передачі думки через словесні форми, правильного складання тексту. </w:t>
      </w:r>
      <w:r w:rsidRPr="00CC5900">
        <w:rPr>
          <w:rStyle w:val="a5"/>
          <w:rFonts w:ascii="Times New Roman" w:hAnsi="Times New Roman" w:cs="Times New Roman"/>
          <w:sz w:val="28"/>
          <w:szCs w:val="28"/>
          <w:lang w:val="ru-RU" w:eastAsia="ru-RU"/>
        </w:rPr>
        <w:t xml:space="preserve">Платон </w:t>
      </w:r>
      <w:r w:rsidRPr="00CC5900">
        <w:rPr>
          <w:rStyle w:val="a5"/>
          <w:rFonts w:ascii="Times New Roman" w:hAnsi="Times New Roman" w:cs="Times New Roman"/>
          <w:sz w:val="28"/>
          <w:szCs w:val="28"/>
        </w:rPr>
        <w:t xml:space="preserve">(427-327 рр. до н.е.), учень </w:t>
      </w:r>
      <w:r w:rsidRPr="00CC5900">
        <w:rPr>
          <w:rStyle w:val="a5"/>
          <w:rFonts w:ascii="Times New Roman" w:hAnsi="Times New Roman" w:cs="Times New Roman"/>
          <w:sz w:val="28"/>
          <w:szCs w:val="28"/>
          <w:lang w:val="ru-RU" w:eastAsia="ru-RU"/>
        </w:rPr>
        <w:t xml:space="preserve">Сократа, </w:t>
      </w:r>
      <w:r w:rsidRPr="00CC5900">
        <w:rPr>
          <w:rStyle w:val="a5"/>
          <w:rFonts w:ascii="Times New Roman" w:hAnsi="Times New Roman" w:cs="Times New Roman"/>
          <w:sz w:val="28"/>
          <w:szCs w:val="28"/>
        </w:rPr>
        <w:t xml:space="preserve">закликав синхронізувати світ ідей зі світом речей, добираючи останнім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правильні назви ідей</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а вихованець </w:t>
      </w:r>
      <w:r w:rsidRPr="00CC5900">
        <w:rPr>
          <w:rStyle w:val="a5"/>
          <w:rFonts w:ascii="Times New Roman" w:hAnsi="Times New Roman" w:cs="Times New Roman"/>
          <w:sz w:val="28"/>
          <w:szCs w:val="28"/>
          <w:lang w:val="ru-RU" w:eastAsia="ru-RU"/>
        </w:rPr>
        <w:t xml:space="preserve">Платона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w:t>
      </w:r>
      <w:r w:rsidRPr="00CC5900">
        <w:rPr>
          <w:rStyle w:val="a5"/>
          <w:rFonts w:ascii="Times New Roman" w:hAnsi="Times New Roman" w:cs="Times New Roman"/>
          <w:sz w:val="28"/>
          <w:szCs w:val="28"/>
          <w:lang w:val="ru-RU" w:eastAsia="ru-RU"/>
        </w:rPr>
        <w:t xml:space="preserve">Аристотель </w:t>
      </w:r>
      <w:r w:rsidRPr="00CC5900">
        <w:rPr>
          <w:rStyle w:val="a5"/>
          <w:rFonts w:ascii="Times New Roman" w:hAnsi="Times New Roman" w:cs="Times New Roman"/>
          <w:sz w:val="28"/>
          <w:szCs w:val="28"/>
        </w:rPr>
        <w:t xml:space="preserve">(384-324 рр. до н.е.) явив твором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Поетика</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повчання</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як складати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ідеальні</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тексти. Прикладом особливого ставлення до лексем документів став тлумачний словник </w:t>
      </w:r>
      <w:proofErr w:type="spellStart"/>
      <w:r w:rsidRPr="00CC5900">
        <w:rPr>
          <w:rStyle w:val="a5"/>
          <w:rFonts w:ascii="Times New Roman" w:hAnsi="Times New Roman" w:cs="Times New Roman"/>
          <w:sz w:val="28"/>
          <w:szCs w:val="28"/>
        </w:rPr>
        <w:t>Веррія</w:t>
      </w:r>
      <w:proofErr w:type="spellEnd"/>
      <w:r w:rsidRPr="00CC5900">
        <w:rPr>
          <w:rStyle w:val="a5"/>
          <w:rFonts w:ascii="Times New Roman" w:hAnsi="Times New Roman" w:cs="Times New Roman"/>
          <w:sz w:val="28"/>
          <w:szCs w:val="28"/>
        </w:rPr>
        <w:t xml:space="preserve"> </w:t>
      </w:r>
      <w:proofErr w:type="spellStart"/>
      <w:r w:rsidRPr="00CC5900">
        <w:rPr>
          <w:rStyle w:val="a5"/>
          <w:rFonts w:ascii="Times New Roman" w:hAnsi="Times New Roman" w:cs="Times New Roman"/>
          <w:sz w:val="28"/>
          <w:szCs w:val="28"/>
        </w:rPr>
        <w:t>Флака</w:t>
      </w:r>
      <w:proofErr w:type="spellEnd"/>
      <w:r w:rsidRPr="00CC5900">
        <w:rPr>
          <w:rStyle w:val="a5"/>
          <w:rFonts w:ascii="Times New Roman" w:hAnsi="Times New Roman" w:cs="Times New Roman"/>
          <w:sz w:val="28"/>
          <w:szCs w:val="28"/>
        </w:rPr>
        <w:t xml:space="preserve">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Про значення слів</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(І ст. н.е.). Безперечно, праці великих філософів сприяли розвитку традицій усвідомленого ставлення до значущості тексту в цілому та його складових.</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В епоху класичного та пізнього еллінізму, а особливо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римського періоду </w:t>
      </w:r>
      <w:r w:rsidRPr="00CC5900">
        <w:rPr>
          <w:rStyle w:val="a5"/>
          <w:rFonts w:ascii="Times New Roman" w:hAnsi="Times New Roman" w:cs="Times New Roman"/>
          <w:sz w:val="28"/>
          <w:szCs w:val="28"/>
        </w:rPr>
        <w:lastRenderedPageBreak/>
        <w:t xml:space="preserve">античної історії, з розвитком письмового права, значущість уніфікації документів зростає. Показовими є старання </w:t>
      </w:r>
      <w:proofErr w:type="spellStart"/>
      <w:r w:rsidRPr="00CC5900">
        <w:rPr>
          <w:rStyle w:val="a5"/>
          <w:rFonts w:ascii="Times New Roman" w:hAnsi="Times New Roman" w:cs="Times New Roman"/>
          <w:sz w:val="28"/>
          <w:szCs w:val="28"/>
        </w:rPr>
        <w:t>понтифіків</w:t>
      </w:r>
      <w:proofErr w:type="spellEnd"/>
      <w:r w:rsidRPr="00CC5900">
        <w:rPr>
          <w:rStyle w:val="a5"/>
          <w:rFonts w:ascii="Times New Roman" w:hAnsi="Times New Roman" w:cs="Times New Roman"/>
          <w:sz w:val="28"/>
          <w:szCs w:val="28"/>
        </w:rPr>
        <w:t>, яким у Римі відводилася важлива роль консультантів із релігії та права. Консультуючи магістратів із законодавчих, судових і адміністрат</w:t>
      </w:r>
      <w:r w:rsidR="00CC5900" w:rsidRPr="00CC5900">
        <w:rPr>
          <w:rStyle w:val="a5"/>
          <w:rFonts w:ascii="Times New Roman" w:hAnsi="Times New Roman" w:cs="Times New Roman"/>
          <w:sz w:val="28"/>
          <w:szCs w:val="28"/>
        </w:rPr>
        <w:t xml:space="preserve">ивних питань, </w:t>
      </w:r>
      <w:proofErr w:type="spellStart"/>
      <w:r w:rsidR="00CC5900" w:rsidRPr="00CC5900">
        <w:rPr>
          <w:rStyle w:val="a5"/>
          <w:rFonts w:ascii="Times New Roman" w:hAnsi="Times New Roman" w:cs="Times New Roman"/>
          <w:sz w:val="28"/>
          <w:szCs w:val="28"/>
        </w:rPr>
        <w:t>понтифіки</w:t>
      </w:r>
      <w:proofErr w:type="spellEnd"/>
      <w:r w:rsidR="00CC5900" w:rsidRPr="00CC5900">
        <w:rPr>
          <w:rStyle w:val="a5"/>
          <w:rFonts w:ascii="Times New Roman" w:hAnsi="Times New Roman" w:cs="Times New Roman"/>
          <w:sz w:val="28"/>
          <w:szCs w:val="28"/>
        </w:rPr>
        <w:t xml:space="preserve"> вели за</w:t>
      </w:r>
      <w:r w:rsidRPr="00CC5900">
        <w:rPr>
          <w:rStyle w:val="a5"/>
          <w:rFonts w:ascii="Times New Roman" w:hAnsi="Times New Roman" w:cs="Times New Roman"/>
          <w:sz w:val="28"/>
          <w:szCs w:val="28"/>
        </w:rPr>
        <w:t>писи характерних прецедентів і їх тлумачень (</w:t>
      </w:r>
      <w:proofErr w:type="spellStart"/>
      <w:r w:rsidRPr="00CC5900">
        <w:rPr>
          <w:rStyle w:val="a5"/>
          <w:rFonts w:ascii="Times New Roman" w:hAnsi="Times New Roman" w:cs="Times New Roman"/>
          <w:sz w:val="28"/>
          <w:szCs w:val="28"/>
        </w:rPr>
        <w:t>т.зв</w:t>
      </w:r>
      <w:proofErr w:type="spellEnd"/>
      <w:r w:rsidRPr="00CC5900">
        <w:rPr>
          <w:rStyle w:val="a5"/>
          <w:rFonts w:ascii="Times New Roman" w:hAnsi="Times New Roman" w:cs="Times New Roman"/>
          <w:sz w:val="28"/>
          <w:szCs w:val="28"/>
        </w:rPr>
        <w:t xml:space="preserve">.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коментарі</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а згодом стали складати формули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короткі резюме юридичної суті справи, якими мали керуватися судді при її розв’язанні. Обізнані у міжнародних відносинах </w:t>
      </w:r>
      <w:proofErr w:type="spellStart"/>
      <w:r w:rsidRPr="00CC5900">
        <w:rPr>
          <w:rStyle w:val="a5"/>
          <w:rFonts w:ascii="Times New Roman" w:hAnsi="Times New Roman" w:cs="Times New Roman"/>
          <w:sz w:val="28"/>
          <w:szCs w:val="28"/>
        </w:rPr>
        <w:t>понтифіки</w:t>
      </w:r>
      <w:proofErr w:type="spellEnd"/>
      <w:r w:rsidRPr="00CC5900">
        <w:rPr>
          <w:rStyle w:val="a5"/>
          <w:rFonts w:ascii="Times New Roman" w:hAnsi="Times New Roman" w:cs="Times New Roman"/>
          <w:sz w:val="28"/>
          <w:szCs w:val="28"/>
        </w:rPr>
        <w:t xml:space="preserve"> складали трафаретні тексти для дипломатичних договорів.</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Таким чином, початкові процеси уніфікації документів відбувалися через виразно пасивно-фіксаційне освоєння традиції з еле</w:t>
      </w:r>
      <w:r w:rsidR="00AB0E75">
        <w:rPr>
          <w:rStyle w:val="a5"/>
          <w:rFonts w:ascii="Times New Roman" w:hAnsi="Times New Roman" w:cs="Times New Roman"/>
          <w:sz w:val="28"/>
          <w:szCs w:val="28"/>
        </w:rPr>
        <w:t>ментами порівняльно-</w:t>
      </w:r>
      <w:proofErr w:type="spellStart"/>
      <w:r w:rsidR="00AB0E75">
        <w:rPr>
          <w:rStyle w:val="a5"/>
          <w:rFonts w:ascii="Times New Roman" w:hAnsi="Times New Roman" w:cs="Times New Roman"/>
          <w:sz w:val="28"/>
          <w:szCs w:val="28"/>
        </w:rPr>
        <w:t>оцінкового</w:t>
      </w:r>
      <w:proofErr w:type="spellEnd"/>
      <w:r w:rsidR="00AB0E75">
        <w:rPr>
          <w:rStyle w:val="a5"/>
          <w:rFonts w:ascii="Times New Roman" w:hAnsi="Times New Roman" w:cs="Times New Roman"/>
          <w:sz w:val="28"/>
          <w:szCs w:val="28"/>
        </w:rPr>
        <w:t xml:space="preserve"> Ї</w:t>
      </w:r>
      <w:r w:rsidRPr="00CC5900">
        <w:rPr>
          <w:rStyle w:val="a5"/>
          <w:rFonts w:ascii="Times New Roman" w:hAnsi="Times New Roman" w:cs="Times New Roman"/>
          <w:sz w:val="28"/>
          <w:szCs w:val="28"/>
        </w:rPr>
        <w:t>ї тлумачення і стосувалися не форми чи конструкції документа, а</w:t>
      </w:r>
      <w:r w:rsidR="00AB0E75">
        <w:rPr>
          <w:rStyle w:val="a5"/>
          <w:rFonts w:ascii="Times New Roman" w:hAnsi="Times New Roman" w:cs="Times New Roman"/>
          <w:sz w:val="28"/>
          <w:szCs w:val="28"/>
        </w:rPr>
        <w:t xml:space="preserve"> його інформаційної складової.</w:t>
      </w:r>
      <w:r w:rsidRPr="00CC5900">
        <w:rPr>
          <w:rStyle w:val="a5"/>
          <w:rFonts w:ascii="Times New Roman" w:hAnsi="Times New Roman" w:cs="Times New Roman"/>
          <w:sz w:val="28"/>
          <w:szCs w:val="28"/>
        </w:rPr>
        <w:t xml:space="preserve"> Традиції уніфікації службових документів, надбані людством у давні часи близькосхідної цивілізації та античного світу, в епоху середньовіччя зазнали не тільки продовження, але й збагатилися новаціями. Важливим </w:t>
      </w:r>
      <w:r w:rsidR="00AB0E75">
        <w:rPr>
          <w:rStyle w:val="a5"/>
          <w:rFonts w:ascii="Times New Roman" w:hAnsi="Times New Roman" w:cs="Times New Roman"/>
          <w:sz w:val="28"/>
          <w:szCs w:val="28"/>
        </w:rPr>
        <w:t>політичним, економічним, соціо</w:t>
      </w:r>
      <w:r w:rsidRPr="00CC5900">
        <w:rPr>
          <w:rStyle w:val="a5"/>
          <w:rFonts w:ascii="Times New Roman" w:hAnsi="Times New Roman" w:cs="Times New Roman"/>
          <w:sz w:val="28"/>
          <w:szCs w:val="28"/>
        </w:rPr>
        <w:t xml:space="preserve">культурним чинником розвитку середньовічного суспільства стала церква, поширення впливу якої відбувалося через утвердження формалізованих важелів влади. Це виявлялося в розбудові стрункої ієрархічної системи церковної організації. Високий ступінь впливу церкви на світську владу в епоху раннього та середнього середньовіччя, крім ідеологічного чинника, свідчить про ефективну взаємодію усіх ланок церковного управління. Безперечно, дієвим засобом останнього був документ. Організацією роботи з документами в системі церкви від моменту їх створення і до передачі на зберігання в архів опікувалися Ватикан, а на місцях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підпорядковані папському двору канцелярії.</w:t>
      </w:r>
    </w:p>
    <w:p w:rsidR="001A3091" w:rsidRPr="00CC5900" w:rsidRDefault="00683456" w:rsidP="00AB0E75">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Канцелярія папи римського стала активним творцем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правил</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w:t>
      </w:r>
      <w:r w:rsidR="00AB0E75">
        <w:rPr>
          <w:rStyle w:val="a5"/>
          <w:rFonts w:ascii="Times New Roman" w:hAnsi="Times New Roman" w:cs="Times New Roman"/>
          <w:sz w:val="28"/>
          <w:szCs w:val="28"/>
        </w:rPr>
        <w:t>«</w:t>
      </w:r>
      <w:proofErr w:type="spellStart"/>
      <w:r w:rsidRPr="00CC5900">
        <w:rPr>
          <w:rStyle w:val="a5"/>
          <w:rFonts w:ascii="Times New Roman" w:hAnsi="Times New Roman" w:cs="Times New Roman"/>
          <w:sz w:val="28"/>
          <w:szCs w:val="28"/>
        </w:rPr>
        <w:t>сумарій</w:t>
      </w:r>
      <w:proofErr w:type="spellEnd"/>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мистецтв</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укладання документів, що пояснювалося, як зазначалося вище, прагненням Ватикану до встановлення абсолютного контролю над світською владою спочатку в межах європейського континенту, а згодом, в епоху хрестових походів,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азійського. Поширеною була практика укладання збірників зі зразками оформлювання документів. У збірках подавалися тексти реально існуючих документів, причиною виникнення яких були факти, події, явища, що мали місце в історії. Інколи тексти супроводжувалися коментарями, у яких зазначалися автор, час і місце походження, обставини створення, рекомендації щодо їх укладання. Вказівки щодо оформлювання документів були різноплановими і стосувалися передусім обов’язкових, ідентифікаційних елементів (реквізитів) тексту і правил вживання мови, її стилістики. Чітко простежується розуміння невід’ємності манери ви</w:t>
      </w:r>
      <w:r w:rsidR="00AB0E75">
        <w:rPr>
          <w:rStyle w:val="a5"/>
          <w:rFonts w:ascii="Times New Roman" w:hAnsi="Times New Roman" w:cs="Times New Roman"/>
          <w:sz w:val="28"/>
          <w:szCs w:val="28"/>
        </w:rPr>
        <w:t>кладу думок від змісту докумен</w:t>
      </w:r>
      <w:r w:rsidRPr="00CC5900">
        <w:rPr>
          <w:rStyle w:val="a5"/>
          <w:rFonts w:ascii="Times New Roman" w:hAnsi="Times New Roman" w:cs="Times New Roman"/>
          <w:sz w:val="28"/>
          <w:szCs w:val="28"/>
        </w:rPr>
        <w:t xml:space="preserve">та. У зв’язку з цим, визначально окреслювалися вимоги до різних форм словесності, типів і форм мовлення відповідно до виду документа, лексичних норм і навіть характеристик почерку. Складання систем документації сприяло специфікації мови документів. Одним із найдавніших </w:t>
      </w:r>
      <w:proofErr w:type="spellStart"/>
      <w:r w:rsidRPr="00CC5900">
        <w:rPr>
          <w:rStyle w:val="a5"/>
          <w:rFonts w:ascii="Times New Roman" w:hAnsi="Times New Roman" w:cs="Times New Roman"/>
          <w:sz w:val="28"/>
          <w:szCs w:val="28"/>
        </w:rPr>
        <w:t>формулярників</w:t>
      </w:r>
      <w:proofErr w:type="spellEnd"/>
      <w:r w:rsidRPr="00CC5900">
        <w:rPr>
          <w:rStyle w:val="a5"/>
          <w:rFonts w:ascii="Times New Roman" w:hAnsi="Times New Roman" w:cs="Times New Roman"/>
          <w:sz w:val="28"/>
          <w:szCs w:val="28"/>
        </w:rPr>
        <w:t xml:space="preserve"> вважають збірник зразків документів </w:t>
      </w:r>
      <w:proofErr w:type="spellStart"/>
      <w:r w:rsidRPr="00CC5900">
        <w:rPr>
          <w:rStyle w:val="a5"/>
          <w:rFonts w:ascii="Times New Roman" w:hAnsi="Times New Roman" w:cs="Times New Roman"/>
          <w:sz w:val="28"/>
          <w:szCs w:val="28"/>
        </w:rPr>
        <w:t>Мар</w:t>
      </w:r>
      <w:r w:rsidR="00AB0E75">
        <w:rPr>
          <w:rStyle w:val="a5"/>
          <w:rFonts w:ascii="Times New Roman" w:hAnsi="Times New Roman" w:cs="Times New Roman"/>
          <w:sz w:val="28"/>
          <w:szCs w:val="28"/>
        </w:rPr>
        <w:t>кульфа</w:t>
      </w:r>
      <w:proofErr w:type="spellEnd"/>
      <w:r w:rsidR="00AB0E75">
        <w:rPr>
          <w:rStyle w:val="a5"/>
          <w:rFonts w:ascii="Times New Roman" w:hAnsi="Times New Roman" w:cs="Times New Roman"/>
          <w:sz w:val="28"/>
          <w:szCs w:val="28"/>
        </w:rPr>
        <w:t xml:space="preserve"> (близько 650 р. ) та ва</w:t>
      </w:r>
      <w:r w:rsidRPr="00CC5900">
        <w:rPr>
          <w:rStyle w:val="a5"/>
          <w:rFonts w:ascii="Times New Roman" w:hAnsi="Times New Roman" w:cs="Times New Roman"/>
          <w:sz w:val="28"/>
          <w:szCs w:val="28"/>
        </w:rPr>
        <w:t xml:space="preserve">тиканський </w:t>
      </w:r>
      <w:r w:rsidR="00AB0E75">
        <w:rPr>
          <w:rStyle w:val="a5"/>
          <w:rFonts w:ascii="Times New Roman" w:hAnsi="Times New Roman" w:cs="Times New Roman"/>
          <w:sz w:val="28"/>
          <w:szCs w:val="28"/>
          <w:lang w:val="fr-FR" w:eastAsia="fr-FR"/>
        </w:rPr>
        <w:t>«</w:t>
      </w:r>
      <w:r w:rsidRPr="00CC5900">
        <w:rPr>
          <w:rStyle w:val="a5"/>
          <w:rFonts w:ascii="Times New Roman" w:hAnsi="Times New Roman" w:cs="Times New Roman"/>
          <w:sz w:val="28"/>
          <w:szCs w:val="28"/>
          <w:lang w:val="fr-FR" w:eastAsia="fr-FR"/>
        </w:rPr>
        <w:t xml:space="preserve">Liber </w:t>
      </w:r>
      <w:proofErr w:type="spellStart"/>
      <w:r w:rsidRPr="00CC5900">
        <w:rPr>
          <w:rStyle w:val="a5"/>
          <w:rFonts w:ascii="Times New Roman" w:hAnsi="Times New Roman" w:cs="Times New Roman"/>
          <w:sz w:val="28"/>
          <w:szCs w:val="28"/>
          <w:lang w:val="fr-FR" w:eastAsia="fr-FR"/>
        </w:rPr>
        <w:t>diurnush</w:t>
      </w:r>
      <w:proofErr w:type="spellEnd"/>
      <w:r w:rsidR="00AB0E75">
        <w:rPr>
          <w:rStyle w:val="a5"/>
          <w:rFonts w:ascii="Times New Roman" w:hAnsi="Times New Roman" w:cs="Times New Roman"/>
          <w:sz w:val="28"/>
          <w:szCs w:val="28"/>
          <w:lang w:val="fr-FR" w:eastAsia="fr-FR"/>
        </w:rPr>
        <w:t>»</w:t>
      </w:r>
      <w:r w:rsidRPr="00CC5900">
        <w:rPr>
          <w:rStyle w:val="a5"/>
          <w:rFonts w:ascii="Times New Roman" w:hAnsi="Times New Roman" w:cs="Times New Roman"/>
          <w:sz w:val="28"/>
          <w:szCs w:val="28"/>
          <w:lang w:val="fr-FR" w:eastAsia="fr-FR"/>
        </w:rPr>
        <w:t xml:space="preserve"> </w:t>
      </w:r>
      <w:r w:rsidRPr="00CC5900">
        <w:rPr>
          <w:rStyle w:val="a5"/>
          <w:rFonts w:ascii="Times New Roman" w:hAnsi="Times New Roman" w:cs="Times New Roman"/>
          <w:sz w:val="28"/>
          <w:szCs w:val="28"/>
        </w:rPr>
        <w:t xml:space="preserve">(VII ст.). Особливою популярністю користувалися рекомендації складання документів за уніфікованим зразком </w:t>
      </w:r>
      <w:proofErr w:type="spellStart"/>
      <w:r w:rsidRPr="00CC5900">
        <w:rPr>
          <w:rStyle w:val="a5"/>
          <w:rFonts w:ascii="Times New Roman" w:hAnsi="Times New Roman" w:cs="Times New Roman"/>
          <w:sz w:val="28"/>
          <w:szCs w:val="28"/>
        </w:rPr>
        <w:t>Гуго</w:t>
      </w:r>
      <w:proofErr w:type="spellEnd"/>
      <w:r w:rsidRPr="00CC5900">
        <w:rPr>
          <w:rStyle w:val="a5"/>
          <w:rFonts w:ascii="Times New Roman" w:hAnsi="Times New Roman" w:cs="Times New Roman"/>
          <w:sz w:val="28"/>
          <w:szCs w:val="28"/>
        </w:rPr>
        <w:t xml:space="preserve"> Болонського (</w:t>
      </w:r>
      <w:r w:rsidR="00AB0E75">
        <w:rPr>
          <w:rStyle w:val="a5"/>
          <w:rFonts w:ascii="Times New Roman" w:hAnsi="Times New Roman" w:cs="Times New Roman"/>
          <w:sz w:val="28"/>
          <w:szCs w:val="28"/>
        </w:rPr>
        <w:t xml:space="preserve">IX ст.) й Іоанна </w:t>
      </w:r>
      <w:proofErr w:type="spellStart"/>
      <w:r w:rsidR="00AB0E75">
        <w:rPr>
          <w:rStyle w:val="a5"/>
          <w:rFonts w:ascii="Times New Roman" w:hAnsi="Times New Roman" w:cs="Times New Roman"/>
          <w:sz w:val="28"/>
          <w:szCs w:val="28"/>
        </w:rPr>
        <w:t>Сольсберрійсь</w:t>
      </w:r>
      <w:r w:rsidRPr="00CC5900">
        <w:rPr>
          <w:rStyle w:val="a5"/>
          <w:rFonts w:ascii="Times New Roman" w:hAnsi="Times New Roman" w:cs="Times New Roman"/>
          <w:sz w:val="28"/>
          <w:szCs w:val="28"/>
        </w:rPr>
        <w:t>кого</w:t>
      </w:r>
      <w:proofErr w:type="spellEnd"/>
      <w:r w:rsidRPr="00CC5900">
        <w:rPr>
          <w:rStyle w:val="a5"/>
          <w:rFonts w:ascii="Times New Roman" w:hAnsi="Times New Roman" w:cs="Times New Roman"/>
          <w:sz w:val="28"/>
          <w:szCs w:val="28"/>
        </w:rPr>
        <w:t xml:space="preserve"> (1115-1180), які, до того ж, містили глосарій найуживаніших фраз конкретних їх </w:t>
      </w:r>
      <w:r w:rsidRPr="00CC5900">
        <w:rPr>
          <w:rStyle w:val="a5"/>
          <w:rFonts w:ascii="Times New Roman" w:hAnsi="Times New Roman" w:cs="Times New Roman"/>
          <w:sz w:val="28"/>
          <w:szCs w:val="28"/>
        </w:rPr>
        <w:lastRenderedPageBreak/>
        <w:t>видів, що можна поцінувати як спробу уніфікації термінології канцелярської практики. Із початком книгодрукування (1450-і рр.) з’являються друковані посібники рекомендаційного характеру щодо оформлювання окремих видів документів!</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Упродовж, а особливо наприкінці пізнього середньовіччя, визріває розмежування сфер світського й релігійного, науки й теології. Перші успіхи наукового знання сприяли розкриттю ролі людської діяльності у творенні соціальної діяльності, з’ясуванні значення колективних зусиль в </w:t>
      </w:r>
      <w:r w:rsidR="00AB0E75">
        <w:rPr>
          <w:rStyle w:val="a5"/>
          <w:rFonts w:ascii="Times New Roman" w:hAnsi="Times New Roman" w:cs="Times New Roman"/>
          <w:sz w:val="28"/>
          <w:szCs w:val="28"/>
        </w:rPr>
        <w:t>історії держави. До того ж XIV-</w:t>
      </w:r>
      <w:r w:rsidRPr="00CC5900">
        <w:rPr>
          <w:rStyle w:val="a5"/>
          <w:rFonts w:ascii="Times New Roman" w:hAnsi="Times New Roman" w:cs="Times New Roman"/>
          <w:sz w:val="28"/>
          <w:szCs w:val="28"/>
        </w:rPr>
        <w:t xml:space="preserve">XVI століття для Західної Європи стали часом формування національних держав. Виходячи з цього, популярним стає вивчення механізму функціонування суспільства. У межах гуманітарного знання з’являються теорії природного права, виникнення держави шляхом суспільного договору і </w:t>
      </w:r>
      <w:proofErr w:type="spellStart"/>
      <w:r w:rsidRPr="00CC5900">
        <w:rPr>
          <w:rStyle w:val="a5"/>
          <w:rFonts w:ascii="Times New Roman" w:hAnsi="Times New Roman" w:cs="Times New Roman"/>
          <w:sz w:val="28"/>
          <w:szCs w:val="28"/>
        </w:rPr>
        <w:t>т.д</w:t>
      </w:r>
      <w:proofErr w:type="spellEnd"/>
      <w:r w:rsidRPr="00CC5900">
        <w:rPr>
          <w:rStyle w:val="a5"/>
          <w:rFonts w:ascii="Times New Roman" w:hAnsi="Times New Roman" w:cs="Times New Roman"/>
          <w:sz w:val="28"/>
          <w:szCs w:val="28"/>
        </w:rPr>
        <w:t xml:space="preserve">. за авторством </w:t>
      </w:r>
      <w:proofErr w:type="spellStart"/>
      <w:r w:rsidRPr="00CC5900">
        <w:rPr>
          <w:rStyle w:val="a5"/>
          <w:rFonts w:ascii="Times New Roman" w:hAnsi="Times New Roman" w:cs="Times New Roman"/>
          <w:sz w:val="28"/>
          <w:szCs w:val="28"/>
        </w:rPr>
        <w:t>Гуго</w:t>
      </w:r>
      <w:proofErr w:type="spellEnd"/>
      <w:r w:rsidRPr="00CC5900">
        <w:rPr>
          <w:rStyle w:val="a5"/>
          <w:rFonts w:ascii="Times New Roman" w:hAnsi="Times New Roman" w:cs="Times New Roman"/>
          <w:sz w:val="28"/>
          <w:szCs w:val="28"/>
        </w:rPr>
        <w:t xml:space="preserve"> </w:t>
      </w:r>
      <w:proofErr w:type="spellStart"/>
      <w:r w:rsidRPr="00CC5900">
        <w:rPr>
          <w:rStyle w:val="a5"/>
          <w:rFonts w:ascii="Times New Roman" w:hAnsi="Times New Roman" w:cs="Times New Roman"/>
          <w:sz w:val="28"/>
          <w:szCs w:val="28"/>
        </w:rPr>
        <w:t>Гроція</w:t>
      </w:r>
      <w:proofErr w:type="spellEnd"/>
      <w:r w:rsidRPr="00CC5900">
        <w:rPr>
          <w:rStyle w:val="a5"/>
          <w:rFonts w:ascii="Times New Roman" w:hAnsi="Times New Roman" w:cs="Times New Roman"/>
          <w:sz w:val="28"/>
          <w:szCs w:val="28"/>
        </w:rPr>
        <w:t xml:space="preserve"> (1583-1645), Д. Мільтона (1608-16</w:t>
      </w:r>
      <w:r w:rsidR="00AB0E75">
        <w:rPr>
          <w:rStyle w:val="a5"/>
          <w:rFonts w:ascii="Times New Roman" w:hAnsi="Times New Roman" w:cs="Times New Roman"/>
          <w:sz w:val="28"/>
          <w:szCs w:val="28"/>
        </w:rPr>
        <w:t xml:space="preserve">74), Д. </w:t>
      </w:r>
      <w:proofErr w:type="spellStart"/>
      <w:r w:rsidR="00AB0E75">
        <w:rPr>
          <w:rStyle w:val="a5"/>
          <w:rFonts w:ascii="Times New Roman" w:hAnsi="Times New Roman" w:cs="Times New Roman"/>
          <w:sz w:val="28"/>
          <w:szCs w:val="28"/>
        </w:rPr>
        <w:t>Гаррінгто</w:t>
      </w:r>
      <w:r w:rsidRPr="00CC5900">
        <w:rPr>
          <w:rStyle w:val="a5"/>
          <w:rFonts w:ascii="Times New Roman" w:hAnsi="Times New Roman" w:cs="Times New Roman"/>
          <w:sz w:val="28"/>
          <w:szCs w:val="28"/>
        </w:rPr>
        <w:t>на</w:t>
      </w:r>
      <w:proofErr w:type="spellEnd"/>
      <w:r w:rsidRPr="00CC5900">
        <w:rPr>
          <w:rStyle w:val="a5"/>
          <w:rFonts w:ascii="Times New Roman" w:hAnsi="Times New Roman" w:cs="Times New Roman"/>
          <w:sz w:val="28"/>
          <w:szCs w:val="28"/>
        </w:rPr>
        <w:t xml:space="preserve"> (1611-1677), Д. </w:t>
      </w:r>
      <w:proofErr w:type="spellStart"/>
      <w:r w:rsidRPr="00CC5900">
        <w:rPr>
          <w:rStyle w:val="a5"/>
          <w:rFonts w:ascii="Times New Roman" w:hAnsi="Times New Roman" w:cs="Times New Roman"/>
          <w:sz w:val="28"/>
          <w:szCs w:val="28"/>
        </w:rPr>
        <w:t>Уїнстенлі</w:t>
      </w:r>
      <w:proofErr w:type="spellEnd"/>
      <w:r w:rsidRPr="00CC5900">
        <w:rPr>
          <w:rStyle w:val="a5"/>
          <w:rFonts w:ascii="Times New Roman" w:hAnsi="Times New Roman" w:cs="Times New Roman"/>
          <w:sz w:val="28"/>
          <w:szCs w:val="28"/>
        </w:rPr>
        <w:t xml:space="preserve"> (1609-1652), Е. </w:t>
      </w:r>
      <w:proofErr w:type="spellStart"/>
      <w:r w:rsidRPr="00CC5900">
        <w:rPr>
          <w:rStyle w:val="a5"/>
          <w:rFonts w:ascii="Times New Roman" w:hAnsi="Times New Roman" w:cs="Times New Roman"/>
          <w:sz w:val="28"/>
          <w:szCs w:val="28"/>
        </w:rPr>
        <w:t>Кларендона</w:t>
      </w:r>
      <w:proofErr w:type="spellEnd"/>
      <w:r w:rsidRPr="00CC5900">
        <w:rPr>
          <w:rStyle w:val="a5"/>
          <w:rFonts w:ascii="Times New Roman" w:hAnsi="Times New Roman" w:cs="Times New Roman"/>
          <w:sz w:val="28"/>
          <w:szCs w:val="28"/>
        </w:rPr>
        <w:t xml:space="preserve"> (1609-16 74), Т. Гоббса (1588-16 79), Д. Локка (1632-1704) та ін., які пояснювали історію держави через історію суспільства. Популярними стають статистичні дослідження різних соціальних груп, адміністративно-територіальних одиниць. Необхідність однотипного, за єдиним зразком проведеного студіювання різних об’єктів пізнання, сприяла виникненню ще однієї форми уніфікації текстів документів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анкет.</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Реальне зображення справ земних потребувало достовірного обґрунтування. З-під спуду віків було </w:t>
      </w:r>
      <w:proofErr w:type="spellStart"/>
      <w:r w:rsidRPr="00CC5900">
        <w:rPr>
          <w:rStyle w:val="a5"/>
          <w:rFonts w:ascii="Times New Roman" w:hAnsi="Times New Roman" w:cs="Times New Roman"/>
          <w:sz w:val="28"/>
          <w:szCs w:val="28"/>
        </w:rPr>
        <w:t>піднято</w:t>
      </w:r>
      <w:proofErr w:type="spellEnd"/>
      <w:r w:rsidRPr="00CC5900">
        <w:rPr>
          <w:rStyle w:val="a5"/>
          <w:rFonts w:ascii="Times New Roman" w:hAnsi="Times New Roman" w:cs="Times New Roman"/>
          <w:sz w:val="28"/>
          <w:szCs w:val="28"/>
        </w:rPr>
        <w:t xml:space="preserve"> величезну кількість документів, що зберігалися у монастирських підвалах, феодальних замках, королівських бібліотеках. Інтерес до документів підігрівався ідейною боротьбою в релігійно-церковній сфері. Позиції реформаторів і </w:t>
      </w:r>
      <w:proofErr w:type="spellStart"/>
      <w:r w:rsidRPr="00CC5900">
        <w:rPr>
          <w:rStyle w:val="a5"/>
          <w:rFonts w:ascii="Times New Roman" w:hAnsi="Times New Roman" w:cs="Times New Roman"/>
          <w:sz w:val="28"/>
          <w:szCs w:val="28"/>
        </w:rPr>
        <w:t>котрре</w:t>
      </w:r>
      <w:r w:rsidR="00CC5900" w:rsidRPr="00CC5900">
        <w:rPr>
          <w:rStyle w:val="a5"/>
          <w:rFonts w:ascii="Times New Roman" w:hAnsi="Times New Roman" w:cs="Times New Roman"/>
          <w:sz w:val="28"/>
          <w:szCs w:val="28"/>
        </w:rPr>
        <w:t>форматорів</w:t>
      </w:r>
      <w:proofErr w:type="spellEnd"/>
      <w:r w:rsidR="00CC5900" w:rsidRPr="00CC5900">
        <w:rPr>
          <w:rStyle w:val="a5"/>
          <w:rFonts w:ascii="Times New Roman" w:hAnsi="Times New Roman" w:cs="Times New Roman"/>
          <w:sz w:val="28"/>
          <w:szCs w:val="28"/>
        </w:rPr>
        <w:t xml:space="preserve"> вимагали документаль</w:t>
      </w:r>
      <w:r w:rsidRPr="00CC5900">
        <w:rPr>
          <w:rStyle w:val="a5"/>
          <w:rFonts w:ascii="Times New Roman" w:hAnsi="Times New Roman" w:cs="Times New Roman"/>
          <w:sz w:val="28"/>
          <w:szCs w:val="28"/>
        </w:rPr>
        <w:t xml:space="preserve">ного доведення пропонованих ними догм. Одними з найбільших власників документальних матеріалів були церковні інституції, особливо монастирі. Тих, хто активно займався вивченням документальної спадщини, називали </w:t>
      </w:r>
      <w:r w:rsidRPr="00CC5900">
        <w:rPr>
          <w:rStyle w:val="a5"/>
          <w:rFonts w:ascii="Times New Roman" w:hAnsi="Times New Roman" w:cs="Times New Roman"/>
          <w:i/>
          <w:iCs/>
          <w:sz w:val="28"/>
          <w:szCs w:val="28"/>
        </w:rPr>
        <w:t>ерудитами.</w:t>
      </w:r>
      <w:r w:rsidRPr="00CC5900">
        <w:rPr>
          <w:rStyle w:val="a5"/>
          <w:rFonts w:ascii="Times New Roman" w:hAnsi="Times New Roman" w:cs="Times New Roman"/>
          <w:sz w:val="28"/>
          <w:szCs w:val="28"/>
        </w:rPr>
        <w:t xml:space="preserve"> Більшість уславлених ерудитів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французи, релігійні діячі: Ж. </w:t>
      </w:r>
      <w:proofErr w:type="spellStart"/>
      <w:r w:rsidRPr="00CC5900">
        <w:rPr>
          <w:rStyle w:val="a5"/>
          <w:rFonts w:ascii="Times New Roman" w:hAnsi="Times New Roman" w:cs="Times New Roman"/>
          <w:sz w:val="28"/>
          <w:szCs w:val="28"/>
        </w:rPr>
        <w:t>Мабільйон</w:t>
      </w:r>
      <w:proofErr w:type="spellEnd"/>
      <w:r w:rsidRPr="00CC5900">
        <w:rPr>
          <w:rStyle w:val="a5"/>
          <w:rFonts w:ascii="Times New Roman" w:hAnsi="Times New Roman" w:cs="Times New Roman"/>
          <w:sz w:val="28"/>
          <w:szCs w:val="28"/>
        </w:rPr>
        <w:t xml:space="preserve"> (1632-1707), Б. </w:t>
      </w:r>
      <w:proofErr w:type="spellStart"/>
      <w:r w:rsidRPr="00CC5900">
        <w:rPr>
          <w:rStyle w:val="a5"/>
          <w:rFonts w:ascii="Times New Roman" w:hAnsi="Times New Roman" w:cs="Times New Roman"/>
          <w:sz w:val="28"/>
          <w:szCs w:val="28"/>
        </w:rPr>
        <w:t>Монфокон</w:t>
      </w:r>
      <w:proofErr w:type="spellEnd"/>
      <w:r w:rsidRPr="00CC5900">
        <w:rPr>
          <w:rStyle w:val="a5"/>
          <w:rFonts w:ascii="Times New Roman" w:hAnsi="Times New Roman" w:cs="Times New Roman"/>
          <w:sz w:val="28"/>
          <w:szCs w:val="28"/>
        </w:rPr>
        <w:t xml:space="preserve"> (1655-1741), М. </w:t>
      </w:r>
      <w:proofErr w:type="spellStart"/>
      <w:r w:rsidRPr="00CC5900">
        <w:rPr>
          <w:rStyle w:val="a5"/>
          <w:rFonts w:ascii="Times New Roman" w:hAnsi="Times New Roman" w:cs="Times New Roman"/>
          <w:sz w:val="28"/>
          <w:szCs w:val="28"/>
        </w:rPr>
        <w:t>Буке</w:t>
      </w:r>
      <w:proofErr w:type="spellEnd"/>
      <w:r w:rsidRPr="00CC5900">
        <w:rPr>
          <w:rStyle w:val="a5"/>
          <w:rFonts w:ascii="Times New Roman" w:hAnsi="Times New Roman" w:cs="Times New Roman"/>
          <w:sz w:val="28"/>
          <w:szCs w:val="28"/>
        </w:rPr>
        <w:t xml:space="preserve"> (1685-1754), Ж.</w:t>
      </w:r>
      <w:r w:rsidR="00AB0E75">
        <w:rPr>
          <w:rStyle w:val="a5"/>
          <w:rFonts w:ascii="Times New Roman" w:hAnsi="Times New Roman" w:cs="Times New Roman"/>
          <w:sz w:val="28"/>
          <w:szCs w:val="28"/>
        </w:rPr>
        <w:t> </w:t>
      </w:r>
      <w:proofErr w:type="spellStart"/>
      <w:r w:rsidRPr="00CC5900">
        <w:rPr>
          <w:rStyle w:val="a5"/>
          <w:rFonts w:ascii="Times New Roman" w:hAnsi="Times New Roman" w:cs="Times New Roman"/>
          <w:sz w:val="28"/>
          <w:szCs w:val="28"/>
        </w:rPr>
        <w:t>Болланд</w:t>
      </w:r>
      <w:proofErr w:type="spellEnd"/>
      <w:r w:rsidRPr="00CC5900">
        <w:rPr>
          <w:rStyle w:val="a5"/>
          <w:rFonts w:ascii="Times New Roman" w:hAnsi="Times New Roman" w:cs="Times New Roman"/>
          <w:sz w:val="28"/>
          <w:szCs w:val="28"/>
        </w:rPr>
        <w:t xml:space="preserve"> (1596-1665), Ж</w:t>
      </w:r>
      <w:r w:rsidR="00AB0E75">
        <w:rPr>
          <w:rStyle w:val="a5"/>
          <w:rFonts w:ascii="Times New Roman" w:hAnsi="Times New Roman" w:cs="Times New Roman"/>
          <w:sz w:val="28"/>
          <w:szCs w:val="28"/>
        </w:rPr>
        <w:t xml:space="preserve">. </w:t>
      </w:r>
      <w:proofErr w:type="spellStart"/>
      <w:r w:rsidR="00AB0E75">
        <w:rPr>
          <w:rStyle w:val="a5"/>
          <w:rFonts w:ascii="Times New Roman" w:hAnsi="Times New Roman" w:cs="Times New Roman"/>
          <w:sz w:val="28"/>
          <w:szCs w:val="28"/>
        </w:rPr>
        <w:t>Ардуен</w:t>
      </w:r>
      <w:proofErr w:type="spellEnd"/>
      <w:r w:rsidR="00AB0E75">
        <w:rPr>
          <w:rStyle w:val="a5"/>
          <w:rFonts w:ascii="Times New Roman" w:hAnsi="Times New Roman" w:cs="Times New Roman"/>
          <w:sz w:val="28"/>
          <w:szCs w:val="28"/>
        </w:rPr>
        <w:t xml:space="preserve"> (1646-1729), Л.С. </w:t>
      </w:r>
      <w:proofErr w:type="spellStart"/>
      <w:r w:rsidR="00AB0E75">
        <w:rPr>
          <w:rStyle w:val="a5"/>
          <w:rFonts w:ascii="Times New Roman" w:hAnsi="Times New Roman" w:cs="Times New Roman"/>
          <w:sz w:val="28"/>
          <w:szCs w:val="28"/>
        </w:rPr>
        <w:t>Тіле</w:t>
      </w:r>
      <w:r w:rsidRPr="00CC5900">
        <w:rPr>
          <w:rStyle w:val="a5"/>
          <w:rFonts w:ascii="Times New Roman" w:hAnsi="Times New Roman" w:cs="Times New Roman"/>
          <w:sz w:val="28"/>
          <w:szCs w:val="28"/>
        </w:rPr>
        <w:t>мон</w:t>
      </w:r>
      <w:proofErr w:type="spellEnd"/>
      <w:r w:rsidRPr="00CC5900">
        <w:rPr>
          <w:rStyle w:val="a5"/>
          <w:rFonts w:ascii="Times New Roman" w:hAnsi="Times New Roman" w:cs="Times New Roman"/>
          <w:sz w:val="28"/>
          <w:szCs w:val="28"/>
        </w:rPr>
        <w:t xml:space="preserve"> (1637-1698), які були далеко не єдиними представниками релігійно-історичної ерудиції. Виявом прагнення світськості утвердитися стали відкриття Французької академії (1635), Академії надписів і медалей (1663), поширення інтересу до науки серед приватних осіб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Е. </w:t>
      </w:r>
      <w:proofErr w:type="spellStart"/>
      <w:r w:rsidRPr="00CC5900">
        <w:rPr>
          <w:rStyle w:val="a5"/>
          <w:rFonts w:ascii="Times New Roman" w:hAnsi="Times New Roman" w:cs="Times New Roman"/>
          <w:sz w:val="28"/>
          <w:szCs w:val="28"/>
        </w:rPr>
        <w:t>Балюз</w:t>
      </w:r>
      <w:proofErr w:type="spellEnd"/>
      <w:r w:rsidRPr="00CC5900">
        <w:rPr>
          <w:rStyle w:val="a5"/>
          <w:rFonts w:ascii="Times New Roman" w:hAnsi="Times New Roman" w:cs="Times New Roman"/>
          <w:sz w:val="28"/>
          <w:szCs w:val="28"/>
        </w:rPr>
        <w:t xml:space="preserve"> (1</w:t>
      </w:r>
      <w:r w:rsidR="00AB0E75">
        <w:rPr>
          <w:rStyle w:val="a5"/>
          <w:rFonts w:ascii="Times New Roman" w:hAnsi="Times New Roman" w:cs="Times New Roman"/>
          <w:sz w:val="28"/>
          <w:szCs w:val="28"/>
        </w:rPr>
        <w:t>630-1718), П.І</w:t>
      </w:r>
      <w:r w:rsidRPr="00CC5900">
        <w:rPr>
          <w:rStyle w:val="a5"/>
          <w:rFonts w:ascii="Times New Roman" w:hAnsi="Times New Roman" w:cs="Times New Roman"/>
          <w:sz w:val="28"/>
          <w:szCs w:val="28"/>
        </w:rPr>
        <w:t xml:space="preserve">. </w:t>
      </w:r>
      <w:proofErr w:type="spellStart"/>
      <w:r w:rsidRPr="00CC5900">
        <w:rPr>
          <w:rStyle w:val="a5"/>
          <w:rFonts w:ascii="Times New Roman" w:hAnsi="Times New Roman" w:cs="Times New Roman"/>
          <w:sz w:val="28"/>
          <w:szCs w:val="28"/>
        </w:rPr>
        <w:t>Дюканж</w:t>
      </w:r>
      <w:proofErr w:type="spellEnd"/>
      <w:r w:rsidRPr="00CC5900">
        <w:rPr>
          <w:rStyle w:val="a5"/>
          <w:rFonts w:ascii="Times New Roman" w:hAnsi="Times New Roman" w:cs="Times New Roman"/>
          <w:sz w:val="28"/>
          <w:szCs w:val="28"/>
        </w:rPr>
        <w:t xml:space="preserve"> (1610-1688), Л.А. </w:t>
      </w:r>
      <w:proofErr w:type="spellStart"/>
      <w:r w:rsidRPr="00CC5900">
        <w:rPr>
          <w:rStyle w:val="a5"/>
          <w:rFonts w:ascii="Times New Roman" w:hAnsi="Times New Roman" w:cs="Times New Roman"/>
          <w:sz w:val="28"/>
          <w:szCs w:val="28"/>
        </w:rPr>
        <w:t>Мураторі</w:t>
      </w:r>
      <w:proofErr w:type="spellEnd"/>
      <w:r w:rsidRPr="00CC5900">
        <w:rPr>
          <w:rStyle w:val="a5"/>
          <w:rFonts w:ascii="Times New Roman" w:hAnsi="Times New Roman" w:cs="Times New Roman"/>
          <w:sz w:val="28"/>
          <w:szCs w:val="28"/>
        </w:rPr>
        <w:t xml:space="preserve"> (16 72-1750) та ін.</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i/>
          <w:iCs/>
          <w:sz w:val="28"/>
          <w:szCs w:val="28"/>
        </w:rPr>
        <w:t xml:space="preserve">/ XVII </w:t>
      </w:r>
      <w:r w:rsidRPr="00CC5900">
        <w:rPr>
          <w:rStyle w:val="a5"/>
          <w:rFonts w:ascii="Times New Roman" w:hAnsi="Times New Roman" w:cs="Times New Roman"/>
          <w:i/>
          <w:iCs/>
          <w:sz w:val="28"/>
          <w:szCs w:val="28"/>
          <w:lang w:val="en-US" w:eastAsia="en-US"/>
        </w:rPr>
        <w:t>cm</w:t>
      </w:r>
      <w:r w:rsidRPr="00CC5900">
        <w:rPr>
          <w:rStyle w:val="a5"/>
          <w:rFonts w:ascii="Times New Roman" w:hAnsi="Times New Roman" w:cs="Times New Roman"/>
          <w:i/>
          <w:iCs/>
          <w:sz w:val="28"/>
          <w:szCs w:val="28"/>
          <w:lang w:eastAsia="en-US"/>
        </w:rPr>
        <w:t xml:space="preserve">. </w:t>
      </w:r>
      <w:r w:rsidRPr="00CC5900">
        <w:rPr>
          <w:rStyle w:val="a5"/>
          <w:rFonts w:ascii="Times New Roman" w:hAnsi="Times New Roman" w:cs="Times New Roman"/>
          <w:i/>
          <w:iCs/>
          <w:sz w:val="28"/>
          <w:szCs w:val="28"/>
        </w:rPr>
        <w:t xml:space="preserve">для Франції ознаменувалося </w:t>
      </w:r>
      <w:r w:rsidR="00AB0E75">
        <w:rPr>
          <w:rStyle w:val="a5"/>
          <w:rFonts w:ascii="Times New Roman" w:hAnsi="Times New Roman" w:cs="Times New Roman"/>
          <w:i/>
          <w:iCs/>
          <w:sz w:val="28"/>
          <w:szCs w:val="28"/>
        </w:rPr>
        <w:t>«</w:t>
      </w:r>
      <w:r w:rsidRPr="00CC5900">
        <w:rPr>
          <w:rStyle w:val="a5"/>
          <w:rFonts w:ascii="Times New Roman" w:hAnsi="Times New Roman" w:cs="Times New Roman"/>
          <w:i/>
          <w:iCs/>
          <w:sz w:val="28"/>
          <w:szCs w:val="28"/>
        </w:rPr>
        <w:t>війною документів</w:t>
      </w:r>
      <w:r w:rsidR="00AB0E75">
        <w:rPr>
          <w:rStyle w:val="a5"/>
          <w:rFonts w:ascii="Times New Roman" w:hAnsi="Times New Roman" w:cs="Times New Roman"/>
          <w:i/>
          <w:iCs/>
          <w:sz w:val="28"/>
          <w:szCs w:val="28"/>
        </w:rPr>
        <w:t>»</w:t>
      </w:r>
      <w:r w:rsidRPr="00CC5900">
        <w:rPr>
          <w:rStyle w:val="a5"/>
          <w:rFonts w:ascii="Times New Roman" w:hAnsi="Times New Roman" w:cs="Times New Roman"/>
          <w:i/>
          <w:iCs/>
          <w:sz w:val="28"/>
          <w:szCs w:val="28"/>
        </w:rPr>
        <w:t xml:space="preserve"> </w:t>
      </w:r>
      <w:r w:rsidRPr="00CC5900">
        <w:rPr>
          <w:rStyle w:val="a5"/>
          <w:rFonts w:ascii="Times New Roman" w:hAnsi="Times New Roman" w:cs="Times New Roman"/>
          <w:i/>
          <w:iCs/>
          <w:sz w:val="28"/>
          <w:szCs w:val="28"/>
          <w:lang w:eastAsia="en-US"/>
        </w:rPr>
        <w:t>(</w:t>
      </w:r>
      <w:proofErr w:type="spellStart"/>
      <w:r w:rsidRPr="00CC5900">
        <w:rPr>
          <w:rStyle w:val="a5"/>
          <w:rFonts w:ascii="Times New Roman" w:hAnsi="Times New Roman" w:cs="Times New Roman"/>
          <w:i/>
          <w:iCs/>
          <w:sz w:val="28"/>
          <w:szCs w:val="28"/>
          <w:lang w:val="en-US" w:eastAsia="en-US"/>
        </w:rPr>
        <w:t>bella</w:t>
      </w:r>
      <w:proofErr w:type="spellEnd"/>
      <w:r w:rsidRPr="00CC5900">
        <w:rPr>
          <w:rStyle w:val="a5"/>
          <w:rFonts w:ascii="Times New Roman" w:hAnsi="Times New Roman" w:cs="Times New Roman"/>
          <w:i/>
          <w:iCs/>
          <w:sz w:val="28"/>
          <w:szCs w:val="28"/>
          <w:lang w:eastAsia="en-US"/>
        </w:rPr>
        <w:t xml:space="preserve"> </w:t>
      </w:r>
      <w:proofErr w:type="spellStart"/>
      <w:r w:rsidRPr="00CC5900">
        <w:rPr>
          <w:rStyle w:val="a5"/>
          <w:rFonts w:ascii="Times New Roman" w:hAnsi="Times New Roman" w:cs="Times New Roman"/>
          <w:i/>
          <w:iCs/>
          <w:sz w:val="28"/>
          <w:szCs w:val="28"/>
          <w:lang w:val="en-US" w:eastAsia="en-US"/>
        </w:rPr>
        <w:t>diplomatica</w:t>
      </w:r>
      <w:proofErr w:type="spellEnd"/>
      <w:r w:rsidRPr="00CC5900">
        <w:rPr>
          <w:rStyle w:val="a5"/>
          <w:rFonts w:ascii="Times New Roman" w:hAnsi="Times New Roman" w:cs="Times New Roman"/>
          <w:i/>
          <w:iCs/>
          <w:sz w:val="28"/>
          <w:szCs w:val="28"/>
          <w:lang w:eastAsia="en-US"/>
        </w:rPr>
        <w:t xml:space="preserve">), </w:t>
      </w:r>
      <w:r w:rsidRPr="00CC5900">
        <w:rPr>
          <w:rStyle w:val="a5"/>
          <w:rFonts w:ascii="Times New Roman" w:hAnsi="Times New Roman" w:cs="Times New Roman"/>
          <w:i/>
          <w:iCs/>
          <w:sz w:val="28"/>
          <w:szCs w:val="28"/>
        </w:rPr>
        <w:t xml:space="preserve">основним мотивом якої стали активізовані після Тридцятирічної війни (1618-1629,1630-1648) претензії на владні та політичні права різних кіл світської і церковної влади. Ажіотаж навколо історичних документів </w:t>
      </w:r>
      <w:r w:rsidR="00AB0E75">
        <w:rPr>
          <w:rStyle w:val="a5"/>
          <w:rFonts w:ascii="Times New Roman" w:hAnsi="Times New Roman" w:cs="Times New Roman"/>
          <w:i/>
          <w:iCs/>
          <w:sz w:val="28"/>
          <w:szCs w:val="28"/>
        </w:rPr>
        <w:t>«</w:t>
      </w:r>
      <w:r w:rsidRPr="00CC5900">
        <w:rPr>
          <w:rStyle w:val="a5"/>
          <w:rFonts w:ascii="Times New Roman" w:hAnsi="Times New Roman" w:cs="Times New Roman"/>
          <w:i/>
          <w:iCs/>
          <w:sz w:val="28"/>
          <w:szCs w:val="28"/>
        </w:rPr>
        <w:t>підігрівався</w:t>
      </w:r>
      <w:r w:rsidR="00AB0E75">
        <w:rPr>
          <w:rStyle w:val="a5"/>
          <w:rFonts w:ascii="Times New Roman" w:hAnsi="Times New Roman" w:cs="Times New Roman"/>
          <w:i/>
          <w:iCs/>
          <w:sz w:val="28"/>
          <w:szCs w:val="28"/>
        </w:rPr>
        <w:t>»</w:t>
      </w:r>
      <w:r w:rsidRPr="00CC5900">
        <w:rPr>
          <w:rStyle w:val="a5"/>
          <w:rFonts w:ascii="Times New Roman" w:hAnsi="Times New Roman" w:cs="Times New Roman"/>
          <w:i/>
          <w:iCs/>
          <w:sz w:val="28"/>
          <w:szCs w:val="28"/>
        </w:rPr>
        <w:t xml:space="preserve"> полемікою між </w:t>
      </w:r>
      <w:proofErr w:type="spellStart"/>
      <w:r w:rsidRPr="00CC5900">
        <w:rPr>
          <w:rStyle w:val="a5"/>
          <w:rFonts w:ascii="Times New Roman" w:hAnsi="Times New Roman" w:cs="Times New Roman"/>
          <w:i/>
          <w:iCs/>
          <w:sz w:val="28"/>
          <w:szCs w:val="28"/>
        </w:rPr>
        <w:t>болландистами</w:t>
      </w:r>
      <w:proofErr w:type="spellEnd"/>
      <w:r w:rsidRPr="00CC5900">
        <w:rPr>
          <w:rStyle w:val="a5"/>
          <w:rFonts w:ascii="Times New Roman" w:hAnsi="Times New Roman" w:cs="Times New Roman"/>
          <w:i/>
          <w:iCs/>
          <w:sz w:val="28"/>
          <w:szCs w:val="28"/>
        </w:rPr>
        <w:t xml:space="preserve"> (послідовники Ж. </w:t>
      </w:r>
      <w:proofErr w:type="spellStart"/>
      <w:r w:rsidRPr="00CC5900">
        <w:rPr>
          <w:rStyle w:val="a5"/>
          <w:rFonts w:ascii="Times New Roman" w:hAnsi="Times New Roman" w:cs="Times New Roman"/>
          <w:i/>
          <w:iCs/>
          <w:sz w:val="28"/>
          <w:szCs w:val="28"/>
        </w:rPr>
        <w:t>Болланда</w:t>
      </w:r>
      <w:proofErr w:type="spellEnd"/>
      <w:r w:rsidRPr="00CC5900">
        <w:rPr>
          <w:rStyle w:val="a5"/>
          <w:rFonts w:ascii="Times New Roman" w:hAnsi="Times New Roman" w:cs="Times New Roman"/>
          <w:i/>
          <w:iCs/>
          <w:sz w:val="28"/>
          <w:szCs w:val="28"/>
        </w:rPr>
        <w:t xml:space="preserve">, основоположника видання документів </w:t>
      </w:r>
      <w:r w:rsidR="00AB0E75">
        <w:rPr>
          <w:rStyle w:val="a5"/>
          <w:rFonts w:ascii="Times New Roman" w:hAnsi="Times New Roman" w:cs="Times New Roman"/>
          <w:i/>
          <w:iCs/>
          <w:sz w:val="28"/>
          <w:szCs w:val="28"/>
          <w:lang w:eastAsia="en-US"/>
        </w:rPr>
        <w:t>«</w:t>
      </w:r>
      <w:proofErr w:type="spellStart"/>
      <w:r w:rsidRPr="00CC5900">
        <w:rPr>
          <w:rStyle w:val="a5"/>
          <w:rFonts w:ascii="Times New Roman" w:hAnsi="Times New Roman" w:cs="Times New Roman"/>
          <w:i/>
          <w:iCs/>
          <w:sz w:val="28"/>
          <w:szCs w:val="28"/>
          <w:lang w:val="en-US" w:eastAsia="en-US"/>
        </w:rPr>
        <w:t>Acta</w:t>
      </w:r>
      <w:proofErr w:type="spellEnd"/>
      <w:r w:rsidRPr="00CC5900">
        <w:rPr>
          <w:rStyle w:val="a5"/>
          <w:rFonts w:ascii="Times New Roman" w:hAnsi="Times New Roman" w:cs="Times New Roman"/>
          <w:i/>
          <w:iCs/>
          <w:sz w:val="28"/>
          <w:szCs w:val="28"/>
          <w:lang w:eastAsia="en-US"/>
        </w:rPr>
        <w:t xml:space="preserve"> </w:t>
      </w:r>
      <w:r w:rsidRPr="00CC5900">
        <w:rPr>
          <w:rStyle w:val="a5"/>
          <w:rFonts w:ascii="Times New Roman" w:hAnsi="Times New Roman" w:cs="Times New Roman"/>
          <w:i/>
          <w:iCs/>
          <w:sz w:val="28"/>
          <w:szCs w:val="28"/>
          <w:lang w:val="en-US" w:eastAsia="en-US"/>
        </w:rPr>
        <w:t>Sanctorum</w:t>
      </w:r>
      <w:r w:rsidRPr="00CC5900">
        <w:rPr>
          <w:rStyle w:val="a5"/>
          <w:rFonts w:ascii="Times New Roman" w:hAnsi="Times New Roman" w:cs="Times New Roman"/>
          <w:i/>
          <w:iCs/>
          <w:sz w:val="28"/>
          <w:szCs w:val="28"/>
          <w:lang w:eastAsia="en-US"/>
        </w:rPr>
        <w:t xml:space="preserve"> </w:t>
      </w:r>
      <w:proofErr w:type="spellStart"/>
      <w:r w:rsidRPr="00CC5900">
        <w:rPr>
          <w:rStyle w:val="a5"/>
          <w:rFonts w:ascii="Times New Roman" w:hAnsi="Times New Roman" w:cs="Times New Roman"/>
          <w:i/>
          <w:iCs/>
          <w:sz w:val="28"/>
          <w:szCs w:val="28"/>
          <w:lang w:val="en-US" w:eastAsia="en-US"/>
        </w:rPr>
        <w:t>quotquot</w:t>
      </w:r>
      <w:proofErr w:type="spellEnd"/>
      <w:r w:rsidRPr="00CC5900">
        <w:rPr>
          <w:rStyle w:val="a5"/>
          <w:rFonts w:ascii="Times New Roman" w:hAnsi="Times New Roman" w:cs="Times New Roman"/>
          <w:i/>
          <w:iCs/>
          <w:sz w:val="28"/>
          <w:szCs w:val="28"/>
          <w:lang w:eastAsia="en-US"/>
        </w:rPr>
        <w:t xml:space="preserve"> </w:t>
      </w:r>
      <w:proofErr w:type="spellStart"/>
      <w:r w:rsidRPr="00CC5900">
        <w:rPr>
          <w:rStyle w:val="a5"/>
          <w:rFonts w:ascii="Times New Roman" w:hAnsi="Times New Roman" w:cs="Times New Roman"/>
          <w:i/>
          <w:iCs/>
          <w:sz w:val="28"/>
          <w:szCs w:val="28"/>
          <w:lang w:val="en-US" w:eastAsia="en-US"/>
        </w:rPr>
        <w:t>toto</w:t>
      </w:r>
      <w:proofErr w:type="spellEnd"/>
      <w:r w:rsidRPr="00CC5900">
        <w:rPr>
          <w:rStyle w:val="a5"/>
          <w:rFonts w:ascii="Times New Roman" w:hAnsi="Times New Roman" w:cs="Times New Roman"/>
          <w:i/>
          <w:iCs/>
          <w:sz w:val="28"/>
          <w:szCs w:val="28"/>
          <w:lang w:eastAsia="en-US"/>
        </w:rPr>
        <w:t xml:space="preserve"> </w:t>
      </w:r>
      <w:proofErr w:type="spellStart"/>
      <w:r w:rsidRPr="00CC5900">
        <w:rPr>
          <w:rStyle w:val="a5"/>
          <w:rFonts w:ascii="Times New Roman" w:hAnsi="Times New Roman" w:cs="Times New Roman"/>
          <w:i/>
          <w:iCs/>
          <w:sz w:val="28"/>
          <w:szCs w:val="28"/>
          <w:lang w:val="en-US" w:eastAsia="en-US"/>
        </w:rPr>
        <w:t>orbe</w:t>
      </w:r>
      <w:proofErr w:type="spellEnd"/>
      <w:r w:rsidRPr="00CC5900">
        <w:rPr>
          <w:rStyle w:val="a5"/>
          <w:rFonts w:ascii="Times New Roman" w:hAnsi="Times New Roman" w:cs="Times New Roman"/>
          <w:i/>
          <w:iCs/>
          <w:sz w:val="28"/>
          <w:szCs w:val="28"/>
          <w:lang w:eastAsia="en-US"/>
        </w:rPr>
        <w:t xml:space="preserve"> </w:t>
      </w:r>
      <w:proofErr w:type="spellStart"/>
      <w:r w:rsidRPr="00CC5900">
        <w:rPr>
          <w:rStyle w:val="a5"/>
          <w:rFonts w:ascii="Times New Roman" w:hAnsi="Times New Roman" w:cs="Times New Roman"/>
          <w:i/>
          <w:iCs/>
          <w:sz w:val="28"/>
          <w:szCs w:val="28"/>
          <w:lang w:val="en-US" w:eastAsia="en-US"/>
        </w:rPr>
        <w:t>coluntur</w:t>
      </w:r>
      <w:proofErr w:type="spellEnd"/>
      <w:r w:rsidR="00AB0E75">
        <w:rPr>
          <w:rStyle w:val="a5"/>
          <w:rFonts w:ascii="Times New Roman" w:hAnsi="Times New Roman" w:cs="Times New Roman"/>
          <w:i/>
          <w:iCs/>
          <w:sz w:val="28"/>
          <w:szCs w:val="28"/>
          <w:lang w:eastAsia="en-US"/>
        </w:rPr>
        <w:t>»</w:t>
      </w:r>
      <w:r w:rsidRPr="00CC5900">
        <w:rPr>
          <w:rStyle w:val="a5"/>
          <w:rFonts w:ascii="Times New Roman" w:hAnsi="Times New Roman" w:cs="Times New Roman"/>
          <w:i/>
          <w:iCs/>
          <w:sz w:val="28"/>
          <w:szCs w:val="28"/>
          <w:lang w:eastAsia="en-US"/>
        </w:rPr>
        <w:t xml:space="preserve">) </w:t>
      </w:r>
      <w:r w:rsidRPr="00CC5900">
        <w:rPr>
          <w:rStyle w:val="a5"/>
          <w:rFonts w:ascii="Times New Roman" w:hAnsi="Times New Roman" w:cs="Times New Roman"/>
          <w:i/>
          <w:iCs/>
          <w:sz w:val="28"/>
          <w:szCs w:val="28"/>
        </w:rPr>
        <w:t xml:space="preserve">та </w:t>
      </w:r>
      <w:proofErr w:type="spellStart"/>
      <w:r w:rsidRPr="00CC5900">
        <w:rPr>
          <w:rStyle w:val="a5"/>
          <w:rFonts w:ascii="Times New Roman" w:hAnsi="Times New Roman" w:cs="Times New Roman"/>
          <w:i/>
          <w:iCs/>
          <w:sz w:val="28"/>
          <w:szCs w:val="28"/>
        </w:rPr>
        <w:t>мавристами</w:t>
      </w:r>
      <w:proofErr w:type="spellEnd"/>
      <w:r w:rsidRPr="00CC5900">
        <w:rPr>
          <w:rStyle w:val="a5"/>
          <w:rFonts w:ascii="Times New Roman" w:hAnsi="Times New Roman" w:cs="Times New Roman"/>
          <w:i/>
          <w:iCs/>
          <w:sz w:val="28"/>
          <w:szCs w:val="28"/>
        </w:rPr>
        <w:t xml:space="preserve"> (ч</w:t>
      </w:r>
      <w:r w:rsidR="00AB0E75">
        <w:rPr>
          <w:rStyle w:val="a5"/>
          <w:rFonts w:ascii="Times New Roman" w:hAnsi="Times New Roman" w:cs="Times New Roman"/>
          <w:i/>
          <w:iCs/>
          <w:sz w:val="28"/>
          <w:szCs w:val="28"/>
        </w:rPr>
        <w:t xml:space="preserve">лени конгрегації </w:t>
      </w:r>
      <w:proofErr w:type="spellStart"/>
      <w:r w:rsidR="00AB0E75">
        <w:rPr>
          <w:rStyle w:val="a5"/>
          <w:rFonts w:ascii="Times New Roman" w:hAnsi="Times New Roman" w:cs="Times New Roman"/>
          <w:i/>
          <w:iCs/>
          <w:sz w:val="28"/>
          <w:szCs w:val="28"/>
        </w:rPr>
        <w:t>св</w:t>
      </w:r>
      <w:proofErr w:type="spellEnd"/>
      <w:r w:rsidR="00AB0E75">
        <w:rPr>
          <w:rStyle w:val="a5"/>
          <w:rFonts w:ascii="Times New Roman" w:hAnsi="Times New Roman" w:cs="Times New Roman"/>
          <w:i/>
          <w:iCs/>
          <w:sz w:val="28"/>
          <w:szCs w:val="28"/>
        </w:rPr>
        <w:t>. Мавра Сен-</w:t>
      </w:r>
      <w:proofErr w:type="spellStart"/>
      <w:r w:rsidRPr="00CC5900">
        <w:rPr>
          <w:rStyle w:val="a5"/>
          <w:rFonts w:ascii="Times New Roman" w:hAnsi="Times New Roman" w:cs="Times New Roman"/>
          <w:i/>
          <w:iCs/>
          <w:sz w:val="28"/>
          <w:szCs w:val="28"/>
        </w:rPr>
        <w:t>Жерменського</w:t>
      </w:r>
      <w:proofErr w:type="spellEnd"/>
      <w:r w:rsidRPr="00CC5900">
        <w:rPr>
          <w:rStyle w:val="a5"/>
          <w:rFonts w:ascii="Times New Roman" w:hAnsi="Times New Roman" w:cs="Times New Roman"/>
          <w:i/>
          <w:iCs/>
          <w:sz w:val="28"/>
          <w:szCs w:val="28"/>
        </w:rPr>
        <w:t xml:space="preserve"> абатства </w:t>
      </w:r>
      <w:proofErr w:type="spellStart"/>
      <w:r w:rsidRPr="00CC5900">
        <w:rPr>
          <w:rStyle w:val="a5"/>
          <w:rFonts w:ascii="Times New Roman" w:hAnsi="Times New Roman" w:cs="Times New Roman"/>
          <w:i/>
          <w:iCs/>
          <w:sz w:val="28"/>
          <w:szCs w:val="28"/>
        </w:rPr>
        <w:t>Бенедиктинського</w:t>
      </w:r>
      <w:proofErr w:type="spellEnd"/>
      <w:r w:rsidRPr="00CC5900">
        <w:rPr>
          <w:rStyle w:val="a5"/>
          <w:rFonts w:ascii="Times New Roman" w:hAnsi="Times New Roman" w:cs="Times New Roman"/>
          <w:i/>
          <w:iCs/>
          <w:sz w:val="28"/>
          <w:szCs w:val="28"/>
        </w:rPr>
        <w:t xml:space="preserve"> ордену) з приводу достовірності правових актів. Проте, і </w:t>
      </w:r>
      <w:proofErr w:type="spellStart"/>
      <w:r w:rsidRPr="00CC5900">
        <w:rPr>
          <w:rStyle w:val="a5"/>
          <w:rFonts w:ascii="Times New Roman" w:hAnsi="Times New Roman" w:cs="Times New Roman"/>
          <w:i/>
          <w:iCs/>
          <w:sz w:val="28"/>
          <w:szCs w:val="28"/>
        </w:rPr>
        <w:t>болландисти</w:t>
      </w:r>
      <w:proofErr w:type="spellEnd"/>
      <w:r w:rsidRPr="00CC5900">
        <w:rPr>
          <w:rStyle w:val="a5"/>
          <w:rFonts w:ascii="Times New Roman" w:hAnsi="Times New Roman" w:cs="Times New Roman"/>
          <w:i/>
          <w:iCs/>
          <w:sz w:val="28"/>
          <w:szCs w:val="28"/>
        </w:rPr>
        <w:t xml:space="preserve">, і </w:t>
      </w:r>
      <w:proofErr w:type="spellStart"/>
      <w:r w:rsidRPr="00CC5900">
        <w:rPr>
          <w:rStyle w:val="a5"/>
          <w:rFonts w:ascii="Times New Roman" w:hAnsi="Times New Roman" w:cs="Times New Roman"/>
          <w:i/>
          <w:iCs/>
          <w:sz w:val="28"/>
          <w:szCs w:val="28"/>
        </w:rPr>
        <w:t>мавристи</w:t>
      </w:r>
      <w:proofErr w:type="spellEnd"/>
      <w:r w:rsidRPr="00CC5900">
        <w:rPr>
          <w:rStyle w:val="a5"/>
          <w:rFonts w:ascii="Times New Roman" w:hAnsi="Times New Roman" w:cs="Times New Roman"/>
          <w:i/>
          <w:iCs/>
          <w:sz w:val="28"/>
          <w:szCs w:val="28"/>
        </w:rPr>
        <w:t xml:space="preserve"> вивчали не тільки актовий матеріал, але й </w:t>
      </w:r>
      <w:r w:rsidRPr="00CC5900">
        <w:rPr>
          <w:rStyle w:val="a5"/>
          <w:rFonts w:ascii="Times New Roman" w:hAnsi="Times New Roman" w:cs="Times New Roman"/>
          <w:i/>
          <w:iCs/>
          <w:sz w:val="28"/>
          <w:szCs w:val="28"/>
        </w:rPr>
        <w:lastRenderedPageBreak/>
        <w:t>інші документи. Так, перший ініціативний докумен</w:t>
      </w:r>
      <w:r w:rsidR="00AB0E75">
        <w:rPr>
          <w:rStyle w:val="a5"/>
          <w:rFonts w:ascii="Times New Roman" w:hAnsi="Times New Roman" w:cs="Times New Roman"/>
          <w:i/>
          <w:iCs/>
          <w:sz w:val="28"/>
          <w:szCs w:val="28"/>
        </w:rPr>
        <w:t xml:space="preserve">т </w:t>
      </w:r>
      <w:proofErr w:type="spellStart"/>
      <w:r w:rsidR="00AB0E75">
        <w:rPr>
          <w:rStyle w:val="a5"/>
          <w:rFonts w:ascii="Times New Roman" w:hAnsi="Times New Roman" w:cs="Times New Roman"/>
          <w:i/>
          <w:iCs/>
          <w:sz w:val="28"/>
          <w:szCs w:val="28"/>
        </w:rPr>
        <w:t>мавристів</w:t>
      </w:r>
      <w:proofErr w:type="spellEnd"/>
      <w:r w:rsidR="00AB0E75">
        <w:rPr>
          <w:rStyle w:val="a5"/>
          <w:rFonts w:ascii="Times New Roman" w:hAnsi="Times New Roman" w:cs="Times New Roman"/>
          <w:i/>
          <w:iCs/>
          <w:sz w:val="28"/>
          <w:szCs w:val="28"/>
        </w:rPr>
        <w:t xml:space="preserve"> </w:t>
      </w:r>
      <w:r w:rsidRPr="00CC5900">
        <w:rPr>
          <w:rStyle w:val="a5"/>
          <w:rFonts w:ascii="Times New Roman" w:hAnsi="Times New Roman" w:cs="Times New Roman"/>
          <w:i/>
          <w:iCs/>
          <w:sz w:val="28"/>
          <w:szCs w:val="28"/>
        </w:rPr>
        <w:t xml:space="preserve">циркуляр від 13 листопада 1647 р. приписував розшукувати, переписувати й анотувати будь-який документ із історії </w:t>
      </w:r>
      <w:proofErr w:type="spellStart"/>
      <w:r w:rsidRPr="00CC5900">
        <w:rPr>
          <w:rStyle w:val="a5"/>
          <w:rFonts w:ascii="Times New Roman" w:hAnsi="Times New Roman" w:cs="Times New Roman"/>
          <w:i/>
          <w:iCs/>
          <w:sz w:val="28"/>
          <w:szCs w:val="28"/>
        </w:rPr>
        <w:t>Бенедиктинського</w:t>
      </w:r>
      <w:proofErr w:type="spellEnd"/>
      <w:r w:rsidRPr="00CC5900">
        <w:rPr>
          <w:rStyle w:val="a5"/>
          <w:rFonts w:ascii="Times New Roman" w:hAnsi="Times New Roman" w:cs="Times New Roman"/>
          <w:i/>
          <w:iCs/>
          <w:sz w:val="28"/>
          <w:szCs w:val="28"/>
        </w:rPr>
        <w:t xml:space="preserve"> ордену. У відповідь на критику </w:t>
      </w:r>
      <w:proofErr w:type="spellStart"/>
      <w:r w:rsidRPr="00CC5900">
        <w:rPr>
          <w:rStyle w:val="a5"/>
          <w:rFonts w:ascii="Times New Roman" w:hAnsi="Times New Roman" w:cs="Times New Roman"/>
          <w:i/>
          <w:iCs/>
          <w:sz w:val="28"/>
          <w:szCs w:val="28"/>
        </w:rPr>
        <w:t>болландиста</w:t>
      </w:r>
      <w:proofErr w:type="spellEnd"/>
      <w:r w:rsidRPr="00CC5900">
        <w:rPr>
          <w:rStyle w:val="a5"/>
          <w:rFonts w:ascii="Times New Roman" w:hAnsi="Times New Roman" w:cs="Times New Roman"/>
          <w:i/>
          <w:iCs/>
          <w:sz w:val="28"/>
          <w:szCs w:val="28"/>
        </w:rPr>
        <w:t xml:space="preserve"> Д. ван </w:t>
      </w:r>
      <w:proofErr w:type="spellStart"/>
      <w:r w:rsidRPr="00CC5900">
        <w:rPr>
          <w:rStyle w:val="a5"/>
          <w:rFonts w:ascii="Times New Roman" w:hAnsi="Times New Roman" w:cs="Times New Roman"/>
          <w:i/>
          <w:iCs/>
          <w:sz w:val="28"/>
          <w:szCs w:val="28"/>
        </w:rPr>
        <w:t>Папеброка</w:t>
      </w:r>
      <w:proofErr w:type="spellEnd"/>
      <w:r w:rsidRPr="00CC5900">
        <w:rPr>
          <w:rStyle w:val="a5"/>
          <w:rFonts w:ascii="Times New Roman" w:hAnsi="Times New Roman" w:cs="Times New Roman"/>
          <w:i/>
          <w:iCs/>
          <w:sz w:val="28"/>
          <w:szCs w:val="28"/>
        </w:rPr>
        <w:t xml:space="preserve"> (1628- 1714) щодо грамот, якими користуються </w:t>
      </w:r>
      <w:proofErr w:type="spellStart"/>
      <w:r w:rsidRPr="00CC5900">
        <w:rPr>
          <w:rStyle w:val="a5"/>
          <w:rFonts w:ascii="Times New Roman" w:hAnsi="Times New Roman" w:cs="Times New Roman"/>
          <w:i/>
          <w:iCs/>
          <w:sz w:val="28"/>
          <w:szCs w:val="28"/>
        </w:rPr>
        <w:t>мавристи</w:t>
      </w:r>
      <w:proofErr w:type="spellEnd"/>
      <w:r w:rsidRPr="00CC5900">
        <w:rPr>
          <w:rStyle w:val="a5"/>
          <w:rFonts w:ascii="Times New Roman" w:hAnsi="Times New Roman" w:cs="Times New Roman"/>
          <w:i/>
          <w:iCs/>
          <w:sz w:val="28"/>
          <w:szCs w:val="28"/>
        </w:rPr>
        <w:t xml:space="preserve">, Ж. </w:t>
      </w:r>
      <w:proofErr w:type="spellStart"/>
      <w:r w:rsidRPr="00CC5900">
        <w:rPr>
          <w:rStyle w:val="a5"/>
          <w:rFonts w:ascii="Times New Roman" w:hAnsi="Times New Roman" w:cs="Times New Roman"/>
          <w:i/>
          <w:iCs/>
          <w:sz w:val="28"/>
          <w:szCs w:val="28"/>
        </w:rPr>
        <w:t>Мабільйон</w:t>
      </w:r>
      <w:proofErr w:type="spellEnd"/>
      <w:r w:rsidRPr="00CC5900">
        <w:rPr>
          <w:rStyle w:val="a5"/>
          <w:rFonts w:ascii="Times New Roman" w:hAnsi="Times New Roman" w:cs="Times New Roman"/>
          <w:i/>
          <w:iCs/>
          <w:sz w:val="28"/>
          <w:szCs w:val="28"/>
        </w:rPr>
        <w:t xml:space="preserve"> написав працю </w:t>
      </w:r>
      <w:r w:rsidR="00AB0E75">
        <w:rPr>
          <w:rStyle w:val="a5"/>
          <w:rFonts w:ascii="Times New Roman" w:hAnsi="Times New Roman" w:cs="Times New Roman"/>
          <w:i/>
          <w:iCs/>
          <w:sz w:val="28"/>
          <w:szCs w:val="28"/>
          <w:lang w:val="ru-RU" w:eastAsia="en-US"/>
        </w:rPr>
        <w:t>«</w:t>
      </w:r>
      <w:r w:rsidRPr="00CC5900">
        <w:rPr>
          <w:rStyle w:val="a5"/>
          <w:rFonts w:ascii="Times New Roman" w:hAnsi="Times New Roman" w:cs="Times New Roman"/>
          <w:i/>
          <w:iCs/>
          <w:sz w:val="28"/>
          <w:szCs w:val="28"/>
          <w:lang w:val="en-US" w:eastAsia="en-US"/>
        </w:rPr>
        <w:t>De</w:t>
      </w:r>
      <w:r w:rsidRPr="00CC5900">
        <w:rPr>
          <w:rStyle w:val="a5"/>
          <w:rFonts w:ascii="Times New Roman" w:hAnsi="Times New Roman" w:cs="Times New Roman"/>
          <w:i/>
          <w:iCs/>
          <w:sz w:val="28"/>
          <w:szCs w:val="28"/>
          <w:lang w:val="ru-RU" w:eastAsia="en-US"/>
        </w:rPr>
        <w:t xml:space="preserve"> </w:t>
      </w:r>
      <w:r w:rsidRPr="00CC5900">
        <w:rPr>
          <w:rStyle w:val="a5"/>
          <w:rFonts w:ascii="Times New Roman" w:hAnsi="Times New Roman" w:cs="Times New Roman"/>
          <w:i/>
          <w:iCs/>
          <w:sz w:val="28"/>
          <w:szCs w:val="28"/>
          <w:lang w:val="en-US" w:eastAsia="en-US"/>
        </w:rPr>
        <w:t>re</w:t>
      </w:r>
      <w:r w:rsidRPr="00CC5900">
        <w:rPr>
          <w:rStyle w:val="a5"/>
          <w:rFonts w:ascii="Times New Roman" w:hAnsi="Times New Roman" w:cs="Times New Roman"/>
          <w:i/>
          <w:iCs/>
          <w:sz w:val="28"/>
          <w:szCs w:val="28"/>
          <w:lang w:val="ru-RU" w:eastAsia="en-US"/>
        </w:rPr>
        <w:t xml:space="preserve"> </w:t>
      </w:r>
      <w:proofErr w:type="spellStart"/>
      <w:r w:rsidRPr="00CC5900">
        <w:rPr>
          <w:rStyle w:val="a5"/>
          <w:rFonts w:ascii="Times New Roman" w:hAnsi="Times New Roman" w:cs="Times New Roman"/>
          <w:i/>
          <w:iCs/>
          <w:sz w:val="28"/>
          <w:szCs w:val="28"/>
          <w:lang w:val="en-US" w:eastAsia="en-US"/>
        </w:rPr>
        <w:t>diplomatics</w:t>
      </w:r>
      <w:proofErr w:type="spellEnd"/>
      <w:r w:rsidR="00AB0E75">
        <w:rPr>
          <w:rStyle w:val="a5"/>
          <w:rFonts w:ascii="Times New Roman" w:hAnsi="Times New Roman" w:cs="Times New Roman"/>
          <w:i/>
          <w:iCs/>
          <w:sz w:val="28"/>
          <w:szCs w:val="28"/>
          <w:lang w:val="ru-RU" w:eastAsia="en-US"/>
        </w:rPr>
        <w:t>»</w:t>
      </w:r>
      <w:r w:rsidRPr="00CC5900">
        <w:rPr>
          <w:rStyle w:val="a5"/>
          <w:rFonts w:ascii="Times New Roman" w:hAnsi="Times New Roman" w:cs="Times New Roman"/>
          <w:i/>
          <w:iCs/>
          <w:sz w:val="28"/>
          <w:szCs w:val="28"/>
          <w:lang w:val="ru-RU" w:eastAsia="en-US"/>
        </w:rPr>
        <w:t xml:space="preserve"> </w:t>
      </w:r>
      <w:r w:rsidRPr="00CC5900">
        <w:rPr>
          <w:rStyle w:val="a5"/>
          <w:rFonts w:ascii="Times New Roman" w:hAnsi="Times New Roman" w:cs="Times New Roman"/>
          <w:i/>
          <w:iCs/>
          <w:sz w:val="28"/>
          <w:szCs w:val="28"/>
        </w:rPr>
        <w:t>(</w:t>
      </w:r>
      <w:r w:rsidR="00AB0E75">
        <w:rPr>
          <w:rStyle w:val="a5"/>
          <w:rFonts w:ascii="Times New Roman" w:hAnsi="Times New Roman" w:cs="Times New Roman"/>
          <w:i/>
          <w:iCs/>
          <w:sz w:val="28"/>
          <w:szCs w:val="28"/>
        </w:rPr>
        <w:t>«</w:t>
      </w:r>
      <w:r w:rsidRPr="00CC5900">
        <w:rPr>
          <w:rStyle w:val="a5"/>
          <w:rFonts w:ascii="Times New Roman" w:hAnsi="Times New Roman" w:cs="Times New Roman"/>
          <w:i/>
          <w:iCs/>
          <w:sz w:val="28"/>
          <w:szCs w:val="28"/>
        </w:rPr>
        <w:t>Дипломатика</w:t>
      </w:r>
      <w:r w:rsidR="00AB0E75">
        <w:rPr>
          <w:rStyle w:val="a5"/>
          <w:rFonts w:ascii="Times New Roman" w:hAnsi="Times New Roman" w:cs="Times New Roman"/>
          <w:i/>
          <w:iCs/>
          <w:sz w:val="28"/>
          <w:szCs w:val="28"/>
        </w:rPr>
        <w:t>»</w:t>
      </w:r>
      <w:r w:rsidRPr="00CC5900">
        <w:rPr>
          <w:rStyle w:val="a5"/>
          <w:rFonts w:ascii="Times New Roman" w:hAnsi="Times New Roman" w:cs="Times New Roman"/>
          <w:i/>
          <w:iCs/>
          <w:sz w:val="28"/>
          <w:szCs w:val="28"/>
        </w:rPr>
        <w:t xml:space="preserve"> в шести книгах), де виклав принципи дослідження оригінальності документів. Багато уваги Ж. </w:t>
      </w:r>
      <w:proofErr w:type="spellStart"/>
      <w:r w:rsidRPr="00CC5900">
        <w:rPr>
          <w:rStyle w:val="a5"/>
          <w:rFonts w:ascii="Times New Roman" w:hAnsi="Times New Roman" w:cs="Times New Roman"/>
          <w:i/>
          <w:iCs/>
          <w:sz w:val="28"/>
          <w:szCs w:val="28"/>
        </w:rPr>
        <w:t>Мабільйон</w:t>
      </w:r>
      <w:proofErr w:type="spellEnd"/>
      <w:r w:rsidRPr="00CC5900">
        <w:rPr>
          <w:rStyle w:val="a5"/>
          <w:rFonts w:ascii="Times New Roman" w:hAnsi="Times New Roman" w:cs="Times New Roman"/>
          <w:i/>
          <w:iCs/>
          <w:sz w:val="28"/>
          <w:szCs w:val="28"/>
        </w:rPr>
        <w:t xml:space="preserve"> приділив формуляру документів, продемонструвавши датування та встановлення оригінальності чи фальшованості документа за особливостями формул, які вживалися у тій чи іншій канцелярії певного часу. На конкретних документах він довів необхідність враховувати відповідність вживання титулів, зазначених у документах, реаліям часу. Для більшої аргументованості запропонованих міркувань Ж. </w:t>
      </w:r>
      <w:proofErr w:type="spellStart"/>
      <w:r w:rsidRPr="00CC5900">
        <w:rPr>
          <w:rStyle w:val="a5"/>
          <w:rFonts w:ascii="Times New Roman" w:hAnsi="Times New Roman" w:cs="Times New Roman"/>
          <w:i/>
          <w:iCs/>
          <w:sz w:val="28"/>
          <w:szCs w:val="28"/>
        </w:rPr>
        <w:t>Мабільйон</w:t>
      </w:r>
      <w:proofErr w:type="spellEnd"/>
      <w:r w:rsidRPr="00CC5900">
        <w:rPr>
          <w:rStyle w:val="a5"/>
          <w:rFonts w:ascii="Times New Roman" w:hAnsi="Times New Roman" w:cs="Times New Roman"/>
          <w:i/>
          <w:iCs/>
          <w:sz w:val="28"/>
          <w:szCs w:val="28"/>
        </w:rPr>
        <w:t xml:space="preserve"> включив до </w:t>
      </w:r>
      <w:r w:rsidR="00AB0E75">
        <w:rPr>
          <w:rStyle w:val="a5"/>
          <w:rFonts w:ascii="Times New Roman" w:hAnsi="Times New Roman" w:cs="Times New Roman"/>
          <w:i/>
          <w:iCs/>
          <w:sz w:val="28"/>
          <w:szCs w:val="28"/>
        </w:rPr>
        <w:t>«</w:t>
      </w:r>
      <w:r w:rsidRPr="00CC5900">
        <w:rPr>
          <w:rStyle w:val="a5"/>
          <w:rFonts w:ascii="Times New Roman" w:hAnsi="Times New Roman" w:cs="Times New Roman"/>
          <w:i/>
          <w:iCs/>
          <w:sz w:val="28"/>
          <w:szCs w:val="28"/>
        </w:rPr>
        <w:t>Дипломатики</w:t>
      </w:r>
      <w:r w:rsidR="00AB0E75">
        <w:rPr>
          <w:rStyle w:val="a5"/>
          <w:rFonts w:ascii="Times New Roman" w:hAnsi="Times New Roman" w:cs="Times New Roman"/>
          <w:i/>
          <w:iCs/>
          <w:sz w:val="28"/>
          <w:szCs w:val="28"/>
        </w:rPr>
        <w:t>»</w:t>
      </w:r>
      <w:r w:rsidRPr="00CC5900">
        <w:rPr>
          <w:rStyle w:val="a5"/>
          <w:rFonts w:ascii="Times New Roman" w:hAnsi="Times New Roman" w:cs="Times New Roman"/>
          <w:i/>
          <w:iCs/>
          <w:sz w:val="28"/>
          <w:szCs w:val="28"/>
        </w:rPr>
        <w:t xml:space="preserve"> велику кількість текстів грамот, а також факсимільних зразків документів досліджуваного часового відтинку.</w:t>
      </w:r>
    </w:p>
    <w:p w:rsidR="001A3091" w:rsidRPr="00BE15EA" w:rsidRDefault="00683456" w:rsidP="00CC5900">
      <w:pPr>
        <w:pStyle w:val="a6"/>
        <w:spacing w:line="240" w:lineRule="auto"/>
        <w:ind w:firstLine="709"/>
        <w:jc w:val="both"/>
        <w:rPr>
          <w:rFonts w:ascii="Times New Roman" w:hAnsi="Times New Roman" w:cs="Times New Roman"/>
          <w:spacing w:val="-8"/>
          <w:sz w:val="28"/>
          <w:szCs w:val="28"/>
        </w:rPr>
      </w:pPr>
      <w:r w:rsidRPr="00BE15EA">
        <w:rPr>
          <w:rStyle w:val="a5"/>
          <w:rFonts w:ascii="Times New Roman" w:hAnsi="Times New Roman" w:cs="Times New Roman"/>
          <w:i/>
          <w:iCs/>
          <w:spacing w:val="-8"/>
          <w:sz w:val="28"/>
          <w:szCs w:val="28"/>
        </w:rPr>
        <w:t xml:space="preserve">Однією із наукових заслуг Ж. </w:t>
      </w:r>
      <w:proofErr w:type="spellStart"/>
      <w:r w:rsidRPr="00BE15EA">
        <w:rPr>
          <w:rStyle w:val="a5"/>
          <w:rFonts w:ascii="Times New Roman" w:hAnsi="Times New Roman" w:cs="Times New Roman"/>
          <w:i/>
          <w:iCs/>
          <w:spacing w:val="-8"/>
          <w:sz w:val="28"/>
          <w:szCs w:val="28"/>
        </w:rPr>
        <w:t>Мабільйона</w:t>
      </w:r>
      <w:proofErr w:type="spellEnd"/>
      <w:r w:rsidRPr="00BE15EA">
        <w:rPr>
          <w:rStyle w:val="a5"/>
          <w:rFonts w:ascii="Times New Roman" w:hAnsi="Times New Roman" w:cs="Times New Roman"/>
          <w:i/>
          <w:iCs/>
          <w:spacing w:val="-8"/>
          <w:sz w:val="28"/>
          <w:szCs w:val="28"/>
        </w:rPr>
        <w:t xml:space="preserve"> є те, що він визначив загальні й особливі клаузули сер</w:t>
      </w:r>
      <w:r w:rsidR="00E819ED" w:rsidRPr="00BE15EA">
        <w:rPr>
          <w:rStyle w:val="a5"/>
          <w:rFonts w:ascii="Times New Roman" w:hAnsi="Times New Roman" w:cs="Times New Roman"/>
          <w:i/>
          <w:iCs/>
          <w:spacing w:val="-8"/>
          <w:sz w:val="28"/>
          <w:szCs w:val="28"/>
        </w:rPr>
        <w:t>едньовічних документів, відсте</w:t>
      </w:r>
      <w:r w:rsidRPr="00BE15EA">
        <w:rPr>
          <w:rStyle w:val="a5"/>
          <w:rFonts w:ascii="Times New Roman" w:hAnsi="Times New Roman" w:cs="Times New Roman"/>
          <w:i/>
          <w:iCs/>
          <w:spacing w:val="-8"/>
          <w:sz w:val="28"/>
          <w:szCs w:val="28"/>
        </w:rPr>
        <w:t xml:space="preserve">жив послідовність їх поєднання, співвідношення, встановив типи формулярів, кожен із яких був пов’язаний із конкретним місцем, часом, автором. На думку авторитетного вітчизняного дослідника А.О. </w:t>
      </w:r>
      <w:proofErr w:type="spellStart"/>
      <w:r w:rsidRPr="00BE15EA">
        <w:rPr>
          <w:rStyle w:val="a5"/>
          <w:rFonts w:ascii="Times New Roman" w:hAnsi="Times New Roman" w:cs="Times New Roman"/>
          <w:i/>
          <w:iCs/>
          <w:spacing w:val="-8"/>
          <w:sz w:val="28"/>
          <w:szCs w:val="28"/>
        </w:rPr>
        <w:t>Введенського</w:t>
      </w:r>
      <w:proofErr w:type="spellEnd"/>
      <w:r w:rsidRPr="00BE15EA">
        <w:rPr>
          <w:rStyle w:val="a5"/>
          <w:rFonts w:ascii="Times New Roman" w:hAnsi="Times New Roman" w:cs="Times New Roman"/>
          <w:i/>
          <w:iCs/>
          <w:spacing w:val="-8"/>
          <w:sz w:val="28"/>
          <w:szCs w:val="28"/>
        </w:rPr>
        <w:t xml:space="preserve">, ще в працях основоположників дипломатики було розроблено </w:t>
      </w:r>
      <w:r w:rsidR="00AB0E75" w:rsidRPr="00BE15EA">
        <w:rPr>
          <w:rStyle w:val="a5"/>
          <w:rFonts w:ascii="Times New Roman" w:hAnsi="Times New Roman" w:cs="Times New Roman"/>
          <w:i/>
          <w:iCs/>
          <w:spacing w:val="-8"/>
          <w:sz w:val="28"/>
          <w:szCs w:val="28"/>
        </w:rPr>
        <w:t>«</w:t>
      </w:r>
      <w:proofErr w:type="spellStart"/>
      <w:r w:rsidRPr="00BE15EA">
        <w:rPr>
          <w:rStyle w:val="a5"/>
          <w:rFonts w:ascii="Times New Roman" w:hAnsi="Times New Roman" w:cs="Times New Roman"/>
          <w:i/>
          <w:iCs/>
          <w:spacing w:val="-8"/>
          <w:sz w:val="28"/>
          <w:szCs w:val="28"/>
        </w:rPr>
        <w:t>формулознавство</w:t>
      </w:r>
      <w:proofErr w:type="spellEnd"/>
      <w:r w:rsidR="00AB0E75" w:rsidRPr="00BE15EA">
        <w:rPr>
          <w:rStyle w:val="a5"/>
          <w:rFonts w:ascii="Times New Roman" w:hAnsi="Times New Roman" w:cs="Times New Roman"/>
          <w:i/>
          <w:iCs/>
          <w:spacing w:val="-8"/>
          <w:sz w:val="28"/>
          <w:szCs w:val="28"/>
        </w:rPr>
        <w:t>»</w:t>
      </w:r>
      <w:r w:rsidRPr="00BE15EA">
        <w:rPr>
          <w:rStyle w:val="a5"/>
          <w:rFonts w:ascii="Times New Roman" w:hAnsi="Times New Roman" w:cs="Times New Roman"/>
          <w:i/>
          <w:iCs/>
          <w:spacing w:val="-8"/>
          <w:sz w:val="28"/>
          <w:szCs w:val="28"/>
        </w:rPr>
        <w:t>, яке з’ясовувало структуру актів.</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Колективна й осібна діяльність ерудитів викликала якісні зміни в процедурі наукової критики документів, що привело до зародження дипломатики, палеографії, сфрагістики, епіграфіки, хронології та ін. галузей знань. Вивчення ними та їхніми послідовниками структури документа відбувається на ґрунті </w:t>
      </w:r>
      <w:proofErr w:type="spellStart"/>
      <w:r w:rsidRPr="00CC5900">
        <w:rPr>
          <w:rStyle w:val="a5"/>
          <w:rFonts w:ascii="Times New Roman" w:hAnsi="Times New Roman" w:cs="Times New Roman"/>
          <w:sz w:val="28"/>
          <w:szCs w:val="28"/>
        </w:rPr>
        <w:t>функційно</w:t>
      </w:r>
      <w:proofErr w:type="spellEnd"/>
      <w:r w:rsidRPr="00CC5900">
        <w:rPr>
          <w:rStyle w:val="a5"/>
          <w:rFonts w:ascii="Times New Roman" w:hAnsi="Times New Roman" w:cs="Times New Roman"/>
          <w:sz w:val="28"/>
          <w:szCs w:val="28"/>
        </w:rPr>
        <w:t>-правового підходу. Досвід студіювання документів минулого сприяв з’ясуванню традиції їх оформлювання, встановлення форм організації тексту, їх раціональності, логічності й уніфікованості, відповідності змісту документа його соціальному призначенню.</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Ускладнення суспільних процесів, організації управління, механізму реалізації влади, диференціація економічної сфери діяльності суспільства поглибили процеси формування систем документації, уніфікованих форм документів. Урізноманітнення видів службових документів потребувало розроблення наукових підходів до організації документування </w:t>
      </w:r>
      <w:r w:rsidR="00E819ED">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приведення порядку їх оформлювання за єдиним зразком. Популярними залишаються збірники зразків укладання документів. Вимоги щодо складання документів звучали уже не як рекомендації, а як обов’язкова, підкріплена розпорядженням, норма для виконання. З’являються збірники із наперед визначеними уніфікованими формами документів, які не тільки констатували досвід укладання документів, але й пропонували інновації удосконалення документування інформації.</w:t>
      </w:r>
    </w:p>
    <w:p w:rsidR="001A3091" w:rsidRPr="00CC5900" w:rsidRDefault="00683456" w:rsidP="00E819ED">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У середньовічній Україні були поширені традиції актової системи діловодства, що виявлялися також і в складанні документів. Окремі дослідники </w:t>
      </w:r>
      <w:r w:rsidR="00E819ED">
        <w:rPr>
          <w:rStyle w:val="a5"/>
          <w:rFonts w:ascii="Times New Roman" w:hAnsi="Times New Roman" w:cs="Times New Roman"/>
          <w:sz w:val="28"/>
          <w:szCs w:val="28"/>
        </w:rPr>
        <w:t xml:space="preserve">вказують на існування </w:t>
      </w:r>
      <w:proofErr w:type="spellStart"/>
      <w:r w:rsidR="00E819ED">
        <w:rPr>
          <w:rStyle w:val="a5"/>
          <w:rFonts w:ascii="Times New Roman" w:hAnsi="Times New Roman" w:cs="Times New Roman"/>
          <w:sz w:val="28"/>
          <w:szCs w:val="28"/>
        </w:rPr>
        <w:t>формуляр</w:t>
      </w:r>
      <w:r w:rsidRPr="00CC5900">
        <w:rPr>
          <w:rStyle w:val="a5"/>
          <w:rFonts w:ascii="Times New Roman" w:hAnsi="Times New Roman" w:cs="Times New Roman"/>
          <w:sz w:val="28"/>
          <w:szCs w:val="28"/>
        </w:rPr>
        <w:t>ників</w:t>
      </w:r>
      <w:proofErr w:type="spellEnd"/>
      <w:r w:rsidRPr="00CC5900">
        <w:rPr>
          <w:rStyle w:val="a5"/>
          <w:rFonts w:ascii="Times New Roman" w:hAnsi="Times New Roman" w:cs="Times New Roman"/>
          <w:sz w:val="28"/>
          <w:szCs w:val="28"/>
        </w:rPr>
        <w:t xml:space="preserve"> ще за доби Київської Русі, принагідно ілюструючи міркування зразками збірників </w:t>
      </w:r>
      <w:r w:rsidR="00AB0E75">
        <w:rPr>
          <w:rStyle w:val="a5"/>
          <w:rFonts w:ascii="Times New Roman" w:hAnsi="Times New Roman" w:cs="Times New Roman"/>
          <w:sz w:val="28"/>
          <w:szCs w:val="28"/>
        </w:rPr>
        <w:t>«</w:t>
      </w:r>
      <w:proofErr w:type="spellStart"/>
      <w:r w:rsidRPr="00CC5900">
        <w:rPr>
          <w:rStyle w:val="a5"/>
          <w:rFonts w:ascii="Times New Roman" w:hAnsi="Times New Roman" w:cs="Times New Roman"/>
          <w:sz w:val="28"/>
          <w:szCs w:val="28"/>
        </w:rPr>
        <w:t>грамоток</w:t>
      </w:r>
      <w:proofErr w:type="spellEnd"/>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w:t>
      </w:r>
      <w:r w:rsidR="00E819ED">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офіційних і приватних листів. За часів входження українських земель до складу Великого князівства </w:t>
      </w:r>
      <w:r w:rsidRPr="00CC5900">
        <w:rPr>
          <w:rStyle w:val="a5"/>
          <w:rFonts w:ascii="Times New Roman" w:hAnsi="Times New Roman" w:cs="Times New Roman"/>
          <w:sz w:val="28"/>
          <w:szCs w:val="28"/>
        </w:rPr>
        <w:lastRenderedPageBreak/>
        <w:t>Литовського, Польської корони, Речі Посполитої, Угорського королівства та інших держав складання</w:t>
      </w:r>
      <w:r w:rsidR="00E819ED">
        <w:rPr>
          <w:rStyle w:val="a5"/>
          <w:rFonts w:ascii="Times New Roman" w:hAnsi="Times New Roman" w:cs="Times New Roman"/>
          <w:sz w:val="28"/>
          <w:szCs w:val="28"/>
        </w:rPr>
        <w:t xml:space="preserve"> </w:t>
      </w:r>
      <w:r w:rsidRPr="00CC5900">
        <w:rPr>
          <w:rStyle w:val="6"/>
          <w:rFonts w:eastAsia="Georgia"/>
          <w:sz w:val="28"/>
          <w:szCs w:val="28"/>
        </w:rPr>
        <w:t>ж</w:t>
      </w:r>
      <w:r w:rsidR="00E819ED">
        <w:rPr>
          <w:rStyle w:val="6"/>
          <w:rFonts w:eastAsia="Georgia"/>
          <w:sz w:val="28"/>
          <w:szCs w:val="28"/>
        </w:rPr>
        <w:t xml:space="preserve"> </w:t>
      </w:r>
      <w:r w:rsidRPr="00CC5900">
        <w:rPr>
          <w:rStyle w:val="21"/>
          <w:rFonts w:ascii="Times New Roman" w:hAnsi="Times New Roman" w:cs="Times New Roman"/>
          <w:sz w:val="28"/>
          <w:szCs w:val="28"/>
        </w:rPr>
        <w:t xml:space="preserve">документів регламентувалося нормативними актами цих країн. / В епоху існування українських земель у складі об’єднаної Польсько-Литовської держави, форма написання документів, що заносилися до актових книг замкових, земських, міських, </w:t>
      </w:r>
      <w:proofErr w:type="spellStart"/>
      <w:r w:rsidRPr="00CC5900">
        <w:rPr>
          <w:rStyle w:val="21"/>
          <w:rFonts w:ascii="Times New Roman" w:hAnsi="Times New Roman" w:cs="Times New Roman"/>
          <w:sz w:val="28"/>
          <w:szCs w:val="28"/>
        </w:rPr>
        <w:t>підкоморських</w:t>
      </w:r>
      <w:proofErr w:type="spellEnd"/>
      <w:r w:rsidRPr="00CC5900">
        <w:rPr>
          <w:rStyle w:val="21"/>
          <w:rFonts w:ascii="Times New Roman" w:hAnsi="Times New Roman" w:cs="Times New Roman"/>
          <w:sz w:val="28"/>
          <w:szCs w:val="28"/>
        </w:rPr>
        <w:t>, маршалківсь</w:t>
      </w:r>
      <w:r w:rsidR="00E819ED">
        <w:rPr>
          <w:rStyle w:val="21"/>
          <w:rFonts w:ascii="Times New Roman" w:hAnsi="Times New Roman" w:cs="Times New Roman"/>
          <w:sz w:val="28"/>
          <w:szCs w:val="28"/>
        </w:rPr>
        <w:t xml:space="preserve">ких, </w:t>
      </w:r>
      <w:proofErr w:type="spellStart"/>
      <w:r w:rsidR="00E819ED">
        <w:rPr>
          <w:rStyle w:val="21"/>
          <w:rFonts w:ascii="Times New Roman" w:hAnsi="Times New Roman" w:cs="Times New Roman"/>
          <w:sz w:val="28"/>
          <w:szCs w:val="28"/>
        </w:rPr>
        <w:t>компромісарських</w:t>
      </w:r>
      <w:proofErr w:type="spellEnd"/>
      <w:r w:rsidR="00E819ED">
        <w:rPr>
          <w:rStyle w:val="21"/>
          <w:rFonts w:ascii="Times New Roman" w:hAnsi="Times New Roman" w:cs="Times New Roman"/>
          <w:sz w:val="28"/>
          <w:szCs w:val="28"/>
        </w:rPr>
        <w:t xml:space="preserve">, </w:t>
      </w:r>
      <w:proofErr w:type="spellStart"/>
      <w:r w:rsidR="00E819ED">
        <w:rPr>
          <w:rStyle w:val="21"/>
          <w:rFonts w:ascii="Times New Roman" w:hAnsi="Times New Roman" w:cs="Times New Roman"/>
          <w:sz w:val="28"/>
          <w:szCs w:val="28"/>
        </w:rPr>
        <w:t>конфеде</w:t>
      </w:r>
      <w:r w:rsidRPr="00CC5900">
        <w:rPr>
          <w:rStyle w:val="21"/>
          <w:rFonts w:ascii="Times New Roman" w:hAnsi="Times New Roman" w:cs="Times New Roman"/>
          <w:sz w:val="28"/>
          <w:szCs w:val="28"/>
        </w:rPr>
        <w:t>ратських</w:t>
      </w:r>
      <w:proofErr w:type="spellEnd"/>
      <w:r w:rsidRPr="00CC5900">
        <w:rPr>
          <w:rStyle w:val="21"/>
          <w:rFonts w:ascii="Times New Roman" w:hAnsi="Times New Roman" w:cs="Times New Roman"/>
          <w:sz w:val="28"/>
          <w:szCs w:val="28"/>
        </w:rPr>
        <w:t xml:space="preserve">, </w:t>
      </w:r>
      <w:proofErr w:type="spellStart"/>
      <w:r w:rsidRPr="00CC5900">
        <w:rPr>
          <w:rStyle w:val="21"/>
          <w:rFonts w:ascii="Times New Roman" w:hAnsi="Times New Roman" w:cs="Times New Roman"/>
          <w:sz w:val="28"/>
          <w:szCs w:val="28"/>
        </w:rPr>
        <w:t>задвірних</w:t>
      </w:r>
      <w:proofErr w:type="spellEnd"/>
      <w:r w:rsidRPr="00CC5900">
        <w:rPr>
          <w:rStyle w:val="21"/>
          <w:rFonts w:ascii="Times New Roman" w:hAnsi="Times New Roman" w:cs="Times New Roman"/>
          <w:sz w:val="28"/>
          <w:szCs w:val="28"/>
        </w:rPr>
        <w:t xml:space="preserve">, асесорських та ін. судів, визначалися зібранням польських законів </w:t>
      </w:r>
      <w:r w:rsidRPr="00CC5900">
        <w:rPr>
          <w:rStyle w:val="21"/>
          <w:rFonts w:ascii="Times New Roman" w:hAnsi="Times New Roman" w:cs="Times New Roman"/>
          <w:sz w:val="28"/>
          <w:szCs w:val="28"/>
          <w:lang w:val="de-DE" w:eastAsia="de-DE"/>
        </w:rPr>
        <w:t xml:space="preserve">Volumina </w:t>
      </w:r>
      <w:proofErr w:type="spellStart"/>
      <w:r w:rsidRPr="00CC5900">
        <w:rPr>
          <w:rStyle w:val="21"/>
          <w:rFonts w:ascii="Times New Roman" w:hAnsi="Times New Roman" w:cs="Times New Roman"/>
          <w:sz w:val="28"/>
          <w:szCs w:val="28"/>
          <w:lang w:val="de-DE" w:eastAsia="de-DE"/>
        </w:rPr>
        <w:t>legum</w:t>
      </w:r>
      <w:proofErr w:type="spellEnd"/>
      <w:r w:rsidRPr="00CC5900">
        <w:rPr>
          <w:rStyle w:val="21"/>
          <w:rFonts w:ascii="Times New Roman" w:hAnsi="Times New Roman" w:cs="Times New Roman"/>
          <w:sz w:val="28"/>
          <w:szCs w:val="28"/>
          <w:lang w:val="de-DE" w:eastAsia="de-DE"/>
        </w:rPr>
        <w:t xml:space="preserve"> </w:t>
      </w:r>
      <w:r w:rsidRPr="00CC5900">
        <w:rPr>
          <w:rStyle w:val="21"/>
          <w:rFonts w:ascii="Times New Roman" w:hAnsi="Times New Roman" w:cs="Times New Roman"/>
          <w:sz w:val="28"/>
          <w:szCs w:val="28"/>
        </w:rPr>
        <w:t xml:space="preserve">і литовськими статутами 1529, 1566, 1588 рр. Ці нормативно-правові документи встановлювали формуляри різновидів актів, порядок їх запису в актові книги як </w:t>
      </w:r>
      <w:r w:rsidR="00AB0E75">
        <w:rPr>
          <w:rStyle w:val="21"/>
          <w:rFonts w:ascii="Times New Roman" w:hAnsi="Times New Roman" w:cs="Times New Roman"/>
          <w:sz w:val="28"/>
          <w:szCs w:val="28"/>
        </w:rPr>
        <w:t>«</w:t>
      </w:r>
      <w:r w:rsidRPr="00CC5900">
        <w:rPr>
          <w:rStyle w:val="21"/>
          <w:rFonts w:ascii="Times New Roman" w:hAnsi="Times New Roman" w:cs="Times New Roman"/>
          <w:sz w:val="28"/>
          <w:szCs w:val="28"/>
        </w:rPr>
        <w:t>вічних записів</w:t>
      </w:r>
      <w:r w:rsidR="00AB0E75">
        <w:rPr>
          <w:rStyle w:val="21"/>
          <w:rFonts w:ascii="Times New Roman" w:hAnsi="Times New Roman" w:cs="Times New Roman"/>
          <w:sz w:val="28"/>
          <w:szCs w:val="28"/>
        </w:rPr>
        <w:t>»</w:t>
      </w:r>
      <w:r w:rsidRPr="00CC5900">
        <w:rPr>
          <w:rStyle w:val="21"/>
          <w:rFonts w:ascii="Times New Roman" w:hAnsi="Times New Roman" w:cs="Times New Roman"/>
          <w:sz w:val="28"/>
          <w:szCs w:val="28"/>
        </w:rPr>
        <w:t xml:space="preserve"> </w:t>
      </w:r>
      <w:r w:rsidR="00E819ED">
        <w:rPr>
          <w:rStyle w:val="21"/>
          <w:rFonts w:ascii="Times New Roman" w:hAnsi="Times New Roman" w:cs="Times New Roman"/>
          <w:sz w:val="28"/>
          <w:szCs w:val="28"/>
        </w:rPr>
        <w:t>–</w:t>
      </w:r>
      <w:r w:rsidRPr="00CC5900">
        <w:rPr>
          <w:rStyle w:val="21"/>
          <w:rFonts w:ascii="Times New Roman" w:hAnsi="Times New Roman" w:cs="Times New Roman"/>
          <w:sz w:val="28"/>
          <w:szCs w:val="28"/>
        </w:rPr>
        <w:t xml:space="preserve"> </w:t>
      </w:r>
      <w:r w:rsidR="00AB0E75">
        <w:rPr>
          <w:rStyle w:val="21"/>
          <w:rFonts w:ascii="Times New Roman" w:hAnsi="Times New Roman" w:cs="Times New Roman"/>
          <w:sz w:val="28"/>
          <w:szCs w:val="28"/>
          <w:lang w:eastAsia="en-US"/>
        </w:rPr>
        <w:t>«</w:t>
      </w:r>
      <w:r w:rsidRPr="00CC5900">
        <w:rPr>
          <w:rStyle w:val="21"/>
          <w:rFonts w:ascii="Times New Roman" w:hAnsi="Times New Roman" w:cs="Times New Roman"/>
          <w:sz w:val="28"/>
          <w:szCs w:val="28"/>
          <w:lang w:val="en-US" w:eastAsia="en-US"/>
        </w:rPr>
        <w:t>inscriptions</w:t>
      </w:r>
      <w:r w:rsidRPr="00CC5900">
        <w:rPr>
          <w:rStyle w:val="21"/>
          <w:rFonts w:ascii="Times New Roman" w:hAnsi="Times New Roman" w:cs="Times New Roman"/>
          <w:sz w:val="28"/>
          <w:szCs w:val="28"/>
          <w:lang w:eastAsia="en-US"/>
        </w:rPr>
        <w:t xml:space="preserve"> </w:t>
      </w:r>
      <w:proofErr w:type="spellStart"/>
      <w:r w:rsidRPr="00CC5900">
        <w:rPr>
          <w:rStyle w:val="21"/>
          <w:rFonts w:ascii="Times New Roman" w:hAnsi="Times New Roman" w:cs="Times New Roman"/>
          <w:sz w:val="28"/>
          <w:szCs w:val="28"/>
          <w:lang w:val="en-US" w:eastAsia="en-US"/>
        </w:rPr>
        <w:t>perpetue</w:t>
      </w:r>
      <w:proofErr w:type="spellEnd"/>
      <w:r w:rsidR="00AB0E75">
        <w:rPr>
          <w:rStyle w:val="21"/>
          <w:rFonts w:ascii="Times New Roman" w:hAnsi="Times New Roman" w:cs="Times New Roman"/>
          <w:sz w:val="28"/>
          <w:szCs w:val="28"/>
          <w:lang w:eastAsia="en-US"/>
        </w:rPr>
        <w:t>»</w:t>
      </w:r>
      <w:r w:rsidRPr="00CC5900">
        <w:rPr>
          <w:rStyle w:val="21"/>
          <w:rFonts w:ascii="Times New Roman" w:hAnsi="Times New Roman" w:cs="Times New Roman"/>
          <w:sz w:val="28"/>
          <w:szCs w:val="28"/>
          <w:lang w:eastAsia="en-US"/>
        </w:rPr>
        <w:t>.</w:t>
      </w:r>
    </w:p>
    <w:p w:rsidR="001A3091" w:rsidRPr="00CC5900" w:rsidRDefault="00683456" w:rsidP="00CC5900">
      <w:pPr>
        <w:pStyle w:val="22"/>
        <w:spacing w:after="0" w:line="240" w:lineRule="auto"/>
        <w:ind w:firstLine="709"/>
        <w:jc w:val="both"/>
        <w:rPr>
          <w:rFonts w:ascii="Times New Roman" w:hAnsi="Times New Roman" w:cs="Times New Roman"/>
          <w:sz w:val="28"/>
          <w:szCs w:val="28"/>
        </w:rPr>
      </w:pPr>
      <w:r w:rsidRPr="00CC5900">
        <w:rPr>
          <w:rStyle w:val="21"/>
          <w:rFonts w:ascii="Times New Roman" w:hAnsi="Times New Roman" w:cs="Times New Roman"/>
          <w:sz w:val="28"/>
          <w:szCs w:val="28"/>
        </w:rPr>
        <w:t xml:space="preserve">Кожен акт складався із граматично завершених, тематично взаємопов’язаних і </w:t>
      </w:r>
      <w:proofErr w:type="spellStart"/>
      <w:r w:rsidRPr="00CC5900">
        <w:rPr>
          <w:rStyle w:val="21"/>
          <w:rFonts w:ascii="Times New Roman" w:hAnsi="Times New Roman" w:cs="Times New Roman"/>
          <w:sz w:val="28"/>
          <w:szCs w:val="28"/>
        </w:rPr>
        <w:t>взаємовизначаючих</w:t>
      </w:r>
      <w:proofErr w:type="spellEnd"/>
      <w:r w:rsidRPr="00CC5900">
        <w:rPr>
          <w:rStyle w:val="21"/>
          <w:rFonts w:ascii="Times New Roman" w:hAnsi="Times New Roman" w:cs="Times New Roman"/>
          <w:sz w:val="28"/>
          <w:szCs w:val="28"/>
        </w:rPr>
        <w:t xml:space="preserve"> речень. Граматично та змістовно завершене речення називають формулою </w:t>
      </w:r>
      <w:proofErr w:type="spellStart"/>
      <w:r w:rsidRPr="00CC5900">
        <w:rPr>
          <w:rStyle w:val="21"/>
          <w:rFonts w:ascii="Times New Roman" w:hAnsi="Times New Roman" w:cs="Times New Roman"/>
          <w:sz w:val="28"/>
          <w:szCs w:val="28"/>
        </w:rPr>
        <w:t>акта</w:t>
      </w:r>
      <w:proofErr w:type="spellEnd"/>
      <w:r w:rsidRPr="00CC5900">
        <w:rPr>
          <w:rStyle w:val="21"/>
          <w:rFonts w:ascii="Times New Roman" w:hAnsi="Times New Roman" w:cs="Times New Roman"/>
          <w:sz w:val="28"/>
          <w:szCs w:val="28"/>
        </w:rPr>
        <w:t xml:space="preserve"> або клаузулою </w:t>
      </w:r>
      <w:proofErr w:type="spellStart"/>
      <w:r w:rsidRPr="00CC5900">
        <w:rPr>
          <w:rStyle w:val="21"/>
          <w:rFonts w:ascii="Times New Roman" w:hAnsi="Times New Roman" w:cs="Times New Roman"/>
          <w:sz w:val="28"/>
          <w:szCs w:val="28"/>
        </w:rPr>
        <w:t>акта</w:t>
      </w:r>
      <w:proofErr w:type="spellEnd"/>
      <w:r w:rsidRPr="00CC5900">
        <w:rPr>
          <w:rStyle w:val="21"/>
          <w:rFonts w:ascii="Times New Roman" w:hAnsi="Times New Roman" w:cs="Times New Roman"/>
          <w:sz w:val="28"/>
          <w:szCs w:val="28"/>
        </w:rPr>
        <w:t xml:space="preserve">, а сума формул </w:t>
      </w:r>
      <w:proofErr w:type="spellStart"/>
      <w:r w:rsidRPr="00CC5900">
        <w:rPr>
          <w:rStyle w:val="21"/>
          <w:rFonts w:ascii="Times New Roman" w:hAnsi="Times New Roman" w:cs="Times New Roman"/>
          <w:sz w:val="28"/>
          <w:szCs w:val="28"/>
        </w:rPr>
        <w:t>акта</w:t>
      </w:r>
      <w:proofErr w:type="spellEnd"/>
      <w:r w:rsidRPr="00CC5900">
        <w:rPr>
          <w:rStyle w:val="21"/>
          <w:rFonts w:ascii="Times New Roman" w:hAnsi="Times New Roman" w:cs="Times New Roman"/>
          <w:sz w:val="28"/>
          <w:szCs w:val="28"/>
        </w:rPr>
        <w:t xml:space="preserve"> одержала назву </w:t>
      </w:r>
      <w:r w:rsidR="00AB0E75">
        <w:rPr>
          <w:rStyle w:val="21"/>
          <w:rFonts w:ascii="Times New Roman" w:hAnsi="Times New Roman" w:cs="Times New Roman"/>
          <w:sz w:val="28"/>
          <w:szCs w:val="28"/>
        </w:rPr>
        <w:t>«</w:t>
      </w:r>
      <w:r w:rsidRPr="00CC5900">
        <w:rPr>
          <w:rStyle w:val="21"/>
          <w:rFonts w:ascii="Times New Roman" w:hAnsi="Times New Roman" w:cs="Times New Roman"/>
          <w:sz w:val="28"/>
          <w:szCs w:val="28"/>
        </w:rPr>
        <w:t xml:space="preserve">формуляр </w:t>
      </w:r>
      <w:proofErr w:type="spellStart"/>
      <w:r w:rsidRPr="00CC5900">
        <w:rPr>
          <w:rStyle w:val="21"/>
          <w:rFonts w:ascii="Times New Roman" w:hAnsi="Times New Roman" w:cs="Times New Roman"/>
          <w:sz w:val="28"/>
          <w:szCs w:val="28"/>
        </w:rPr>
        <w:t>акта</w:t>
      </w:r>
      <w:proofErr w:type="spellEnd"/>
      <w:r w:rsidR="00AB0E75">
        <w:rPr>
          <w:rStyle w:val="21"/>
          <w:rFonts w:ascii="Times New Roman" w:hAnsi="Times New Roman" w:cs="Times New Roman"/>
          <w:sz w:val="28"/>
          <w:szCs w:val="28"/>
        </w:rPr>
        <w:t>»</w:t>
      </w:r>
      <w:r w:rsidRPr="00CC5900">
        <w:rPr>
          <w:rStyle w:val="21"/>
          <w:rFonts w:ascii="Times New Roman" w:hAnsi="Times New Roman" w:cs="Times New Roman"/>
          <w:sz w:val="28"/>
          <w:szCs w:val="28"/>
        </w:rPr>
        <w:t xml:space="preserve">. Виокремлюють три складових частини середньовічного </w:t>
      </w:r>
      <w:proofErr w:type="spellStart"/>
      <w:r w:rsidRPr="00CC5900">
        <w:rPr>
          <w:rStyle w:val="21"/>
          <w:rFonts w:ascii="Times New Roman" w:hAnsi="Times New Roman" w:cs="Times New Roman"/>
          <w:sz w:val="28"/>
          <w:szCs w:val="28"/>
        </w:rPr>
        <w:t>акта</w:t>
      </w:r>
      <w:proofErr w:type="spellEnd"/>
      <w:r w:rsidRPr="00CC5900">
        <w:rPr>
          <w:rStyle w:val="21"/>
          <w:rFonts w:ascii="Times New Roman" w:hAnsi="Times New Roman" w:cs="Times New Roman"/>
          <w:sz w:val="28"/>
          <w:szCs w:val="28"/>
        </w:rPr>
        <w:t>: початковий протокол; основний текст; заключний протокол. Поширеними формами уніфікації текстів середньовічних документів були зв’язний текст і трафарет.</w:t>
      </w:r>
    </w:p>
    <w:p w:rsidR="001A3091" w:rsidRPr="00CC5900" w:rsidRDefault="00683456" w:rsidP="00E819ED">
      <w:pPr>
        <w:pStyle w:val="30"/>
        <w:spacing w:after="0" w:line="240" w:lineRule="auto"/>
        <w:ind w:left="0" w:firstLine="709"/>
        <w:jc w:val="both"/>
        <w:rPr>
          <w:rFonts w:ascii="Times New Roman" w:hAnsi="Times New Roman" w:cs="Times New Roman"/>
          <w:sz w:val="28"/>
          <w:szCs w:val="28"/>
        </w:rPr>
      </w:pPr>
      <w:r w:rsidRPr="00CC5900">
        <w:rPr>
          <w:rStyle w:val="3"/>
          <w:rFonts w:ascii="Times New Roman" w:hAnsi="Times New Roman" w:cs="Times New Roman"/>
          <w:i/>
          <w:iCs/>
          <w:sz w:val="28"/>
          <w:szCs w:val="28"/>
        </w:rPr>
        <w:t>Кожна частина формуляра (к</w:t>
      </w:r>
      <w:r w:rsidR="00E819ED">
        <w:rPr>
          <w:rStyle w:val="3"/>
          <w:rFonts w:ascii="Times New Roman" w:hAnsi="Times New Roman" w:cs="Times New Roman"/>
          <w:i/>
          <w:iCs/>
          <w:sz w:val="28"/>
          <w:szCs w:val="28"/>
        </w:rPr>
        <w:t>омплекси клаузул) середньовічно</w:t>
      </w:r>
      <w:r w:rsidRPr="00CC5900">
        <w:rPr>
          <w:rStyle w:val="3"/>
          <w:rFonts w:ascii="Times New Roman" w:hAnsi="Times New Roman" w:cs="Times New Roman"/>
          <w:i/>
          <w:iCs/>
          <w:sz w:val="28"/>
          <w:szCs w:val="28"/>
        </w:rPr>
        <w:t xml:space="preserve">го </w:t>
      </w:r>
      <w:proofErr w:type="spellStart"/>
      <w:r w:rsidRPr="00CC5900">
        <w:rPr>
          <w:rStyle w:val="3"/>
          <w:rFonts w:ascii="Times New Roman" w:hAnsi="Times New Roman" w:cs="Times New Roman"/>
          <w:i/>
          <w:iCs/>
          <w:sz w:val="28"/>
          <w:szCs w:val="28"/>
        </w:rPr>
        <w:t>акта</w:t>
      </w:r>
      <w:proofErr w:type="spellEnd"/>
      <w:r w:rsidRPr="00CC5900">
        <w:rPr>
          <w:rStyle w:val="3"/>
          <w:rFonts w:ascii="Times New Roman" w:hAnsi="Times New Roman" w:cs="Times New Roman"/>
          <w:i/>
          <w:iCs/>
          <w:sz w:val="28"/>
          <w:szCs w:val="28"/>
        </w:rPr>
        <w:t xml:space="preserve"> складалася з кількох компонентів: 1) початковий протокол - </w:t>
      </w:r>
      <w:proofErr w:type="spellStart"/>
      <w:r w:rsidRPr="00CC5900">
        <w:rPr>
          <w:rStyle w:val="3"/>
          <w:rFonts w:ascii="Times New Roman" w:hAnsi="Times New Roman" w:cs="Times New Roman"/>
          <w:i/>
          <w:iCs/>
          <w:sz w:val="28"/>
          <w:szCs w:val="28"/>
        </w:rPr>
        <w:t>інвокація</w:t>
      </w:r>
      <w:proofErr w:type="spellEnd"/>
      <w:r w:rsidRPr="00CC5900">
        <w:rPr>
          <w:rStyle w:val="3"/>
          <w:rFonts w:ascii="Times New Roman" w:hAnsi="Times New Roman" w:cs="Times New Roman"/>
          <w:i/>
          <w:iCs/>
          <w:sz w:val="28"/>
          <w:szCs w:val="28"/>
        </w:rPr>
        <w:t xml:space="preserve"> (</w:t>
      </w:r>
      <w:proofErr w:type="spellStart"/>
      <w:r w:rsidRPr="00CC5900">
        <w:rPr>
          <w:rStyle w:val="3"/>
          <w:rFonts w:ascii="Times New Roman" w:hAnsi="Times New Roman" w:cs="Times New Roman"/>
          <w:i/>
          <w:iCs/>
          <w:sz w:val="28"/>
          <w:szCs w:val="28"/>
        </w:rPr>
        <w:t>богослів’я</w:t>
      </w:r>
      <w:proofErr w:type="spellEnd"/>
      <w:r w:rsidRPr="00CC5900">
        <w:rPr>
          <w:rStyle w:val="3"/>
          <w:rFonts w:ascii="Times New Roman" w:hAnsi="Times New Roman" w:cs="Times New Roman"/>
          <w:i/>
          <w:iCs/>
          <w:sz w:val="28"/>
          <w:szCs w:val="28"/>
        </w:rPr>
        <w:t xml:space="preserve">), </w:t>
      </w:r>
      <w:proofErr w:type="spellStart"/>
      <w:r w:rsidRPr="00CC5900">
        <w:rPr>
          <w:rStyle w:val="3"/>
          <w:rFonts w:ascii="Times New Roman" w:hAnsi="Times New Roman" w:cs="Times New Roman"/>
          <w:i/>
          <w:iCs/>
          <w:sz w:val="28"/>
          <w:szCs w:val="28"/>
        </w:rPr>
        <w:t>інтитуляція</w:t>
      </w:r>
      <w:proofErr w:type="spellEnd"/>
      <w:r w:rsidRPr="00CC5900">
        <w:rPr>
          <w:rStyle w:val="3"/>
          <w:rFonts w:ascii="Times New Roman" w:hAnsi="Times New Roman" w:cs="Times New Roman"/>
          <w:i/>
          <w:iCs/>
          <w:sz w:val="28"/>
          <w:szCs w:val="28"/>
        </w:rPr>
        <w:t xml:space="preserve"> (вказування особи, від якої походить документ), </w:t>
      </w:r>
      <w:proofErr w:type="spellStart"/>
      <w:r w:rsidRPr="00CC5900">
        <w:rPr>
          <w:rStyle w:val="3"/>
          <w:rFonts w:ascii="Times New Roman" w:hAnsi="Times New Roman" w:cs="Times New Roman"/>
          <w:i/>
          <w:iCs/>
          <w:sz w:val="28"/>
          <w:szCs w:val="28"/>
        </w:rPr>
        <w:t>інскрипція</w:t>
      </w:r>
      <w:proofErr w:type="spellEnd"/>
      <w:r w:rsidRPr="00CC5900">
        <w:rPr>
          <w:rStyle w:val="3"/>
          <w:rFonts w:ascii="Times New Roman" w:hAnsi="Times New Roman" w:cs="Times New Roman"/>
          <w:i/>
          <w:iCs/>
          <w:sz w:val="28"/>
          <w:szCs w:val="28"/>
        </w:rPr>
        <w:t xml:space="preserve"> (позначення адресата ), </w:t>
      </w:r>
      <w:proofErr w:type="spellStart"/>
      <w:r w:rsidRPr="00CC5900">
        <w:rPr>
          <w:rStyle w:val="3"/>
          <w:rFonts w:ascii="Times New Roman" w:hAnsi="Times New Roman" w:cs="Times New Roman"/>
          <w:i/>
          <w:iCs/>
          <w:sz w:val="28"/>
          <w:szCs w:val="28"/>
        </w:rPr>
        <w:t>салютація</w:t>
      </w:r>
      <w:proofErr w:type="spellEnd"/>
      <w:r w:rsidRPr="00CC5900">
        <w:rPr>
          <w:rStyle w:val="3"/>
          <w:rFonts w:ascii="Times New Roman" w:hAnsi="Times New Roman" w:cs="Times New Roman"/>
          <w:i/>
          <w:iCs/>
          <w:sz w:val="28"/>
          <w:szCs w:val="28"/>
        </w:rPr>
        <w:t xml:space="preserve"> (вітання); 2) основна частина - арена (преамбула), промульгація (публічне оголошення), </w:t>
      </w:r>
      <w:proofErr w:type="spellStart"/>
      <w:r w:rsidRPr="00CC5900">
        <w:rPr>
          <w:rStyle w:val="3"/>
          <w:rFonts w:ascii="Times New Roman" w:hAnsi="Times New Roman" w:cs="Times New Roman"/>
          <w:i/>
          <w:iCs/>
          <w:sz w:val="28"/>
          <w:szCs w:val="28"/>
        </w:rPr>
        <w:t>нарація</w:t>
      </w:r>
      <w:proofErr w:type="spellEnd"/>
      <w:r w:rsidRPr="00CC5900">
        <w:rPr>
          <w:rStyle w:val="3"/>
          <w:rFonts w:ascii="Times New Roman" w:hAnsi="Times New Roman" w:cs="Times New Roman"/>
          <w:i/>
          <w:iCs/>
          <w:sz w:val="28"/>
          <w:szCs w:val="28"/>
        </w:rPr>
        <w:t xml:space="preserve"> (переказ обставин справи), диспозиція (наказ), санкція (заборона порушувати волю видавця документа), </w:t>
      </w:r>
      <w:proofErr w:type="spellStart"/>
      <w:r w:rsidRPr="00CC5900">
        <w:rPr>
          <w:rStyle w:val="3"/>
          <w:rFonts w:ascii="Times New Roman" w:hAnsi="Times New Roman" w:cs="Times New Roman"/>
          <w:i/>
          <w:iCs/>
          <w:sz w:val="28"/>
          <w:szCs w:val="28"/>
        </w:rPr>
        <w:t>короборація</w:t>
      </w:r>
      <w:proofErr w:type="spellEnd"/>
      <w:r w:rsidRPr="00CC5900">
        <w:rPr>
          <w:rStyle w:val="3"/>
          <w:rFonts w:ascii="Times New Roman" w:hAnsi="Times New Roman" w:cs="Times New Roman"/>
          <w:i/>
          <w:iCs/>
          <w:sz w:val="28"/>
          <w:szCs w:val="28"/>
        </w:rPr>
        <w:t xml:space="preserve"> (інформація про знаки, що засвідчують документ); 3) заключний протокол - </w:t>
      </w:r>
      <w:proofErr w:type="spellStart"/>
      <w:r w:rsidRPr="00CC5900">
        <w:rPr>
          <w:rStyle w:val="3"/>
          <w:rFonts w:ascii="Times New Roman" w:hAnsi="Times New Roman" w:cs="Times New Roman"/>
          <w:i/>
          <w:iCs/>
          <w:sz w:val="28"/>
          <w:szCs w:val="28"/>
        </w:rPr>
        <w:t>датум</w:t>
      </w:r>
      <w:proofErr w:type="spellEnd"/>
      <w:r w:rsidRPr="00CC5900">
        <w:rPr>
          <w:rStyle w:val="3"/>
          <w:rFonts w:ascii="Times New Roman" w:hAnsi="Times New Roman" w:cs="Times New Roman"/>
          <w:i/>
          <w:iCs/>
          <w:sz w:val="28"/>
          <w:szCs w:val="28"/>
        </w:rPr>
        <w:t xml:space="preserve"> (вказівка на місце й час видачі документа), </w:t>
      </w:r>
      <w:proofErr w:type="spellStart"/>
      <w:r w:rsidRPr="00CC5900">
        <w:rPr>
          <w:rStyle w:val="3"/>
          <w:rFonts w:ascii="Times New Roman" w:hAnsi="Times New Roman" w:cs="Times New Roman"/>
          <w:i/>
          <w:iCs/>
          <w:sz w:val="28"/>
          <w:szCs w:val="28"/>
        </w:rPr>
        <w:t>апрекація</w:t>
      </w:r>
      <w:proofErr w:type="spellEnd"/>
      <w:r w:rsidRPr="00CC5900">
        <w:rPr>
          <w:rStyle w:val="3"/>
          <w:rFonts w:ascii="Times New Roman" w:hAnsi="Times New Roman" w:cs="Times New Roman"/>
          <w:i/>
          <w:iCs/>
          <w:sz w:val="28"/>
          <w:szCs w:val="28"/>
        </w:rPr>
        <w:t xml:space="preserve"> (закінчення),</w:t>
      </w:r>
    </w:p>
    <w:p w:rsidR="001A3091" w:rsidRPr="00CC5900" w:rsidRDefault="00683456" w:rsidP="00CC5900">
      <w:pPr>
        <w:pStyle w:val="22"/>
        <w:spacing w:after="0" w:line="240" w:lineRule="auto"/>
        <w:ind w:firstLine="709"/>
        <w:jc w:val="both"/>
        <w:rPr>
          <w:rFonts w:ascii="Times New Roman" w:hAnsi="Times New Roman" w:cs="Times New Roman"/>
          <w:sz w:val="28"/>
          <w:szCs w:val="28"/>
        </w:rPr>
      </w:pPr>
      <w:r w:rsidRPr="00CC5900">
        <w:rPr>
          <w:rStyle w:val="21"/>
          <w:rFonts w:ascii="Times New Roman" w:hAnsi="Times New Roman" w:cs="Times New Roman"/>
          <w:sz w:val="28"/>
          <w:szCs w:val="28"/>
        </w:rPr>
        <w:t>У часи творення Української козацької держави документування інформації велося з дотриманням традицій доби Великого князівства Литовського та Речі Посполитої.</w:t>
      </w:r>
    </w:p>
    <w:p w:rsidR="001A3091" w:rsidRPr="00CC5900" w:rsidRDefault="00683456" w:rsidP="00E819ED">
      <w:pPr>
        <w:pStyle w:val="30"/>
        <w:spacing w:after="0" w:line="240" w:lineRule="auto"/>
        <w:ind w:left="0" w:firstLine="709"/>
        <w:jc w:val="both"/>
        <w:rPr>
          <w:rFonts w:ascii="Times New Roman" w:hAnsi="Times New Roman" w:cs="Times New Roman"/>
          <w:sz w:val="28"/>
          <w:szCs w:val="28"/>
        </w:rPr>
      </w:pPr>
      <w:r w:rsidRPr="00CC5900">
        <w:rPr>
          <w:rStyle w:val="3"/>
          <w:rFonts w:ascii="Times New Roman" w:hAnsi="Times New Roman" w:cs="Times New Roman"/>
          <w:i/>
          <w:iCs/>
          <w:sz w:val="28"/>
          <w:szCs w:val="28"/>
        </w:rPr>
        <w:t xml:space="preserve">І Щоб уявити, що собою представляв формуляр </w:t>
      </w:r>
      <w:proofErr w:type="spellStart"/>
      <w:r w:rsidRPr="00CC5900">
        <w:rPr>
          <w:rStyle w:val="3"/>
          <w:rFonts w:ascii="Times New Roman" w:hAnsi="Times New Roman" w:cs="Times New Roman"/>
          <w:i/>
          <w:iCs/>
          <w:sz w:val="28"/>
          <w:szCs w:val="28"/>
        </w:rPr>
        <w:t>акта</w:t>
      </w:r>
      <w:proofErr w:type="spellEnd"/>
      <w:r w:rsidRPr="00CC5900">
        <w:rPr>
          <w:rStyle w:val="3"/>
          <w:rFonts w:ascii="Times New Roman" w:hAnsi="Times New Roman" w:cs="Times New Roman"/>
          <w:i/>
          <w:iCs/>
          <w:sz w:val="28"/>
          <w:szCs w:val="28"/>
        </w:rPr>
        <w:t xml:space="preserve"> періоду</w:t>
      </w:r>
      <w:r w:rsidR="00E819ED">
        <w:rPr>
          <w:rFonts w:ascii="Times New Roman" w:hAnsi="Times New Roman" w:cs="Times New Roman"/>
          <w:sz w:val="28"/>
          <w:szCs w:val="28"/>
        </w:rPr>
        <w:t xml:space="preserve"> </w:t>
      </w:r>
      <w:r w:rsidRPr="00CC5900">
        <w:rPr>
          <w:rStyle w:val="3"/>
          <w:rFonts w:ascii="Times New Roman" w:hAnsi="Times New Roman" w:cs="Times New Roman"/>
          <w:i/>
          <w:iCs/>
          <w:sz w:val="28"/>
          <w:szCs w:val="28"/>
        </w:rPr>
        <w:t xml:space="preserve">Хмельниччини, для прикладу звернімося до класичного дослідження у галузі </w:t>
      </w:r>
      <w:proofErr w:type="spellStart"/>
      <w:r w:rsidRPr="00CC5900">
        <w:rPr>
          <w:rStyle w:val="3"/>
          <w:rFonts w:ascii="Times New Roman" w:hAnsi="Times New Roman" w:cs="Times New Roman"/>
          <w:i/>
          <w:iCs/>
          <w:sz w:val="28"/>
          <w:szCs w:val="28"/>
        </w:rPr>
        <w:t>медієвістичної</w:t>
      </w:r>
      <w:proofErr w:type="spellEnd"/>
      <w:r w:rsidRPr="00CC5900">
        <w:rPr>
          <w:rStyle w:val="3"/>
          <w:rFonts w:ascii="Times New Roman" w:hAnsi="Times New Roman" w:cs="Times New Roman"/>
          <w:i/>
          <w:iCs/>
          <w:sz w:val="28"/>
          <w:szCs w:val="28"/>
        </w:rPr>
        <w:t xml:space="preserve"> дипломатики відомого українського вченого І.П. Крип’якевича - </w:t>
      </w:r>
      <w:r w:rsidR="00AB0E75">
        <w:rPr>
          <w:rStyle w:val="3"/>
          <w:rFonts w:ascii="Times New Roman" w:hAnsi="Times New Roman" w:cs="Times New Roman"/>
          <w:i/>
          <w:iCs/>
          <w:sz w:val="28"/>
          <w:szCs w:val="28"/>
        </w:rPr>
        <w:t>«</w:t>
      </w:r>
      <w:r w:rsidRPr="00CC5900">
        <w:rPr>
          <w:rStyle w:val="3"/>
          <w:rFonts w:ascii="Times New Roman" w:hAnsi="Times New Roman" w:cs="Times New Roman"/>
          <w:i/>
          <w:iCs/>
          <w:sz w:val="28"/>
          <w:szCs w:val="28"/>
        </w:rPr>
        <w:t>Студії над державою Богдана Хмельницького. Гетьманські</w:t>
      </w:r>
      <w:r w:rsidR="00CC5900" w:rsidRPr="00CC5900">
        <w:rPr>
          <w:rStyle w:val="3"/>
          <w:rFonts w:ascii="Times New Roman" w:hAnsi="Times New Roman" w:cs="Times New Roman"/>
          <w:i/>
          <w:iCs/>
          <w:sz w:val="28"/>
          <w:szCs w:val="28"/>
        </w:rPr>
        <w:t xml:space="preserve"> універсали". Універсали гетьма</w:t>
      </w:r>
      <w:r w:rsidRPr="00CC5900">
        <w:rPr>
          <w:rStyle w:val="3"/>
          <w:rFonts w:ascii="Times New Roman" w:hAnsi="Times New Roman" w:cs="Times New Roman"/>
          <w:i/>
          <w:iCs/>
          <w:sz w:val="28"/>
          <w:szCs w:val="28"/>
        </w:rPr>
        <w:t>на Богдана-Зиновія Михайловича Хмельницького мали такий формуляр:</w:t>
      </w:r>
    </w:p>
    <w:p w:rsidR="001A3091" w:rsidRPr="00CC5900" w:rsidRDefault="00683456" w:rsidP="00075FA8">
      <w:pPr>
        <w:pStyle w:val="30"/>
        <w:tabs>
          <w:tab w:val="left" w:pos="888"/>
        </w:tabs>
        <w:spacing w:after="0" w:line="240" w:lineRule="auto"/>
        <w:ind w:left="0" w:firstLine="709"/>
        <w:jc w:val="both"/>
        <w:rPr>
          <w:rFonts w:ascii="Times New Roman" w:hAnsi="Times New Roman" w:cs="Times New Roman"/>
          <w:sz w:val="28"/>
          <w:szCs w:val="28"/>
        </w:rPr>
      </w:pPr>
      <w:r w:rsidRPr="00CC5900">
        <w:rPr>
          <w:rStyle w:val="3"/>
          <w:rFonts w:ascii="Times New Roman" w:hAnsi="Times New Roman" w:cs="Times New Roman"/>
          <w:i/>
          <w:iCs/>
          <w:sz w:val="28"/>
          <w:szCs w:val="28"/>
        </w:rPr>
        <w:t>Початковий протокол складався із трьох формул: 1) формула богослов'я, де згадували ім'я Боже чи зверталися до нього; 2) титул, який містить ім'я того, хто видав універсал; 3) формула адресата - імена однієї, декількох осіб, яким направляється універсал; іменні вітання.</w:t>
      </w:r>
    </w:p>
    <w:p w:rsidR="001A3091" w:rsidRPr="00CC5900" w:rsidRDefault="00683456" w:rsidP="00075FA8">
      <w:pPr>
        <w:pStyle w:val="30"/>
        <w:tabs>
          <w:tab w:val="left" w:pos="1105"/>
        </w:tabs>
        <w:spacing w:after="0" w:line="240" w:lineRule="auto"/>
        <w:ind w:left="0" w:firstLine="709"/>
        <w:jc w:val="both"/>
        <w:rPr>
          <w:rFonts w:ascii="Times New Roman" w:hAnsi="Times New Roman" w:cs="Times New Roman"/>
          <w:sz w:val="28"/>
          <w:szCs w:val="28"/>
        </w:rPr>
      </w:pPr>
      <w:r w:rsidRPr="00CC5900">
        <w:rPr>
          <w:rStyle w:val="3"/>
          <w:rFonts w:ascii="Times New Roman" w:hAnsi="Times New Roman" w:cs="Times New Roman"/>
          <w:i/>
          <w:iCs/>
          <w:sz w:val="28"/>
          <w:szCs w:val="28"/>
        </w:rPr>
        <w:t xml:space="preserve">Основний текст: 4) формула - загальний вступ перед тим, як доводилися повноваження особи, що видала універсал; 5) формула у вигляді загальної фрази, у якій указувалося на зміст універсалу, викладалися факти, пояснювалися мотиви складання документа; 6) формула про розпорядження, постанову, ухвалу, рішення; 7) формула про покарання за невиконання розпоряджень </w:t>
      </w:r>
      <w:proofErr w:type="spellStart"/>
      <w:r w:rsidRPr="00CC5900">
        <w:rPr>
          <w:rStyle w:val="3"/>
          <w:rFonts w:ascii="Times New Roman" w:hAnsi="Times New Roman" w:cs="Times New Roman"/>
          <w:i/>
          <w:iCs/>
          <w:sz w:val="28"/>
          <w:szCs w:val="28"/>
        </w:rPr>
        <w:t>універсала</w:t>
      </w:r>
      <w:proofErr w:type="spellEnd"/>
      <w:r w:rsidRPr="00CC5900">
        <w:rPr>
          <w:rStyle w:val="3"/>
          <w:rFonts w:ascii="Times New Roman" w:hAnsi="Times New Roman" w:cs="Times New Roman"/>
          <w:i/>
          <w:iCs/>
          <w:sz w:val="28"/>
          <w:szCs w:val="28"/>
        </w:rPr>
        <w:t xml:space="preserve">; 8) формула про підпис, у якій говориться про те, що даний універсал </w:t>
      </w:r>
      <w:r w:rsidRPr="00CC5900">
        <w:rPr>
          <w:rStyle w:val="3"/>
          <w:rFonts w:ascii="Times New Roman" w:hAnsi="Times New Roman" w:cs="Times New Roman"/>
          <w:i/>
          <w:iCs/>
          <w:sz w:val="28"/>
          <w:szCs w:val="28"/>
        </w:rPr>
        <w:lastRenderedPageBreak/>
        <w:t>для більшої авторитетності підписаний та вказується на наявність печатки.</w:t>
      </w:r>
    </w:p>
    <w:p w:rsidR="001A3091" w:rsidRPr="00CC5900" w:rsidRDefault="00683456" w:rsidP="00075FA8">
      <w:pPr>
        <w:pStyle w:val="30"/>
        <w:tabs>
          <w:tab w:val="left" w:pos="1143"/>
        </w:tabs>
        <w:spacing w:after="0" w:line="240" w:lineRule="auto"/>
        <w:ind w:left="0" w:firstLine="709"/>
        <w:jc w:val="both"/>
        <w:rPr>
          <w:rFonts w:ascii="Times New Roman" w:hAnsi="Times New Roman" w:cs="Times New Roman"/>
          <w:sz w:val="28"/>
          <w:szCs w:val="28"/>
        </w:rPr>
      </w:pPr>
      <w:r w:rsidRPr="00CC5900">
        <w:rPr>
          <w:rStyle w:val="3"/>
          <w:rFonts w:ascii="Times New Roman" w:hAnsi="Times New Roman" w:cs="Times New Roman"/>
          <w:i/>
          <w:iCs/>
          <w:sz w:val="28"/>
          <w:szCs w:val="28"/>
        </w:rPr>
        <w:t xml:space="preserve">Заключний протокол мав три формули: 9) формула про підпис; 10) формула про дату, число, місяць і рік написання </w:t>
      </w:r>
      <w:proofErr w:type="spellStart"/>
      <w:r w:rsidRPr="00CC5900">
        <w:rPr>
          <w:rStyle w:val="3"/>
          <w:rFonts w:ascii="Times New Roman" w:hAnsi="Times New Roman" w:cs="Times New Roman"/>
          <w:i/>
          <w:iCs/>
          <w:sz w:val="28"/>
          <w:szCs w:val="28"/>
        </w:rPr>
        <w:t>універсала</w:t>
      </w:r>
      <w:proofErr w:type="spellEnd"/>
      <w:r w:rsidRPr="00CC5900">
        <w:rPr>
          <w:rStyle w:val="3"/>
          <w:rFonts w:ascii="Times New Roman" w:hAnsi="Times New Roman" w:cs="Times New Roman"/>
          <w:i/>
          <w:iCs/>
          <w:sz w:val="28"/>
          <w:szCs w:val="28"/>
        </w:rPr>
        <w:t>; 11) кінцева формула - богослов'я, заключна молитва.</w:t>
      </w:r>
    </w:p>
    <w:p w:rsidR="001A3091" w:rsidRPr="00CC5900" w:rsidRDefault="00683456" w:rsidP="00E819ED">
      <w:pPr>
        <w:pStyle w:val="22"/>
        <w:spacing w:after="0" w:line="240" w:lineRule="auto"/>
        <w:ind w:firstLine="709"/>
        <w:jc w:val="both"/>
        <w:rPr>
          <w:rFonts w:ascii="Times New Roman" w:hAnsi="Times New Roman" w:cs="Times New Roman"/>
          <w:sz w:val="28"/>
          <w:szCs w:val="28"/>
        </w:rPr>
      </w:pPr>
      <w:r w:rsidRPr="00CC5900">
        <w:rPr>
          <w:rStyle w:val="21"/>
          <w:rFonts w:ascii="Times New Roman" w:hAnsi="Times New Roman" w:cs="Times New Roman"/>
          <w:sz w:val="28"/>
          <w:szCs w:val="28"/>
        </w:rPr>
        <w:t xml:space="preserve">Наприкінці XVIII століття українські землі увійшли до складу двох найбільших держав європейського континенту </w:t>
      </w:r>
      <w:r w:rsidR="00E819ED">
        <w:rPr>
          <w:rStyle w:val="21"/>
          <w:rFonts w:ascii="Times New Roman" w:hAnsi="Times New Roman" w:cs="Times New Roman"/>
          <w:sz w:val="28"/>
          <w:szCs w:val="28"/>
        </w:rPr>
        <w:t>–</w:t>
      </w:r>
      <w:r w:rsidRPr="00CC5900">
        <w:rPr>
          <w:rStyle w:val="21"/>
          <w:rFonts w:ascii="Times New Roman" w:hAnsi="Times New Roman" w:cs="Times New Roman"/>
          <w:sz w:val="28"/>
          <w:szCs w:val="28"/>
        </w:rPr>
        <w:t xml:space="preserve"> Російської й Австрійської (з 1867 р. </w:t>
      </w:r>
      <w:r w:rsidR="00E819ED">
        <w:rPr>
          <w:rStyle w:val="21"/>
          <w:rFonts w:ascii="Times New Roman" w:hAnsi="Times New Roman" w:cs="Times New Roman"/>
          <w:sz w:val="28"/>
          <w:szCs w:val="28"/>
        </w:rPr>
        <w:t xml:space="preserve">– </w:t>
      </w:r>
      <w:r w:rsidRPr="00CC5900">
        <w:rPr>
          <w:rStyle w:val="21"/>
          <w:rFonts w:ascii="Times New Roman" w:hAnsi="Times New Roman" w:cs="Times New Roman"/>
          <w:sz w:val="28"/>
          <w:szCs w:val="28"/>
        </w:rPr>
        <w:t xml:space="preserve"> Австро-Угорської) імперій. Підкорення центром маргінесу відбувалося на усіх рівнях модифікації суспільного життя. З метою створення імперської спільності, відвернення від своєрідності традицій розвитку колонізованих земель було реформовано їх адміністративно-територіальний устрій, реорганізовано систему місцевих органів влади й управління, що автоматично передбачало зміни в організації роботи з документами у цілому, зокрема, правил їх оформлювання. Діловодство в українських землях регламентувалося нормативними документами держави, частиною якої вони були. Майже 80 % українських земель увійшли до складу Росії, що означало поширення на цих землях традицій російської діловодної практики.</w:t>
      </w:r>
    </w:p>
    <w:p w:rsidR="001A3091" w:rsidRPr="00CC5900" w:rsidRDefault="00683456" w:rsidP="00BE15EA">
      <w:pPr>
        <w:pStyle w:val="22"/>
        <w:spacing w:after="0" w:line="240" w:lineRule="auto"/>
        <w:ind w:firstLine="709"/>
        <w:jc w:val="both"/>
        <w:rPr>
          <w:rFonts w:ascii="Times New Roman" w:hAnsi="Times New Roman" w:cs="Times New Roman"/>
          <w:sz w:val="28"/>
          <w:szCs w:val="28"/>
        </w:rPr>
      </w:pPr>
      <w:r w:rsidRPr="00CC5900">
        <w:rPr>
          <w:rStyle w:val="21"/>
          <w:rFonts w:ascii="Times New Roman" w:hAnsi="Times New Roman" w:cs="Times New Roman"/>
          <w:sz w:val="28"/>
          <w:szCs w:val="28"/>
        </w:rPr>
        <w:t xml:space="preserve">В умовах збільшення </w:t>
      </w:r>
      <w:proofErr w:type="spellStart"/>
      <w:r w:rsidRPr="00CC5900">
        <w:rPr>
          <w:rStyle w:val="21"/>
          <w:rFonts w:ascii="Times New Roman" w:hAnsi="Times New Roman" w:cs="Times New Roman"/>
          <w:sz w:val="28"/>
          <w:szCs w:val="28"/>
        </w:rPr>
        <w:t>документопотоків</w:t>
      </w:r>
      <w:proofErr w:type="spellEnd"/>
      <w:r w:rsidRPr="00CC5900">
        <w:rPr>
          <w:rStyle w:val="21"/>
          <w:rFonts w:ascii="Times New Roman" w:hAnsi="Times New Roman" w:cs="Times New Roman"/>
          <w:sz w:val="28"/>
          <w:szCs w:val="28"/>
        </w:rPr>
        <w:t xml:space="preserve">, обсягів </w:t>
      </w:r>
      <w:proofErr w:type="spellStart"/>
      <w:r w:rsidRPr="00CC5900">
        <w:rPr>
          <w:rStyle w:val="21"/>
          <w:rFonts w:ascii="Times New Roman" w:hAnsi="Times New Roman" w:cs="Times New Roman"/>
          <w:sz w:val="28"/>
          <w:szCs w:val="28"/>
        </w:rPr>
        <w:t>документної</w:t>
      </w:r>
      <w:proofErr w:type="spellEnd"/>
      <w:r w:rsidRPr="00CC5900">
        <w:rPr>
          <w:rStyle w:val="21"/>
          <w:rFonts w:ascii="Times New Roman" w:hAnsi="Times New Roman" w:cs="Times New Roman"/>
          <w:sz w:val="28"/>
          <w:szCs w:val="28"/>
        </w:rPr>
        <w:t xml:space="preserve"> інформації питання уніфікації документів стало гостро актуальним. Відсутність затверджених формулярів-зразків документів у</w:t>
      </w:r>
      <w:r w:rsidR="00BE15EA">
        <w:rPr>
          <w:rStyle w:val="21"/>
          <w:rFonts w:ascii="Times New Roman" w:hAnsi="Times New Roman" w:cs="Times New Roman"/>
          <w:sz w:val="28"/>
          <w:szCs w:val="28"/>
        </w:rPr>
        <w:t xml:space="preserve"> </w:t>
      </w:r>
      <w:r w:rsidRPr="00CC5900">
        <w:rPr>
          <w:rStyle w:val="a5"/>
          <w:rFonts w:ascii="Times New Roman" w:hAnsi="Times New Roman" w:cs="Times New Roman"/>
          <w:sz w:val="28"/>
          <w:szCs w:val="28"/>
        </w:rPr>
        <w:t xml:space="preserve">XVIII ст. привела до широкого використання перевірених часом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письмовників</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w:t>
      </w:r>
      <w:r w:rsidR="0079460E" w:rsidRPr="0079460E">
        <w:rPr>
          <w:rStyle w:val="a5"/>
          <w:rFonts w:ascii="Times New Roman" w:hAnsi="Times New Roman" w:cs="Times New Roman"/>
          <w:sz w:val="28"/>
          <w:szCs w:val="28"/>
          <w:lang w:val="ru-RU"/>
        </w:rPr>
        <w:t>–</w:t>
      </w:r>
      <w:r w:rsidRPr="00CC5900">
        <w:rPr>
          <w:rStyle w:val="a5"/>
          <w:rFonts w:ascii="Times New Roman" w:hAnsi="Times New Roman" w:cs="Times New Roman"/>
          <w:sz w:val="28"/>
          <w:szCs w:val="28"/>
        </w:rPr>
        <w:t xml:space="preserve">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Письмовника, </w:t>
      </w:r>
      <w:r w:rsidRPr="00CC5900">
        <w:rPr>
          <w:rStyle w:val="a5"/>
          <w:rFonts w:ascii="Times New Roman" w:hAnsi="Times New Roman" w:cs="Times New Roman"/>
          <w:sz w:val="28"/>
          <w:szCs w:val="28"/>
          <w:lang w:val="ru-RU" w:eastAsia="ru-RU"/>
        </w:rPr>
        <w:t xml:space="preserve">содержащего </w:t>
      </w:r>
      <w:r w:rsidRPr="00CC5900">
        <w:rPr>
          <w:rStyle w:val="a5"/>
          <w:rFonts w:ascii="Times New Roman" w:hAnsi="Times New Roman" w:cs="Times New Roman"/>
          <w:sz w:val="28"/>
          <w:szCs w:val="28"/>
        </w:rPr>
        <w:t xml:space="preserve">в себе науку </w:t>
      </w:r>
      <w:r w:rsidRPr="00CC5900">
        <w:rPr>
          <w:rStyle w:val="a5"/>
          <w:rFonts w:ascii="Times New Roman" w:hAnsi="Times New Roman" w:cs="Times New Roman"/>
          <w:sz w:val="28"/>
          <w:szCs w:val="28"/>
          <w:lang w:val="ru-RU" w:eastAsia="ru-RU"/>
        </w:rPr>
        <w:t xml:space="preserve">российского языка со многим присовокуплением разного ученого и полезно-забавного </w:t>
      </w:r>
      <w:proofErr w:type="spellStart"/>
      <w:r w:rsidRPr="00CC5900">
        <w:rPr>
          <w:rStyle w:val="a5"/>
          <w:rFonts w:ascii="Times New Roman" w:hAnsi="Times New Roman" w:cs="Times New Roman"/>
          <w:sz w:val="28"/>
          <w:szCs w:val="28"/>
          <w:lang w:val="ru-RU" w:eastAsia="ru-RU"/>
        </w:rPr>
        <w:t>вещесловия</w:t>
      </w:r>
      <w:proofErr w:type="spellEnd"/>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 xml:space="preserve"> (СПб., 1777, 9-е </w:t>
      </w:r>
      <w:r w:rsidRPr="00CC5900">
        <w:rPr>
          <w:rStyle w:val="a5"/>
          <w:rFonts w:ascii="Times New Roman" w:hAnsi="Times New Roman" w:cs="Times New Roman"/>
          <w:sz w:val="28"/>
          <w:szCs w:val="28"/>
        </w:rPr>
        <w:t xml:space="preserve">видання), </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Наставления, как сочинять и писать всякие письма к разным особам</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 xml:space="preserve"> (М., 1765), </w:t>
      </w:r>
      <w:r w:rsidRPr="00CC5900">
        <w:rPr>
          <w:rStyle w:val="a5"/>
          <w:rFonts w:ascii="Times New Roman" w:hAnsi="Times New Roman" w:cs="Times New Roman"/>
          <w:sz w:val="28"/>
          <w:szCs w:val="28"/>
        </w:rPr>
        <w:t>праці І.І.</w:t>
      </w:r>
      <w:r w:rsidR="0079460E">
        <w:rPr>
          <w:rStyle w:val="a5"/>
          <w:rFonts w:ascii="Times New Roman" w:hAnsi="Times New Roman" w:cs="Times New Roman"/>
          <w:sz w:val="28"/>
          <w:szCs w:val="28"/>
          <w:lang w:val="en-US"/>
        </w:rPr>
        <w:t> </w:t>
      </w:r>
      <w:proofErr w:type="spellStart"/>
      <w:r w:rsidRPr="00CC5900">
        <w:rPr>
          <w:rStyle w:val="a5"/>
          <w:rFonts w:ascii="Times New Roman" w:hAnsi="Times New Roman" w:cs="Times New Roman"/>
          <w:sz w:val="28"/>
          <w:szCs w:val="28"/>
          <w:lang w:val="ru-RU" w:eastAsia="ru-RU"/>
        </w:rPr>
        <w:t>Сокальського</w:t>
      </w:r>
      <w:proofErr w:type="spellEnd"/>
      <w:r w:rsidRPr="00CC5900">
        <w:rPr>
          <w:rStyle w:val="a5"/>
          <w:rFonts w:ascii="Times New Roman" w:hAnsi="Times New Roman" w:cs="Times New Roman"/>
          <w:sz w:val="28"/>
          <w:szCs w:val="28"/>
          <w:lang w:val="ru-RU" w:eastAsia="ru-RU"/>
        </w:rPr>
        <w:t xml:space="preserve"> </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Кабинетский и купецкий секретарь</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 xml:space="preserve"> (М., 1788, у </w:t>
      </w:r>
      <w:r w:rsidRPr="00CC5900">
        <w:rPr>
          <w:rStyle w:val="a5"/>
          <w:rFonts w:ascii="Times New Roman" w:hAnsi="Times New Roman" w:cs="Times New Roman"/>
          <w:sz w:val="28"/>
          <w:szCs w:val="28"/>
        </w:rPr>
        <w:t xml:space="preserve">двох </w:t>
      </w:r>
      <w:proofErr w:type="spellStart"/>
      <w:r w:rsidRPr="00CC5900">
        <w:rPr>
          <w:rStyle w:val="a5"/>
          <w:rFonts w:ascii="Times New Roman" w:hAnsi="Times New Roman" w:cs="Times New Roman"/>
          <w:sz w:val="28"/>
          <w:szCs w:val="28"/>
          <w:lang w:val="ru-RU" w:eastAsia="ru-RU"/>
        </w:rPr>
        <w:t>Частинах</w:t>
      </w:r>
      <w:proofErr w:type="spellEnd"/>
      <w:r w:rsidRPr="00CC5900">
        <w:rPr>
          <w:rStyle w:val="a5"/>
          <w:rFonts w:ascii="Times New Roman" w:hAnsi="Times New Roman" w:cs="Times New Roman"/>
          <w:sz w:val="28"/>
          <w:szCs w:val="28"/>
          <w:lang w:val="ru-RU" w:eastAsia="ru-RU"/>
        </w:rPr>
        <w:t xml:space="preserve">; М., 1795, у </w:t>
      </w:r>
      <w:r w:rsidRPr="00CC5900">
        <w:rPr>
          <w:rStyle w:val="a5"/>
          <w:rFonts w:ascii="Times New Roman" w:hAnsi="Times New Roman" w:cs="Times New Roman"/>
          <w:sz w:val="28"/>
          <w:szCs w:val="28"/>
        </w:rPr>
        <w:t xml:space="preserve">трьох частинах) </w:t>
      </w:r>
      <w:r w:rsidRPr="00CC5900">
        <w:rPr>
          <w:rStyle w:val="a5"/>
          <w:rFonts w:ascii="Times New Roman" w:hAnsi="Times New Roman" w:cs="Times New Roman"/>
          <w:sz w:val="28"/>
          <w:szCs w:val="28"/>
          <w:lang w:val="ru-RU" w:eastAsia="ru-RU"/>
        </w:rPr>
        <w:t xml:space="preserve">та </w:t>
      </w:r>
      <w:r w:rsidRPr="00CC5900">
        <w:rPr>
          <w:rStyle w:val="a5"/>
          <w:rFonts w:ascii="Times New Roman" w:hAnsi="Times New Roman" w:cs="Times New Roman"/>
          <w:sz w:val="28"/>
          <w:szCs w:val="28"/>
        </w:rPr>
        <w:t xml:space="preserve">ін. Крім </w:t>
      </w:r>
      <w:r w:rsidRPr="00CC5900">
        <w:rPr>
          <w:rStyle w:val="a5"/>
          <w:rFonts w:ascii="Times New Roman" w:hAnsi="Times New Roman" w:cs="Times New Roman"/>
          <w:sz w:val="28"/>
          <w:szCs w:val="28"/>
          <w:lang w:val="ru-RU" w:eastAsia="ru-RU"/>
        </w:rPr>
        <w:t xml:space="preserve">уже </w:t>
      </w:r>
      <w:r w:rsidRPr="00CC5900">
        <w:rPr>
          <w:rStyle w:val="a5"/>
          <w:rFonts w:ascii="Times New Roman" w:hAnsi="Times New Roman" w:cs="Times New Roman"/>
          <w:sz w:val="28"/>
          <w:szCs w:val="28"/>
        </w:rPr>
        <w:t xml:space="preserve">традиційних </w:t>
      </w:r>
      <w:r w:rsidRPr="00CC5900">
        <w:rPr>
          <w:rStyle w:val="a5"/>
          <w:rFonts w:ascii="Times New Roman" w:hAnsi="Times New Roman" w:cs="Times New Roman"/>
          <w:sz w:val="28"/>
          <w:szCs w:val="28"/>
          <w:lang w:val="ru-RU" w:eastAsia="ru-RU"/>
        </w:rPr>
        <w:t xml:space="preserve">форм </w:t>
      </w:r>
      <w:r w:rsidRPr="00CC5900">
        <w:rPr>
          <w:rStyle w:val="a5"/>
          <w:rFonts w:ascii="Times New Roman" w:hAnsi="Times New Roman" w:cs="Times New Roman"/>
          <w:sz w:val="28"/>
          <w:szCs w:val="28"/>
        </w:rPr>
        <w:t>уніфікації документів (зв’язний текст, трафарет), у XVIII ст. з’явилися анкети та таблиці.</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У XIX ст., на зміну стихійній уніфікації документів, приходить усвідомлене спонукання упорядкувати процес документування інформації, а обов’язкове дотримання встановленої форми документа набуває законодавчої сили. За 1802-1823 рр. у томах першого зібрання законів Російської імперії зустрічається більше 35 законодавчих актів із питань діловодства з додатками різних формулярів документів. Якщо ж врахувати тематичні нормативні матеріали міністерств, то їх кількість сягне понад 150 одиниць. Особливою активністю відзначилися Міністерство внутрішніх справ, Міністерство фінансів, </w:t>
      </w:r>
      <w:proofErr w:type="spellStart"/>
      <w:r w:rsidRPr="00CC5900">
        <w:rPr>
          <w:rStyle w:val="a5"/>
          <w:rFonts w:ascii="Times New Roman" w:hAnsi="Times New Roman" w:cs="Times New Roman"/>
          <w:sz w:val="28"/>
          <w:szCs w:val="28"/>
        </w:rPr>
        <w:t>Св</w:t>
      </w:r>
      <w:proofErr w:type="spellEnd"/>
      <w:r w:rsidRPr="00CC5900">
        <w:rPr>
          <w:rStyle w:val="a5"/>
          <w:rFonts w:ascii="Times New Roman" w:hAnsi="Times New Roman" w:cs="Times New Roman"/>
          <w:sz w:val="28"/>
          <w:szCs w:val="28"/>
        </w:rPr>
        <w:t>. Синод та ін.</w:t>
      </w:r>
    </w:p>
    <w:p w:rsidR="001A3091" w:rsidRPr="00CC5900" w:rsidRDefault="00683456" w:rsidP="00BE15EA">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До XIX ст., зазвичай, складанню формулярів-зразків документів передувала практика, яка потім знаходила нормативне закріплення. З реформами В.П. </w:t>
      </w:r>
      <w:r w:rsidRPr="00CC5900">
        <w:rPr>
          <w:rStyle w:val="a5"/>
          <w:rFonts w:ascii="Times New Roman" w:hAnsi="Times New Roman" w:cs="Times New Roman"/>
          <w:sz w:val="28"/>
          <w:szCs w:val="28"/>
          <w:lang w:val="ru-RU" w:eastAsia="ru-RU"/>
        </w:rPr>
        <w:t xml:space="preserve">Кочубея </w:t>
      </w:r>
      <w:r w:rsidR="00E819ED">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М.М. </w:t>
      </w:r>
      <w:proofErr w:type="spellStart"/>
      <w:r w:rsidRPr="00CC5900">
        <w:rPr>
          <w:rStyle w:val="a5"/>
          <w:rFonts w:ascii="Times New Roman" w:hAnsi="Times New Roman" w:cs="Times New Roman"/>
          <w:sz w:val="28"/>
          <w:szCs w:val="28"/>
        </w:rPr>
        <w:t>Сперанського</w:t>
      </w:r>
      <w:proofErr w:type="spellEnd"/>
      <w:r w:rsidRPr="00CC5900">
        <w:rPr>
          <w:rStyle w:val="a5"/>
          <w:rFonts w:ascii="Times New Roman" w:hAnsi="Times New Roman" w:cs="Times New Roman"/>
          <w:sz w:val="28"/>
          <w:szCs w:val="28"/>
        </w:rPr>
        <w:t xml:space="preserve"> пов’язано остаточне введення завчасного визначення клаузул, обов’язкових для того чи іншого типу документа. Клаузули не тільки формалізували документ, але й полегшували роботу канцелярій, економили витрати часу для виконання тих чи інших операцій, пришвидшували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виробництво</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документів, стандартизували їх. Розроблення обов’язкових формулярів різних видів документації сприяло ідентифікації документа </w:t>
      </w:r>
      <w:r w:rsidR="0079460E" w:rsidRPr="0079460E">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наявність переліку реквізитів для кожного його виду мала визначати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належності </w:t>
      </w:r>
      <w:r w:rsidRPr="00CC5900">
        <w:rPr>
          <w:rStyle w:val="a5"/>
          <w:rFonts w:ascii="Times New Roman" w:hAnsi="Times New Roman" w:cs="Times New Roman"/>
          <w:sz w:val="28"/>
          <w:szCs w:val="28"/>
        </w:rPr>
        <w:lastRenderedPageBreak/>
        <w:t>... не тільки до свого відділення, але й до свого столу і до самої справи</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(В.П. </w:t>
      </w:r>
      <w:r w:rsidRPr="00CC5900">
        <w:rPr>
          <w:rStyle w:val="a5"/>
          <w:rFonts w:ascii="Times New Roman" w:hAnsi="Times New Roman" w:cs="Times New Roman"/>
          <w:sz w:val="28"/>
          <w:szCs w:val="28"/>
          <w:lang w:eastAsia="ru-RU"/>
        </w:rPr>
        <w:t xml:space="preserve">Кочубей), </w:t>
      </w:r>
      <w:r w:rsidRPr="00CC5900">
        <w:rPr>
          <w:rStyle w:val="a5"/>
          <w:rFonts w:ascii="Times New Roman" w:hAnsi="Times New Roman" w:cs="Times New Roman"/>
          <w:sz w:val="28"/>
          <w:szCs w:val="28"/>
        </w:rPr>
        <w:t>підставою для підтвердження їх оригінальності. На державному рівні переконливо доводиться необхідність вживання уніфікованих форм документа і,</w:t>
      </w:r>
      <w:r w:rsidR="00BE15EA">
        <w:rPr>
          <w:rFonts w:ascii="Times New Roman" w:hAnsi="Times New Roman" w:cs="Times New Roman"/>
          <w:sz w:val="28"/>
          <w:szCs w:val="28"/>
        </w:rPr>
        <w:t xml:space="preserve"> </w:t>
      </w:r>
      <w:r w:rsidRPr="00CC5900">
        <w:rPr>
          <w:rStyle w:val="a5"/>
          <w:rFonts w:ascii="Times New Roman" w:hAnsi="Times New Roman" w:cs="Times New Roman"/>
          <w:sz w:val="28"/>
          <w:szCs w:val="28"/>
        </w:rPr>
        <w:t xml:space="preserve">відмовившись від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висловів партикулярних листів</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пропагується вживання стандартних </w:t>
      </w:r>
      <w:proofErr w:type="spellStart"/>
      <w:r w:rsidRPr="00CC5900">
        <w:rPr>
          <w:rStyle w:val="a5"/>
          <w:rFonts w:ascii="Times New Roman" w:hAnsi="Times New Roman" w:cs="Times New Roman"/>
          <w:sz w:val="28"/>
          <w:szCs w:val="28"/>
        </w:rPr>
        <w:t>мовних</w:t>
      </w:r>
      <w:proofErr w:type="spellEnd"/>
      <w:r w:rsidRPr="00CC5900">
        <w:rPr>
          <w:rStyle w:val="a5"/>
          <w:rFonts w:ascii="Times New Roman" w:hAnsi="Times New Roman" w:cs="Times New Roman"/>
          <w:sz w:val="28"/>
          <w:szCs w:val="28"/>
        </w:rPr>
        <w:t xml:space="preserve"> фраз.</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Накопичення традицій у галузі документування приводить до створення стійких формулярів документів, а поширення системи міністерського діловодства сприяло утвердженню тенденції уніфікації викладу інформації, звуженню її обсягу. Зростає кількість посібників і рекомендацій із підготовки документів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офіційних паперів</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Це </w:t>
      </w:r>
      <w:r w:rsidR="00E819ED">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п</w:t>
      </w:r>
      <w:r w:rsidR="00E819ED">
        <w:rPr>
          <w:rStyle w:val="a5"/>
          <w:rFonts w:ascii="Times New Roman" w:hAnsi="Times New Roman" w:cs="Times New Roman"/>
          <w:sz w:val="28"/>
          <w:szCs w:val="28"/>
        </w:rPr>
        <w:t>раці М.Л. Магницького, Ф.В. Ру</w:t>
      </w:r>
      <w:r w:rsidRPr="00CC5900">
        <w:rPr>
          <w:rStyle w:val="a5"/>
          <w:rFonts w:ascii="Times New Roman" w:hAnsi="Times New Roman" w:cs="Times New Roman"/>
          <w:sz w:val="28"/>
          <w:szCs w:val="28"/>
        </w:rPr>
        <w:t xml:space="preserve">санова, В.О. </w:t>
      </w:r>
      <w:proofErr w:type="spellStart"/>
      <w:r w:rsidRPr="00CC5900">
        <w:rPr>
          <w:rStyle w:val="a5"/>
          <w:rFonts w:ascii="Times New Roman" w:hAnsi="Times New Roman" w:cs="Times New Roman"/>
          <w:sz w:val="28"/>
          <w:szCs w:val="28"/>
        </w:rPr>
        <w:t>Вельдбрехта</w:t>
      </w:r>
      <w:proofErr w:type="spellEnd"/>
      <w:r w:rsidRPr="00CC5900">
        <w:rPr>
          <w:rStyle w:val="a5"/>
          <w:rFonts w:ascii="Times New Roman" w:hAnsi="Times New Roman" w:cs="Times New Roman"/>
          <w:sz w:val="28"/>
          <w:szCs w:val="28"/>
        </w:rPr>
        <w:t xml:space="preserve">, К.М. </w:t>
      </w:r>
      <w:proofErr w:type="spellStart"/>
      <w:r w:rsidRPr="00CC5900">
        <w:rPr>
          <w:rStyle w:val="a5"/>
          <w:rFonts w:ascii="Times New Roman" w:hAnsi="Times New Roman" w:cs="Times New Roman"/>
          <w:sz w:val="28"/>
          <w:szCs w:val="28"/>
        </w:rPr>
        <w:t>Зосимського</w:t>
      </w:r>
      <w:proofErr w:type="spellEnd"/>
      <w:r w:rsidRPr="00CC5900">
        <w:rPr>
          <w:rStyle w:val="a5"/>
          <w:rFonts w:ascii="Times New Roman" w:hAnsi="Times New Roman" w:cs="Times New Roman"/>
          <w:sz w:val="28"/>
          <w:szCs w:val="28"/>
        </w:rPr>
        <w:t xml:space="preserve">, М.В. </w:t>
      </w:r>
      <w:proofErr w:type="spellStart"/>
      <w:r w:rsidRPr="00CC5900">
        <w:rPr>
          <w:rStyle w:val="a5"/>
          <w:rFonts w:ascii="Times New Roman" w:hAnsi="Times New Roman" w:cs="Times New Roman"/>
          <w:sz w:val="28"/>
          <w:szCs w:val="28"/>
        </w:rPr>
        <w:t>Варадінова</w:t>
      </w:r>
      <w:proofErr w:type="spellEnd"/>
      <w:r w:rsidRPr="00CC5900">
        <w:rPr>
          <w:rStyle w:val="a5"/>
          <w:rFonts w:ascii="Times New Roman" w:hAnsi="Times New Roman" w:cs="Times New Roman"/>
          <w:sz w:val="28"/>
          <w:szCs w:val="28"/>
        </w:rPr>
        <w:t xml:space="preserve"> та ін., які присвячені питанням регламентації діловодства, зокрема </w:t>
      </w:r>
      <w:r w:rsidR="00E819ED">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уніфікації управлінської документації уже не тільки на рівні тексту, але й носія інформації (з 1830-х рр. у Російській імперії з’являються бланки документів). Якісною особливістю праць було утвердження ширшого розуміння уніфікації документів у контексті </w:t>
      </w:r>
      <w:r w:rsidRPr="00CC5900">
        <w:rPr>
          <w:rStyle w:val="a5"/>
          <w:rFonts w:ascii="Times New Roman" w:hAnsi="Times New Roman" w:cs="Times New Roman"/>
          <w:i/>
          <w:iCs/>
          <w:sz w:val="28"/>
          <w:szCs w:val="28"/>
        </w:rPr>
        <w:t>історії</w:t>
      </w:r>
      <w:r w:rsidRPr="00CC5900">
        <w:rPr>
          <w:rStyle w:val="a5"/>
          <w:rFonts w:ascii="Times New Roman" w:hAnsi="Times New Roman" w:cs="Times New Roman"/>
          <w:sz w:val="28"/>
          <w:szCs w:val="28"/>
        </w:rPr>
        <w:t xml:space="preserve"> держави, державних установ, місцевого самоврядування, </w:t>
      </w:r>
      <w:r w:rsidRPr="00CC5900">
        <w:rPr>
          <w:rStyle w:val="a5"/>
          <w:rFonts w:ascii="Times New Roman" w:hAnsi="Times New Roman" w:cs="Times New Roman"/>
          <w:i/>
          <w:iCs/>
          <w:sz w:val="28"/>
          <w:szCs w:val="28"/>
        </w:rPr>
        <w:t>її</w:t>
      </w:r>
      <w:r w:rsidRPr="00CC5900">
        <w:rPr>
          <w:rStyle w:val="a5"/>
          <w:rFonts w:ascii="Times New Roman" w:hAnsi="Times New Roman" w:cs="Times New Roman"/>
          <w:sz w:val="28"/>
          <w:szCs w:val="28"/>
        </w:rPr>
        <w:t xml:space="preserve"> діалектичної логіки. </w:t>
      </w:r>
      <w:proofErr w:type="spellStart"/>
      <w:r w:rsidRPr="00CC5900">
        <w:rPr>
          <w:rStyle w:val="a5"/>
          <w:rFonts w:ascii="Times New Roman" w:hAnsi="Times New Roman" w:cs="Times New Roman"/>
          <w:sz w:val="28"/>
          <w:szCs w:val="28"/>
        </w:rPr>
        <w:t>Уточнюється</w:t>
      </w:r>
      <w:proofErr w:type="spellEnd"/>
      <w:r w:rsidRPr="00CC5900">
        <w:rPr>
          <w:rStyle w:val="a5"/>
          <w:rFonts w:ascii="Times New Roman" w:hAnsi="Times New Roman" w:cs="Times New Roman"/>
          <w:sz w:val="28"/>
          <w:szCs w:val="28"/>
        </w:rPr>
        <w:t xml:space="preserve"> вибір об’єктів уніфікації документів, виокремлюються найістотніші аспекти цього поняття як процесу. Обґрунтовується зв’язність і узгодженість </w:t>
      </w:r>
      <w:proofErr w:type="spellStart"/>
      <w:r w:rsidRPr="00CC5900">
        <w:rPr>
          <w:rStyle w:val="a5"/>
          <w:rFonts w:ascii="Times New Roman" w:hAnsi="Times New Roman" w:cs="Times New Roman"/>
          <w:sz w:val="28"/>
          <w:szCs w:val="28"/>
        </w:rPr>
        <w:t>функційного</w:t>
      </w:r>
      <w:proofErr w:type="spellEnd"/>
      <w:r w:rsidRPr="00CC5900">
        <w:rPr>
          <w:rStyle w:val="a5"/>
          <w:rFonts w:ascii="Times New Roman" w:hAnsi="Times New Roman" w:cs="Times New Roman"/>
          <w:sz w:val="28"/>
          <w:szCs w:val="28"/>
        </w:rPr>
        <w:t xml:space="preserve"> призначення документів і їх стилістичних, лексичних, граматичних атрибутів.</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Причини актуалізації питанн</w:t>
      </w:r>
      <w:r w:rsidR="00E819ED">
        <w:rPr>
          <w:rStyle w:val="a5"/>
          <w:rFonts w:ascii="Times New Roman" w:hAnsi="Times New Roman" w:cs="Times New Roman"/>
          <w:sz w:val="28"/>
          <w:szCs w:val="28"/>
        </w:rPr>
        <w:t>я уніфікації документів у 1920-</w:t>
      </w:r>
      <w:r w:rsidRPr="00CC5900">
        <w:rPr>
          <w:rStyle w:val="a5"/>
          <w:rFonts w:ascii="Times New Roman" w:hAnsi="Times New Roman" w:cs="Times New Roman"/>
          <w:sz w:val="28"/>
          <w:szCs w:val="28"/>
        </w:rPr>
        <w:t>1930-х рр. очевидні і кореняться в політичних, соціально-економічних умовах побутування українських земель після потрясінь національно-визвольних змагань 1917-1920-х рр., встановлення радянської влади. Цей проміжок часу в історії України відзначений неодноразовою інституційною реорганізацією органів державної влади й управління, змінами в організації документування інформації, документообігу на рівні установи та в межах країни, архівній справі. Основою змін стала боротьба між інноваціями та традиціями діловодної практики. Влада прагнула довести власну життєздатність. Частковим випадком її устремлінь стала реорганізація діловодної практики, з метою продемонструвати переваги нових форм організації праці перед дореволюційним (1917) чи зарубіжним досвідом.</w:t>
      </w:r>
    </w:p>
    <w:p w:rsidR="001A3091" w:rsidRPr="00CC5900" w:rsidRDefault="00683456" w:rsidP="00BE15EA">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Раціоналізація діловодства у радянський період була викликана масовим рухом за ефективну наукову організацію праці, поліпшення функціонування державного апарату, який хронологічно бере початок від січня 1921 р. </w:t>
      </w:r>
      <w:r w:rsidR="00E819ED">
        <w:rPr>
          <w:rStyle w:val="a5"/>
          <w:rFonts w:ascii="Times New Roman" w:hAnsi="Times New Roman" w:cs="Times New Roman"/>
          <w:sz w:val="28"/>
          <w:szCs w:val="28"/>
        </w:rPr>
        <w:t xml:space="preserve">– </w:t>
      </w:r>
      <w:r w:rsidRPr="00CC5900">
        <w:rPr>
          <w:rStyle w:val="a5"/>
          <w:rFonts w:ascii="Times New Roman" w:hAnsi="Times New Roman" w:cs="Times New Roman"/>
          <w:sz w:val="28"/>
          <w:szCs w:val="28"/>
        </w:rPr>
        <w:t>часу проведення</w:t>
      </w:r>
      <w:r w:rsidR="00E819ED">
        <w:rPr>
          <w:rStyle w:val="a5"/>
          <w:rFonts w:ascii="Times New Roman" w:hAnsi="Times New Roman" w:cs="Times New Roman"/>
          <w:sz w:val="28"/>
          <w:szCs w:val="28"/>
        </w:rPr>
        <w:t xml:space="preserve"> </w:t>
      </w:r>
      <w:r w:rsidRPr="00CC5900">
        <w:rPr>
          <w:rStyle w:val="a5"/>
          <w:rFonts w:ascii="Times New Roman" w:hAnsi="Times New Roman" w:cs="Times New Roman"/>
          <w:sz w:val="28"/>
          <w:szCs w:val="28"/>
        </w:rPr>
        <w:t xml:space="preserve">І Всеросійської конференції з наукової організації праці і виробництва. В Україні практичним результатом виконання завдань, продиктованих конференцією, була діяльність Інституту наукової організації праці у виробництві Донбасу і Південного Сходу (1921-1932). Серед здобутків Інституту </w:t>
      </w:r>
      <w:r w:rsidR="00E819ED">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розроблення раціональних систем організації діяльності управлінського апарату, </w:t>
      </w:r>
      <w:proofErr w:type="spellStart"/>
      <w:r w:rsidRPr="00CC5900">
        <w:rPr>
          <w:rStyle w:val="a5"/>
          <w:rFonts w:ascii="Times New Roman" w:hAnsi="Times New Roman" w:cs="Times New Roman"/>
          <w:sz w:val="28"/>
          <w:szCs w:val="28"/>
        </w:rPr>
        <w:t>методик</w:t>
      </w:r>
      <w:proofErr w:type="spellEnd"/>
      <w:r w:rsidRPr="00CC5900">
        <w:rPr>
          <w:rStyle w:val="a5"/>
          <w:rFonts w:ascii="Times New Roman" w:hAnsi="Times New Roman" w:cs="Times New Roman"/>
          <w:sz w:val="28"/>
          <w:szCs w:val="28"/>
        </w:rPr>
        <w:t xml:space="preserve"> із діловодства. Помітною у сфері унормування діловодства була роль Управління з поліпшення державного апарату (відділ нормалізації) (1923), Бюро стандартизації при ВРНГ (1923), які займалися організацією документообігу на рівні установи, розробленням уніфікованих форм документів. їх методична, науково-дослідницька робота у галузі </w:t>
      </w:r>
      <w:r w:rsidRPr="00CC5900">
        <w:rPr>
          <w:rStyle w:val="a5"/>
          <w:rFonts w:ascii="Times New Roman" w:hAnsi="Times New Roman" w:cs="Times New Roman"/>
          <w:sz w:val="28"/>
          <w:szCs w:val="28"/>
        </w:rPr>
        <w:lastRenderedPageBreak/>
        <w:t xml:space="preserve">діловодства знайшла активне представлення на сторінках часописів </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Вопросы организации и управления</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 xml:space="preserve"> (1922-1924), </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Техника управления</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 xml:space="preserve"> (1925-1930). </w:t>
      </w:r>
      <w:r w:rsidRPr="00CC5900">
        <w:rPr>
          <w:rStyle w:val="a5"/>
          <w:rFonts w:ascii="Times New Roman" w:hAnsi="Times New Roman" w:cs="Times New Roman"/>
          <w:sz w:val="28"/>
          <w:szCs w:val="28"/>
        </w:rPr>
        <w:t xml:space="preserve">Проте, найавторитетнішою установою з організації та проведення наукових досліджень із діловодства на загальносоюзному рівні, за визнанням дослідників, був Інститут техніки управління. Спорідненою до нього за змістом діяльності установою в УСРР став Всеукраїнський інститут раціоналізації управління Народного комісаріату Робітничо-селянської інспекції (скорочена назва - Інститут раціоналізації управління (ІРУ), 1929), утвореного на базі Всеукраїнського інституту праці (1921), що перебував у підпорядкуванні Народного комісаріату праці. Про основні напрямки роботи Інституту раціоналізації управління свідчать періодичні видання наукового центру - це інформаційний бюлетень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За соціалістичну раціоналізацію</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(1932) і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Бюлетень раціоналізаторів управління</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(1930). Вельми показово зміст роботи Інституту ілюструє рукопис посібника </w:t>
      </w:r>
      <w:r w:rsidR="00AB0E75">
        <w:rPr>
          <w:rStyle w:val="a5"/>
          <w:rFonts w:ascii="Times New Roman" w:hAnsi="Times New Roman" w:cs="Times New Roman"/>
          <w:sz w:val="28"/>
          <w:szCs w:val="28"/>
          <w:lang w:eastAsia="ru-RU"/>
        </w:rPr>
        <w:t>«</w:t>
      </w:r>
      <w:proofErr w:type="spellStart"/>
      <w:r w:rsidRPr="00CC5900">
        <w:rPr>
          <w:rStyle w:val="a5"/>
          <w:rFonts w:ascii="Times New Roman" w:hAnsi="Times New Roman" w:cs="Times New Roman"/>
          <w:sz w:val="28"/>
          <w:szCs w:val="28"/>
          <w:lang w:eastAsia="ru-RU"/>
        </w:rPr>
        <w:t>Материалы</w:t>
      </w:r>
      <w:proofErr w:type="spellEnd"/>
      <w:r w:rsidRPr="00CC5900">
        <w:rPr>
          <w:rStyle w:val="a5"/>
          <w:rFonts w:ascii="Times New Roman" w:hAnsi="Times New Roman" w:cs="Times New Roman"/>
          <w:sz w:val="28"/>
          <w:szCs w:val="28"/>
          <w:lang w:eastAsia="ru-RU"/>
        </w:rPr>
        <w:t xml:space="preserve"> о </w:t>
      </w:r>
      <w:proofErr w:type="spellStart"/>
      <w:r w:rsidRPr="00CC5900">
        <w:rPr>
          <w:rStyle w:val="a5"/>
          <w:rFonts w:ascii="Times New Roman" w:hAnsi="Times New Roman" w:cs="Times New Roman"/>
          <w:sz w:val="28"/>
          <w:szCs w:val="28"/>
          <w:lang w:eastAsia="ru-RU"/>
        </w:rPr>
        <w:t>ведении</w:t>
      </w:r>
      <w:proofErr w:type="spellEnd"/>
      <w:r w:rsidRPr="00CC5900">
        <w:rPr>
          <w:rStyle w:val="a5"/>
          <w:rFonts w:ascii="Times New Roman" w:hAnsi="Times New Roman" w:cs="Times New Roman"/>
          <w:sz w:val="28"/>
          <w:szCs w:val="28"/>
          <w:lang w:eastAsia="ru-RU"/>
        </w:rPr>
        <w:t xml:space="preserve"> </w:t>
      </w:r>
      <w:proofErr w:type="spellStart"/>
      <w:r w:rsidRPr="00CC5900">
        <w:rPr>
          <w:rStyle w:val="a5"/>
          <w:rFonts w:ascii="Times New Roman" w:hAnsi="Times New Roman" w:cs="Times New Roman"/>
          <w:sz w:val="28"/>
          <w:szCs w:val="28"/>
          <w:lang w:eastAsia="ru-RU"/>
        </w:rPr>
        <w:t>делопроизводства</w:t>
      </w:r>
      <w:proofErr w:type="spellEnd"/>
      <w:r w:rsidR="00AB0E75">
        <w:rPr>
          <w:rStyle w:val="a5"/>
          <w:rFonts w:ascii="Times New Roman" w:hAnsi="Times New Roman" w:cs="Times New Roman"/>
          <w:sz w:val="28"/>
          <w:szCs w:val="28"/>
          <w:lang w:eastAsia="ru-RU"/>
        </w:rPr>
        <w:t>»</w:t>
      </w:r>
      <w:r w:rsidRPr="00CC5900">
        <w:rPr>
          <w:rStyle w:val="a5"/>
          <w:rFonts w:ascii="Times New Roman" w:hAnsi="Times New Roman" w:cs="Times New Roman"/>
          <w:sz w:val="28"/>
          <w:szCs w:val="28"/>
          <w:lang w:eastAsia="ru-RU"/>
        </w:rPr>
        <w:t xml:space="preserve"> </w:t>
      </w:r>
      <w:r w:rsidRPr="00CC5900">
        <w:rPr>
          <w:rStyle w:val="a5"/>
          <w:rFonts w:ascii="Times New Roman" w:hAnsi="Times New Roman" w:cs="Times New Roman"/>
          <w:sz w:val="28"/>
          <w:szCs w:val="28"/>
        </w:rPr>
        <w:t xml:space="preserve">(1930), тематичне наповнення якого переконує в тому, що з-поміж інших його наукових, методичних тем, уніфікація та стандартизація документації розглядалася як одна з </w:t>
      </w:r>
      <w:proofErr w:type="spellStart"/>
      <w:r w:rsidRPr="00CC5900">
        <w:rPr>
          <w:rStyle w:val="a5"/>
          <w:rFonts w:ascii="Times New Roman" w:hAnsi="Times New Roman" w:cs="Times New Roman"/>
          <w:sz w:val="28"/>
          <w:szCs w:val="28"/>
        </w:rPr>
        <w:t>найпріоритетніших</w:t>
      </w:r>
      <w:proofErr w:type="spellEnd"/>
      <w:r w:rsidRPr="00CC5900">
        <w:rPr>
          <w:rStyle w:val="a5"/>
          <w:rFonts w:ascii="Times New Roman" w:hAnsi="Times New Roman" w:cs="Times New Roman"/>
          <w:sz w:val="28"/>
          <w:szCs w:val="28"/>
        </w:rPr>
        <w:t>. Розроблялися мовознавчі аспекти діловодства, удосконалювалися форми уніфікації текстів документації. Узагальнення досвіду уніфікації документів досягає найвищого рівня - їх стандартизації. Кінець</w:t>
      </w:r>
      <w:r w:rsidR="00BE15EA">
        <w:rPr>
          <w:rStyle w:val="a5"/>
          <w:rFonts w:ascii="Times New Roman" w:hAnsi="Times New Roman" w:cs="Times New Roman"/>
          <w:sz w:val="28"/>
          <w:szCs w:val="28"/>
        </w:rPr>
        <w:t xml:space="preserve"> </w:t>
      </w:r>
      <w:r w:rsidRPr="00CC5900">
        <w:rPr>
          <w:rStyle w:val="a5"/>
          <w:rFonts w:ascii="Times New Roman" w:hAnsi="Times New Roman" w:cs="Times New Roman"/>
          <w:sz w:val="28"/>
          <w:szCs w:val="28"/>
        </w:rPr>
        <w:t xml:space="preserve">двадцятих </w:t>
      </w:r>
      <w:r w:rsidR="00BE15EA">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початок тридцятих років XX століття стали часом першого загальносоюзного плану стандартизації документів, реалізація якого закінчилася появою галузевих стандартів з уніфікації оформлювання окремих видів документів, що функціонують у сфері управління, наприклад:</w:t>
      </w:r>
    </w:p>
    <w:p w:rsidR="001A3091" w:rsidRPr="00E819ED" w:rsidRDefault="00683456" w:rsidP="00CC5900">
      <w:pPr>
        <w:pStyle w:val="a6"/>
        <w:spacing w:line="240" w:lineRule="auto"/>
        <w:ind w:firstLine="709"/>
        <w:jc w:val="both"/>
        <w:rPr>
          <w:rFonts w:ascii="Times New Roman" w:hAnsi="Times New Roman" w:cs="Times New Roman"/>
          <w:sz w:val="22"/>
          <w:szCs w:val="22"/>
        </w:rPr>
      </w:pPr>
      <w:r w:rsidRPr="00E819ED">
        <w:rPr>
          <w:rFonts w:ascii="Times New Roman" w:hAnsi="Times New Roman" w:cs="Times New Roman"/>
          <w:noProof/>
          <w:sz w:val="22"/>
          <w:szCs w:val="22"/>
        </w:rPr>
        <mc:AlternateContent>
          <mc:Choice Requires="wps">
            <w:drawing>
              <wp:anchor distT="0" distB="0" distL="114300" distR="114300" simplePos="0" relativeHeight="125829380" behindDoc="0" locked="0" layoutInCell="1" allowOverlap="1">
                <wp:simplePos x="0" y="0"/>
                <wp:positionH relativeFrom="margin">
                  <wp:posOffset>284480</wp:posOffset>
                </wp:positionH>
                <wp:positionV relativeFrom="paragraph">
                  <wp:posOffset>12700</wp:posOffset>
                </wp:positionV>
                <wp:extent cx="1181100" cy="1546860"/>
                <wp:effectExtent l="0" t="0" r="0" b="0"/>
                <wp:wrapSquare wrapText="right"/>
                <wp:docPr id="57" name="Shape 57"/>
                <wp:cNvGraphicFramePr/>
                <a:graphic xmlns:a="http://schemas.openxmlformats.org/drawingml/2006/main">
                  <a:graphicData uri="http://schemas.microsoft.com/office/word/2010/wordprocessingShape">
                    <wps:wsp>
                      <wps:cNvSpPr txBox="1"/>
                      <wps:spPr>
                        <a:xfrm>
                          <a:off x="0" y="0"/>
                          <a:ext cx="1181100" cy="1546860"/>
                        </a:xfrm>
                        <a:prstGeom prst="rect">
                          <a:avLst/>
                        </a:prstGeom>
                        <a:noFill/>
                      </wps:spPr>
                      <wps:txbx>
                        <w:txbxContent>
                          <w:p w:rsidR="001A3091" w:rsidRDefault="00683456">
                            <w:pPr>
                              <w:pStyle w:val="a6"/>
                              <w:spacing w:line="240" w:lineRule="auto"/>
                              <w:ind w:firstLine="0"/>
                            </w:pPr>
                            <w:r>
                              <w:rPr>
                                <w:rStyle w:val="a5"/>
                              </w:rPr>
                              <w:t>ОСТ 363-366</w:t>
                            </w:r>
                          </w:p>
                          <w:p w:rsidR="001A3091" w:rsidRDefault="00683456">
                            <w:pPr>
                              <w:pStyle w:val="a6"/>
                              <w:spacing w:line="240" w:lineRule="auto"/>
                              <w:ind w:firstLine="0"/>
                            </w:pPr>
                            <w:r>
                              <w:rPr>
                                <w:rStyle w:val="a5"/>
                              </w:rPr>
                              <w:t>ОСТ 24 79-2481 -</w:t>
                            </w:r>
                          </w:p>
                          <w:p w:rsidR="001A3091" w:rsidRDefault="00683456">
                            <w:pPr>
                              <w:pStyle w:val="a6"/>
                              <w:spacing w:after="220" w:line="240" w:lineRule="auto"/>
                              <w:ind w:firstLine="0"/>
                            </w:pPr>
                            <w:r>
                              <w:rPr>
                                <w:rStyle w:val="a5"/>
                              </w:rPr>
                              <w:t>ОСТ 1776</w:t>
                            </w:r>
                          </w:p>
                          <w:p w:rsidR="001A3091" w:rsidRDefault="00683456">
                            <w:pPr>
                              <w:pStyle w:val="a6"/>
                              <w:spacing w:line="240" w:lineRule="auto"/>
                              <w:ind w:firstLine="0"/>
                            </w:pPr>
                            <w:r>
                              <w:rPr>
                                <w:rStyle w:val="a5"/>
                              </w:rPr>
                              <w:t>ОСТ 1780</w:t>
                            </w:r>
                          </w:p>
                          <w:p w:rsidR="001A3091" w:rsidRDefault="00683456">
                            <w:pPr>
                              <w:pStyle w:val="a6"/>
                              <w:spacing w:line="240" w:lineRule="auto"/>
                              <w:ind w:firstLine="0"/>
                            </w:pPr>
                            <w:r>
                              <w:rPr>
                                <w:rStyle w:val="a5"/>
                              </w:rPr>
                              <w:t>ОСТ 1781</w:t>
                            </w:r>
                          </w:p>
                          <w:p w:rsidR="001A3091" w:rsidRDefault="00683456">
                            <w:pPr>
                              <w:pStyle w:val="a6"/>
                              <w:spacing w:line="240" w:lineRule="auto"/>
                              <w:ind w:firstLine="0"/>
                            </w:pPr>
                            <w:r>
                              <w:rPr>
                                <w:rStyle w:val="a5"/>
                              </w:rPr>
                              <w:t>ОСТ 1782</w:t>
                            </w:r>
                          </w:p>
                          <w:p w:rsidR="001A3091" w:rsidRDefault="00683456">
                            <w:pPr>
                              <w:pStyle w:val="a6"/>
                              <w:spacing w:line="240" w:lineRule="auto"/>
                              <w:ind w:firstLine="0"/>
                            </w:pPr>
                            <w:r>
                              <w:rPr>
                                <w:rStyle w:val="a5"/>
                              </w:rPr>
                              <w:t>ОСТ 1783</w:t>
                            </w:r>
                          </w:p>
                          <w:p w:rsidR="001A3091" w:rsidRDefault="00683456">
                            <w:pPr>
                              <w:pStyle w:val="a6"/>
                              <w:spacing w:line="240" w:lineRule="auto"/>
                              <w:ind w:firstLine="0"/>
                            </w:pPr>
                            <w:r>
                              <w:rPr>
                                <w:rStyle w:val="a5"/>
                              </w:rPr>
                              <w:t>ОСТ 3000</w:t>
                            </w:r>
                          </w:p>
                          <w:p w:rsidR="001A3091" w:rsidRDefault="00683456">
                            <w:pPr>
                              <w:pStyle w:val="a6"/>
                              <w:spacing w:line="240" w:lineRule="auto"/>
                              <w:ind w:firstLine="0"/>
                            </w:pPr>
                            <w:r>
                              <w:rPr>
                                <w:rStyle w:val="a5"/>
                              </w:rPr>
                              <w:t>ОСТ 3576</w:t>
                            </w:r>
                          </w:p>
                          <w:p w:rsidR="001A3091" w:rsidRDefault="00683456">
                            <w:pPr>
                              <w:pStyle w:val="a6"/>
                              <w:spacing w:line="240" w:lineRule="auto"/>
                              <w:ind w:firstLine="0"/>
                            </w:pPr>
                            <w:r>
                              <w:rPr>
                                <w:rStyle w:val="a5"/>
                              </w:rPr>
                              <w:t>ОСТ 3577</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7" o:spid="_x0000_s1026" type="#_x0000_t202" style="position:absolute;left:0;text-align:left;margin-left:22.4pt;margin-top:1pt;width:93pt;height:121.8pt;z-index:1258293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" filled="f" stroked="f">
                <v:textbox inset="0,0,0,0">
                  <w:txbxContent>
                    <w:p w:rsidR="001A3091" w:rsidRDefault="00683456">
                      <w:pPr>
                        <w:pStyle w:val="a6"/>
                        <w:spacing w:line="240" w:lineRule="auto"/>
                        <w:ind w:firstLine="0"/>
                      </w:pPr>
                      <w:r>
                        <w:rPr>
                          <w:rStyle w:val="a5"/>
                        </w:rPr>
                        <w:t>ОСТ 363-366</w:t>
                      </w:r>
                    </w:p>
                    <w:p w:rsidR="001A3091" w:rsidRDefault="00683456">
                      <w:pPr>
                        <w:pStyle w:val="a6"/>
                        <w:spacing w:line="240" w:lineRule="auto"/>
                        <w:ind w:firstLine="0"/>
                      </w:pPr>
                      <w:r>
                        <w:rPr>
                          <w:rStyle w:val="a5"/>
                        </w:rPr>
                        <w:t>ОСТ 24 79-2481 -</w:t>
                      </w:r>
                    </w:p>
                    <w:p w:rsidR="001A3091" w:rsidRDefault="00683456">
                      <w:pPr>
                        <w:pStyle w:val="a6"/>
                        <w:spacing w:after="220" w:line="240" w:lineRule="auto"/>
                        <w:ind w:firstLine="0"/>
                      </w:pPr>
                      <w:r>
                        <w:rPr>
                          <w:rStyle w:val="a5"/>
                        </w:rPr>
                        <w:t>ОСТ 1776</w:t>
                      </w:r>
                    </w:p>
                    <w:p w:rsidR="001A3091" w:rsidRDefault="00683456">
                      <w:pPr>
                        <w:pStyle w:val="a6"/>
                        <w:spacing w:line="240" w:lineRule="auto"/>
                        <w:ind w:firstLine="0"/>
                      </w:pPr>
                      <w:r>
                        <w:rPr>
                          <w:rStyle w:val="a5"/>
                        </w:rPr>
                        <w:t>ОСТ 1780</w:t>
                      </w:r>
                    </w:p>
                    <w:p w:rsidR="001A3091" w:rsidRDefault="00683456">
                      <w:pPr>
                        <w:pStyle w:val="a6"/>
                        <w:spacing w:line="240" w:lineRule="auto"/>
                        <w:ind w:firstLine="0"/>
                      </w:pPr>
                      <w:r>
                        <w:rPr>
                          <w:rStyle w:val="a5"/>
                        </w:rPr>
                        <w:t>ОСТ 1781</w:t>
                      </w:r>
                    </w:p>
                    <w:p w:rsidR="001A3091" w:rsidRDefault="00683456">
                      <w:pPr>
                        <w:pStyle w:val="a6"/>
                        <w:spacing w:line="240" w:lineRule="auto"/>
                        <w:ind w:firstLine="0"/>
                      </w:pPr>
                      <w:r>
                        <w:rPr>
                          <w:rStyle w:val="a5"/>
                        </w:rPr>
                        <w:t>ОСТ 1782</w:t>
                      </w:r>
                    </w:p>
                    <w:p w:rsidR="001A3091" w:rsidRDefault="00683456">
                      <w:pPr>
                        <w:pStyle w:val="a6"/>
                        <w:spacing w:line="240" w:lineRule="auto"/>
                        <w:ind w:firstLine="0"/>
                      </w:pPr>
                      <w:r>
                        <w:rPr>
                          <w:rStyle w:val="a5"/>
                        </w:rPr>
                        <w:t>ОСТ 1783</w:t>
                      </w:r>
                    </w:p>
                    <w:p w:rsidR="001A3091" w:rsidRDefault="00683456">
                      <w:pPr>
                        <w:pStyle w:val="a6"/>
                        <w:spacing w:line="240" w:lineRule="auto"/>
                        <w:ind w:firstLine="0"/>
                      </w:pPr>
                      <w:r>
                        <w:rPr>
                          <w:rStyle w:val="a5"/>
                        </w:rPr>
                        <w:t>ОСТ 3000</w:t>
                      </w:r>
                    </w:p>
                    <w:p w:rsidR="001A3091" w:rsidRDefault="00683456">
                      <w:pPr>
                        <w:pStyle w:val="a6"/>
                        <w:spacing w:line="240" w:lineRule="auto"/>
                        <w:ind w:firstLine="0"/>
                      </w:pPr>
                      <w:r>
                        <w:rPr>
                          <w:rStyle w:val="a5"/>
                        </w:rPr>
                        <w:t>ОСТ 3576</w:t>
                      </w:r>
                    </w:p>
                    <w:p w:rsidR="001A3091" w:rsidRDefault="00683456">
                      <w:pPr>
                        <w:pStyle w:val="a6"/>
                        <w:spacing w:line="240" w:lineRule="auto"/>
                        <w:ind w:firstLine="0"/>
                      </w:pPr>
                      <w:r>
                        <w:rPr>
                          <w:rStyle w:val="a5"/>
                        </w:rPr>
                        <w:t>ОСТ 3577</w:t>
                      </w:r>
                    </w:p>
                  </w:txbxContent>
                </v:textbox>
                <w10:wrap type="square" side="right" anchorx="margin"/>
              </v:shape>
            </w:pict>
          </mc:Fallback>
        </mc:AlternateContent>
      </w:r>
      <w:r w:rsidRPr="00E819ED">
        <w:rPr>
          <w:rStyle w:val="a5"/>
          <w:rFonts w:ascii="Times New Roman" w:hAnsi="Times New Roman" w:cs="Times New Roman"/>
          <w:sz w:val="22"/>
          <w:szCs w:val="22"/>
          <w:lang w:val="ru-RU" w:eastAsia="ru-RU"/>
        </w:rPr>
        <w:t>„Форматы бумаг</w:t>
      </w:r>
      <w:r w:rsidR="00AB0E75" w:rsidRPr="00E819ED">
        <w:rPr>
          <w:rStyle w:val="a5"/>
          <w:rFonts w:ascii="Times New Roman" w:hAnsi="Times New Roman" w:cs="Times New Roman"/>
          <w:sz w:val="22"/>
          <w:szCs w:val="22"/>
          <w:lang w:val="ru-RU" w:eastAsia="ru-RU"/>
        </w:rPr>
        <w:t>»</w:t>
      </w:r>
    </w:p>
    <w:p w:rsidR="001A3091" w:rsidRPr="00E819ED" w:rsidRDefault="00683456" w:rsidP="00CC5900">
      <w:pPr>
        <w:pStyle w:val="a6"/>
        <w:spacing w:line="240" w:lineRule="auto"/>
        <w:ind w:firstLine="709"/>
        <w:jc w:val="both"/>
        <w:rPr>
          <w:rFonts w:ascii="Times New Roman" w:hAnsi="Times New Roman" w:cs="Times New Roman"/>
          <w:sz w:val="22"/>
          <w:szCs w:val="22"/>
        </w:rPr>
      </w:pPr>
      <w:r w:rsidRPr="00E819ED">
        <w:rPr>
          <w:rStyle w:val="a5"/>
          <w:rFonts w:ascii="Times New Roman" w:hAnsi="Times New Roman" w:cs="Times New Roman"/>
          <w:sz w:val="22"/>
          <w:szCs w:val="22"/>
          <w:lang w:val="ru-RU" w:eastAsia="ru-RU"/>
        </w:rPr>
        <w:t>„Письма деловые</w:t>
      </w:r>
      <w:r w:rsidR="00AB0E75" w:rsidRPr="00E819ED">
        <w:rPr>
          <w:rStyle w:val="a5"/>
          <w:rFonts w:ascii="Times New Roman" w:hAnsi="Times New Roman" w:cs="Times New Roman"/>
          <w:sz w:val="22"/>
          <w:szCs w:val="22"/>
          <w:lang w:val="ru-RU" w:eastAsia="ru-RU"/>
        </w:rPr>
        <w:t>»</w:t>
      </w:r>
    </w:p>
    <w:p w:rsidR="001A3091" w:rsidRPr="00E819ED" w:rsidRDefault="00683456" w:rsidP="00CC5900">
      <w:pPr>
        <w:pStyle w:val="a6"/>
        <w:spacing w:line="240" w:lineRule="auto"/>
        <w:ind w:firstLine="709"/>
        <w:jc w:val="both"/>
        <w:rPr>
          <w:rFonts w:ascii="Times New Roman" w:hAnsi="Times New Roman" w:cs="Times New Roman"/>
          <w:sz w:val="22"/>
          <w:szCs w:val="22"/>
        </w:rPr>
      </w:pPr>
      <w:r w:rsidRPr="00E819ED">
        <w:rPr>
          <w:rStyle w:val="a5"/>
          <w:rFonts w:ascii="Times New Roman" w:hAnsi="Times New Roman" w:cs="Times New Roman"/>
          <w:sz w:val="22"/>
          <w:szCs w:val="22"/>
          <w:lang w:val="ru-RU" w:eastAsia="ru-RU"/>
        </w:rPr>
        <w:t xml:space="preserve">„Бланки документов </w:t>
      </w:r>
      <w:r w:rsidR="00E819ED" w:rsidRPr="00E819ED">
        <w:rPr>
          <w:rStyle w:val="a5"/>
          <w:rFonts w:ascii="Times New Roman" w:hAnsi="Times New Roman" w:cs="Times New Roman"/>
          <w:sz w:val="22"/>
          <w:szCs w:val="22"/>
          <w:lang w:val="ru-RU" w:eastAsia="ru-RU"/>
        </w:rPr>
        <w:t>–</w:t>
      </w:r>
      <w:r w:rsidRPr="00E819ED">
        <w:rPr>
          <w:rStyle w:val="a5"/>
          <w:rFonts w:ascii="Times New Roman" w:hAnsi="Times New Roman" w:cs="Times New Roman"/>
          <w:sz w:val="22"/>
          <w:szCs w:val="22"/>
          <w:lang w:val="ru-RU" w:eastAsia="ru-RU"/>
        </w:rPr>
        <w:t xml:space="preserve"> маркировка, упаковка, приемка</w:t>
      </w:r>
      <w:r w:rsidR="00AB0E75" w:rsidRPr="00E819ED">
        <w:rPr>
          <w:rStyle w:val="a5"/>
          <w:rFonts w:ascii="Times New Roman" w:hAnsi="Times New Roman" w:cs="Times New Roman"/>
          <w:sz w:val="22"/>
          <w:szCs w:val="22"/>
          <w:lang w:val="ru-RU" w:eastAsia="ru-RU"/>
        </w:rPr>
        <w:t>»</w:t>
      </w:r>
    </w:p>
    <w:p w:rsidR="001A3091" w:rsidRPr="00E819ED" w:rsidRDefault="00683456" w:rsidP="00CC5900">
      <w:pPr>
        <w:pStyle w:val="a6"/>
        <w:spacing w:line="240" w:lineRule="auto"/>
        <w:ind w:firstLine="709"/>
        <w:jc w:val="both"/>
        <w:rPr>
          <w:rFonts w:ascii="Times New Roman" w:hAnsi="Times New Roman" w:cs="Times New Roman"/>
          <w:sz w:val="22"/>
          <w:szCs w:val="22"/>
        </w:rPr>
      </w:pPr>
      <w:r w:rsidRPr="00E819ED">
        <w:rPr>
          <w:rStyle w:val="a5"/>
          <w:rFonts w:ascii="Times New Roman" w:hAnsi="Times New Roman" w:cs="Times New Roman"/>
          <w:sz w:val="22"/>
          <w:szCs w:val="22"/>
          <w:lang w:val="ru-RU" w:eastAsia="ru-RU"/>
        </w:rPr>
        <w:t>„Телефонограмма</w:t>
      </w:r>
      <w:r w:rsidR="00AB0E75" w:rsidRPr="00E819ED">
        <w:rPr>
          <w:rStyle w:val="a5"/>
          <w:rFonts w:ascii="Times New Roman" w:hAnsi="Times New Roman" w:cs="Times New Roman"/>
          <w:sz w:val="22"/>
          <w:szCs w:val="22"/>
          <w:lang w:val="ru-RU" w:eastAsia="ru-RU"/>
        </w:rPr>
        <w:t>»</w:t>
      </w:r>
    </w:p>
    <w:p w:rsidR="001A3091" w:rsidRPr="00E819ED" w:rsidRDefault="00683456" w:rsidP="00CC5900">
      <w:pPr>
        <w:pStyle w:val="a6"/>
        <w:spacing w:line="240" w:lineRule="auto"/>
        <w:ind w:firstLine="709"/>
        <w:jc w:val="both"/>
        <w:rPr>
          <w:rFonts w:ascii="Times New Roman" w:hAnsi="Times New Roman" w:cs="Times New Roman"/>
          <w:sz w:val="22"/>
          <w:szCs w:val="22"/>
        </w:rPr>
      </w:pPr>
      <w:r w:rsidRPr="00E819ED">
        <w:rPr>
          <w:rStyle w:val="a5"/>
          <w:rFonts w:ascii="Times New Roman" w:hAnsi="Times New Roman" w:cs="Times New Roman"/>
          <w:sz w:val="22"/>
          <w:szCs w:val="22"/>
          <w:lang w:val="ru-RU" w:eastAsia="ru-RU"/>
        </w:rPr>
        <w:t>„Протокол заседания</w:t>
      </w:r>
      <w:r w:rsidR="00AB0E75" w:rsidRPr="00E819ED">
        <w:rPr>
          <w:rStyle w:val="a5"/>
          <w:rFonts w:ascii="Times New Roman" w:hAnsi="Times New Roman" w:cs="Times New Roman"/>
          <w:sz w:val="22"/>
          <w:szCs w:val="22"/>
          <w:lang w:val="ru-RU" w:eastAsia="ru-RU"/>
        </w:rPr>
        <w:t>»</w:t>
      </w:r>
    </w:p>
    <w:p w:rsidR="001A3091" w:rsidRPr="00E819ED" w:rsidRDefault="00683456" w:rsidP="00CC5900">
      <w:pPr>
        <w:pStyle w:val="a6"/>
        <w:spacing w:line="240" w:lineRule="auto"/>
        <w:ind w:firstLine="709"/>
        <w:jc w:val="both"/>
        <w:rPr>
          <w:rFonts w:ascii="Times New Roman" w:hAnsi="Times New Roman" w:cs="Times New Roman"/>
          <w:sz w:val="22"/>
          <w:szCs w:val="22"/>
        </w:rPr>
      </w:pPr>
      <w:r w:rsidRPr="00E819ED">
        <w:rPr>
          <w:rStyle w:val="a5"/>
          <w:rFonts w:ascii="Times New Roman" w:hAnsi="Times New Roman" w:cs="Times New Roman"/>
          <w:sz w:val="22"/>
          <w:szCs w:val="22"/>
          <w:lang w:val="ru-RU" w:eastAsia="ru-RU"/>
        </w:rPr>
        <w:t>„Извещение о заседании</w:t>
      </w:r>
      <w:r w:rsidR="00AB0E75" w:rsidRPr="00E819ED">
        <w:rPr>
          <w:rStyle w:val="a5"/>
          <w:rFonts w:ascii="Times New Roman" w:hAnsi="Times New Roman" w:cs="Times New Roman"/>
          <w:sz w:val="22"/>
          <w:szCs w:val="22"/>
          <w:lang w:val="ru-RU" w:eastAsia="ru-RU"/>
        </w:rPr>
        <w:t>»</w:t>
      </w:r>
    </w:p>
    <w:p w:rsidR="001A3091" w:rsidRPr="00E819ED" w:rsidRDefault="00683456" w:rsidP="00CC5900">
      <w:pPr>
        <w:pStyle w:val="a6"/>
        <w:spacing w:line="240" w:lineRule="auto"/>
        <w:ind w:firstLine="709"/>
        <w:jc w:val="both"/>
        <w:rPr>
          <w:rFonts w:ascii="Times New Roman" w:hAnsi="Times New Roman" w:cs="Times New Roman"/>
          <w:sz w:val="22"/>
          <w:szCs w:val="22"/>
        </w:rPr>
      </w:pPr>
      <w:r w:rsidRPr="00E819ED">
        <w:rPr>
          <w:rStyle w:val="a5"/>
          <w:rFonts w:ascii="Times New Roman" w:hAnsi="Times New Roman" w:cs="Times New Roman"/>
          <w:sz w:val="22"/>
          <w:szCs w:val="22"/>
          <w:lang w:val="ru-RU" w:eastAsia="ru-RU"/>
        </w:rPr>
        <w:t>„Явочный лист</w:t>
      </w:r>
      <w:r w:rsidR="00AB0E75" w:rsidRPr="00E819ED">
        <w:rPr>
          <w:rStyle w:val="a5"/>
          <w:rFonts w:ascii="Times New Roman" w:hAnsi="Times New Roman" w:cs="Times New Roman"/>
          <w:sz w:val="22"/>
          <w:szCs w:val="22"/>
          <w:lang w:val="ru-RU" w:eastAsia="ru-RU"/>
        </w:rPr>
        <w:t>»</w:t>
      </w:r>
    </w:p>
    <w:p w:rsidR="001A3091" w:rsidRPr="00E819ED" w:rsidRDefault="00683456" w:rsidP="00CC5900">
      <w:pPr>
        <w:pStyle w:val="a6"/>
        <w:spacing w:line="240" w:lineRule="auto"/>
        <w:ind w:firstLine="709"/>
        <w:jc w:val="both"/>
        <w:rPr>
          <w:rFonts w:ascii="Times New Roman" w:hAnsi="Times New Roman" w:cs="Times New Roman"/>
          <w:sz w:val="22"/>
          <w:szCs w:val="22"/>
        </w:rPr>
      </w:pPr>
      <w:r w:rsidRPr="00E819ED">
        <w:rPr>
          <w:rStyle w:val="a5"/>
          <w:rFonts w:ascii="Times New Roman" w:hAnsi="Times New Roman" w:cs="Times New Roman"/>
          <w:sz w:val="22"/>
          <w:szCs w:val="22"/>
          <w:lang w:val="ru-RU" w:eastAsia="ru-RU"/>
        </w:rPr>
        <w:t>„Командировочное удостоверение</w:t>
      </w:r>
      <w:r w:rsidR="00AB0E75" w:rsidRPr="00E819ED">
        <w:rPr>
          <w:rStyle w:val="a5"/>
          <w:rFonts w:ascii="Times New Roman" w:hAnsi="Times New Roman" w:cs="Times New Roman"/>
          <w:sz w:val="22"/>
          <w:szCs w:val="22"/>
          <w:lang w:val="ru-RU" w:eastAsia="ru-RU"/>
        </w:rPr>
        <w:t>»</w:t>
      </w:r>
    </w:p>
    <w:p w:rsidR="001A3091" w:rsidRPr="00E819ED" w:rsidRDefault="00683456" w:rsidP="00CC5900">
      <w:pPr>
        <w:pStyle w:val="a6"/>
        <w:spacing w:line="240" w:lineRule="auto"/>
        <w:ind w:firstLine="709"/>
        <w:jc w:val="both"/>
        <w:rPr>
          <w:rFonts w:ascii="Times New Roman" w:hAnsi="Times New Roman" w:cs="Times New Roman"/>
          <w:sz w:val="22"/>
          <w:szCs w:val="22"/>
        </w:rPr>
      </w:pPr>
      <w:r w:rsidRPr="00E819ED">
        <w:rPr>
          <w:rStyle w:val="a5"/>
          <w:rFonts w:ascii="Times New Roman" w:hAnsi="Times New Roman" w:cs="Times New Roman"/>
          <w:sz w:val="22"/>
          <w:szCs w:val="22"/>
          <w:lang w:val="ru-RU" w:eastAsia="ru-RU"/>
        </w:rPr>
        <w:t>„Бумага писчая</w:t>
      </w:r>
      <w:r w:rsidR="00AB0E75" w:rsidRPr="00E819ED">
        <w:rPr>
          <w:rStyle w:val="a5"/>
          <w:rFonts w:ascii="Times New Roman" w:hAnsi="Times New Roman" w:cs="Times New Roman"/>
          <w:sz w:val="22"/>
          <w:szCs w:val="22"/>
          <w:lang w:val="ru-RU" w:eastAsia="ru-RU"/>
        </w:rPr>
        <w:t>»</w:t>
      </w:r>
    </w:p>
    <w:p w:rsidR="001A3091" w:rsidRPr="00E819ED" w:rsidRDefault="00683456" w:rsidP="00CC5900">
      <w:pPr>
        <w:pStyle w:val="a6"/>
        <w:spacing w:line="240" w:lineRule="auto"/>
        <w:ind w:firstLine="709"/>
        <w:jc w:val="both"/>
        <w:rPr>
          <w:rFonts w:ascii="Times New Roman" w:hAnsi="Times New Roman" w:cs="Times New Roman"/>
          <w:sz w:val="22"/>
          <w:szCs w:val="22"/>
        </w:rPr>
      </w:pPr>
      <w:r w:rsidRPr="00E819ED">
        <w:rPr>
          <w:rStyle w:val="a5"/>
          <w:rFonts w:ascii="Times New Roman" w:hAnsi="Times New Roman" w:cs="Times New Roman"/>
          <w:sz w:val="22"/>
          <w:szCs w:val="22"/>
          <w:lang w:val="ru-RU" w:eastAsia="ru-RU"/>
        </w:rPr>
        <w:t>„Применение писчей бумаги</w:t>
      </w:r>
      <w:r w:rsidR="00AB0E75" w:rsidRPr="00E819ED">
        <w:rPr>
          <w:rStyle w:val="a5"/>
          <w:rFonts w:ascii="Times New Roman" w:hAnsi="Times New Roman" w:cs="Times New Roman"/>
          <w:sz w:val="22"/>
          <w:szCs w:val="22"/>
          <w:lang w:val="ru-RU" w:eastAsia="ru-RU"/>
        </w:rPr>
        <w:t>»</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У 1960-1970-х рр. наступає новий етап в історії уніфікації документації. Питання уніфікації та стандартизації документів, розроблення їх методики зайняли чільне місце в теоретико-ме</w:t>
      </w:r>
      <w:bookmarkStart w:id="1" w:name="_GoBack"/>
      <w:bookmarkEnd w:id="1"/>
      <w:r w:rsidRPr="00CC5900">
        <w:rPr>
          <w:rStyle w:val="a5"/>
          <w:rFonts w:ascii="Times New Roman" w:hAnsi="Times New Roman" w:cs="Times New Roman"/>
          <w:sz w:val="28"/>
          <w:szCs w:val="28"/>
        </w:rPr>
        <w:t xml:space="preserve">тодичних, науково-технологічних </w:t>
      </w:r>
      <w:proofErr w:type="spellStart"/>
      <w:r w:rsidRPr="00CC5900">
        <w:rPr>
          <w:rStyle w:val="a5"/>
          <w:rFonts w:ascii="Times New Roman" w:hAnsi="Times New Roman" w:cs="Times New Roman"/>
          <w:sz w:val="28"/>
          <w:szCs w:val="28"/>
        </w:rPr>
        <w:t>документознавчих</w:t>
      </w:r>
      <w:proofErr w:type="spellEnd"/>
      <w:r w:rsidRPr="00CC5900">
        <w:rPr>
          <w:rStyle w:val="a5"/>
          <w:rFonts w:ascii="Times New Roman" w:hAnsi="Times New Roman" w:cs="Times New Roman"/>
          <w:sz w:val="28"/>
          <w:szCs w:val="28"/>
        </w:rPr>
        <w:t xml:space="preserve"> студіях. Провідним методом уніфікації та стандартизації документів залишався метод єдиного формуляра (документа), який представляє собою концентрацію властивостей і якостей певної сукупності документів у єдиній матриці-формулярі. Метод єдиного формуляра передбачає:</w:t>
      </w:r>
    </w:p>
    <w:p w:rsidR="001A3091" w:rsidRPr="00CC5900" w:rsidRDefault="00683456" w:rsidP="00E819ED">
      <w:pPr>
        <w:pStyle w:val="a6"/>
        <w:numPr>
          <w:ilvl w:val="0"/>
          <w:numId w:val="4"/>
        </w:numPr>
        <w:tabs>
          <w:tab w:val="left" w:pos="637"/>
          <w:tab w:val="left" w:pos="1134"/>
        </w:tabs>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відбір кола показників, нео</w:t>
      </w:r>
      <w:r w:rsidR="00E819ED">
        <w:rPr>
          <w:rStyle w:val="a5"/>
          <w:rFonts w:ascii="Times New Roman" w:hAnsi="Times New Roman" w:cs="Times New Roman"/>
          <w:sz w:val="28"/>
          <w:szCs w:val="28"/>
        </w:rPr>
        <w:t xml:space="preserve">бхідних і достатніх для </w:t>
      </w:r>
      <w:proofErr w:type="spellStart"/>
      <w:r w:rsidR="00E819ED">
        <w:rPr>
          <w:rStyle w:val="a5"/>
          <w:rFonts w:ascii="Times New Roman" w:hAnsi="Times New Roman" w:cs="Times New Roman"/>
          <w:sz w:val="28"/>
          <w:szCs w:val="28"/>
        </w:rPr>
        <w:t>уніфі</w:t>
      </w:r>
      <w:r w:rsidRPr="00CC5900">
        <w:rPr>
          <w:rStyle w:val="a5"/>
          <w:rFonts w:ascii="Times New Roman" w:hAnsi="Times New Roman" w:cs="Times New Roman"/>
          <w:sz w:val="28"/>
          <w:szCs w:val="28"/>
        </w:rPr>
        <w:t>кування</w:t>
      </w:r>
      <w:proofErr w:type="spellEnd"/>
      <w:r w:rsidRPr="00CC5900">
        <w:rPr>
          <w:rStyle w:val="a5"/>
          <w:rFonts w:ascii="Times New Roman" w:hAnsi="Times New Roman" w:cs="Times New Roman"/>
          <w:sz w:val="28"/>
          <w:szCs w:val="28"/>
        </w:rPr>
        <w:t xml:space="preserve"> документа;</w:t>
      </w:r>
    </w:p>
    <w:p w:rsidR="001A3091" w:rsidRPr="00CC5900" w:rsidRDefault="00683456" w:rsidP="00E819ED">
      <w:pPr>
        <w:pStyle w:val="a6"/>
        <w:numPr>
          <w:ilvl w:val="0"/>
          <w:numId w:val="4"/>
        </w:numPr>
        <w:tabs>
          <w:tab w:val="left" w:pos="586"/>
          <w:tab w:val="left" w:pos="1134"/>
        </w:tabs>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розроблення єдиного вихідного бланку з урахуванням стандартних розмірів паперу та стандартних інтервалів технічних пристроїв;</w:t>
      </w:r>
    </w:p>
    <w:p w:rsidR="001A3091" w:rsidRPr="00CC5900" w:rsidRDefault="00683456" w:rsidP="00E819ED">
      <w:pPr>
        <w:pStyle w:val="a6"/>
        <w:numPr>
          <w:ilvl w:val="0"/>
          <w:numId w:val="4"/>
        </w:numPr>
        <w:tabs>
          <w:tab w:val="left" w:pos="586"/>
          <w:tab w:val="left" w:pos="1134"/>
        </w:tabs>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створення бланків окремих документів з обмеженим набором показників.</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Як частковий метод уніфікації документів було запропоновано </w:t>
      </w:r>
      <w:r w:rsidRPr="00CC5900">
        <w:rPr>
          <w:rStyle w:val="a5"/>
          <w:rFonts w:ascii="Times New Roman" w:hAnsi="Times New Roman" w:cs="Times New Roman"/>
          <w:sz w:val="28"/>
          <w:szCs w:val="28"/>
        </w:rPr>
        <w:lastRenderedPageBreak/>
        <w:t xml:space="preserve">перевірений досвідом метод </w:t>
      </w:r>
      <w:proofErr w:type="spellStart"/>
      <w:r w:rsidRPr="00CC5900">
        <w:rPr>
          <w:rStyle w:val="a5"/>
          <w:rFonts w:ascii="Times New Roman" w:hAnsi="Times New Roman" w:cs="Times New Roman"/>
          <w:sz w:val="28"/>
          <w:szCs w:val="28"/>
        </w:rPr>
        <w:t>трафаретизації</w:t>
      </w:r>
      <w:proofErr w:type="spellEnd"/>
      <w:r w:rsidRPr="00CC5900">
        <w:rPr>
          <w:rStyle w:val="a5"/>
          <w:rFonts w:ascii="Times New Roman" w:hAnsi="Times New Roman" w:cs="Times New Roman"/>
          <w:sz w:val="28"/>
          <w:szCs w:val="28"/>
        </w:rPr>
        <w:t xml:space="preserve"> текстів </w:t>
      </w:r>
      <w:r w:rsidR="00E819ED">
        <w:rPr>
          <w:rStyle w:val="a5"/>
          <w:rFonts w:ascii="Times New Roman" w:hAnsi="Times New Roman" w:cs="Times New Roman"/>
          <w:sz w:val="28"/>
          <w:szCs w:val="28"/>
        </w:rPr>
        <w:t xml:space="preserve">– </w:t>
      </w:r>
      <w:r w:rsidRPr="00CC5900">
        <w:rPr>
          <w:rStyle w:val="a5"/>
          <w:rFonts w:ascii="Times New Roman" w:hAnsi="Times New Roman" w:cs="Times New Roman"/>
          <w:sz w:val="28"/>
          <w:szCs w:val="28"/>
        </w:rPr>
        <w:t xml:space="preserve">вироблення оптимальних сталих словесних формул для передачі </w:t>
      </w:r>
      <w:proofErr w:type="spellStart"/>
      <w:r w:rsidRPr="00CC5900">
        <w:rPr>
          <w:rStyle w:val="a5"/>
          <w:rFonts w:ascii="Times New Roman" w:hAnsi="Times New Roman" w:cs="Times New Roman"/>
          <w:sz w:val="28"/>
          <w:szCs w:val="28"/>
        </w:rPr>
        <w:t>до</w:t>
      </w:r>
      <w:r w:rsidR="00E819ED">
        <w:rPr>
          <w:rStyle w:val="a5"/>
          <w:rFonts w:ascii="Times New Roman" w:hAnsi="Times New Roman" w:cs="Times New Roman"/>
          <w:sz w:val="28"/>
          <w:szCs w:val="28"/>
        </w:rPr>
        <w:t>ку</w:t>
      </w:r>
      <w:r w:rsidRPr="00CC5900">
        <w:rPr>
          <w:rStyle w:val="a5"/>
          <w:rFonts w:ascii="Times New Roman" w:hAnsi="Times New Roman" w:cs="Times New Roman"/>
          <w:sz w:val="28"/>
          <w:szCs w:val="28"/>
        </w:rPr>
        <w:t>ментної</w:t>
      </w:r>
      <w:proofErr w:type="spellEnd"/>
      <w:r w:rsidRPr="00CC5900">
        <w:rPr>
          <w:rStyle w:val="a5"/>
          <w:rFonts w:ascii="Times New Roman" w:hAnsi="Times New Roman" w:cs="Times New Roman"/>
          <w:sz w:val="28"/>
          <w:szCs w:val="28"/>
        </w:rPr>
        <w:t xml:space="preserve"> інформації. Широко застосовувався метод міжвидової уніфікації документів, ґрунтовно досліджений відомим науковцем А.М. Соковою.</w:t>
      </w:r>
    </w:p>
    <w:p w:rsidR="001A3091" w:rsidRPr="00CC5900" w:rsidRDefault="00683456" w:rsidP="00E819ED">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Особливості розвитку науки вказаного проміжку часу сприяли розробленню теоретичних і </w:t>
      </w:r>
      <w:r w:rsidR="00E819ED">
        <w:rPr>
          <w:rStyle w:val="a5"/>
          <w:rFonts w:ascii="Times New Roman" w:hAnsi="Times New Roman" w:cs="Times New Roman"/>
          <w:sz w:val="28"/>
          <w:szCs w:val="28"/>
        </w:rPr>
        <w:t>методичних питань уніфікації до</w:t>
      </w:r>
      <w:r w:rsidRPr="00CC5900">
        <w:rPr>
          <w:rStyle w:val="a5"/>
          <w:rFonts w:ascii="Times New Roman" w:hAnsi="Times New Roman" w:cs="Times New Roman"/>
          <w:sz w:val="28"/>
          <w:szCs w:val="28"/>
        </w:rPr>
        <w:t xml:space="preserve">кументів, пов’язаних із впровадженням автоматизованих систем управління (АСУ). Принципами побудови уніфікованих систем документації (у </w:t>
      </w:r>
      <w:proofErr w:type="spellStart"/>
      <w:r w:rsidRPr="00CC5900">
        <w:rPr>
          <w:rStyle w:val="a5"/>
          <w:rFonts w:ascii="Times New Roman" w:hAnsi="Times New Roman" w:cs="Times New Roman"/>
          <w:sz w:val="28"/>
          <w:szCs w:val="28"/>
        </w:rPr>
        <w:t>т.ч</w:t>
      </w:r>
      <w:proofErr w:type="spellEnd"/>
      <w:r w:rsidRPr="00CC5900">
        <w:rPr>
          <w:rStyle w:val="a5"/>
          <w:rFonts w:ascii="Times New Roman" w:hAnsi="Times New Roman" w:cs="Times New Roman"/>
          <w:sz w:val="28"/>
          <w:szCs w:val="28"/>
        </w:rPr>
        <w:t>. і тих, що створювалися для функціонування в АСУ) стали:</w:t>
      </w:r>
    </w:p>
    <w:p w:rsidR="001A3091" w:rsidRPr="00CC5900" w:rsidRDefault="00683456" w:rsidP="00E819ED">
      <w:pPr>
        <w:pStyle w:val="a6"/>
        <w:numPr>
          <w:ilvl w:val="0"/>
          <w:numId w:val="4"/>
        </w:numPr>
        <w:tabs>
          <w:tab w:val="left" w:pos="586"/>
          <w:tab w:val="left" w:pos="993"/>
        </w:tabs>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системно-</w:t>
      </w:r>
      <w:proofErr w:type="spellStart"/>
      <w:r w:rsidRPr="00CC5900">
        <w:rPr>
          <w:rStyle w:val="a5"/>
          <w:rFonts w:ascii="Times New Roman" w:hAnsi="Times New Roman" w:cs="Times New Roman"/>
          <w:sz w:val="28"/>
          <w:szCs w:val="28"/>
        </w:rPr>
        <w:t>функційний</w:t>
      </w:r>
      <w:proofErr w:type="spellEnd"/>
      <w:r w:rsidRPr="00CC5900">
        <w:rPr>
          <w:rStyle w:val="a5"/>
          <w:rFonts w:ascii="Times New Roman" w:hAnsi="Times New Roman" w:cs="Times New Roman"/>
          <w:sz w:val="28"/>
          <w:szCs w:val="28"/>
        </w:rPr>
        <w:t xml:space="preserve"> принцип, який передбачає системне забезпечення певної ланки управління інформацією;</w:t>
      </w:r>
    </w:p>
    <w:p w:rsidR="001A3091" w:rsidRPr="00CC5900" w:rsidRDefault="00683456" w:rsidP="00E819ED">
      <w:pPr>
        <w:pStyle w:val="a6"/>
        <w:numPr>
          <w:ilvl w:val="0"/>
          <w:numId w:val="4"/>
        </w:numPr>
        <w:tabs>
          <w:tab w:val="left" w:pos="586"/>
          <w:tab w:val="left" w:pos="993"/>
        </w:tabs>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принцип проектування форм документів, що розв’язують групу завдань конкретної ланки управління;</w:t>
      </w:r>
    </w:p>
    <w:p w:rsidR="001A3091" w:rsidRPr="00CC5900" w:rsidRDefault="00683456" w:rsidP="00E819ED">
      <w:pPr>
        <w:pStyle w:val="a6"/>
        <w:numPr>
          <w:ilvl w:val="0"/>
          <w:numId w:val="4"/>
        </w:numPr>
        <w:tabs>
          <w:tab w:val="left" w:pos="586"/>
          <w:tab w:val="left" w:pos="993"/>
        </w:tabs>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принцип наступності форм документів, тобто збереження традиційної </w:t>
      </w:r>
      <w:proofErr w:type="spellStart"/>
      <w:r w:rsidRPr="00CC5900">
        <w:rPr>
          <w:rStyle w:val="a5"/>
          <w:rFonts w:ascii="Times New Roman" w:hAnsi="Times New Roman" w:cs="Times New Roman"/>
          <w:sz w:val="28"/>
          <w:szCs w:val="28"/>
        </w:rPr>
        <w:t>документної</w:t>
      </w:r>
      <w:proofErr w:type="spellEnd"/>
      <w:r w:rsidRPr="00CC5900">
        <w:rPr>
          <w:rStyle w:val="a5"/>
          <w:rFonts w:ascii="Times New Roman" w:hAnsi="Times New Roman" w:cs="Times New Roman"/>
          <w:sz w:val="28"/>
          <w:szCs w:val="28"/>
        </w:rPr>
        <w:t xml:space="preserve"> форми, яка вільно ідентифікується з аналогічною, призначеною для користування в АСУ;</w:t>
      </w:r>
    </w:p>
    <w:p w:rsidR="001A3091" w:rsidRPr="00CC5900" w:rsidRDefault="00683456" w:rsidP="00E819ED">
      <w:pPr>
        <w:pStyle w:val="a6"/>
        <w:numPr>
          <w:ilvl w:val="0"/>
          <w:numId w:val="4"/>
        </w:numPr>
        <w:tabs>
          <w:tab w:val="left" w:pos="586"/>
          <w:tab w:val="left" w:pos="993"/>
        </w:tabs>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принцип перспективи пристосування до машинного оброблення управлінської документації, всієї </w:t>
      </w:r>
      <w:proofErr w:type="spellStart"/>
      <w:r w:rsidRPr="00CC5900">
        <w:rPr>
          <w:rStyle w:val="a5"/>
          <w:rFonts w:ascii="Times New Roman" w:hAnsi="Times New Roman" w:cs="Times New Roman"/>
          <w:sz w:val="28"/>
          <w:szCs w:val="28"/>
        </w:rPr>
        <w:t>документної</w:t>
      </w:r>
      <w:proofErr w:type="spellEnd"/>
      <w:r w:rsidRPr="00CC5900">
        <w:rPr>
          <w:rStyle w:val="a5"/>
          <w:rFonts w:ascii="Times New Roman" w:hAnsi="Times New Roman" w:cs="Times New Roman"/>
          <w:sz w:val="28"/>
          <w:szCs w:val="28"/>
        </w:rPr>
        <w:t xml:space="preserve"> системи;</w:t>
      </w:r>
    </w:p>
    <w:p w:rsidR="001A3091" w:rsidRPr="00CC5900" w:rsidRDefault="00683456" w:rsidP="00E819ED">
      <w:pPr>
        <w:pStyle w:val="a6"/>
        <w:numPr>
          <w:ilvl w:val="0"/>
          <w:numId w:val="4"/>
        </w:numPr>
        <w:tabs>
          <w:tab w:val="left" w:pos="586"/>
          <w:tab w:val="left" w:pos="993"/>
        </w:tabs>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принцип врахування психології людини при впровадженні нових </w:t>
      </w:r>
      <w:proofErr w:type="spellStart"/>
      <w:r w:rsidRPr="00CC5900">
        <w:rPr>
          <w:rStyle w:val="a5"/>
          <w:rFonts w:ascii="Times New Roman" w:hAnsi="Times New Roman" w:cs="Times New Roman"/>
          <w:sz w:val="28"/>
          <w:szCs w:val="28"/>
        </w:rPr>
        <w:t>документних</w:t>
      </w:r>
      <w:proofErr w:type="spellEnd"/>
      <w:r w:rsidRPr="00CC5900">
        <w:rPr>
          <w:rStyle w:val="a5"/>
          <w:rFonts w:ascii="Times New Roman" w:hAnsi="Times New Roman" w:cs="Times New Roman"/>
          <w:sz w:val="28"/>
          <w:szCs w:val="28"/>
        </w:rPr>
        <w:t xml:space="preserve"> традиційних і проектуванні машинних форм.</w:t>
      </w:r>
    </w:p>
    <w:p w:rsidR="001A3091" w:rsidRPr="00CC5900" w:rsidRDefault="00683456" w:rsidP="00E819ED">
      <w:pPr>
        <w:pStyle w:val="a6"/>
        <w:tabs>
          <w:tab w:val="left" w:pos="993"/>
        </w:tabs>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Остаточно окреслюються рівні стандартизації систем документації (міжнародний, державний, галузевий, рівень підприємств, організацій, стихійний), основні її принципи:</w:t>
      </w:r>
    </w:p>
    <w:p w:rsidR="001A3091" w:rsidRPr="00CC5900" w:rsidRDefault="00683456" w:rsidP="00E819ED">
      <w:pPr>
        <w:pStyle w:val="a6"/>
        <w:numPr>
          <w:ilvl w:val="0"/>
          <w:numId w:val="4"/>
        </w:numPr>
        <w:tabs>
          <w:tab w:val="left" w:pos="586"/>
          <w:tab w:val="left" w:pos="993"/>
        </w:tabs>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уніфікація від загального до часткового - з поглибленням вимог на кожному етапі;</w:t>
      </w:r>
    </w:p>
    <w:p w:rsidR="001A3091" w:rsidRPr="00CC5900" w:rsidRDefault="00683456" w:rsidP="00E819ED">
      <w:pPr>
        <w:pStyle w:val="a6"/>
        <w:numPr>
          <w:ilvl w:val="0"/>
          <w:numId w:val="4"/>
        </w:numPr>
        <w:tabs>
          <w:tab w:val="left" w:pos="586"/>
          <w:tab w:val="left" w:pos="993"/>
        </w:tabs>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створення загальних моделей побудови управлінських документів і документів окремих систем.</w:t>
      </w:r>
    </w:p>
    <w:p w:rsidR="001A3091" w:rsidRPr="00CC5900" w:rsidRDefault="00683456" w:rsidP="00E819ED">
      <w:pPr>
        <w:pStyle w:val="a6"/>
        <w:tabs>
          <w:tab w:val="left" w:pos="993"/>
        </w:tabs>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Центрами розроблення уніфікації та стандартизації документів, раціоналізації документообігу і поточного зберігання документів стали МДІАІ, Всесоюзний науково</w:t>
      </w:r>
      <w:r w:rsidR="00E819ED">
        <w:rPr>
          <w:rStyle w:val="a5"/>
          <w:rFonts w:ascii="Times New Roman" w:hAnsi="Times New Roman" w:cs="Times New Roman"/>
          <w:sz w:val="28"/>
          <w:szCs w:val="28"/>
        </w:rPr>
        <w:t>-дослідний інститут документоз</w:t>
      </w:r>
      <w:r w:rsidRPr="00CC5900">
        <w:rPr>
          <w:rStyle w:val="a5"/>
          <w:rFonts w:ascii="Times New Roman" w:hAnsi="Times New Roman" w:cs="Times New Roman"/>
          <w:sz w:val="28"/>
          <w:szCs w:val="28"/>
        </w:rPr>
        <w:t xml:space="preserve">навства та архівної справи, Всесоюзний інститут оргтехніки і, безумовно, Всесоюзний науково-дослідний інститут стандартизації під керівництвом Державного комітету стандартів СРСР. їм належить провідна роль у розробленні Єдиної державної системи діловодства, створенні численних центрів відомчої раціоналізації управлінської праці та діловодства, впровадженні стандартів на різні види управлінської документації. 1971 р. Уряд Союзу </w:t>
      </w:r>
      <w:r w:rsidRPr="00CC5900">
        <w:rPr>
          <w:rStyle w:val="a5"/>
          <w:rFonts w:ascii="Times New Roman" w:hAnsi="Times New Roman" w:cs="Times New Roman"/>
          <w:sz w:val="28"/>
          <w:szCs w:val="28"/>
          <w:lang w:val="fr-FR" w:eastAsia="fr-FR"/>
        </w:rPr>
        <w:t xml:space="preserve">PCP </w:t>
      </w:r>
      <w:r w:rsidRPr="00CC5900">
        <w:rPr>
          <w:rStyle w:val="a5"/>
          <w:rFonts w:ascii="Times New Roman" w:hAnsi="Times New Roman" w:cs="Times New Roman"/>
          <w:sz w:val="28"/>
          <w:szCs w:val="28"/>
        </w:rPr>
        <w:t xml:space="preserve">ухвалив спеціальне рішення про розроблення 12 уніфікованих систем документації з наступним використанням їх при створенні Загальнодержавної автоматизованої системи управління. </w:t>
      </w:r>
      <w:proofErr w:type="spellStart"/>
      <w:r w:rsidRPr="00CC5900">
        <w:rPr>
          <w:rStyle w:val="a5"/>
          <w:rFonts w:ascii="Times New Roman" w:hAnsi="Times New Roman" w:cs="Times New Roman"/>
          <w:sz w:val="28"/>
          <w:szCs w:val="28"/>
        </w:rPr>
        <w:t>Примітно</w:t>
      </w:r>
      <w:proofErr w:type="spellEnd"/>
      <w:r w:rsidRPr="00CC5900">
        <w:rPr>
          <w:rStyle w:val="a5"/>
          <w:rFonts w:ascii="Times New Roman" w:hAnsi="Times New Roman" w:cs="Times New Roman"/>
          <w:sz w:val="28"/>
          <w:szCs w:val="28"/>
        </w:rPr>
        <w:t xml:space="preserve">, що перші </w:t>
      </w:r>
      <w:proofErr w:type="spellStart"/>
      <w:r w:rsidRPr="00CC5900">
        <w:rPr>
          <w:rStyle w:val="a5"/>
          <w:rFonts w:ascii="Times New Roman" w:hAnsi="Times New Roman" w:cs="Times New Roman"/>
          <w:sz w:val="28"/>
          <w:szCs w:val="28"/>
        </w:rPr>
        <w:t>ГОСТи</w:t>
      </w:r>
      <w:proofErr w:type="spellEnd"/>
      <w:r w:rsidRPr="00CC5900">
        <w:rPr>
          <w:rStyle w:val="a5"/>
          <w:rFonts w:ascii="Times New Roman" w:hAnsi="Times New Roman" w:cs="Times New Roman"/>
          <w:sz w:val="28"/>
          <w:szCs w:val="28"/>
        </w:rPr>
        <w:t xml:space="preserve"> з уніфікації систем документації стосувалися загальних процедурних положень та організаційно-розпорядчої документації </w:t>
      </w:r>
      <w:r w:rsidR="00E819ED">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w:t>
      </w:r>
      <w:r w:rsidRPr="00CC5900">
        <w:rPr>
          <w:rStyle w:val="a5"/>
          <w:rFonts w:ascii="Times New Roman" w:hAnsi="Times New Roman" w:cs="Times New Roman"/>
          <w:sz w:val="28"/>
          <w:szCs w:val="28"/>
          <w:lang w:val="ru-RU" w:eastAsia="ru-RU"/>
        </w:rPr>
        <w:t xml:space="preserve">ГОСТ </w:t>
      </w:r>
      <w:r w:rsidRPr="00CC5900">
        <w:rPr>
          <w:rStyle w:val="a5"/>
          <w:rFonts w:ascii="Times New Roman" w:hAnsi="Times New Roman" w:cs="Times New Roman"/>
          <w:sz w:val="28"/>
          <w:szCs w:val="28"/>
        </w:rPr>
        <w:t xml:space="preserve">6.38-72 </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Унифицированные системы документации. Система организационно-распорядительной документации. Требования к оформлению документов</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 xml:space="preserve"> </w:t>
      </w:r>
      <w:r w:rsidRPr="00CC5900">
        <w:rPr>
          <w:rStyle w:val="a5"/>
          <w:rFonts w:ascii="Times New Roman" w:hAnsi="Times New Roman" w:cs="Times New Roman"/>
          <w:sz w:val="28"/>
          <w:szCs w:val="28"/>
        </w:rPr>
        <w:t xml:space="preserve">і </w:t>
      </w:r>
      <w:r w:rsidR="00CC5900" w:rsidRPr="00CC5900">
        <w:rPr>
          <w:rStyle w:val="a5"/>
          <w:rFonts w:ascii="Times New Roman" w:hAnsi="Times New Roman" w:cs="Times New Roman"/>
          <w:sz w:val="28"/>
          <w:szCs w:val="28"/>
          <w:lang w:val="ru-RU" w:eastAsia="ru-RU"/>
        </w:rPr>
        <w:t xml:space="preserve">ГОСТ 6.39-72 </w:t>
      </w:r>
      <w:r w:rsidR="00AB0E75">
        <w:rPr>
          <w:rStyle w:val="a5"/>
          <w:rFonts w:ascii="Times New Roman" w:hAnsi="Times New Roman" w:cs="Times New Roman"/>
          <w:sz w:val="28"/>
          <w:szCs w:val="28"/>
          <w:lang w:val="ru-RU" w:eastAsia="ru-RU"/>
        </w:rPr>
        <w:t>«</w:t>
      </w:r>
      <w:r w:rsidR="00CC5900" w:rsidRPr="00CC5900">
        <w:rPr>
          <w:rStyle w:val="a5"/>
          <w:rFonts w:ascii="Times New Roman" w:hAnsi="Times New Roman" w:cs="Times New Roman"/>
          <w:sz w:val="28"/>
          <w:szCs w:val="28"/>
          <w:lang w:val="ru-RU" w:eastAsia="ru-RU"/>
        </w:rPr>
        <w:t>Унифициро</w:t>
      </w:r>
      <w:r w:rsidRPr="00CC5900">
        <w:rPr>
          <w:rStyle w:val="a5"/>
          <w:rFonts w:ascii="Times New Roman" w:hAnsi="Times New Roman" w:cs="Times New Roman"/>
          <w:sz w:val="28"/>
          <w:szCs w:val="28"/>
          <w:lang w:val="ru-RU" w:eastAsia="ru-RU"/>
        </w:rPr>
        <w:t xml:space="preserve">ванные системы документации. </w:t>
      </w:r>
      <w:r w:rsidRPr="00CC5900">
        <w:rPr>
          <w:rStyle w:val="a5"/>
          <w:rFonts w:ascii="Times New Roman" w:hAnsi="Times New Roman" w:cs="Times New Roman"/>
          <w:sz w:val="28"/>
          <w:szCs w:val="28"/>
        </w:rPr>
        <w:t xml:space="preserve">Система </w:t>
      </w:r>
      <w:r w:rsidRPr="00CC5900">
        <w:rPr>
          <w:rStyle w:val="a5"/>
          <w:rFonts w:ascii="Times New Roman" w:hAnsi="Times New Roman" w:cs="Times New Roman"/>
          <w:sz w:val="28"/>
          <w:szCs w:val="28"/>
          <w:lang w:val="ru-RU" w:eastAsia="ru-RU"/>
        </w:rPr>
        <w:t>организационно-распорядительной документации. Формуляр-образец</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Упроваджуючи перші </w:t>
      </w:r>
      <w:proofErr w:type="spellStart"/>
      <w:r w:rsidRPr="00CC5900">
        <w:rPr>
          <w:rStyle w:val="a5"/>
          <w:rFonts w:ascii="Times New Roman" w:hAnsi="Times New Roman" w:cs="Times New Roman"/>
          <w:sz w:val="28"/>
          <w:szCs w:val="28"/>
          <w:lang w:val="ru-RU" w:eastAsia="ru-RU"/>
        </w:rPr>
        <w:t>ГОСТи</w:t>
      </w:r>
      <w:proofErr w:type="spellEnd"/>
      <w:r w:rsidRPr="00CC5900">
        <w:rPr>
          <w:rStyle w:val="a5"/>
          <w:rFonts w:ascii="Times New Roman" w:hAnsi="Times New Roman" w:cs="Times New Roman"/>
          <w:sz w:val="28"/>
          <w:szCs w:val="28"/>
          <w:lang w:val="ru-RU" w:eastAsia="ru-RU"/>
        </w:rPr>
        <w:t xml:space="preserve"> на </w:t>
      </w:r>
      <w:r w:rsidRPr="00CC5900">
        <w:rPr>
          <w:rStyle w:val="a5"/>
          <w:rFonts w:ascii="Times New Roman" w:hAnsi="Times New Roman" w:cs="Times New Roman"/>
          <w:sz w:val="28"/>
          <w:szCs w:val="28"/>
        </w:rPr>
        <w:t xml:space="preserve">організаційно-розпорядчу документацію, </w:t>
      </w:r>
      <w:r w:rsidRPr="00CC5900">
        <w:rPr>
          <w:rStyle w:val="a5"/>
          <w:rFonts w:ascii="Times New Roman" w:hAnsi="Times New Roman" w:cs="Times New Roman"/>
          <w:sz w:val="28"/>
          <w:szCs w:val="28"/>
        </w:rPr>
        <w:lastRenderedPageBreak/>
        <w:t xml:space="preserve">Всесоюзний науково-дослідний інститут стандартизації (ВНДІС) уклав </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 xml:space="preserve">Методические рекомендации </w:t>
      </w:r>
      <w:r w:rsidRPr="00CC5900">
        <w:rPr>
          <w:rStyle w:val="a5"/>
          <w:rFonts w:ascii="Times New Roman" w:hAnsi="Times New Roman" w:cs="Times New Roman"/>
          <w:sz w:val="28"/>
          <w:szCs w:val="28"/>
        </w:rPr>
        <w:t xml:space="preserve">по </w:t>
      </w:r>
      <w:r w:rsidRPr="00CC5900">
        <w:rPr>
          <w:rStyle w:val="a5"/>
          <w:rFonts w:ascii="Times New Roman" w:hAnsi="Times New Roman" w:cs="Times New Roman"/>
          <w:sz w:val="28"/>
          <w:szCs w:val="28"/>
          <w:lang w:val="ru-RU" w:eastAsia="ru-RU"/>
        </w:rPr>
        <w:t>внедрению государственных стандартов на организационно-распорядительную документацию</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 xml:space="preserve"> (1973), </w:t>
      </w:r>
      <w:r w:rsidRPr="00CC5900">
        <w:rPr>
          <w:rStyle w:val="a5"/>
          <w:rFonts w:ascii="Times New Roman" w:hAnsi="Times New Roman" w:cs="Times New Roman"/>
          <w:sz w:val="28"/>
          <w:szCs w:val="28"/>
        </w:rPr>
        <w:t xml:space="preserve">які </w:t>
      </w:r>
      <w:r w:rsidRPr="00CC5900">
        <w:rPr>
          <w:rStyle w:val="a5"/>
          <w:rFonts w:ascii="Times New Roman" w:hAnsi="Times New Roman" w:cs="Times New Roman"/>
          <w:sz w:val="28"/>
          <w:szCs w:val="28"/>
          <w:lang w:val="ru-RU" w:eastAsia="ru-RU"/>
        </w:rPr>
        <w:t xml:space="preserve">давали </w:t>
      </w:r>
      <w:r w:rsidRPr="00CC5900">
        <w:rPr>
          <w:rStyle w:val="a5"/>
          <w:rFonts w:ascii="Times New Roman" w:hAnsi="Times New Roman" w:cs="Times New Roman"/>
          <w:sz w:val="28"/>
          <w:szCs w:val="28"/>
        </w:rPr>
        <w:t xml:space="preserve">роз’яснення </w:t>
      </w:r>
      <w:r w:rsidRPr="00CC5900">
        <w:rPr>
          <w:rStyle w:val="a5"/>
          <w:rFonts w:ascii="Times New Roman" w:hAnsi="Times New Roman" w:cs="Times New Roman"/>
          <w:sz w:val="28"/>
          <w:szCs w:val="28"/>
          <w:lang w:val="ru-RU" w:eastAsia="ru-RU"/>
        </w:rPr>
        <w:t xml:space="preserve">про порядок </w:t>
      </w:r>
      <w:r w:rsidRPr="00CC5900">
        <w:rPr>
          <w:rStyle w:val="a5"/>
          <w:rFonts w:ascii="Times New Roman" w:hAnsi="Times New Roman" w:cs="Times New Roman"/>
          <w:sz w:val="28"/>
          <w:szCs w:val="28"/>
        </w:rPr>
        <w:t xml:space="preserve">застосування стандартів системи ОРД, розроблення бланків із прикладами оформлювання кутового та поздовжнього розташування реквізитів. Крім методичних рекомендацій, ВНДІС випустив тематичні плакати, які наочно демонстрували правила оформлювання документів. Методичні рекомендації та плакати з впровадження </w:t>
      </w:r>
      <w:proofErr w:type="spellStart"/>
      <w:r w:rsidRPr="00CC5900">
        <w:rPr>
          <w:rStyle w:val="a5"/>
          <w:rFonts w:ascii="Times New Roman" w:hAnsi="Times New Roman" w:cs="Times New Roman"/>
          <w:sz w:val="28"/>
          <w:szCs w:val="28"/>
        </w:rPr>
        <w:t>ГОСТів</w:t>
      </w:r>
      <w:proofErr w:type="spellEnd"/>
      <w:r w:rsidRPr="00CC5900">
        <w:rPr>
          <w:rStyle w:val="a5"/>
          <w:rFonts w:ascii="Times New Roman" w:hAnsi="Times New Roman" w:cs="Times New Roman"/>
          <w:sz w:val="28"/>
          <w:szCs w:val="28"/>
        </w:rPr>
        <w:t xml:space="preserve"> мали величезне практичне значення, оскільки сприяли поширенню нормативних документів зі стандартизації документації, набуттю та закріпленню навичок її оформлювання, зведенню до </w:t>
      </w:r>
      <w:proofErr w:type="spellStart"/>
      <w:r w:rsidRPr="00CC5900">
        <w:rPr>
          <w:rStyle w:val="a5"/>
          <w:rFonts w:ascii="Times New Roman" w:hAnsi="Times New Roman" w:cs="Times New Roman"/>
          <w:sz w:val="28"/>
          <w:szCs w:val="28"/>
        </w:rPr>
        <w:t>одноподібності</w:t>
      </w:r>
      <w:proofErr w:type="spellEnd"/>
      <w:r w:rsidRPr="00CC5900">
        <w:rPr>
          <w:rStyle w:val="a5"/>
          <w:rFonts w:ascii="Times New Roman" w:hAnsi="Times New Roman" w:cs="Times New Roman"/>
          <w:sz w:val="28"/>
          <w:szCs w:val="28"/>
        </w:rPr>
        <w:t xml:space="preserve"> великої маси основної документації, властивої для всіх установ країни.</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У період із 1971 р. по 1981 р. було розроблено 27 державних стандартів на уніфіковані системи документації </w:t>
      </w:r>
      <w:r w:rsidR="00E819ED">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системи планової, звітно-статистичної, первинно-облікової, фінансової, бухгалтерської та ін. документації. У сфері функціонування управлінської документації обіговими стали загальні </w:t>
      </w:r>
      <w:proofErr w:type="spellStart"/>
      <w:r w:rsidRPr="00CC5900">
        <w:rPr>
          <w:rStyle w:val="a5"/>
          <w:rFonts w:ascii="Times New Roman" w:hAnsi="Times New Roman" w:cs="Times New Roman"/>
          <w:sz w:val="28"/>
          <w:szCs w:val="28"/>
        </w:rPr>
        <w:t>ГОСТи</w:t>
      </w:r>
      <w:proofErr w:type="spellEnd"/>
      <w:r w:rsidRPr="00CC5900">
        <w:rPr>
          <w:rStyle w:val="a5"/>
          <w:rFonts w:ascii="Times New Roman" w:hAnsi="Times New Roman" w:cs="Times New Roman"/>
          <w:sz w:val="28"/>
          <w:szCs w:val="28"/>
        </w:rPr>
        <w:t xml:space="preserve"> </w:t>
      </w:r>
      <w:r w:rsidRPr="00CC5900">
        <w:rPr>
          <w:rStyle w:val="a5"/>
          <w:rFonts w:ascii="Times New Roman" w:hAnsi="Times New Roman" w:cs="Times New Roman"/>
          <w:sz w:val="28"/>
          <w:szCs w:val="28"/>
          <w:lang w:val="ru-RU" w:eastAsia="ru-RU"/>
        </w:rPr>
        <w:t xml:space="preserve">(ГОСТ </w:t>
      </w:r>
      <w:r w:rsidRPr="00CC5900">
        <w:rPr>
          <w:rStyle w:val="a5"/>
          <w:rFonts w:ascii="Times New Roman" w:hAnsi="Times New Roman" w:cs="Times New Roman"/>
          <w:sz w:val="28"/>
          <w:szCs w:val="28"/>
        </w:rPr>
        <w:t xml:space="preserve">6.10.1 </w:t>
      </w:r>
      <w:r w:rsidR="00152C4C">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80 </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Унифицированные системы документации, используемые в АСУ. Основные положения</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 xml:space="preserve">, ГОСТ 6.10.2 </w:t>
      </w:r>
      <w:r w:rsidR="00152C4C">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 xml:space="preserve"> 75 </w:t>
      </w:r>
      <w:r w:rsidR="00AB0E75">
        <w:rPr>
          <w:rStyle w:val="a5"/>
          <w:rFonts w:ascii="Times New Roman" w:hAnsi="Times New Roman" w:cs="Times New Roman"/>
          <w:sz w:val="28"/>
          <w:szCs w:val="28"/>
          <w:lang w:val="ru-RU" w:eastAsia="ru-RU"/>
        </w:rPr>
        <w:t>«</w:t>
      </w:r>
      <w:r w:rsidR="00BE15EA">
        <w:rPr>
          <w:rStyle w:val="a5"/>
          <w:rFonts w:ascii="Times New Roman" w:hAnsi="Times New Roman" w:cs="Times New Roman"/>
          <w:sz w:val="28"/>
          <w:szCs w:val="28"/>
          <w:lang w:val="ru-RU" w:eastAsia="ru-RU"/>
        </w:rPr>
        <w:t>Уни</w:t>
      </w:r>
      <w:r w:rsidR="00BE15EA" w:rsidRPr="00CC5900">
        <w:rPr>
          <w:rStyle w:val="a5"/>
          <w:rFonts w:ascii="Times New Roman" w:hAnsi="Times New Roman" w:cs="Times New Roman"/>
          <w:sz w:val="28"/>
          <w:szCs w:val="28"/>
          <w:lang w:val="ru-RU" w:eastAsia="ru-RU"/>
        </w:rPr>
        <w:t>фицированные</w:t>
      </w:r>
      <w:r w:rsidRPr="00CC5900">
        <w:rPr>
          <w:rStyle w:val="a5"/>
          <w:rFonts w:ascii="Times New Roman" w:hAnsi="Times New Roman" w:cs="Times New Roman"/>
          <w:sz w:val="28"/>
          <w:szCs w:val="28"/>
          <w:lang w:val="ru-RU" w:eastAsia="ru-RU"/>
        </w:rPr>
        <w:t xml:space="preserve"> системы документации. Термины и определения</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 xml:space="preserve">); </w:t>
      </w:r>
      <w:r w:rsidRPr="00CC5900">
        <w:rPr>
          <w:rStyle w:val="a5"/>
          <w:rFonts w:ascii="Times New Roman" w:hAnsi="Times New Roman" w:cs="Times New Roman"/>
          <w:sz w:val="28"/>
          <w:szCs w:val="28"/>
        </w:rPr>
        <w:t xml:space="preserve">спеціальні </w:t>
      </w:r>
      <w:r w:rsidR="00BE15EA">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 xml:space="preserve"> </w:t>
      </w:r>
      <w:r w:rsidRPr="00CC5900">
        <w:rPr>
          <w:rStyle w:val="a5"/>
          <w:rFonts w:ascii="Times New Roman" w:hAnsi="Times New Roman" w:cs="Times New Roman"/>
          <w:sz w:val="28"/>
          <w:szCs w:val="28"/>
        </w:rPr>
        <w:t xml:space="preserve">із </w:t>
      </w:r>
      <w:r w:rsidRPr="00CC5900">
        <w:rPr>
          <w:rStyle w:val="a5"/>
          <w:rFonts w:ascii="Times New Roman" w:hAnsi="Times New Roman" w:cs="Times New Roman"/>
          <w:sz w:val="28"/>
          <w:szCs w:val="28"/>
          <w:lang w:val="ru-RU" w:eastAsia="ru-RU"/>
        </w:rPr>
        <w:t xml:space="preserve">нормативно-правового </w:t>
      </w:r>
      <w:r w:rsidRPr="00CC5900">
        <w:rPr>
          <w:rStyle w:val="a5"/>
          <w:rFonts w:ascii="Times New Roman" w:hAnsi="Times New Roman" w:cs="Times New Roman"/>
          <w:sz w:val="28"/>
          <w:szCs w:val="28"/>
        </w:rPr>
        <w:t xml:space="preserve">забезпечення функціонування певних систем документації (наприклад, </w:t>
      </w:r>
      <w:r w:rsidRPr="00CC5900">
        <w:rPr>
          <w:rStyle w:val="a5"/>
          <w:rFonts w:ascii="Times New Roman" w:hAnsi="Times New Roman" w:cs="Times New Roman"/>
          <w:sz w:val="28"/>
          <w:szCs w:val="28"/>
          <w:lang w:val="ru-RU" w:eastAsia="ru-RU"/>
        </w:rPr>
        <w:t xml:space="preserve">ГОСТ </w:t>
      </w:r>
      <w:r w:rsidRPr="00CC5900">
        <w:rPr>
          <w:rStyle w:val="a5"/>
          <w:rFonts w:ascii="Times New Roman" w:hAnsi="Times New Roman" w:cs="Times New Roman"/>
          <w:sz w:val="28"/>
          <w:szCs w:val="28"/>
        </w:rPr>
        <w:t xml:space="preserve">6.17.1 </w:t>
      </w:r>
      <w:r w:rsidR="00BE15EA">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75 </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Унифицированные системы документации. Система документации по ценообразованию. Основные положения</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 xml:space="preserve">, ГОСТ 6.12.1 </w:t>
      </w:r>
      <w:r w:rsidR="00BE15EA">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 xml:space="preserve"> 75 </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Унифицированные системы документации. Система отчетно-статистической документации. Основные положения</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 xml:space="preserve">, ГОСТ 6.13.1 - 75 </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Унифицированные системы документации. (Система первичной учетно</w:t>
      </w:r>
      <w:r w:rsidR="00CC5900" w:rsidRPr="00CC5900">
        <w:rPr>
          <w:rStyle w:val="a5"/>
          <w:rFonts w:ascii="Times New Roman" w:hAnsi="Times New Roman" w:cs="Times New Roman"/>
          <w:sz w:val="28"/>
          <w:szCs w:val="28"/>
          <w:lang w:val="ru-RU" w:eastAsia="ru-RU"/>
        </w:rPr>
        <w:t>й документации. Основные положения</w:t>
      </w:r>
      <w:r w:rsidR="00AB0E75">
        <w:rPr>
          <w:rStyle w:val="a5"/>
          <w:rFonts w:ascii="Times New Roman" w:hAnsi="Times New Roman" w:cs="Times New Roman"/>
          <w:sz w:val="28"/>
          <w:szCs w:val="28"/>
          <w:lang w:val="ru-RU" w:eastAsia="ru-RU"/>
        </w:rPr>
        <w:t>»</w:t>
      </w:r>
      <w:r w:rsidR="00CC5900" w:rsidRPr="00CC5900">
        <w:rPr>
          <w:rStyle w:val="a5"/>
          <w:rFonts w:ascii="Times New Roman" w:hAnsi="Times New Roman" w:cs="Times New Roman"/>
          <w:sz w:val="28"/>
          <w:szCs w:val="28"/>
          <w:lang w:val="ru-RU" w:eastAsia="ru-RU"/>
        </w:rPr>
        <w:t xml:space="preserve">, ГОСТ 6.20.1 </w:t>
      </w:r>
      <w:r w:rsidR="00BE15EA">
        <w:rPr>
          <w:rStyle w:val="a5"/>
          <w:rFonts w:ascii="Times New Roman" w:hAnsi="Times New Roman" w:cs="Times New Roman"/>
          <w:sz w:val="28"/>
          <w:szCs w:val="28"/>
          <w:lang w:val="ru-RU" w:eastAsia="ru-RU"/>
        </w:rPr>
        <w:t>–</w:t>
      </w:r>
      <w:r w:rsidR="00CC5900" w:rsidRPr="00CC5900">
        <w:rPr>
          <w:rStyle w:val="a5"/>
          <w:rFonts w:ascii="Times New Roman" w:hAnsi="Times New Roman" w:cs="Times New Roman"/>
          <w:sz w:val="28"/>
          <w:szCs w:val="28"/>
          <w:lang w:val="ru-RU" w:eastAsia="ru-RU"/>
        </w:rPr>
        <w:t xml:space="preserve"> 75 </w:t>
      </w:r>
      <w:r w:rsidR="00BE15EA">
        <w:rPr>
          <w:rStyle w:val="a5"/>
          <w:rFonts w:ascii="Times New Roman" w:hAnsi="Times New Roman" w:cs="Times New Roman"/>
          <w:sz w:val="28"/>
          <w:szCs w:val="28"/>
          <w:lang w:val="ru-RU" w:eastAsia="ru-RU"/>
        </w:rPr>
        <w:t>«Унифицированные системы докумен</w:t>
      </w:r>
      <w:r w:rsidR="00CC5900" w:rsidRPr="00CC5900">
        <w:rPr>
          <w:rStyle w:val="a5"/>
          <w:rFonts w:ascii="Times New Roman" w:hAnsi="Times New Roman" w:cs="Times New Roman"/>
          <w:sz w:val="28"/>
          <w:szCs w:val="28"/>
          <w:lang w:val="ru-RU" w:eastAsia="ru-RU"/>
        </w:rPr>
        <w:t>тации. Система документац</w:t>
      </w:r>
      <w:r w:rsidR="00BE15EA">
        <w:rPr>
          <w:rStyle w:val="a5"/>
          <w:rFonts w:ascii="Times New Roman" w:hAnsi="Times New Roman" w:cs="Times New Roman"/>
          <w:sz w:val="28"/>
          <w:szCs w:val="28"/>
          <w:lang w:val="ru-RU" w:eastAsia="ru-RU"/>
        </w:rPr>
        <w:t>ии по торговле. Основные положе</w:t>
      </w:r>
      <w:r w:rsidR="00CC5900" w:rsidRPr="00CC5900">
        <w:rPr>
          <w:rStyle w:val="a5"/>
          <w:rFonts w:ascii="Times New Roman" w:hAnsi="Times New Roman" w:cs="Times New Roman"/>
          <w:sz w:val="28"/>
          <w:szCs w:val="28"/>
          <w:lang w:val="ru-RU" w:eastAsia="ru-RU"/>
        </w:rPr>
        <w:t>ния</w:t>
      </w:r>
      <w:r w:rsidR="00AB0E75">
        <w:rPr>
          <w:rStyle w:val="a5"/>
          <w:rFonts w:ascii="Times New Roman" w:hAnsi="Times New Roman" w:cs="Times New Roman"/>
          <w:sz w:val="28"/>
          <w:szCs w:val="28"/>
          <w:lang w:val="ru-RU" w:eastAsia="ru-RU"/>
        </w:rPr>
        <w:t>»</w:t>
      </w:r>
      <w:r w:rsidR="00CC5900" w:rsidRPr="00CC5900">
        <w:rPr>
          <w:rStyle w:val="a5"/>
          <w:rFonts w:ascii="Times New Roman" w:hAnsi="Times New Roman" w:cs="Times New Roman"/>
          <w:sz w:val="28"/>
          <w:szCs w:val="28"/>
          <w:lang w:val="ru-RU" w:eastAsia="ru-RU"/>
        </w:rPr>
        <w:t xml:space="preserve">, </w:t>
      </w:r>
      <w:r w:rsidRPr="00CC5900">
        <w:rPr>
          <w:rStyle w:val="a5"/>
          <w:rFonts w:ascii="Times New Roman" w:hAnsi="Times New Roman" w:cs="Times New Roman"/>
          <w:sz w:val="28"/>
          <w:szCs w:val="28"/>
          <w:lang w:val="ru-RU" w:eastAsia="ru-RU"/>
        </w:rPr>
        <w:t xml:space="preserve">ГОСТ 6.2 73 </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Унифицированные системы документации. Система документации по внешней торговле. Страховая документация</w:t>
      </w:r>
      <w:r w:rsidR="00AB0E75">
        <w:rPr>
          <w:rStyle w:val="a5"/>
          <w:rFonts w:ascii="Times New Roman" w:hAnsi="Times New Roman" w:cs="Times New Roman"/>
          <w:sz w:val="28"/>
          <w:szCs w:val="28"/>
          <w:lang w:val="ru-RU" w:eastAsia="ru-RU"/>
        </w:rPr>
        <w:t>»</w:t>
      </w:r>
      <w:r w:rsidRPr="00CC5900">
        <w:rPr>
          <w:rStyle w:val="a5"/>
          <w:rFonts w:ascii="Times New Roman" w:hAnsi="Times New Roman" w:cs="Times New Roman"/>
          <w:sz w:val="28"/>
          <w:szCs w:val="28"/>
          <w:lang w:val="ru-RU" w:eastAsia="ru-RU"/>
        </w:rPr>
        <w:t xml:space="preserve"> та </w:t>
      </w:r>
      <w:r w:rsidRPr="00CC5900">
        <w:rPr>
          <w:rStyle w:val="a5"/>
          <w:rFonts w:ascii="Times New Roman" w:hAnsi="Times New Roman" w:cs="Times New Roman"/>
          <w:sz w:val="28"/>
          <w:szCs w:val="28"/>
        </w:rPr>
        <w:t>ін.).</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Зі здобуттям незалежності Ук</w:t>
      </w:r>
      <w:r w:rsidR="00BE15EA">
        <w:rPr>
          <w:rStyle w:val="a5"/>
          <w:rFonts w:ascii="Times New Roman" w:hAnsi="Times New Roman" w:cs="Times New Roman"/>
          <w:sz w:val="28"/>
          <w:szCs w:val="28"/>
        </w:rPr>
        <w:t xml:space="preserve">раїни творення власних систем </w:t>
      </w:r>
      <w:r w:rsidRPr="00CC5900">
        <w:rPr>
          <w:rStyle w:val="a5"/>
          <w:rFonts w:ascii="Times New Roman" w:hAnsi="Times New Roman" w:cs="Times New Roman"/>
          <w:sz w:val="28"/>
          <w:szCs w:val="28"/>
        </w:rPr>
        <w:t>уніфікованої документації стал</w:t>
      </w:r>
      <w:r w:rsidR="00BE15EA">
        <w:rPr>
          <w:rStyle w:val="a5"/>
          <w:rFonts w:ascii="Times New Roman" w:hAnsi="Times New Roman" w:cs="Times New Roman"/>
          <w:sz w:val="28"/>
          <w:szCs w:val="28"/>
        </w:rPr>
        <w:t>о одним із найважливіших зав</w:t>
      </w:r>
      <w:r w:rsidRPr="00CC5900">
        <w:rPr>
          <w:rStyle w:val="a5"/>
          <w:rFonts w:ascii="Times New Roman" w:hAnsi="Times New Roman" w:cs="Times New Roman"/>
          <w:sz w:val="28"/>
          <w:szCs w:val="28"/>
        </w:rPr>
        <w:t>дань документознавства, що пояснюється прагненням владних і управлінських структур до єдиного підходу в документаційному / забезпеченні, оптимізації виробничих процесів щодо організації / роботи з документами, широко</w:t>
      </w:r>
      <w:r w:rsidR="00BE15EA">
        <w:rPr>
          <w:rStyle w:val="a5"/>
          <w:rFonts w:ascii="Times New Roman" w:hAnsi="Times New Roman" w:cs="Times New Roman"/>
          <w:sz w:val="28"/>
          <w:szCs w:val="28"/>
        </w:rPr>
        <w:t>масштабного впровадження ком</w:t>
      </w:r>
      <w:r w:rsidRPr="00CC5900">
        <w:rPr>
          <w:rStyle w:val="a5"/>
          <w:rFonts w:ascii="Times New Roman" w:hAnsi="Times New Roman" w:cs="Times New Roman"/>
          <w:sz w:val="28"/>
          <w:szCs w:val="28"/>
        </w:rPr>
        <w:t>п’ютерних засобів створення управ</w:t>
      </w:r>
      <w:r w:rsidR="00BE15EA">
        <w:rPr>
          <w:rStyle w:val="a5"/>
          <w:rFonts w:ascii="Times New Roman" w:hAnsi="Times New Roman" w:cs="Times New Roman"/>
          <w:sz w:val="28"/>
          <w:szCs w:val="28"/>
        </w:rPr>
        <w:t>лінської документації в елек</w:t>
      </w:r>
      <w:r w:rsidRPr="00CC5900">
        <w:rPr>
          <w:rStyle w:val="a5"/>
          <w:rFonts w:ascii="Times New Roman" w:hAnsi="Times New Roman" w:cs="Times New Roman"/>
          <w:sz w:val="28"/>
          <w:szCs w:val="28"/>
        </w:rPr>
        <w:t>тронній формі, перспективою аналізу її функціонування з позицій інформацій</w:t>
      </w:r>
      <w:r w:rsidR="00BE15EA">
        <w:rPr>
          <w:rStyle w:val="a5"/>
          <w:rFonts w:ascii="Times New Roman" w:hAnsi="Times New Roman" w:cs="Times New Roman"/>
          <w:sz w:val="28"/>
          <w:szCs w:val="28"/>
        </w:rPr>
        <w:t>ного менеджменту».</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Провідною установою в сфері теоретичного освоєння уніфікації управлінської документації є Український науково-дослідний інститут архівної справи та документознавства Державного комітету архівів України (відділ документознавства), який став </w:t>
      </w:r>
      <w:proofErr w:type="spellStart"/>
      <w:r w:rsidRPr="00CC5900">
        <w:rPr>
          <w:rStyle w:val="a5"/>
          <w:rFonts w:ascii="Times New Roman" w:hAnsi="Times New Roman" w:cs="Times New Roman"/>
          <w:sz w:val="28"/>
          <w:szCs w:val="28"/>
        </w:rPr>
        <w:t>співрозробником</w:t>
      </w:r>
      <w:proofErr w:type="spellEnd"/>
      <w:r w:rsidRPr="00CC5900">
        <w:rPr>
          <w:rStyle w:val="a5"/>
          <w:rFonts w:ascii="Times New Roman" w:hAnsi="Times New Roman" w:cs="Times New Roman"/>
          <w:sz w:val="28"/>
          <w:szCs w:val="28"/>
        </w:rPr>
        <w:t xml:space="preserve"> чинного Національного стандарту України (ДСТУ 4163-2003) на оформлювання організаційно-розпорядчих документів та упорядником методичних рекомендацій щодо його застосування» Розробниками уніфікованих систем документації стали Національний банк України (уніфікована система банківської документації), </w:t>
      </w:r>
      <w:r w:rsidRPr="00CC5900">
        <w:rPr>
          <w:rStyle w:val="a5"/>
          <w:rFonts w:ascii="Times New Roman" w:hAnsi="Times New Roman" w:cs="Times New Roman"/>
          <w:sz w:val="28"/>
          <w:szCs w:val="28"/>
        </w:rPr>
        <w:lastRenderedPageBreak/>
        <w:t xml:space="preserve">Міністерство економіки України (уніфікована система цінової документації), Міністерство фінансів України (уніфіковані систем фінансової документації, </w:t>
      </w:r>
      <w:proofErr w:type="spellStart"/>
      <w:r w:rsidRPr="00CC5900">
        <w:rPr>
          <w:rStyle w:val="a5"/>
          <w:rFonts w:ascii="Times New Roman" w:hAnsi="Times New Roman" w:cs="Times New Roman"/>
          <w:sz w:val="28"/>
          <w:szCs w:val="28"/>
        </w:rPr>
        <w:t>бухгалтерсько</w:t>
      </w:r>
      <w:proofErr w:type="spellEnd"/>
      <w:r w:rsidRPr="00CC5900">
        <w:rPr>
          <w:rStyle w:val="a5"/>
          <w:rFonts w:ascii="Times New Roman" w:hAnsi="Times New Roman" w:cs="Times New Roman"/>
          <w:sz w:val="28"/>
          <w:szCs w:val="28"/>
        </w:rPr>
        <w:t>-облікової документації), Пенсійний фонд України (уніфікована система документації з Пенсійного фонду) та ін. установи, що є провідними у тій чи іншій галузі управління.</w:t>
      </w:r>
    </w:p>
    <w:p w:rsidR="00152C4C" w:rsidRPr="00CC5900" w:rsidRDefault="00683456" w:rsidP="00152C4C">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Незважаючи на вагомі здобутки вітчизняної науки у сфері уніфікації та стандартизації документів, багато історичних, технологічних, теоретичних питань залишаються надзвичайно актуальними і потребують нагального розв’язання.</w:t>
      </w:r>
    </w:p>
    <w:p w:rsidR="001A3091" w:rsidRPr="00152C4C" w:rsidRDefault="00683456" w:rsidP="00CC5900">
      <w:pPr>
        <w:pStyle w:val="50"/>
        <w:spacing w:after="0" w:line="240" w:lineRule="auto"/>
        <w:ind w:left="0" w:firstLine="709"/>
        <w:jc w:val="both"/>
        <w:rPr>
          <w:rFonts w:ascii="Times New Roman" w:hAnsi="Times New Roman" w:cs="Times New Roman"/>
          <w:b/>
          <w:sz w:val="28"/>
          <w:szCs w:val="28"/>
        </w:rPr>
      </w:pPr>
      <w:r w:rsidRPr="00152C4C">
        <w:rPr>
          <w:rStyle w:val="5"/>
          <w:rFonts w:ascii="Times New Roman" w:hAnsi="Times New Roman" w:cs="Times New Roman"/>
          <w:b/>
          <w:sz w:val="28"/>
          <w:szCs w:val="28"/>
        </w:rPr>
        <w:t>Сутність уніфікації та стандартизації службових документів</w:t>
      </w:r>
      <w:r w:rsidR="00BE15EA" w:rsidRPr="00152C4C">
        <w:rPr>
          <w:rStyle w:val="5"/>
          <w:rFonts w:ascii="Times New Roman" w:hAnsi="Times New Roman" w:cs="Times New Roman"/>
          <w:b/>
          <w:sz w:val="28"/>
          <w:szCs w:val="28"/>
        </w:rPr>
        <w:t>.</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Функціонування будь-якої установи управлінської сфери пов’язано з виконанням нею управлінських функцій. Дієвим засобом реалізації установою управлінських функцій є документ.</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Документи становлять основну частину інформаційних потоків у системі управління. Одним із найголовніших напрямків удосконалення документування і документообігу є уніфікація та стандартизація службових документів.</w:t>
      </w:r>
    </w:p>
    <w:p w:rsidR="001A3091" w:rsidRPr="00CC5900" w:rsidRDefault="00683456" w:rsidP="00CC5900">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 xml:space="preserve">Слово </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уніфікація</w:t>
      </w:r>
      <w:r w:rsidR="00AB0E75">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у перекладі із латини означає зведення чогось до єдиної форми, системи. Під </w:t>
      </w:r>
      <w:r w:rsidR="00BE15EA">
        <w:rPr>
          <w:rStyle w:val="a5"/>
          <w:rFonts w:ascii="Times New Roman" w:hAnsi="Times New Roman" w:cs="Times New Roman"/>
          <w:i/>
          <w:iCs/>
          <w:sz w:val="28"/>
          <w:szCs w:val="28"/>
        </w:rPr>
        <w:t>«</w:t>
      </w:r>
      <w:r w:rsidRPr="00CC5900">
        <w:rPr>
          <w:rStyle w:val="a5"/>
          <w:rFonts w:ascii="Times New Roman" w:hAnsi="Times New Roman" w:cs="Times New Roman"/>
          <w:i/>
          <w:iCs/>
          <w:sz w:val="28"/>
          <w:szCs w:val="28"/>
        </w:rPr>
        <w:t>уніфікацією документів</w:t>
      </w:r>
      <w:r w:rsidR="00AB0E75">
        <w:rPr>
          <w:rStyle w:val="a5"/>
          <w:rFonts w:ascii="Times New Roman" w:hAnsi="Times New Roman" w:cs="Times New Roman"/>
          <w:i/>
          <w:iCs/>
          <w:sz w:val="28"/>
          <w:szCs w:val="28"/>
        </w:rPr>
        <w:t>»</w:t>
      </w:r>
      <w:r w:rsidRPr="00CC5900">
        <w:rPr>
          <w:rStyle w:val="a5"/>
          <w:rFonts w:ascii="Times New Roman" w:hAnsi="Times New Roman" w:cs="Times New Roman"/>
          <w:i/>
          <w:iCs/>
          <w:sz w:val="28"/>
          <w:szCs w:val="28"/>
        </w:rPr>
        <w:t xml:space="preserve"> </w:t>
      </w:r>
      <w:r w:rsidRPr="00CC5900">
        <w:rPr>
          <w:rStyle w:val="a5"/>
          <w:rFonts w:ascii="Times New Roman" w:hAnsi="Times New Roman" w:cs="Times New Roman"/>
          <w:sz w:val="28"/>
          <w:szCs w:val="28"/>
        </w:rPr>
        <w:t xml:space="preserve">розуміють оптимальне зменшення кількості внутрішніх і зовнішніх елементів та забезпечення </w:t>
      </w:r>
      <w:proofErr w:type="spellStart"/>
      <w:r w:rsidRPr="00CC5900">
        <w:rPr>
          <w:rStyle w:val="a5"/>
          <w:rFonts w:ascii="Times New Roman" w:hAnsi="Times New Roman" w:cs="Times New Roman"/>
          <w:sz w:val="28"/>
          <w:szCs w:val="28"/>
        </w:rPr>
        <w:t>співпадання</w:t>
      </w:r>
      <w:proofErr w:type="spellEnd"/>
      <w:r w:rsidRPr="00CC5900">
        <w:rPr>
          <w:rStyle w:val="a5"/>
          <w:rFonts w:ascii="Times New Roman" w:hAnsi="Times New Roman" w:cs="Times New Roman"/>
          <w:sz w:val="28"/>
          <w:szCs w:val="28"/>
        </w:rPr>
        <w:t xml:space="preserve"> їх у тих документах, які становлять системи документацій</w:t>
      </w:r>
      <w:r w:rsidR="00BE15EA">
        <w:rPr>
          <w:rStyle w:val="a5"/>
          <w:rFonts w:ascii="Times New Roman" w:hAnsi="Times New Roman" w:cs="Times New Roman"/>
          <w:sz w:val="28"/>
          <w:szCs w:val="28"/>
        </w:rPr>
        <w:t>.</w:t>
      </w:r>
      <w:r w:rsidRPr="00CC5900">
        <w:rPr>
          <w:rStyle w:val="a5"/>
          <w:rFonts w:ascii="Times New Roman" w:hAnsi="Times New Roman" w:cs="Times New Roman"/>
          <w:sz w:val="28"/>
          <w:szCs w:val="28"/>
        </w:rPr>
        <w:t xml:space="preserve"> На думку А.М. Сокової, уніфікація є іманентною властивістю документа, яка існує в двох формах: природній, еволюційній тенденції та свідомій, цілеспрямованій людській ді</w:t>
      </w:r>
      <w:r w:rsidR="00BE15EA">
        <w:rPr>
          <w:rStyle w:val="a5"/>
          <w:rFonts w:ascii="Times New Roman" w:hAnsi="Times New Roman" w:cs="Times New Roman"/>
          <w:sz w:val="28"/>
          <w:szCs w:val="28"/>
        </w:rPr>
        <w:t xml:space="preserve">яльності. </w:t>
      </w:r>
      <w:r w:rsidRPr="00CC5900">
        <w:rPr>
          <w:rStyle w:val="a5"/>
          <w:rFonts w:ascii="Times New Roman" w:hAnsi="Times New Roman" w:cs="Times New Roman"/>
          <w:sz w:val="28"/>
          <w:szCs w:val="28"/>
        </w:rPr>
        <w:t>Уніфікація документів може здійснюватися у межах певної системи документації, на рівні групи документів або ж на рівні окремого виду документа. Найвищою формою уніфікації документів є стандартизація. Міжнародні стандарти рекомендують, а державні, галузеві стандарти офіційно унормовують найефективніші, найраціональніші характеристики форми та змісту документа.</w:t>
      </w:r>
    </w:p>
    <w:p w:rsidR="00CC5900" w:rsidRPr="00CC5900" w:rsidRDefault="00683456" w:rsidP="00BE15EA">
      <w:pPr>
        <w:pStyle w:val="a6"/>
        <w:spacing w:line="240" w:lineRule="auto"/>
        <w:ind w:firstLine="709"/>
        <w:jc w:val="both"/>
        <w:rPr>
          <w:rFonts w:ascii="Times New Roman" w:hAnsi="Times New Roman" w:cs="Times New Roman"/>
          <w:sz w:val="28"/>
          <w:szCs w:val="28"/>
        </w:rPr>
      </w:pPr>
      <w:r w:rsidRPr="00CC5900">
        <w:rPr>
          <w:rStyle w:val="a5"/>
          <w:rFonts w:ascii="Times New Roman" w:hAnsi="Times New Roman" w:cs="Times New Roman"/>
          <w:sz w:val="28"/>
          <w:szCs w:val="28"/>
        </w:rPr>
        <w:t>Головною метою уніфікації та стандартизації документів є створення уніфікованої системи документів, що покликано дати високий економічний ефект, підвищити якість технологічних процесів роботи з документами, інформаційну культуру створювачів документів, ініціювати продуктивну організацію функціонування в установі документів усіх класів управлінської документації.</w:t>
      </w:r>
    </w:p>
    <w:sectPr w:rsidR="00CC5900" w:rsidRPr="00CC5900" w:rsidSect="00CC5900">
      <w:headerReference w:type="even" r:id="rId7"/>
      <w:headerReference w:type="default" r:id="rId8"/>
      <w:footnotePr>
        <w:numStart w:val="20"/>
      </w:footnotePr>
      <w:pgSz w:w="11906" w:h="16838" w:code="9"/>
      <w:pgMar w:top="1134" w:right="567" w:bottom="1134" w:left="1701" w:header="0" w:footer="6" w:gutter="0"/>
      <w:pgNumType w:start="96"/>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B8A" w:rsidRDefault="00E71B8A">
      <w:r>
        <w:separator/>
      </w:r>
    </w:p>
  </w:endnote>
  <w:endnote w:type="continuationSeparator" w:id="0">
    <w:p w:rsidR="00E71B8A" w:rsidRDefault="00E7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B8A" w:rsidRDefault="00E71B8A"/>
  </w:footnote>
  <w:footnote w:type="continuationSeparator" w:id="0">
    <w:p w:rsidR="00E71B8A" w:rsidRDefault="00E71B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91" w:rsidRDefault="001A3091">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91" w:rsidRDefault="001A309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C05A8"/>
    <w:multiLevelType w:val="multilevel"/>
    <w:tmpl w:val="7F7C1EBE"/>
    <w:lvl w:ilvl="0">
      <w:start w:val="1"/>
      <w:numFmt w:val="bullet"/>
      <w:lvlText w:val="•"/>
      <w:lvlJc w:val="left"/>
      <w:rPr>
        <w:rFonts w:ascii="Georgia" w:eastAsia="Georgia" w:hAnsi="Georgia" w:cs="Georgia"/>
        <w:b w:val="0"/>
        <w:bCs w:val="0"/>
        <w:i/>
        <w:iCs/>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BC3F63"/>
    <w:multiLevelType w:val="multilevel"/>
    <w:tmpl w:val="DB60A2DC"/>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F079B9"/>
    <w:multiLevelType w:val="multilevel"/>
    <w:tmpl w:val="215AD9BA"/>
    <w:lvl w:ilvl="0">
      <w:start w:val="13"/>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8D5C8A"/>
    <w:multiLevelType w:val="multilevel"/>
    <w:tmpl w:val="B18CD992"/>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vertAlign w:val="superscript"/>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Start w:val="20"/>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91"/>
    <w:rsid w:val="00075FA8"/>
    <w:rsid w:val="00152C4C"/>
    <w:rsid w:val="001A3091"/>
    <w:rsid w:val="00683456"/>
    <w:rsid w:val="0079460E"/>
    <w:rsid w:val="00AB0E75"/>
    <w:rsid w:val="00BE15EA"/>
    <w:rsid w:val="00CC5900"/>
    <w:rsid w:val="00E71B8A"/>
    <w:rsid w:val="00E819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EAA47"/>
  <w15:docId w15:val="{C6E743EC-79FE-4E0F-BAE0-5299B24C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Georgia" w:eastAsia="Georgia" w:hAnsi="Georgia" w:cs="Georgia"/>
      <w:b w:val="0"/>
      <w:bCs w:val="0"/>
      <w:i/>
      <w:iCs/>
      <w:smallCaps w:val="0"/>
      <w:strike w:val="0"/>
      <w:sz w:val="16"/>
      <w:szCs w:val="16"/>
      <w:u w:val="none"/>
    </w:rPr>
  </w:style>
  <w:style w:type="character" w:customStyle="1" w:styleId="a5">
    <w:name w:val="Основной текст_"/>
    <w:basedOn w:val="a0"/>
    <w:link w:val="a6"/>
    <w:rPr>
      <w:rFonts w:ascii="Georgia" w:eastAsia="Georgia" w:hAnsi="Georgia" w:cs="Georgia"/>
      <w:b w:val="0"/>
      <w:bCs w:val="0"/>
      <w:i w:val="0"/>
      <w:iCs w:val="0"/>
      <w:smallCaps w:val="0"/>
      <w:strike w:val="0"/>
      <w:sz w:val="19"/>
      <w:szCs w:val="19"/>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Georgia" w:eastAsia="Georgia" w:hAnsi="Georgia" w:cs="Georgia"/>
      <w:b w:val="0"/>
      <w:bCs w:val="0"/>
      <w:i w:val="0"/>
      <w:iCs w:val="0"/>
      <w:smallCaps w:val="0"/>
      <w:strike w:val="0"/>
      <w:sz w:val="22"/>
      <w:szCs w:val="22"/>
      <w:u w:val="none"/>
    </w:rPr>
  </w:style>
  <w:style w:type="character" w:customStyle="1" w:styleId="1">
    <w:name w:val="Заголовок №1_"/>
    <w:basedOn w:val="a0"/>
    <w:link w:val="10"/>
    <w:rPr>
      <w:rFonts w:ascii="Georgia" w:eastAsia="Georgia" w:hAnsi="Georgia" w:cs="Georgia"/>
      <w:b/>
      <w:bCs/>
      <w:i w:val="0"/>
      <w:iCs w:val="0"/>
      <w:smallCaps w:val="0"/>
      <w:strike w:val="0"/>
      <w:u w:val="none"/>
    </w:rPr>
  </w:style>
  <w:style w:type="character" w:customStyle="1" w:styleId="a7">
    <w:name w:val="Подпись к таблице_"/>
    <w:basedOn w:val="a0"/>
    <w:link w:val="a8"/>
    <w:rPr>
      <w:rFonts w:ascii="Georgia" w:eastAsia="Georgia" w:hAnsi="Georgia" w:cs="Georgia"/>
      <w:b w:val="0"/>
      <w:bCs w:val="0"/>
      <w:i w:val="0"/>
      <w:iCs w:val="0"/>
      <w:smallCaps w:val="0"/>
      <w:strike w:val="0"/>
      <w:sz w:val="17"/>
      <w:szCs w:val="17"/>
      <w:u w:val="none"/>
      <w:lang w:val="ru-RU" w:eastAsia="ru-RU"/>
    </w:rPr>
  </w:style>
  <w:style w:type="character" w:customStyle="1" w:styleId="a9">
    <w:name w:val="Другое_"/>
    <w:basedOn w:val="a0"/>
    <w:link w:val="aa"/>
    <w:rPr>
      <w:rFonts w:ascii="Georgia" w:eastAsia="Georgia" w:hAnsi="Georgia" w:cs="Georgia"/>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6"/>
      <w:szCs w:val="16"/>
      <w:u w:val="none"/>
    </w:rPr>
  </w:style>
  <w:style w:type="character" w:customStyle="1" w:styleId="21">
    <w:name w:val="Основной текст (2)_"/>
    <w:basedOn w:val="a0"/>
    <w:link w:val="22"/>
    <w:rPr>
      <w:rFonts w:ascii="Georgia" w:eastAsia="Georgia" w:hAnsi="Georgia" w:cs="Georgia"/>
      <w:b w:val="0"/>
      <w:bCs w:val="0"/>
      <w:i w:val="0"/>
      <w:iCs w:val="0"/>
      <w:smallCaps w:val="0"/>
      <w:strike w:val="0"/>
      <w:sz w:val="30"/>
      <w:szCs w:val="30"/>
      <w:u w:val="none"/>
    </w:rPr>
  </w:style>
  <w:style w:type="character" w:customStyle="1" w:styleId="3">
    <w:name w:val="Основной текст (3)_"/>
    <w:basedOn w:val="a0"/>
    <w:link w:val="30"/>
    <w:rPr>
      <w:rFonts w:ascii="Georgia" w:eastAsia="Georgia" w:hAnsi="Georgia" w:cs="Georgia"/>
      <w:b w:val="0"/>
      <w:bCs w:val="0"/>
      <w:i/>
      <w:iCs/>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0"/>
      <w:szCs w:val="10"/>
      <w:u w:val="none"/>
    </w:rPr>
  </w:style>
  <w:style w:type="character" w:customStyle="1" w:styleId="4">
    <w:name w:val="Основной текст (4)_"/>
    <w:basedOn w:val="a0"/>
    <w:link w:val="40"/>
    <w:rPr>
      <w:rFonts w:ascii="Georgia" w:eastAsia="Georgia" w:hAnsi="Georgia" w:cs="Georgia"/>
      <w:b w:val="0"/>
      <w:bCs w:val="0"/>
      <w:i w:val="0"/>
      <w:iCs w:val="0"/>
      <w:smallCaps w:val="0"/>
      <w:strike w:val="0"/>
      <w:sz w:val="17"/>
      <w:szCs w:val="17"/>
      <w:u w:val="none"/>
    </w:rPr>
  </w:style>
  <w:style w:type="paragraph" w:customStyle="1" w:styleId="a4">
    <w:name w:val="Сноска"/>
    <w:basedOn w:val="a"/>
    <w:link w:val="a3"/>
    <w:pPr>
      <w:ind w:firstLine="460"/>
    </w:pPr>
    <w:rPr>
      <w:rFonts w:ascii="Georgia" w:eastAsia="Georgia" w:hAnsi="Georgia" w:cs="Georgia"/>
      <w:i/>
      <w:iCs/>
      <w:sz w:val="16"/>
      <w:szCs w:val="16"/>
    </w:rPr>
  </w:style>
  <w:style w:type="paragraph" w:customStyle="1" w:styleId="a6">
    <w:name w:val="Основной текст"/>
    <w:basedOn w:val="a"/>
    <w:link w:val="a5"/>
    <w:pPr>
      <w:spacing w:line="266" w:lineRule="auto"/>
      <w:ind w:firstLine="300"/>
    </w:pPr>
    <w:rPr>
      <w:rFonts w:ascii="Georgia" w:eastAsia="Georgia" w:hAnsi="Georgia" w:cs="Georgia"/>
      <w:sz w:val="19"/>
      <w:szCs w:val="19"/>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50">
    <w:name w:val="Основной текст (5)"/>
    <w:basedOn w:val="a"/>
    <w:link w:val="5"/>
    <w:pPr>
      <w:spacing w:after="140" w:line="252" w:lineRule="auto"/>
      <w:ind w:left="280" w:firstLine="40"/>
    </w:pPr>
    <w:rPr>
      <w:rFonts w:ascii="Georgia" w:eastAsia="Georgia" w:hAnsi="Georgia" w:cs="Georgia"/>
      <w:sz w:val="22"/>
      <w:szCs w:val="22"/>
    </w:rPr>
  </w:style>
  <w:style w:type="paragraph" w:customStyle="1" w:styleId="10">
    <w:name w:val="Заголовок №1"/>
    <w:basedOn w:val="a"/>
    <w:link w:val="1"/>
    <w:pPr>
      <w:spacing w:after="140" w:line="266" w:lineRule="auto"/>
      <w:ind w:left="280" w:firstLine="40"/>
      <w:outlineLvl w:val="0"/>
    </w:pPr>
    <w:rPr>
      <w:rFonts w:ascii="Georgia" w:eastAsia="Georgia" w:hAnsi="Georgia" w:cs="Georgia"/>
      <w:b/>
      <w:bCs/>
    </w:rPr>
  </w:style>
  <w:style w:type="paragraph" w:customStyle="1" w:styleId="a8">
    <w:name w:val="Подпись к таблице"/>
    <w:basedOn w:val="a"/>
    <w:link w:val="a7"/>
    <w:pPr>
      <w:ind w:left="2020"/>
    </w:pPr>
    <w:rPr>
      <w:rFonts w:ascii="Georgia" w:eastAsia="Georgia" w:hAnsi="Georgia" w:cs="Georgia"/>
      <w:sz w:val="17"/>
      <w:szCs w:val="17"/>
      <w:lang w:val="ru-RU" w:eastAsia="ru-RU"/>
    </w:rPr>
  </w:style>
  <w:style w:type="paragraph" w:customStyle="1" w:styleId="aa">
    <w:name w:val="Другое"/>
    <w:basedOn w:val="a"/>
    <w:link w:val="a9"/>
    <w:pPr>
      <w:spacing w:line="266" w:lineRule="auto"/>
      <w:ind w:firstLine="300"/>
    </w:pPr>
    <w:rPr>
      <w:rFonts w:ascii="Georgia" w:eastAsia="Georgia" w:hAnsi="Georgia" w:cs="Georgia"/>
      <w:sz w:val="19"/>
      <w:szCs w:val="19"/>
    </w:rPr>
  </w:style>
  <w:style w:type="paragraph" w:customStyle="1" w:styleId="60">
    <w:name w:val="Основной текст (6)"/>
    <w:basedOn w:val="a"/>
    <w:link w:val="6"/>
    <w:pPr>
      <w:spacing w:after="40"/>
    </w:pPr>
    <w:rPr>
      <w:rFonts w:ascii="Times New Roman" w:eastAsia="Times New Roman" w:hAnsi="Times New Roman" w:cs="Times New Roman"/>
      <w:sz w:val="16"/>
      <w:szCs w:val="16"/>
    </w:rPr>
  </w:style>
  <w:style w:type="paragraph" w:customStyle="1" w:styleId="22">
    <w:name w:val="Основной текст (2)"/>
    <w:basedOn w:val="a"/>
    <w:link w:val="21"/>
    <w:pPr>
      <w:spacing w:after="40" w:line="252" w:lineRule="auto"/>
      <w:ind w:firstLine="420"/>
    </w:pPr>
    <w:rPr>
      <w:rFonts w:ascii="Georgia" w:eastAsia="Georgia" w:hAnsi="Georgia" w:cs="Georgia"/>
      <w:sz w:val="30"/>
      <w:szCs w:val="30"/>
    </w:rPr>
  </w:style>
  <w:style w:type="paragraph" w:customStyle="1" w:styleId="30">
    <w:name w:val="Основной текст (3)"/>
    <w:basedOn w:val="a"/>
    <w:link w:val="3"/>
    <w:pPr>
      <w:spacing w:after="150" w:line="264" w:lineRule="auto"/>
      <w:ind w:left="560" w:firstLine="20"/>
    </w:pPr>
    <w:rPr>
      <w:rFonts w:ascii="Georgia" w:eastAsia="Georgia" w:hAnsi="Georgia" w:cs="Georgia"/>
      <w:i/>
      <w:iCs/>
      <w:sz w:val="26"/>
      <w:szCs w:val="26"/>
    </w:rPr>
  </w:style>
  <w:style w:type="paragraph" w:customStyle="1" w:styleId="70">
    <w:name w:val="Основной текст (7)"/>
    <w:basedOn w:val="a"/>
    <w:link w:val="7"/>
    <w:rPr>
      <w:rFonts w:ascii="Times New Roman" w:eastAsia="Times New Roman" w:hAnsi="Times New Roman" w:cs="Times New Roman"/>
      <w:b/>
      <w:bCs/>
      <w:sz w:val="10"/>
      <w:szCs w:val="10"/>
    </w:rPr>
  </w:style>
  <w:style w:type="paragraph" w:customStyle="1" w:styleId="40">
    <w:name w:val="Основной текст (4)"/>
    <w:basedOn w:val="a"/>
    <w:link w:val="4"/>
    <w:pPr>
      <w:spacing w:after="160" w:line="221" w:lineRule="auto"/>
      <w:ind w:firstLine="490"/>
    </w:pPr>
    <w:rPr>
      <w:rFonts w:ascii="Georgia" w:eastAsia="Georgia" w:hAnsi="Georgia" w:cs="Georgia"/>
      <w:sz w:val="17"/>
      <w:szCs w:val="17"/>
    </w:rPr>
  </w:style>
  <w:style w:type="paragraph" w:styleId="ab">
    <w:name w:val="footer"/>
    <w:basedOn w:val="a"/>
    <w:link w:val="ac"/>
    <w:uiPriority w:val="99"/>
    <w:unhideWhenUsed/>
    <w:rsid w:val="00CC5900"/>
    <w:pPr>
      <w:tabs>
        <w:tab w:val="center" w:pos="4819"/>
        <w:tab w:val="right" w:pos="9639"/>
      </w:tabs>
    </w:pPr>
  </w:style>
  <w:style w:type="character" w:customStyle="1" w:styleId="ac">
    <w:name w:val="Нижній колонтитул Знак"/>
    <w:basedOn w:val="a0"/>
    <w:link w:val="ab"/>
    <w:uiPriority w:val="99"/>
    <w:rsid w:val="00CC5900"/>
    <w:rPr>
      <w:color w:val="000000"/>
    </w:rPr>
  </w:style>
  <w:style w:type="paragraph" w:styleId="ad">
    <w:name w:val="header"/>
    <w:basedOn w:val="a"/>
    <w:link w:val="ae"/>
    <w:uiPriority w:val="99"/>
    <w:unhideWhenUsed/>
    <w:rsid w:val="00CC5900"/>
    <w:pPr>
      <w:tabs>
        <w:tab w:val="center" w:pos="4819"/>
        <w:tab w:val="right" w:pos="9639"/>
      </w:tabs>
    </w:pPr>
  </w:style>
  <w:style w:type="character" w:customStyle="1" w:styleId="ae">
    <w:name w:val="Верхній колонтитул Знак"/>
    <w:basedOn w:val="a0"/>
    <w:link w:val="ad"/>
    <w:uiPriority w:val="99"/>
    <w:rsid w:val="00CC590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22385</Words>
  <Characters>12761</Characters>
  <Application>Microsoft Office Word</Application>
  <DocSecurity>0</DocSecurity>
  <Lines>106</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Sasha</cp:lastModifiedBy>
  <cp:revision>5</cp:revision>
  <dcterms:created xsi:type="dcterms:W3CDTF">2024-04-19T19:34:00Z</dcterms:created>
  <dcterms:modified xsi:type="dcterms:W3CDTF">2024-04-20T07:09:00Z</dcterms:modified>
</cp:coreProperties>
</file>