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657D3" w14:textId="77777777" w:rsidR="008A010B" w:rsidRPr="0087700C" w:rsidRDefault="008A010B" w:rsidP="00F93E3B">
      <w:pPr>
        <w:jc w:val="center"/>
        <w:rPr>
          <w:sz w:val="28"/>
          <w:szCs w:val="28"/>
          <w:lang w:val="uk-UA"/>
        </w:rPr>
      </w:pPr>
      <w:r w:rsidRPr="0087700C">
        <w:rPr>
          <w:sz w:val="28"/>
          <w:szCs w:val="28"/>
          <w:lang w:val="uk-UA"/>
        </w:rPr>
        <w:t>ВІННИЦЬКИЙ СОЦІАЛЬНО – ЕКОНОМІЧНИЙ ІНСТИТУТ</w:t>
      </w:r>
    </w:p>
    <w:p w14:paraId="5D74464B" w14:textId="77777777" w:rsidR="008A010B" w:rsidRPr="0087700C" w:rsidRDefault="008A010B" w:rsidP="00F93E3B">
      <w:pPr>
        <w:jc w:val="center"/>
        <w:rPr>
          <w:sz w:val="28"/>
          <w:szCs w:val="28"/>
          <w:lang w:val="uk-UA"/>
        </w:rPr>
      </w:pPr>
      <w:r w:rsidRPr="0087700C">
        <w:rPr>
          <w:sz w:val="28"/>
          <w:szCs w:val="28"/>
          <w:lang w:val="uk-UA"/>
        </w:rPr>
        <w:t>УНІВЕРСИТЕТУ  «УКРАЇНА»</w:t>
      </w:r>
    </w:p>
    <w:p w14:paraId="50B982D6" w14:textId="77777777" w:rsidR="008A010B" w:rsidRPr="0087700C" w:rsidRDefault="008A010B" w:rsidP="00F93E3B">
      <w:pPr>
        <w:jc w:val="center"/>
        <w:rPr>
          <w:sz w:val="28"/>
          <w:szCs w:val="28"/>
          <w:lang w:val="uk-UA"/>
        </w:rPr>
      </w:pPr>
    </w:p>
    <w:p w14:paraId="77DD328A" w14:textId="77777777" w:rsidR="008A010B" w:rsidRPr="0087700C" w:rsidRDefault="008A010B" w:rsidP="00F93E3B">
      <w:pPr>
        <w:jc w:val="center"/>
        <w:rPr>
          <w:bCs/>
          <w:iCs/>
          <w:sz w:val="28"/>
          <w:szCs w:val="28"/>
          <w:lang w:val="uk-UA"/>
        </w:rPr>
      </w:pPr>
      <w:r w:rsidRPr="0087700C">
        <w:rPr>
          <w:bCs/>
          <w:iCs/>
          <w:sz w:val="28"/>
          <w:szCs w:val="28"/>
          <w:lang w:val="uk-UA"/>
        </w:rPr>
        <w:t>Кафедра бізнесу і права</w:t>
      </w:r>
    </w:p>
    <w:p w14:paraId="7BE8E06D" w14:textId="75CB3CEF" w:rsidR="008A010B" w:rsidRPr="0087700C" w:rsidRDefault="008A010B" w:rsidP="00F93E3B">
      <w:pPr>
        <w:jc w:val="right"/>
        <w:rPr>
          <w:sz w:val="28"/>
          <w:szCs w:val="28"/>
          <w:lang w:val="uk-UA"/>
        </w:rPr>
      </w:pPr>
    </w:p>
    <w:p w14:paraId="10ED9BC2" w14:textId="6D60708D" w:rsidR="00F93E3B" w:rsidRPr="0087700C" w:rsidRDefault="00F93E3B" w:rsidP="00F93E3B">
      <w:pPr>
        <w:jc w:val="right"/>
        <w:rPr>
          <w:sz w:val="28"/>
          <w:szCs w:val="28"/>
          <w:lang w:val="uk-UA"/>
        </w:rPr>
      </w:pPr>
    </w:p>
    <w:p w14:paraId="27CAB2B5" w14:textId="2636895F" w:rsidR="00F93E3B" w:rsidRPr="0087700C" w:rsidRDefault="00F93E3B" w:rsidP="00F93E3B">
      <w:pPr>
        <w:jc w:val="right"/>
        <w:rPr>
          <w:sz w:val="28"/>
          <w:szCs w:val="28"/>
          <w:lang w:val="uk-UA"/>
        </w:rPr>
      </w:pPr>
    </w:p>
    <w:p w14:paraId="1540BD28" w14:textId="6FA5717C" w:rsidR="00F93E3B" w:rsidRPr="0087700C" w:rsidRDefault="00F93E3B" w:rsidP="00F93E3B">
      <w:pPr>
        <w:jc w:val="right"/>
        <w:rPr>
          <w:sz w:val="28"/>
          <w:szCs w:val="28"/>
          <w:lang w:val="uk-UA"/>
        </w:rPr>
      </w:pPr>
    </w:p>
    <w:p w14:paraId="38FF869A" w14:textId="3DDB92CB" w:rsidR="00F93E3B" w:rsidRPr="0087700C" w:rsidRDefault="00F93E3B" w:rsidP="00F93E3B">
      <w:pPr>
        <w:jc w:val="right"/>
        <w:rPr>
          <w:sz w:val="28"/>
          <w:szCs w:val="28"/>
          <w:lang w:val="uk-UA"/>
        </w:rPr>
      </w:pPr>
    </w:p>
    <w:p w14:paraId="2B9B4F36" w14:textId="77777777" w:rsidR="00F93E3B" w:rsidRPr="0087700C" w:rsidRDefault="00F93E3B" w:rsidP="00F93E3B">
      <w:pPr>
        <w:jc w:val="right"/>
        <w:rPr>
          <w:sz w:val="28"/>
          <w:szCs w:val="28"/>
          <w:lang w:val="uk-UA"/>
        </w:rPr>
      </w:pPr>
    </w:p>
    <w:p w14:paraId="05E4B9F9" w14:textId="32BF4513" w:rsidR="00F93E3B" w:rsidRPr="0087700C" w:rsidRDefault="00F93E3B" w:rsidP="00F93E3B">
      <w:pPr>
        <w:jc w:val="right"/>
        <w:rPr>
          <w:sz w:val="28"/>
          <w:szCs w:val="28"/>
          <w:lang w:val="uk-UA"/>
        </w:rPr>
      </w:pPr>
    </w:p>
    <w:p w14:paraId="6EC9A58B" w14:textId="77777777" w:rsidR="00F93E3B" w:rsidRPr="0087700C" w:rsidRDefault="00F93E3B" w:rsidP="00F93E3B">
      <w:pPr>
        <w:jc w:val="right"/>
        <w:rPr>
          <w:sz w:val="28"/>
          <w:szCs w:val="28"/>
          <w:lang w:val="uk-UA"/>
        </w:rPr>
      </w:pPr>
    </w:p>
    <w:p w14:paraId="2FF69F06" w14:textId="77777777" w:rsidR="008A010B" w:rsidRPr="0087700C" w:rsidRDefault="008A010B" w:rsidP="00F93E3B">
      <w:pPr>
        <w:jc w:val="right"/>
        <w:rPr>
          <w:sz w:val="28"/>
          <w:szCs w:val="28"/>
          <w:lang w:val="uk-UA"/>
        </w:rPr>
      </w:pPr>
    </w:p>
    <w:p w14:paraId="233F7289" w14:textId="77777777" w:rsidR="008A010B" w:rsidRPr="0087700C" w:rsidRDefault="008A010B" w:rsidP="00F93E3B">
      <w:pPr>
        <w:jc w:val="right"/>
        <w:rPr>
          <w:bCs/>
          <w:sz w:val="28"/>
          <w:szCs w:val="28"/>
          <w:lang w:val="uk-UA"/>
        </w:rPr>
      </w:pPr>
    </w:p>
    <w:p w14:paraId="5419C4F0" w14:textId="77777777" w:rsidR="008A010B" w:rsidRPr="0087700C" w:rsidRDefault="008A010B" w:rsidP="00F93E3B">
      <w:pPr>
        <w:jc w:val="center"/>
        <w:rPr>
          <w:bCs/>
          <w:sz w:val="36"/>
          <w:szCs w:val="36"/>
          <w:lang w:val="uk-UA"/>
        </w:rPr>
      </w:pPr>
      <w:r w:rsidRPr="0087700C">
        <w:rPr>
          <w:bCs/>
          <w:sz w:val="36"/>
          <w:szCs w:val="36"/>
          <w:lang w:val="uk-UA"/>
        </w:rPr>
        <w:t>Методичні вказівки до самостійного виконання</w:t>
      </w:r>
    </w:p>
    <w:p w14:paraId="7BA51CDA" w14:textId="77777777" w:rsidR="008A010B" w:rsidRPr="0087700C" w:rsidRDefault="008A010B" w:rsidP="00F93E3B">
      <w:pPr>
        <w:jc w:val="center"/>
        <w:rPr>
          <w:bCs/>
          <w:sz w:val="36"/>
          <w:szCs w:val="36"/>
          <w:lang w:val="uk-UA"/>
        </w:rPr>
      </w:pPr>
      <w:r w:rsidRPr="0087700C">
        <w:rPr>
          <w:bCs/>
          <w:sz w:val="36"/>
          <w:szCs w:val="36"/>
          <w:lang w:val="uk-UA"/>
        </w:rPr>
        <w:t>практичних контрольних завдань</w:t>
      </w:r>
    </w:p>
    <w:p w14:paraId="0850C618" w14:textId="77777777" w:rsidR="008A010B" w:rsidRPr="0087700C" w:rsidRDefault="008A010B" w:rsidP="00F93E3B">
      <w:pPr>
        <w:jc w:val="center"/>
        <w:rPr>
          <w:bCs/>
          <w:sz w:val="36"/>
          <w:szCs w:val="36"/>
          <w:lang w:val="uk-UA"/>
        </w:rPr>
      </w:pPr>
      <w:r w:rsidRPr="0087700C">
        <w:rPr>
          <w:bCs/>
          <w:sz w:val="36"/>
          <w:szCs w:val="36"/>
          <w:lang w:val="uk-UA"/>
        </w:rPr>
        <w:t>з дисципліни</w:t>
      </w:r>
    </w:p>
    <w:p w14:paraId="1DCC339A" w14:textId="48E0B5D0" w:rsidR="008A010B" w:rsidRPr="0087700C" w:rsidRDefault="008A010B" w:rsidP="00F93E3B">
      <w:pPr>
        <w:jc w:val="center"/>
        <w:rPr>
          <w:bCs/>
          <w:i/>
          <w:sz w:val="28"/>
          <w:szCs w:val="28"/>
          <w:lang w:val="uk-UA"/>
        </w:rPr>
      </w:pPr>
    </w:p>
    <w:p w14:paraId="6FABD130" w14:textId="2D851C78" w:rsidR="00F93E3B" w:rsidRPr="0087700C" w:rsidRDefault="00F93E3B" w:rsidP="00F93E3B">
      <w:pPr>
        <w:jc w:val="center"/>
        <w:rPr>
          <w:bCs/>
          <w:i/>
          <w:sz w:val="28"/>
          <w:szCs w:val="28"/>
          <w:lang w:val="uk-UA"/>
        </w:rPr>
      </w:pPr>
    </w:p>
    <w:p w14:paraId="66A1EF26" w14:textId="77777777" w:rsidR="00F93E3B" w:rsidRPr="0087700C" w:rsidRDefault="00F93E3B" w:rsidP="00F93E3B">
      <w:pPr>
        <w:jc w:val="center"/>
        <w:rPr>
          <w:bCs/>
          <w:i/>
          <w:sz w:val="28"/>
          <w:szCs w:val="28"/>
          <w:lang w:val="uk-UA"/>
        </w:rPr>
      </w:pPr>
    </w:p>
    <w:p w14:paraId="0C5A83CE" w14:textId="77777777" w:rsidR="003454A4" w:rsidRPr="0087700C" w:rsidRDefault="003454A4" w:rsidP="003454A4">
      <w:pPr>
        <w:jc w:val="center"/>
        <w:rPr>
          <w:b/>
          <w:i/>
          <w:sz w:val="44"/>
          <w:szCs w:val="44"/>
          <w:lang w:val="uk-UA"/>
        </w:rPr>
      </w:pPr>
      <w:bookmarkStart w:id="0" w:name="OLE_LINK2"/>
      <w:bookmarkStart w:id="1" w:name="OLE_LINK1"/>
      <w:r w:rsidRPr="0087700C">
        <w:rPr>
          <w:b/>
          <w:i/>
          <w:sz w:val="44"/>
          <w:szCs w:val="44"/>
          <w:lang w:val="uk-UA"/>
        </w:rPr>
        <w:t>«</w:t>
      </w:r>
      <w:r w:rsidRPr="0087700C">
        <w:rPr>
          <w:caps/>
          <w:sz w:val="36"/>
          <w:szCs w:val="28"/>
          <w:lang w:val="uk-UA"/>
        </w:rPr>
        <w:t xml:space="preserve">Соціально-правовий захист та </w:t>
      </w:r>
      <w:proofErr w:type="spellStart"/>
      <w:r w:rsidRPr="0087700C">
        <w:rPr>
          <w:caps/>
          <w:sz w:val="36"/>
          <w:szCs w:val="28"/>
          <w:lang w:val="uk-UA"/>
        </w:rPr>
        <w:t>адвокація</w:t>
      </w:r>
      <w:proofErr w:type="spellEnd"/>
      <w:r w:rsidRPr="0087700C">
        <w:rPr>
          <w:b/>
          <w:i/>
          <w:sz w:val="44"/>
          <w:szCs w:val="44"/>
          <w:lang w:val="uk-UA"/>
        </w:rPr>
        <w:t>»</w:t>
      </w:r>
    </w:p>
    <w:p w14:paraId="077F2019" w14:textId="77777777" w:rsidR="003454A4" w:rsidRPr="0087700C" w:rsidRDefault="003454A4" w:rsidP="003454A4">
      <w:pPr>
        <w:jc w:val="center"/>
        <w:rPr>
          <w:i/>
          <w:sz w:val="28"/>
          <w:szCs w:val="28"/>
          <w:lang w:val="uk-UA"/>
        </w:rPr>
      </w:pPr>
    </w:p>
    <w:p w14:paraId="32FF23A4" w14:textId="77777777" w:rsidR="003454A4" w:rsidRPr="0087700C" w:rsidRDefault="003454A4" w:rsidP="003454A4">
      <w:pPr>
        <w:jc w:val="center"/>
        <w:rPr>
          <w:i/>
          <w:sz w:val="28"/>
          <w:szCs w:val="28"/>
          <w:lang w:val="uk-UA"/>
        </w:rPr>
      </w:pPr>
    </w:p>
    <w:p w14:paraId="01072C24" w14:textId="77777777" w:rsidR="003454A4" w:rsidRPr="0087700C" w:rsidRDefault="003454A4" w:rsidP="003454A4">
      <w:pPr>
        <w:jc w:val="center"/>
        <w:rPr>
          <w:i/>
          <w:sz w:val="28"/>
          <w:szCs w:val="28"/>
          <w:lang w:val="uk-UA"/>
        </w:rPr>
      </w:pPr>
    </w:p>
    <w:p w14:paraId="0B35013A" w14:textId="77777777" w:rsidR="003454A4" w:rsidRPr="0087700C" w:rsidRDefault="003454A4" w:rsidP="003454A4">
      <w:pPr>
        <w:jc w:val="center"/>
        <w:rPr>
          <w:i/>
          <w:sz w:val="28"/>
          <w:szCs w:val="28"/>
          <w:lang w:val="uk-UA"/>
        </w:rPr>
      </w:pPr>
      <w:r w:rsidRPr="0087700C">
        <w:rPr>
          <w:i/>
          <w:sz w:val="28"/>
          <w:szCs w:val="28"/>
          <w:lang w:val="uk-UA"/>
        </w:rPr>
        <w:t xml:space="preserve"> (для підготовки бакалаврів зі спеціальності </w:t>
      </w:r>
    </w:p>
    <w:p w14:paraId="676FE70B" w14:textId="0B7CBEA1" w:rsidR="008A010B" w:rsidRPr="0087700C" w:rsidRDefault="003454A4" w:rsidP="003454A4">
      <w:pPr>
        <w:jc w:val="center"/>
        <w:rPr>
          <w:i/>
          <w:sz w:val="28"/>
          <w:szCs w:val="28"/>
          <w:lang w:val="uk-UA"/>
        </w:rPr>
      </w:pPr>
      <w:r w:rsidRPr="0087700C">
        <w:rPr>
          <w:i/>
          <w:sz w:val="28"/>
          <w:szCs w:val="28"/>
          <w:lang w:val="uk-UA"/>
        </w:rPr>
        <w:t xml:space="preserve">«231 </w:t>
      </w:r>
      <w:r w:rsidRPr="0087700C">
        <w:rPr>
          <w:sz w:val="28"/>
          <w:szCs w:val="28"/>
          <w:lang w:val="uk-UA"/>
        </w:rPr>
        <w:t>СОЦІАЛЬНЕ ЗАБЕЗПЕЧЕННЯ</w:t>
      </w:r>
      <w:r w:rsidRPr="0087700C">
        <w:rPr>
          <w:i/>
          <w:sz w:val="28"/>
          <w:szCs w:val="28"/>
          <w:lang w:val="uk-UA"/>
        </w:rPr>
        <w:t>»)</w:t>
      </w:r>
    </w:p>
    <w:bookmarkEnd w:id="0"/>
    <w:bookmarkEnd w:id="1"/>
    <w:p w14:paraId="4AFF8D87" w14:textId="77777777" w:rsidR="008A010B" w:rsidRPr="0087700C" w:rsidRDefault="008A010B" w:rsidP="00F93E3B">
      <w:pPr>
        <w:jc w:val="center"/>
        <w:rPr>
          <w:sz w:val="28"/>
          <w:szCs w:val="28"/>
          <w:lang w:val="uk-UA"/>
        </w:rPr>
      </w:pPr>
    </w:p>
    <w:p w14:paraId="48E54989" w14:textId="77777777" w:rsidR="008A010B" w:rsidRPr="0087700C" w:rsidRDefault="008A010B" w:rsidP="00F93E3B">
      <w:pPr>
        <w:jc w:val="right"/>
        <w:rPr>
          <w:sz w:val="28"/>
          <w:szCs w:val="28"/>
          <w:lang w:val="uk-UA"/>
        </w:rPr>
      </w:pPr>
    </w:p>
    <w:p w14:paraId="1F42F047" w14:textId="77777777" w:rsidR="008A010B" w:rsidRPr="0087700C" w:rsidRDefault="008A010B" w:rsidP="00F93E3B">
      <w:pPr>
        <w:jc w:val="center"/>
        <w:rPr>
          <w:b/>
          <w:sz w:val="28"/>
          <w:szCs w:val="28"/>
          <w:lang w:val="uk-UA"/>
        </w:rPr>
      </w:pPr>
    </w:p>
    <w:p w14:paraId="66088FA9" w14:textId="77777777" w:rsidR="008A010B" w:rsidRPr="0087700C" w:rsidRDefault="008A010B" w:rsidP="00F93E3B">
      <w:pPr>
        <w:jc w:val="center"/>
        <w:rPr>
          <w:b/>
          <w:sz w:val="28"/>
          <w:szCs w:val="28"/>
          <w:lang w:val="uk-UA"/>
        </w:rPr>
      </w:pPr>
    </w:p>
    <w:p w14:paraId="717C2540" w14:textId="77777777" w:rsidR="008A010B" w:rsidRPr="0087700C" w:rsidRDefault="008A010B" w:rsidP="00F93E3B">
      <w:pPr>
        <w:jc w:val="center"/>
        <w:rPr>
          <w:b/>
          <w:sz w:val="28"/>
          <w:szCs w:val="28"/>
          <w:lang w:val="uk-UA"/>
        </w:rPr>
      </w:pPr>
    </w:p>
    <w:p w14:paraId="42AE06CE" w14:textId="77777777" w:rsidR="008A010B" w:rsidRPr="0087700C" w:rsidRDefault="008A010B" w:rsidP="00F93E3B">
      <w:pPr>
        <w:jc w:val="center"/>
        <w:rPr>
          <w:b/>
          <w:sz w:val="28"/>
          <w:szCs w:val="28"/>
          <w:lang w:val="uk-UA"/>
        </w:rPr>
      </w:pPr>
    </w:p>
    <w:p w14:paraId="2947DEBC" w14:textId="003A9FD1" w:rsidR="008A010B" w:rsidRPr="0087700C" w:rsidRDefault="008A010B" w:rsidP="00F93E3B">
      <w:pPr>
        <w:jc w:val="center"/>
        <w:rPr>
          <w:b/>
          <w:sz w:val="28"/>
          <w:szCs w:val="28"/>
          <w:lang w:val="uk-UA"/>
        </w:rPr>
      </w:pPr>
    </w:p>
    <w:p w14:paraId="6411B631" w14:textId="16876885" w:rsidR="00F93E3B" w:rsidRPr="0087700C" w:rsidRDefault="00F93E3B" w:rsidP="00F93E3B">
      <w:pPr>
        <w:jc w:val="center"/>
        <w:rPr>
          <w:b/>
          <w:sz w:val="28"/>
          <w:szCs w:val="28"/>
          <w:lang w:val="uk-UA"/>
        </w:rPr>
      </w:pPr>
    </w:p>
    <w:p w14:paraId="63C17BB3" w14:textId="77777777" w:rsidR="00F93E3B" w:rsidRPr="0087700C" w:rsidRDefault="00F93E3B" w:rsidP="00F93E3B">
      <w:pPr>
        <w:jc w:val="center"/>
        <w:rPr>
          <w:b/>
          <w:sz w:val="28"/>
          <w:szCs w:val="28"/>
          <w:lang w:val="uk-UA"/>
        </w:rPr>
      </w:pPr>
    </w:p>
    <w:p w14:paraId="45389A3A" w14:textId="77777777" w:rsidR="008A010B" w:rsidRPr="0087700C" w:rsidRDefault="008A010B" w:rsidP="00F93E3B">
      <w:pPr>
        <w:jc w:val="center"/>
        <w:rPr>
          <w:b/>
          <w:sz w:val="28"/>
          <w:szCs w:val="28"/>
          <w:lang w:val="uk-UA"/>
        </w:rPr>
      </w:pPr>
    </w:p>
    <w:p w14:paraId="27818B4C" w14:textId="77777777" w:rsidR="008A010B" w:rsidRPr="0087700C" w:rsidRDefault="008A010B" w:rsidP="00F93E3B">
      <w:pPr>
        <w:jc w:val="center"/>
        <w:rPr>
          <w:b/>
          <w:sz w:val="28"/>
          <w:szCs w:val="28"/>
          <w:lang w:val="uk-UA"/>
        </w:rPr>
      </w:pPr>
    </w:p>
    <w:p w14:paraId="2FC9AF7D" w14:textId="77777777" w:rsidR="008A010B" w:rsidRPr="0087700C" w:rsidRDefault="008A010B" w:rsidP="00F93E3B">
      <w:pPr>
        <w:jc w:val="center"/>
        <w:rPr>
          <w:b/>
          <w:sz w:val="28"/>
          <w:szCs w:val="28"/>
          <w:lang w:val="uk-UA"/>
        </w:rPr>
      </w:pPr>
    </w:p>
    <w:p w14:paraId="675E0FD2" w14:textId="77777777" w:rsidR="008A010B" w:rsidRPr="0087700C" w:rsidRDefault="008A010B" w:rsidP="00F93E3B">
      <w:pPr>
        <w:jc w:val="center"/>
        <w:rPr>
          <w:b/>
          <w:sz w:val="28"/>
          <w:szCs w:val="28"/>
          <w:lang w:val="uk-UA"/>
        </w:rPr>
      </w:pPr>
      <w:r w:rsidRPr="0087700C">
        <w:rPr>
          <w:b/>
          <w:sz w:val="28"/>
          <w:szCs w:val="28"/>
          <w:lang w:val="uk-UA"/>
        </w:rPr>
        <w:t>Вінниця 2023</w:t>
      </w:r>
    </w:p>
    <w:p w14:paraId="291635D2" w14:textId="77777777" w:rsidR="003454A4" w:rsidRPr="0087700C" w:rsidRDefault="008A010B" w:rsidP="003454A4">
      <w:pPr>
        <w:ind w:firstLine="567"/>
        <w:jc w:val="both"/>
        <w:rPr>
          <w:sz w:val="28"/>
          <w:szCs w:val="28"/>
          <w:lang w:val="uk-UA"/>
        </w:rPr>
      </w:pPr>
      <w:r w:rsidRPr="0087700C">
        <w:rPr>
          <w:b/>
          <w:sz w:val="28"/>
          <w:szCs w:val="28"/>
          <w:lang w:val="uk-UA"/>
        </w:rPr>
        <w:br w:type="page"/>
      </w:r>
      <w:r w:rsidR="003454A4" w:rsidRPr="0087700C">
        <w:rPr>
          <w:sz w:val="28"/>
          <w:szCs w:val="28"/>
          <w:lang w:val="uk-UA"/>
        </w:rPr>
        <w:lastRenderedPageBreak/>
        <w:t>Методичні вказівки до самостійного виконання практичних контрольних завдань з навчальної дисципліни «</w:t>
      </w:r>
      <w:r w:rsidR="003454A4" w:rsidRPr="0087700C">
        <w:rPr>
          <w:sz w:val="28"/>
          <w:lang w:val="uk-UA"/>
        </w:rPr>
        <w:t xml:space="preserve">Соціально-правовий захист та </w:t>
      </w:r>
      <w:proofErr w:type="spellStart"/>
      <w:r w:rsidR="003454A4" w:rsidRPr="0087700C">
        <w:rPr>
          <w:sz w:val="28"/>
          <w:lang w:val="uk-UA"/>
        </w:rPr>
        <w:t>адвокація</w:t>
      </w:r>
      <w:proofErr w:type="spellEnd"/>
      <w:r w:rsidR="003454A4" w:rsidRPr="0087700C">
        <w:rPr>
          <w:sz w:val="28"/>
          <w:szCs w:val="28"/>
          <w:lang w:val="uk-UA"/>
        </w:rPr>
        <w:t xml:space="preserve">» для здобувачів вищої освіти за напрямом підготовки 23 «Соціальна робота», спеціальністю: 231 «Соціальне забезпечення». </w:t>
      </w:r>
    </w:p>
    <w:p w14:paraId="541B74C8" w14:textId="77777777" w:rsidR="003454A4" w:rsidRPr="0087700C" w:rsidRDefault="003454A4" w:rsidP="003454A4">
      <w:pPr>
        <w:ind w:firstLine="567"/>
        <w:jc w:val="both"/>
        <w:rPr>
          <w:sz w:val="28"/>
          <w:szCs w:val="28"/>
          <w:lang w:val="uk-UA"/>
        </w:rPr>
      </w:pPr>
      <w:r w:rsidRPr="0087700C">
        <w:rPr>
          <w:sz w:val="28"/>
          <w:szCs w:val="28"/>
          <w:lang w:val="uk-UA"/>
        </w:rPr>
        <w:t xml:space="preserve">Укладачі: </w:t>
      </w:r>
      <w:proofErr w:type="spellStart"/>
      <w:r w:rsidRPr="0087700C">
        <w:rPr>
          <w:sz w:val="28"/>
          <w:szCs w:val="28"/>
          <w:lang w:val="uk-UA"/>
        </w:rPr>
        <w:t>Пригоцький</w:t>
      </w:r>
      <w:proofErr w:type="spellEnd"/>
      <w:r w:rsidRPr="0087700C">
        <w:rPr>
          <w:sz w:val="28"/>
          <w:szCs w:val="28"/>
          <w:lang w:val="uk-UA"/>
        </w:rPr>
        <w:t xml:space="preserve"> </w:t>
      </w:r>
      <w:proofErr w:type="spellStart"/>
      <w:r w:rsidRPr="0087700C">
        <w:rPr>
          <w:sz w:val="28"/>
          <w:szCs w:val="28"/>
          <w:lang w:val="uk-UA"/>
        </w:rPr>
        <w:t>В.А</w:t>
      </w:r>
      <w:proofErr w:type="spellEnd"/>
      <w:r w:rsidRPr="0087700C">
        <w:rPr>
          <w:sz w:val="28"/>
          <w:szCs w:val="28"/>
          <w:lang w:val="uk-UA"/>
        </w:rPr>
        <w:t>. доцент кафедри бізнесу та права Вінницького інституту Університету «Україна»</w:t>
      </w:r>
    </w:p>
    <w:p w14:paraId="3C5BFF0A" w14:textId="77777777" w:rsidR="003454A4" w:rsidRPr="0087700C" w:rsidRDefault="003454A4" w:rsidP="003454A4">
      <w:pPr>
        <w:ind w:firstLine="567"/>
        <w:jc w:val="both"/>
        <w:rPr>
          <w:sz w:val="28"/>
          <w:szCs w:val="28"/>
          <w:lang w:val="uk-UA"/>
        </w:rPr>
      </w:pPr>
      <w:r w:rsidRPr="0087700C">
        <w:rPr>
          <w:sz w:val="28"/>
          <w:szCs w:val="28"/>
          <w:lang w:val="uk-UA"/>
        </w:rPr>
        <w:t>Методичні вказівки схвалено на засіданні кафедри «Бізнесу та права» Вінницького інституту Університету «Україна»</w:t>
      </w:r>
    </w:p>
    <w:p w14:paraId="1D92A8A8" w14:textId="3053E911" w:rsidR="008A010B" w:rsidRPr="0087700C" w:rsidRDefault="003454A4" w:rsidP="003454A4">
      <w:pPr>
        <w:ind w:firstLine="567"/>
        <w:jc w:val="both"/>
        <w:rPr>
          <w:sz w:val="28"/>
          <w:szCs w:val="28"/>
          <w:lang w:val="uk-UA"/>
        </w:rPr>
      </w:pPr>
      <w:r w:rsidRPr="0087700C">
        <w:rPr>
          <w:sz w:val="28"/>
          <w:szCs w:val="28"/>
          <w:lang w:val="uk-UA"/>
        </w:rPr>
        <w:t>Протокол від «01» вересня 2023 року № 2</w:t>
      </w:r>
      <w:r w:rsidR="00647F11" w:rsidRPr="0087700C">
        <w:rPr>
          <w:sz w:val="28"/>
          <w:szCs w:val="28"/>
          <w:lang w:val="uk-UA"/>
        </w:rPr>
        <w:t>.</w:t>
      </w:r>
    </w:p>
    <w:p w14:paraId="3D55B11B" w14:textId="77777777" w:rsidR="00647F11" w:rsidRPr="0087700C" w:rsidRDefault="00647F11" w:rsidP="00647F11">
      <w:pPr>
        <w:jc w:val="both"/>
        <w:rPr>
          <w:sz w:val="28"/>
          <w:szCs w:val="28"/>
          <w:lang w:val="uk-UA"/>
        </w:rPr>
      </w:pPr>
    </w:p>
    <w:p w14:paraId="4F6627C4" w14:textId="77777777" w:rsidR="00647F11" w:rsidRPr="0087700C" w:rsidRDefault="00647F11" w:rsidP="00F93E3B">
      <w:pPr>
        <w:jc w:val="center"/>
        <w:rPr>
          <w:sz w:val="28"/>
          <w:szCs w:val="28"/>
          <w:lang w:val="uk-UA"/>
        </w:rPr>
        <w:sectPr w:rsidR="00647F11" w:rsidRPr="0087700C" w:rsidSect="001C09D8">
          <w:headerReference w:type="even" r:id="rId8"/>
          <w:headerReference w:type="default" r:id="rId9"/>
          <w:pgSz w:w="11907" w:h="16839" w:code="9"/>
          <w:pgMar w:top="709" w:right="510" w:bottom="510" w:left="851" w:header="284" w:footer="258" w:gutter="0"/>
          <w:pgNumType w:fmt="numberInDash"/>
          <w:cols w:space="720"/>
          <w:noEndnote/>
          <w:docGrid w:linePitch="326"/>
        </w:sectPr>
      </w:pPr>
    </w:p>
    <w:p w14:paraId="40CE28B5" w14:textId="77777777" w:rsidR="003454A4" w:rsidRPr="0087700C" w:rsidRDefault="003454A4" w:rsidP="003454A4">
      <w:pPr>
        <w:tabs>
          <w:tab w:val="left" w:pos="3261"/>
        </w:tabs>
        <w:ind w:firstLine="567"/>
        <w:jc w:val="both"/>
        <w:rPr>
          <w:sz w:val="28"/>
          <w:szCs w:val="28"/>
          <w:lang w:val="uk-UA"/>
        </w:rPr>
      </w:pPr>
      <w:r w:rsidRPr="0087700C">
        <w:rPr>
          <w:b/>
          <w:bCs/>
          <w:sz w:val="28"/>
          <w:szCs w:val="28"/>
          <w:lang w:val="uk-UA"/>
        </w:rPr>
        <w:t>Мета курсу</w:t>
      </w:r>
      <w:r w:rsidRPr="0087700C">
        <w:rPr>
          <w:sz w:val="28"/>
          <w:szCs w:val="28"/>
          <w:lang w:val="uk-UA"/>
        </w:rPr>
        <w:t xml:space="preserve"> – одержання здобувачами вищої освіти спеціальності 231 «Соціальне забезпечення» ОС «Магістр» знань з теоретичних питань Соціально-правового захисту та </w:t>
      </w:r>
      <w:proofErr w:type="spellStart"/>
      <w:r w:rsidRPr="0087700C">
        <w:rPr>
          <w:sz w:val="28"/>
          <w:szCs w:val="28"/>
          <w:lang w:val="uk-UA"/>
        </w:rPr>
        <w:t>адвокації</w:t>
      </w:r>
      <w:proofErr w:type="spellEnd"/>
      <w:r w:rsidRPr="0087700C">
        <w:rPr>
          <w:sz w:val="28"/>
          <w:szCs w:val="28"/>
          <w:lang w:val="uk-UA"/>
        </w:rPr>
        <w:t>, теоретична і практична підготовка студентів у напрямку оволодіння знаннями правових засад соціального забезпечення та захисту, систематизація отриманих знань для подальшого використання в практичній діяльності.</w:t>
      </w:r>
    </w:p>
    <w:p w14:paraId="3FFC7A66" w14:textId="77777777" w:rsidR="003454A4" w:rsidRPr="0087700C" w:rsidRDefault="003454A4" w:rsidP="003454A4">
      <w:pPr>
        <w:tabs>
          <w:tab w:val="left" w:pos="3261"/>
        </w:tabs>
        <w:ind w:firstLine="567"/>
        <w:jc w:val="both"/>
        <w:rPr>
          <w:b/>
          <w:bCs/>
          <w:sz w:val="28"/>
          <w:szCs w:val="28"/>
          <w:lang w:val="uk-UA"/>
        </w:rPr>
      </w:pPr>
      <w:r w:rsidRPr="0087700C">
        <w:rPr>
          <w:b/>
          <w:bCs/>
          <w:sz w:val="28"/>
          <w:szCs w:val="28"/>
          <w:lang w:val="uk-UA"/>
        </w:rPr>
        <w:t>Завдання курсу:</w:t>
      </w:r>
    </w:p>
    <w:p w14:paraId="53F0824E" w14:textId="77777777" w:rsidR="003454A4" w:rsidRPr="0087700C" w:rsidRDefault="003454A4" w:rsidP="003454A4">
      <w:pPr>
        <w:pStyle w:val="af"/>
        <w:numPr>
          <w:ilvl w:val="0"/>
          <w:numId w:val="12"/>
        </w:numPr>
        <w:ind w:left="567"/>
        <w:jc w:val="both"/>
        <w:rPr>
          <w:sz w:val="28"/>
          <w:szCs w:val="28"/>
          <w:lang w:val="uk-UA"/>
        </w:rPr>
      </w:pPr>
      <w:r w:rsidRPr="0087700C">
        <w:rPr>
          <w:color w:val="000000"/>
          <w:sz w:val="28"/>
          <w:szCs w:val="28"/>
          <w:lang w:val="uk-UA"/>
        </w:rPr>
        <w:t xml:space="preserve">засвоєння теоретичних основ сутності та змісту адвокатської діяльності, а також категоріального апарату, який використовується при викладанні дисципліни; розширення кола знань про завдання сучасного права соціального захисту, види та форми соціального захисту та соціальних стандартів, що передбачені законодавством і застосовуються на практиці; ознайомлення з правовим та організаційним забезпеченням соціальних послуг; </w:t>
      </w:r>
    </w:p>
    <w:p w14:paraId="4CC3CFB7" w14:textId="77777777" w:rsidR="003454A4" w:rsidRPr="0087700C" w:rsidRDefault="003454A4" w:rsidP="003454A4">
      <w:pPr>
        <w:pStyle w:val="af"/>
        <w:numPr>
          <w:ilvl w:val="0"/>
          <w:numId w:val="12"/>
        </w:numPr>
        <w:ind w:left="567"/>
        <w:jc w:val="both"/>
        <w:rPr>
          <w:sz w:val="28"/>
          <w:szCs w:val="28"/>
          <w:lang w:val="uk-UA"/>
        </w:rPr>
      </w:pPr>
      <w:r w:rsidRPr="0087700C">
        <w:rPr>
          <w:color w:val="000000"/>
          <w:sz w:val="28"/>
          <w:szCs w:val="28"/>
          <w:lang w:val="uk-UA"/>
        </w:rPr>
        <w:t xml:space="preserve">з’ясування студентами основних соціальних прав фізичних осіб; </w:t>
      </w:r>
    </w:p>
    <w:p w14:paraId="0F04701B" w14:textId="77777777" w:rsidR="003454A4" w:rsidRPr="0087700C" w:rsidRDefault="003454A4" w:rsidP="003454A4">
      <w:pPr>
        <w:pStyle w:val="af"/>
        <w:numPr>
          <w:ilvl w:val="0"/>
          <w:numId w:val="12"/>
        </w:numPr>
        <w:ind w:left="567"/>
        <w:jc w:val="both"/>
        <w:rPr>
          <w:sz w:val="28"/>
          <w:szCs w:val="28"/>
          <w:lang w:val="uk-UA"/>
        </w:rPr>
      </w:pPr>
      <w:r w:rsidRPr="0087700C">
        <w:rPr>
          <w:color w:val="000000"/>
          <w:sz w:val="28"/>
          <w:szCs w:val="28"/>
          <w:lang w:val="uk-UA"/>
        </w:rPr>
        <w:t xml:space="preserve">визначення структури й повноважень органів соціального захисту; </w:t>
      </w:r>
    </w:p>
    <w:p w14:paraId="384D805E" w14:textId="77777777" w:rsidR="003454A4" w:rsidRPr="0087700C" w:rsidRDefault="003454A4" w:rsidP="003454A4">
      <w:pPr>
        <w:pStyle w:val="af"/>
        <w:numPr>
          <w:ilvl w:val="0"/>
          <w:numId w:val="12"/>
        </w:numPr>
        <w:tabs>
          <w:tab w:val="left" w:pos="3261"/>
        </w:tabs>
        <w:ind w:left="567"/>
        <w:jc w:val="both"/>
        <w:rPr>
          <w:sz w:val="28"/>
          <w:szCs w:val="28"/>
          <w:lang w:val="uk-UA"/>
        </w:rPr>
      </w:pPr>
      <w:r w:rsidRPr="0087700C">
        <w:rPr>
          <w:color w:val="000000"/>
          <w:sz w:val="28"/>
          <w:szCs w:val="28"/>
          <w:lang w:val="uk-UA"/>
        </w:rPr>
        <w:t>з’ясування загальних засад відносин органів соціального захисту з державними органами та державного управління.</w:t>
      </w:r>
    </w:p>
    <w:p w14:paraId="104277B5" w14:textId="77777777" w:rsidR="003454A4" w:rsidRPr="0087700C" w:rsidRDefault="003454A4" w:rsidP="003454A4">
      <w:pPr>
        <w:tabs>
          <w:tab w:val="left" w:pos="3261"/>
        </w:tabs>
        <w:ind w:firstLine="567"/>
        <w:jc w:val="both"/>
        <w:rPr>
          <w:sz w:val="28"/>
          <w:szCs w:val="28"/>
          <w:lang w:val="uk-UA"/>
        </w:rPr>
      </w:pPr>
      <w:r w:rsidRPr="0087700C">
        <w:rPr>
          <w:b/>
          <w:bCs/>
          <w:sz w:val="28"/>
          <w:szCs w:val="28"/>
          <w:lang w:val="uk-UA"/>
        </w:rPr>
        <w:t>Предмет курсу</w:t>
      </w:r>
      <w:r w:rsidRPr="0087700C">
        <w:rPr>
          <w:sz w:val="28"/>
          <w:szCs w:val="28"/>
          <w:lang w:val="uk-UA"/>
        </w:rPr>
        <w:t>. Основна частина курсу передбачає вивчення такої підгалузі приватного права як «</w:t>
      </w:r>
      <w:r w:rsidRPr="0087700C">
        <w:rPr>
          <w:sz w:val="28"/>
          <w:lang w:val="uk-UA"/>
        </w:rPr>
        <w:t xml:space="preserve">Соціально-правовий захист та </w:t>
      </w:r>
      <w:proofErr w:type="spellStart"/>
      <w:r w:rsidRPr="0087700C">
        <w:rPr>
          <w:sz w:val="28"/>
          <w:lang w:val="uk-UA"/>
        </w:rPr>
        <w:t>адвокація</w:t>
      </w:r>
      <w:proofErr w:type="spellEnd"/>
      <w:r w:rsidRPr="0087700C">
        <w:rPr>
          <w:sz w:val="28"/>
          <w:szCs w:val="28"/>
          <w:lang w:val="uk-UA"/>
        </w:rPr>
        <w:t>» та її складових – правових інститутів «</w:t>
      </w:r>
      <w:r w:rsidRPr="0087700C">
        <w:rPr>
          <w:sz w:val="28"/>
          <w:lang w:val="uk-UA"/>
        </w:rPr>
        <w:t>Соціально-правовий</w:t>
      </w:r>
      <w:r w:rsidRPr="0087700C">
        <w:rPr>
          <w:sz w:val="28"/>
          <w:szCs w:val="28"/>
          <w:lang w:val="uk-UA"/>
        </w:rPr>
        <w:t>», «соціальна робота» тощо.</w:t>
      </w:r>
    </w:p>
    <w:p w14:paraId="60F72142" w14:textId="77777777" w:rsidR="003454A4" w:rsidRPr="0087700C" w:rsidRDefault="003454A4" w:rsidP="003454A4">
      <w:pPr>
        <w:tabs>
          <w:tab w:val="left" w:pos="3261"/>
        </w:tabs>
        <w:ind w:firstLine="567"/>
        <w:jc w:val="both"/>
        <w:rPr>
          <w:sz w:val="28"/>
          <w:szCs w:val="28"/>
          <w:lang w:val="uk-UA"/>
        </w:rPr>
      </w:pPr>
      <w:r w:rsidRPr="0087700C">
        <w:rPr>
          <w:b/>
          <w:bCs/>
          <w:sz w:val="28"/>
          <w:szCs w:val="28"/>
          <w:lang w:val="uk-UA"/>
        </w:rPr>
        <w:t>Програма курсу</w:t>
      </w:r>
      <w:r w:rsidRPr="0087700C">
        <w:rPr>
          <w:sz w:val="28"/>
          <w:szCs w:val="28"/>
          <w:lang w:val="uk-UA"/>
        </w:rPr>
        <w:t xml:space="preserve"> «</w:t>
      </w:r>
      <w:r w:rsidRPr="0087700C">
        <w:rPr>
          <w:sz w:val="28"/>
          <w:lang w:val="uk-UA"/>
        </w:rPr>
        <w:t xml:space="preserve">Соціально-правовий захист та </w:t>
      </w:r>
      <w:proofErr w:type="spellStart"/>
      <w:r w:rsidRPr="0087700C">
        <w:rPr>
          <w:sz w:val="28"/>
          <w:lang w:val="uk-UA"/>
        </w:rPr>
        <w:t>адвокація</w:t>
      </w:r>
      <w:proofErr w:type="spellEnd"/>
      <w:r w:rsidRPr="0087700C">
        <w:rPr>
          <w:sz w:val="28"/>
          <w:szCs w:val="28"/>
          <w:lang w:val="uk-UA"/>
        </w:rPr>
        <w:t>» передбачає вивчення здобувачами вищої освіти</w:t>
      </w:r>
    </w:p>
    <w:p w14:paraId="03C3DE43" w14:textId="77777777" w:rsidR="003454A4" w:rsidRPr="0087700C" w:rsidRDefault="003454A4" w:rsidP="003454A4">
      <w:pPr>
        <w:pStyle w:val="af"/>
        <w:numPr>
          <w:ilvl w:val="0"/>
          <w:numId w:val="14"/>
        </w:numPr>
        <w:tabs>
          <w:tab w:val="left" w:pos="3261"/>
        </w:tabs>
        <w:ind w:left="567"/>
        <w:jc w:val="both"/>
        <w:rPr>
          <w:sz w:val="28"/>
          <w:szCs w:val="28"/>
          <w:lang w:val="uk-UA"/>
        </w:rPr>
      </w:pPr>
      <w:r w:rsidRPr="0087700C">
        <w:rPr>
          <w:sz w:val="28"/>
          <w:szCs w:val="28"/>
          <w:lang w:val="uk-UA"/>
        </w:rPr>
        <w:t xml:space="preserve">поняття та систему </w:t>
      </w:r>
      <w:r w:rsidRPr="0087700C">
        <w:rPr>
          <w:sz w:val="28"/>
          <w:lang w:val="uk-UA"/>
        </w:rPr>
        <w:t xml:space="preserve">Соціально-правового захисту та </w:t>
      </w:r>
      <w:proofErr w:type="spellStart"/>
      <w:r w:rsidRPr="0087700C">
        <w:rPr>
          <w:sz w:val="28"/>
          <w:lang w:val="uk-UA"/>
        </w:rPr>
        <w:t>адвокації</w:t>
      </w:r>
      <w:proofErr w:type="spellEnd"/>
      <w:r w:rsidRPr="0087700C">
        <w:rPr>
          <w:sz w:val="28"/>
          <w:szCs w:val="28"/>
          <w:lang w:val="uk-UA"/>
        </w:rPr>
        <w:t xml:space="preserve">, його предмету та завдання, </w:t>
      </w:r>
    </w:p>
    <w:p w14:paraId="0C32586E" w14:textId="77777777" w:rsidR="003454A4" w:rsidRPr="0087700C" w:rsidRDefault="003454A4" w:rsidP="003454A4">
      <w:pPr>
        <w:pStyle w:val="af"/>
        <w:numPr>
          <w:ilvl w:val="0"/>
          <w:numId w:val="14"/>
        </w:numPr>
        <w:tabs>
          <w:tab w:val="left" w:pos="3261"/>
        </w:tabs>
        <w:ind w:left="567"/>
        <w:jc w:val="both"/>
        <w:rPr>
          <w:sz w:val="28"/>
          <w:szCs w:val="28"/>
          <w:lang w:val="uk-UA"/>
        </w:rPr>
      </w:pPr>
      <w:r w:rsidRPr="0087700C">
        <w:rPr>
          <w:sz w:val="28"/>
          <w:szCs w:val="28"/>
          <w:lang w:val="uk-UA"/>
        </w:rPr>
        <w:t xml:space="preserve">структуру співвідношення між </w:t>
      </w:r>
      <w:r w:rsidRPr="0087700C">
        <w:rPr>
          <w:sz w:val="28"/>
          <w:lang w:val="uk-UA"/>
        </w:rPr>
        <w:t>соціально-правовим захистом</w:t>
      </w:r>
      <w:r w:rsidRPr="0087700C">
        <w:rPr>
          <w:sz w:val="28"/>
          <w:szCs w:val="28"/>
          <w:lang w:val="uk-UA"/>
        </w:rPr>
        <w:t xml:space="preserve"> та цивільним процесом;</w:t>
      </w:r>
    </w:p>
    <w:p w14:paraId="02772E42" w14:textId="77777777" w:rsidR="003454A4" w:rsidRPr="0087700C" w:rsidRDefault="003454A4" w:rsidP="003454A4">
      <w:pPr>
        <w:pStyle w:val="af"/>
        <w:numPr>
          <w:ilvl w:val="0"/>
          <w:numId w:val="14"/>
        </w:numPr>
        <w:tabs>
          <w:tab w:val="left" w:pos="3261"/>
        </w:tabs>
        <w:ind w:left="567"/>
        <w:jc w:val="both"/>
        <w:rPr>
          <w:sz w:val="28"/>
          <w:szCs w:val="28"/>
          <w:lang w:val="uk-UA"/>
        </w:rPr>
      </w:pPr>
      <w:r w:rsidRPr="0087700C">
        <w:rPr>
          <w:sz w:val="28"/>
          <w:szCs w:val="28"/>
          <w:lang w:val="uk-UA"/>
        </w:rPr>
        <w:t xml:space="preserve">видів, особливостей та загальних засад </w:t>
      </w:r>
      <w:r w:rsidRPr="0087700C">
        <w:rPr>
          <w:sz w:val="28"/>
          <w:lang w:val="uk-UA"/>
        </w:rPr>
        <w:t>соціально-правових відносин</w:t>
      </w:r>
      <w:r w:rsidRPr="0087700C">
        <w:rPr>
          <w:sz w:val="28"/>
          <w:szCs w:val="28"/>
          <w:lang w:val="uk-UA"/>
        </w:rPr>
        <w:t xml:space="preserve"> У результаті вивчення навчальної дисципліни здобувач вищої освіти повинен: </w:t>
      </w:r>
    </w:p>
    <w:p w14:paraId="31365998" w14:textId="77777777" w:rsidR="003454A4" w:rsidRPr="0087700C" w:rsidRDefault="003454A4" w:rsidP="003454A4">
      <w:pPr>
        <w:pStyle w:val="af5"/>
        <w:numPr>
          <w:ilvl w:val="0"/>
          <w:numId w:val="18"/>
        </w:numPr>
        <w:ind w:left="567"/>
        <w:jc w:val="both"/>
        <w:rPr>
          <w:sz w:val="28"/>
          <w:szCs w:val="28"/>
          <w:lang w:val="uk-UA"/>
        </w:rPr>
      </w:pPr>
      <w:r w:rsidRPr="0087700C">
        <w:rPr>
          <w:i/>
          <w:sz w:val="28"/>
          <w:szCs w:val="28"/>
          <w:lang w:val="uk-UA"/>
        </w:rPr>
        <w:t>на понятійному рівні</w:t>
      </w:r>
      <w:r w:rsidRPr="0087700C">
        <w:rPr>
          <w:sz w:val="28"/>
          <w:szCs w:val="28"/>
          <w:lang w:val="uk-UA"/>
        </w:rPr>
        <w:t xml:space="preserve">: предмет, метод, інститути, систему соціального забезпечення та </w:t>
      </w:r>
      <w:proofErr w:type="spellStart"/>
      <w:r w:rsidRPr="0087700C">
        <w:rPr>
          <w:sz w:val="28"/>
          <w:szCs w:val="28"/>
          <w:lang w:val="uk-UA"/>
        </w:rPr>
        <w:t>адвокації</w:t>
      </w:r>
      <w:proofErr w:type="spellEnd"/>
      <w:r w:rsidRPr="0087700C">
        <w:rPr>
          <w:sz w:val="28"/>
          <w:szCs w:val="28"/>
          <w:lang w:val="uk-UA"/>
        </w:rPr>
        <w:t xml:space="preserve">; джерела, принципи цієї навчальної дисципліни; </w:t>
      </w:r>
    </w:p>
    <w:p w14:paraId="0D17D7DE"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color w:val="000000"/>
          <w:sz w:val="28"/>
          <w:szCs w:val="28"/>
        </w:rPr>
      </w:pPr>
      <w:r w:rsidRPr="0087700C">
        <w:rPr>
          <w:i/>
          <w:sz w:val="28"/>
          <w:szCs w:val="28"/>
        </w:rPr>
        <w:t>на фундаментальному рівні</w:t>
      </w:r>
      <w:r w:rsidRPr="0087700C">
        <w:rPr>
          <w:sz w:val="28"/>
          <w:szCs w:val="28"/>
        </w:rPr>
        <w:t xml:space="preserve">: </w:t>
      </w:r>
      <w:r w:rsidRPr="0087700C">
        <w:rPr>
          <w:color w:val="000000"/>
          <w:sz w:val="28"/>
          <w:szCs w:val="28"/>
        </w:rPr>
        <w:t xml:space="preserve">поняття права соціального захисту та </w:t>
      </w:r>
      <w:proofErr w:type="spellStart"/>
      <w:r w:rsidRPr="0087700C">
        <w:rPr>
          <w:color w:val="000000"/>
          <w:sz w:val="28"/>
          <w:szCs w:val="28"/>
        </w:rPr>
        <w:t>адвокації</w:t>
      </w:r>
      <w:proofErr w:type="spellEnd"/>
      <w:r w:rsidRPr="0087700C">
        <w:rPr>
          <w:color w:val="000000"/>
          <w:sz w:val="28"/>
          <w:szCs w:val="28"/>
        </w:rPr>
        <w:t>;</w:t>
      </w:r>
    </w:p>
    <w:p w14:paraId="66C11A3E"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color w:val="000000"/>
          <w:sz w:val="28"/>
          <w:szCs w:val="28"/>
        </w:rPr>
      </w:pPr>
      <w:r w:rsidRPr="0087700C">
        <w:rPr>
          <w:color w:val="000000"/>
          <w:sz w:val="28"/>
          <w:szCs w:val="28"/>
        </w:rPr>
        <w:t>принципи та засади, на яких ґрунтується діяльність соціального захисту в Україні;</w:t>
      </w:r>
    </w:p>
    <w:p w14:paraId="19189803"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color w:val="000000"/>
          <w:sz w:val="28"/>
          <w:szCs w:val="28"/>
        </w:rPr>
      </w:pPr>
      <w:r w:rsidRPr="0087700C">
        <w:rPr>
          <w:color w:val="000000"/>
          <w:sz w:val="28"/>
          <w:szCs w:val="28"/>
        </w:rPr>
        <w:t>організаційні форми та види соціального захисту;</w:t>
      </w:r>
    </w:p>
    <w:p w14:paraId="5F8C7C9C"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color w:val="000000"/>
          <w:sz w:val="28"/>
          <w:szCs w:val="28"/>
        </w:rPr>
      </w:pPr>
      <w:r w:rsidRPr="0087700C">
        <w:rPr>
          <w:color w:val="000000"/>
          <w:sz w:val="28"/>
          <w:szCs w:val="28"/>
        </w:rPr>
        <w:t>права та обов’язки соціальних працівників;</w:t>
      </w:r>
    </w:p>
    <w:p w14:paraId="2B955E7D"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color w:val="000000"/>
          <w:sz w:val="28"/>
          <w:szCs w:val="28"/>
        </w:rPr>
      </w:pPr>
      <w:r w:rsidRPr="0087700C">
        <w:rPr>
          <w:color w:val="000000"/>
          <w:sz w:val="28"/>
          <w:szCs w:val="28"/>
        </w:rPr>
        <w:t>стандарти соціального захисту;</w:t>
      </w:r>
    </w:p>
    <w:p w14:paraId="1C56B7E1"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color w:val="000000"/>
          <w:sz w:val="28"/>
          <w:szCs w:val="28"/>
        </w:rPr>
      </w:pPr>
      <w:r w:rsidRPr="0087700C">
        <w:rPr>
          <w:rStyle w:val="490pt"/>
          <w:color w:val="000000"/>
          <w:sz w:val="28"/>
          <w:szCs w:val="28"/>
        </w:rPr>
        <w:t>принципи загальнообов’язкового державного соціального страхування</w:t>
      </w:r>
      <w:r w:rsidRPr="0087700C">
        <w:rPr>
          <w:color w:val="000000"/>
          <w:sz w:val="28"/>
          <w:szCs w:val="28"/>
        </w:rPr>
        <w:t>;</w:t>
      </w:r>
    </w:p>
    <w:p w14:paraId="45D8FDBE"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color w:val="000000"/>
          <w:sz w:val="28"/>
          <w:szCs w:val="28"/>
        </w:rPr>
      </w:pPr>
      <w:r w:rsidRPr="0087700C">
        <w:rPr>
          <w:rStyle w:val="490pt"/>
          <w:color w:val="000000"/>
          <w:sz w:val="28"/>
          <w:szCs w:val="28"/>
        </w:rPr>
        <w:t>категорії суб’єктів та правовідносини у сфері соціального захисту</w:t>
      </w:r>
      <w:r w:rsidRPr="0087700C">
        <w:rPr>
          <w:color w:val="000000"/>
          <w:sz w:val="28"/>
          <w:szCs w:val="28"/>
        </w:rPr>
        <w:t>;</w:t>
      </w:r>
    </w:p>
    <w:p w14:paraId="308B350C"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rStyle w:val="490pt"/>
          <w:color w:val="000000"/>
          <w:sz w:val="28"/>
          <w:szCs w:val="28"/>
        </w:rPr>
      </w:pPr>
      <w:r w:rsidRPr="0087700C">
        <w:rPr>
          <w:rStyle w:val="490pt"/>
          <w:color w:val="000000"/>
          <w:sz w:val="28"/>
          <w:szCs w:val="28"/>
        </w:rPr>
        <w:t>поняття соціальної стандартизації: правовий аспект;</w:t>
      </w:r>
    </w:p>
    <w:p w14:paraId="677ECAB9" w14:textId="77777777" w:rsidR="003454A4" w:rsidRPr="0087700C" w:rsidRDefault="003454A4" w:rsidP="003454A4">
      <w:pPr>
        <w:pStyle w:val="a3"/>
        <w:numPr>
          <w:ilvl w:val="0"/>
          <w:numId w:val="19"/>
        </w:numPr>
        <w:tabs>
          <w:tab w:val="clear" w:pos="720"/>
        </w:tabs>
        <w:spacing w:before="0" w:beforeAutospacing="0" w:after="0" w:afterAutospacing="0"/>
        <w:ind w:left="567" w:hanging="357"/>
        <w:jc w:val="both"/>
        <w:rPr>
          <w:rStyle w:val="490pt"/>
          <w:color w:val="000000"/>
          <w:sz w:val="28"/>
          <w:szCs w:val="28"/>
        </w:rPr>
      </w:pPr>
      <w:r w:rsidRPr="0087700C">
        <w:rPr>
          <w:rStyle w:val="49108"/>
          <w:sz w:val="28"/>
          <w:szCs w:val="28"/>
        </w:rPr>
        <w:lastRenderedPageBreak/>
        <w:t xml:space="preserve">стандарти </w:t>
      </w:r>
      <w:r w:rsidRPr="0087700C">
        <w:rPr>
          <w:rStyle w:val="490pt"/>
          <w:color w:val="000000"/>
          <w:sz w:val="28"/>
          <w:szCs w:val="28"/>
        </w:rPr>
        <w:t>Ради Європи в галузі соціального захисту;</w:t>
      </w:r>
    </w:p>
    <w:p w14:paraId="06341259" w14:textId="77777777" w:rsidR="003454A4" w:rsidRPr="0087700C" w:rsidRDefault="003454A4" w:rsidP="003454A4">
      <w:pPr>
        <w:pStyle w:val="af5"/>
        <w:numPr>
          <w:ilvl w:val="0"/>
          <w:numId w:val="18"/>
        </w:numPr>
        <w:ind w:left="567" w:hanging="357"/>
        <w:jc w:val="both"/>
        <w:rPr>
          <w:sz w:val="28"/>
          <w:szCs w:val="28"/>
          <w:lang w:val="uk-UA"/>
        </w:rPr>
      </w:pPr>
      <w:r w:rsidRPr="0087700C">
        <w:rPr>
          <w:rStyle w:val="490pt"/>
          <w:color w:val="000000"/>
          <w:sz w:val="28"/>
          <w:szCs w:val="28"/>
          <w:lang w:val="uk-UA"/>
        </w:rPr>
        <w:t>соціальне обслуговування осіб похилого віку та інвалідів.</w:t>
      </w:r>
    </w:p>
    <w:p w14:paraId="16B08C78" w14:textId="77777777" w:rsidR="003454A4" w:rsidRPr="0087700C" w:rsidRDefault="003454A4" w:rsidP="003454A4">
      <w:pPr>
        <w:pStyle w:val="af5"/>
        <w:numPr>
          <w:ilvl w:val="0"/>
          <w:numId w:val="18"/>
        </w:numPr>
        <w:ind w:left="567"/>
        <w:jc w:val="both"/>
        <w:rPr>
          <w:sz w:val="28"/>
          <w:szCs w:val="28"/>
          <w:lang w:val="uk-UA"/>
        </w:rPr>
      </w:pPr>
      <w:r w:rsidRPr="0087700C">
        <w:rPr>
          <w:i/>
          <w:sz w:val="28"/>
          <w:szCs w:val="28"/>
          <w:lang w:val="uk-UA"/>
        </w:rPr>
        <w:t>на практично-творчому рівні</w:t>
      </w:r>
      <w:r w:rsidRPr="0087700C">
        <w:rPr>
          <w:sz w:val="28"/>
          <w:szCs w:val="28"/>
          <w:lang w:val="uk-UA"/>
        </w:rPr>
        <w:t xml:space="preserve">: методи вирішення практичних завдань соціального забезпечення та </w:t>
      </w:r>
      <w:proofErr w:type="spellStart"/>
      <w:r w:rsidRPr="0087700C">
        <w:rPr>
          <w:sz w:val="28"/>
          <w:szCs w:val="28"/>
          <w:lang w:val="uk-UA"/>
        </w:rPr>
        <w:t>адвокації</w:t>
      </w:r>
      <w:proofErr w:type="spellEnd"/>
      <w:r w:rsidRPr="0087700C">
        <w:rPr>
          <w:sz w:val="28"/>
          <w:szCs w:val="28"/>
          <w:lang w:val="uk-UA"/>
        </w:rPr>
        <w:t>.</w:t>
      </w:r>
    </w:p>
    <w:p w14:paraId="0E098A8C" w14:textId="77777777" w:rsidR="003454A4" w:rsidRPr="0087700C" w:rsidRDefault="003454A4" w:rsidP="003454A4">
      <w:pPr>
        <w:pStyle w:val="af5"/>
        <w:ind w:firstLine="567"/>
        <w:jc w:val="both"/>
        <w:rPr>
          <w:sz w:val="28"/>
          <w:szCs w:val="28"/>
          <w:lang w:val="uk-UA"/>
        </w:rPr>
      </w:pPr>
      <w:r w:rsidRPr="0087700C">
        <w:rPr>
          <w:sz w:val="28"/>
          <w:szCs w:val="28"/>
          <w:lang w:val="uk-UA"/>
        </w:rPr>
        <w:t>УМІТИ:</w:t>
      </w:r>
    </w:p>
    <w:p w14:paraId="1F14E41E" w14:textId="77777777" w:rsidR="003454A4" w:rsidRPr="0087700C" w:rsidRDefault="003454A4" w:rsidP="003454A4">
      <w:pPr>
        <w:pStyle w:val="af5"/>
        <w:numPr>
          <w:ilvl w:val="0"/>
          <w:numId w:val="17"/>
        </w:numPr>
        <w:ind w:left="567" w:hanging="425"/>
        <w:jc w:val="both"/>
        <w:rPr>
          <w:sz w:val="28"/>
          <w:szCs w:val="28"/>
          <w:lang w:val="uk-UA"/>
        </w:rPr>
      </w:pPr>
      <w:r w:rsidRPr="0087700C">
        <w:rPr>
          <w:i/>
          <w:sz w:val="28"/>
          <w:szCs w:val="28"/>
          <w:lang w:val="uk-UA"/>
        </w:rPr>
        <w:t>на репродуктивному рівн</w:t>
      </w:r>
      <w:r w:rsidRPr="0087700C">
        <w:rPr>
          <w:sz w:val="28"/>
          <w:szCs w:val="28"/>
          <w:lang w:val="uk-UA"/>
        </w:rPr>
        <w:t xml:space="preserve">і: відтворювати основні поняття та конструкції соціального забезпечення та </w:t>
      </w:r>
      <w:proofErr w:type="spellStart"/>
      <w:r w:rsidRPr="0087700C">
        <w:rPr>
          <w:sz w:val="28"/>
          <w:szCs w:val="28"/>
          <w:lang w:val="uk-UA"/>
        </w:rPr>
        <w:t>адвокації</w:t>
      </w:r>
      <w:proofErr w:type="spellEnd"/>
      <w:r w:rsidRPr="0087700C">
        <w:rPr>
          <w:sz w:val="28"/>
          <w:szCs w:val="28"/>
          <w:lang w:val="uk-UA"/>
        </w:rPr>
        <w:t>;</w:t>
      </w:r>
    </w:p>
    <w:p w14:paraId="7F8022C5" w14:textId="77777777" w:rsidR="003454A4" w:rsidRPr="0087700C" w:rsidRDefault="003454A4" w:rsidP="003454A4">
      <w:pPr>
        <w:pStyle w:val="af5"/>
        <w:numPr>
          <w:ilvl w:val="0"/>
          <w:numId w:val="17"/>
        </w:numPr>
        <w:ind w:left="567" w:hanging="425"/>
        <w:jc w:val="both"/>
        <w:rPr>
          <w:rStyle w:val="rvts14"/>
          <w:sz w:val="28"/>
          <w:szCs w:val="28"/>
          <w:lang w:val="uk-UA"/>
        </w:rPr>
      </w:pPr>
      <w:r w:rsidRPr="0087700C">
        <w:rPr>
          <w:i/>
          <w:sz w:val="28"/>
          <w:szCs w:val="28"/>
          <w:lang w:val="uk-UA"/>
        </w:rPr>
        <w:t>на алгоритмічному рівні</w:t>
      </w:r>
      <w:r w:rsidRPr="0087700C">
        <w:rPr>
          <w:sz w:val="28"/>
          <w:szCs w:val="28"/>
          <w:lang w:val="uk-UA"/>
        </w:rPr>
        <w:t xml:space="preserve">: </w:t>
      </w:r>
      <w:r w:rsidRPr="0087700C">
        <w:rPr>
          <w:rStyle w:val="rvts14"/>
          <w:sz w:val="28"/>
          <w:szCs w:val="28"/>
          <w:lang w:val="uk-UA"/>
        </w:rPr>
        <w:t xml:space="preserve">застосовувати загальні та спеціальні норми </w:t>
      </w:r>
      <w:r w:rsidRPr="0087700C">
        <w:rPr>
          <w:sz w:val="28"/>
          <w:szCs w:val="28"/>
          <w:lang w:val="uk-UA"/>
        </w:rPr>
        <w:t xml:space="preserve">соціального забезпечення та </w:t>
      </w:r>
      <w:proofErr w:type="spellStart"/>
      <w:r w:rsidRPr="0087700C">
        <w:rPr>
          <w:sz w:val="28"/>
          <w:szCs w:val="28"/>
          <w:lang w:val="uk-UA"/>
        </w:rPr>
        <w:t>адвокації</w:t>
      </w:r>
      <w:proofErr w:type="spellEnd"/>
      <w:r w:rsidRPr="0087700C">
        <w:rPr>
          <w:rStyle w:val="rvts14"/>
          <w:sz w:val="28"/>
          <w:szCs w:val="28"/>
          <w:lang w:val="uk-UA"/>
        </w:rPr>
        <w:t xml:space="preserve"> при вирішенні практичних завдань; </w:t>
      </w:r>
      <w:r w:rsidRPr="0087700C">
        <w:rPr>
          <w:sz w:val="28"/>
          <w:szCs w:val="28"/>
          <w:lang w:val="uk-UA"/>
        </w:rPr>
        <w:t>вирішувати тести та виконувати індивідуальні завдання;</w:t>
      </w:r>
    </w:p>
    <w:p w14:paraId="71C2D188" w14:textId="77777777" w:rsidR="003454A4" w:rsidRPr="0087700C" w:rsidRDefault="003454A4" w:rsidP="003454A4">
      <w:pPr>
        <w:pStyle w:val="af5"/>
        <w:numPr>
          <w:ilvl w:val="0"/>
          <w:numId w:val="17"/>
        </w:numPr>
        <w:ind w:left="567" w:hanging="425"/>
        <w:jc w:val="both"/>
        <w:rPr>
          <w:sz w:val="28"/>
          <w:szCs w:val="28"/>
          <w:lang w:val="uk-UA"/>
        </w:rPr>
      </w:pPr>
      <w:r w:rsidRPr="0087700C">
        <w:rPr>
          <w:i/>
          <w:sz w:val="28"/>
          <w:szCs w:val="28"/>
          <w:lang w:val="uk-UA"/>
        </w:rPr>
        <w:t>на евристичному рівні</w:t>
      </w:r>
      <w:r w:rsidRPr="0087700C">
        <w:rPr>
          <w:sz w:val="28"/>
          <w:szCs w:val="28"/>
          <w:lang w:val="uk-UA"/>
        </w:rPr>
        <w:t xml:space="preserve">: аналізувати положення та інститути соціального забезпечення та </w:t>
      </w:r>
      <w:proofErr w:type="spellStart"/>
      <w:r w:rsidRPr="0087700C">
        <w:rPr>
          <w:sz w:val="28"/>
          <w:szCs w:val="28"/>
          <w:lang w:val="uk-UA"/>
        </w:rPr>
        <w:t>адвокації</w:t>
      </w:r>
      <w:proofErr w:type="spellEnd"/>
      <w:r w:rsidRPr="0087700C">
        <w:rPr>
          <w:sz w:val="28"/>
          <w:szCs w:val="28"/>
          <w:lang w:val="uk-UA"/>
        </w:rPr>
        <w:t xml:space="preserve">; узагальнювати практику; виступати експертом та консультантом у розв’язанні практичних завдань; аналізувати та складати документи для соціального забезпечення та </w:t>
      </w:r>
      <w:proofErr w:type="spellStart"/>
      <w:r w:rsidRPr="0087700C">
        <w:rPr>
          <w:sz w:val="28"/>
          <w:szCs w:val="28"/>
          <w:lang w:val="uk-UA"/>
        </w:rPr>
        <w:t>адвокації</w:t>
      </w:r>
      <w:proofErr w:type="spellEnd"/>
      <w:r w:rsidRPr="0087700C">
        <w:rPr>
          <w:sz w:val="28"/>
          <w:szCs w:val="28"/>
          <w:lang w:val="uk-UA"/>
        </w:rPr>
        <w:t xml:space="preserve">; </w:t>
      </w:r>
    </w:p>
    <w:p w14:paraId="27595EF9" w14:textId="59ED32E2" w:rsidR="008A010B" w:rsidRPr="0087700C" w:rsidRDefault="003454A4" w:rsidP="003454A4">
      <w:pPr>
        <w:pStyle w:val="af"/>
        <w:ind w:left="567"/>
        <w:jc w:val="both"/>
        <w:outlineLvl w:val="0"/>
        <w:rPr>
          <w:color w:val="000000"/>
          <w:sz w:val="28"/>
          <w:szCs w:val="28"/>
          <w:lang w:val="uk-UA"/>
        </w:rPr>
      </w:pPr>
      <w:r w:rsidRPr="0087700C">
        <w:rPr>
          <w:i/>
          <w:sz w:val="28"/>
          <w:szCs w:val="28"/>
          <w:lang w:val="uk-UA"/>
        </w:rPr>
        <w:t>на творчому рівні</w:t>
      </w:r>
      <w:r w:rsidRPr="0087700C">
        <w:rPr>
          <w:sz w:val="28"/>
          <w:szCs w:val="28"/>
          <w:lang w:val="uk-UA"/>
        </w:rPr>
        <w:t>:</w:t>
      </w:r>
      <w:r w:rsidRPr="0087700C">
        <w:rPr>
          <w:rStyle w:val="rvts14"/>
          <w:sz w:val="28"/>
          <w:szCs w:val="28"/>
          <w:lang w:val="uk-UA"/>
        </w:rPr>
        <w:t xml:space="preserve"> </w:t>
      </w:r>
      <w:proofErr w:type="spellStart"/>
      <w:r w:rsidRPr="0087700C">
        <w:rPr>
          <w:rStyle w:val="rvts14"/>
          <w:sz w:val="28"/>
          <w:szCs w:val="28"/>
          <w:lang w:val="uk-UA"/>
        </w:rPr>
        <w:t>вичерпно</w:t>
      </w:r>
      <w:proofErr w:type="spellEnd"/>
      <w:r w:rsidRPr="0087700C">
        <w:rPr>
          <w:rStyle w:val="rvts14"/>
          <w:sz w:val="28"/>
          <w:szCs w:val="28"/>
          <w:lang w:val="uk-UA"/>
        </w:rPr>
        <w:t xml:space="preserve">, </w:t>
      </w:r>
      <w:proofErr w:type="spellStart"/>
      <w:r w:rsidRPr="0087700C">
        <w:rPr>
          <w:rStyle w:val="rvts14"/>
          <w:sz w:val="28"/>
          <w:szCs w:val="28"/>
          <w:lang w:val="uk-UA"/>
        </w:rPr>
        <w:t>логічно</w:t>
      </w:r>
      <w:proofErr w:type="spellEnd"/>
      <w:r w:rsidRPr="0087700C">
        <w:rPr>
          <w:rStyle w:val="rvts14"/>
          <w:sz w:val="28"/>
          <w:szCs w:val="28"/>
          <w:lang w:val="uk-UA"/>
        </w:rPr>
        <w:t xml:space="preserve"> і творчо викладати інформацію в усній і письмовій формі; аналізувати практику соціальної роботи та </w:t>
      </w:r>
      <w:proofErr w:type="spellStart"/>
      <w:r w:rsidRPr="0087700C">
        <w:rPr>
          <w:rStyle w:val="rvts14"/>
          <w:sz w:val="28"/>
          <w:szCs w:val="28"/>
          <w:lang w:val="uk-UA"/>
        </w:rPr>
        <w:t>адвокації</w:t>
      </w:r>
      <w:proofErr w:type="spellEnd"/>
      <w:r w:rsidRPr="0087700C">
        <w:rPr>
          <w:rStyle w:val="rvts14"/>
          <w:sz w:val="28"/>
          <w:szCs w:val="28"/>
          <w:lang w:val="uk-UA"/>
        </w:rPr>
        <w:t xml:space="preserve">; ґрунтовно висловлюватися та дискувати, пов’язуючи при цьому теоретичний матеріал з практикою </w:t>
      </w:r>
      <w:r w:rsidRPr="0087700C">
        <w:rPr>
          <w:sz w:val="28"/>
          <w:szCs w:val="28"/>
          <w:lang w:val="uk-UA"/>
        </w:rPr>
        <w:t xml:space="preserve">соціального забезпечення та </w:t>
      </w:r>
      <w:proofErr w:type="spellStart"/>
      <w:r w:rsidRPr="0087700C">
        <w:rPr>
          <w:sz w:val="28"/>
          <w:szCs w:val="28"/>
          <w:lang w:val="uk-UA"/>
        </w:rPr>
        <w:t>адвокації</w:t>
      </w:r>
      <w:proofErr w:type="spellEnd"/>
      <w:r w:rsidRPr="0087700C">
        <w:rPr>
          <w:rStyle w:val="rvts14"/>
          <w:sz w:val="28"/>
          <w:szCs w:val="28"/>
          <w:lang w:val="uk-UA"/>
        </w:rPr>
        <w:t>.</w:t>
      </w:r>
    </w:p>
    <w:p w14:paraId="6C52B0FE" w14:textId="360749CF" w:rsidR="008A010B" w:rsidRPr="0087700C" w:rsidRDefault="008A010B" w:rsidP="00647F11">
      <w:pPr>
        <w:ind w:firstLine="567"/>
        <w:jc w:val="both"/>
        <w:outlineLvl w:val="0"/>
        <w:rPr>
          <w:sz w:val="28"/>
          <w:szCs w:val="28"/>
          <w:lang w:val="uk-UA"/>
        </w:rPr>
      </w:pPr>
      <w:r w:rsidRPr="0087700C">
        <w:rPr>
          <w:b/>
          <w:i/>
          <w:sz w:val="28"/>
          <w:szCs w:val="28"/>
          <w:lang w:val="uk-UA"/>
        </w:rPr>
        <w:br w:type="page"/>
      </w:r>
      <w:r w:rsidR="00647F11" w:rsidRPr="0087700C">
        <w:rPr>
          <w:b/>
          <w:sz w:val="28"/>
          <w:szCs w:val="28"/>
          <w:lang w:val="uk-UA"/>
        </w:rPr>
        <w:lastRenderedPageBreak/>
        <w:t xml:space="preserve">Рекомендації щодо самостійної роботи з навчальної дисципліни </w:t>
      </w:r>
      <w:r w:rsidRPr="0087700C">
        <w:rPr>
          <w:sz w:val="28"/>
          <w:szCs w:val="28"/>
          <w:lang w:val="uk-UA"/>
        </w:rPr>
        <w:t>«</w:t>
      </w:r>
      <w:r w:rsidR="003454A4" w:rsidRPr="0087700C">
        <w:rPr>
          <w:sz w:val="28"/>
          <w:lang w:val="uk-UA"/>
        </w:rPr>
        <w:t xml:space="preserve">Соціально-правовий захист та </w:t>
      </w:r>
      <w:proofErr w:type="spellStart"/>
      <w:r w:rsidR="003454A4" w:rsidRPr="0087700C">
        <w:rPr>
          <w:sz w:val="28"/>
          <w:lang w:val="uk-UA"/>
        </w:rPr>
        <w:t>адвокація</w:t>
      </w:r>
      <w:proofErr w:type="spellEnd"/>
      <w:r w:rsidRPr="0087700C">
        <w:rPr>
          <w:sz w:val="28"/>
          <w:szCs w:val="28"/>
          <w:lang w:val="uk-UA"/>
        </w:rPr>
        <w:t>»</w:t>
      </w:r>
    </w:p>
    <w:p w14:paraId="790B019E" w14:textId="0A4537A2" w:rsidR="00647F11" w:rsidRPr="0087700C" w:rsidRDefault="00647F11" w:rsidP="003454A4">
      <w:pPr>
        <w:pStyle w:val="21"/>
        <w:spacing w:after="0" w:line="240" w:lineRule="auto"/>
        <w:ind w:firstLine="550"/>
        <w:contextualSpacing/>
        <w:jc w:val="both"/>
        <w:rPr>
          <w:sz w:val="28"/>
          <w:szCs w:val="28"/>
          <w:lang w:val="uk-UA"/>
        </w:rPr>
      </w:pPr>
      <w:r w:rsidRPr="0087700C">
        <w:rPr>
          <w:sz w:val="28"/>
          <w:szCs w:val="28"/>
          <w:lang w:val="uk-UA"/>
        </w:rPr>
        <w:t>Головною умовою успішного оволодіння змістом дисципліни «</w:t>
      </w:r>
      <w:r w:rsidR="003454A4" w:rsidRPr="0087700C">
        <w:rPr>
          <w:sz w:val="28"/>
          <w:lang w:val="uk-UA"/>
        </w:rPr>
        <w:t xml:space="preserve">Соціально-правовий захист та </w:t>
      </w:r>
      <w:proofErr w:type="spellStart"/>
      <w:r w:rsidR="003454A4" w:rsidRPr="0087700C">
        <w:rPr>
          <w:sz w:val="28"/>
          <w:lang w:val="uk-UA"/>
        </w:rPr>
        <w:t>адвокація</w:t>
      </w:r>
      <w:proofErr w:type="spellEnd"/>
      <w:r w:rsidRPr="0087700C">
        <w:rPr>
          <w:sz w:val="28"/>
          <w:szCs w:val="28"/>
          <w:lang w:val="uk-UA"/>
        </w:rPr>
        <w:t>» є систематична робота студентів.</w:t>
      </w:r>
    </w:p>
    <w:p w14:paraId="3613DF27" w14:textId="12DC9DA5" w:rsidR="00647F11" w:rsidRPr="0087700C" w:rsidRDefault="00647F11" w:rsidP="00647F11">
      <w:pPr>
        <w:pStyle w:val="a4"/>
        <w:ind w:firstLine="580"/>
        <w:rPr>
          <w:rFonts w:ascii="Times New Roman" w:hAnsi="Times New Roman" w:cs="Times New Roman"/>
          <w:sz w:val="28"/>
          <w:szCs w:val="28"/>
        </w:rPr>
      </w:pPr>
      <w:r w:rsidRPr="0087700C">
        <w:rPr>
          <w:rFonts w:ascii="Times New Roman" w:hAnsi="Times New Roman" w:cs="Times New Roman"/>
          <w:sz w:val="28"/>
          <w:szCs w:val="28"/>
        </w:rPr>
        <w:t xml:space="preserve">Після прослуховування навчальних лекцій, які розкривають основні проблеми теорії права та практики, студентам необхідно продовжити самостійний аналіз шляхом вивчення відповідних розділів Конституції, законів України та інших нормативних актів, які регламентують </w:t>
      </w:r>
      <w:r w:rsidR="003454A4" w:rsidRPr="0087700C">
        <w:rPr>
          <w:rFonts w:ascii="Times New Roman" w:hAnsi="Times New Roman"/>
          <w:sz w:val="28"/>
        </w:rPr>
        <w:t>соціально</w:t>
      </w:r>
      <w:r w:rsidR="003454A4" w:rsidRPr="0087700C">
        <w:rPr>
          <w:rFonts w:ascii="Times New Roman" w:hAnsi="Times New Roman"/>
          <w:sz w:val="28"/>
        </w:rPr>
        <w:t xml:space="preserve">-правовий захист та </w:t>
      </w:r>
      <w:proofErr w:type="spellStart"/>
      <w:r w:rsidR="003454A4" w:rsidRPr="0087700C">
        <w:rPr>
          <w:rFonts w:ascii="Times New Roman" w:hAnsi="Times New Roman"/>
          <w:sz w:val="28"/>
        </w:rPr>
        <w:t>адвокаці</w:t>
      </w:r>
      <w:r w:rsidR="003454A4" w:rsidRPr="0087700C">
        <w:rPr>
          <w:rFonts w:ascii="Times New Roman" w:hAnsi="Times New Roman"/>
          <w:sz w:val="28"/>
        </w:rPr>
        <w:t>ю</w:t>
      </w:r>
      <w:proofErr w:type="spellEnd"/>
      <w:r w:rsidRPr="0087700C">
        <w:rPr>
          <w:rFonts w:ascii="Times New Roman" w:hAnsi="Times New Roman" w:cs="Times New Roman"/>
          <w:sz w:val="28"/>
          <w:szCs w:val="28"/>
        </w:rPr>
        <w:t xml:space="preserve">. Слід враховувати, що навчально-методичні матеріали не можуть детально відобразити систему чинних нормативно-правових актів, яка постійно змінюється. Студенти самостійно повинні слідкувати за розвитком і оновленням матеріального та процесуального законодавства. Саме тому кожному студенту доцільно завести словник основних юридичних понять і термінів, також необхідно мати особистий конспект процесуальних законів та інших нормативних актів. Для повного оволодіння теоретичним і нормативним матеріалом з відповідної теми необхідно також опрацьовувати додаткові матеріали з </w:t>
      </w:r>
      <w:r w:rsidR="003454A4" w:rsidRPr="0087700C">
        <w:rPr>
          <w:rFonts w:ascii="Times New Roman" w:hAnsi="Times New Roman"/>
          <w:sz w:val="28"/>
        </w:rPr>
        <w:t>Соціально-правов</w:t>
      </w:r>
      <w:r w:rsidR="003454A4" w:rsidRPr="0087700C">
        <w:rPr>
          <w:rFonts w:ascii="Times New Roman" w:hAnsi="Times New Roman"/>
          <w:sz w:val="28"/>
        </w:rPr>
        <w:t>ого</w:t>
      </w:r>
      <w:r w:rsidR="003454A4" w:rsidRPr="0087700C">
        <w:rPr>
          <w:rFonts w:ascii="Times New Roman" w:hAnsi="Times New Roman"/>
          <w:sz w:val="28"/>
        </w:rPr>
        <w:t xml:space="preserve"> захист</w:t>
      </w:r>
      <w:r w:rsidR="003454A4" w:rsidRPr="0087700C">
        <w:rPr>
          <w:rFonts w:ascii="Times New Roman" w:hAnsi="Times New Roman"/>
          <w:sz w:val="28"/>
        </w:rPr>
        <w:t>у</w:t>
      </w:r>
      <w:r w:rsidR="003454A4" w:rsidRPr="0087700C">
        <w:rPr>
          <w:rFonts w:ascii="Times New Roman" w:hAnsi="Times New Roman"/>
          <w:sz w:val="28"/>
        </w:rPr>
        <w:t xml:space="preserve"> та </w:t>
      </w:r>
      <w:proofErr w:type="spellStart"/>
      <w:r w:rsidR="003454A4" w:rsidRPr="0087700C">
        <w:rPr>
          <w:rFonts w:ascii="Times New Roman" w:hAnsi="Times New Roman"/>
          <w:sz w:val="28"/>
        </w:rPr>
        <w:t>адвокаці</w:t>
      </w:r>
      <w:r w:rsidR="003454A4" w:rsidRPr="0087700C">
        <w:rPr>
          <w:rFonts w:ascii="Times New Roman" w:hAnsi="Times New Roman"/>
          <w:sz w:val="28"/>
        </w:rPr>
        <w:t>ї</w:t>
      </w:r>
      <w:proofErr w:type="spellEnd"/>
      <w:r w:rsidRPr="0087700C">
        <w:rPr>
          <w:rFonts w:ascii="Times New Roman" w:hAnsi="Times New Roman" w:cs="Times New Roman"/>
          <w:sz w:val="28"/>
          <w:szCs w:val="28"/>
        </w:rPr>
        <w:t>, які публікуються в періодичних виданнях.</w:t>
      </w:r>
    </w:p>
    <w:p w14:paraId="5AF7C37E" w14:textId="13EAE9B1" w:rsidR="00647F11" w:rsidRPr="0087700C" w:rsidRDefault="00647F11" w:rsidP="00647F11">
      <w:pPr>
        <w:pStyle w:val="a4"/>
        <w:ind w:firstLine="580"/>
        <w:rPr>
          <w:rFonts w:ascii="Times New Roman" w:hAnsi="Times New Roman"/>
          <w:sz w:val="28"/>
          <w:szCs w:val="28"/>
        </w:rPr>
      </w:pPr>
      <w:r w:rsidRPr="0087700C">
        <w:rPr>
          <w:rFonts w:ascii="Times New Roman" w:hAnsi="Times New Roman"/>
          <w:sz w:val="28"/>
          <w:szCs w:val="28"/>
        </w:rPr>
        <w:t xml:space="preserve">Самостійна </w:t>
      </w:r>
      <w:r w:rsidRPr="0087700C">
        <w:rPr>
          <w:rFonts w:ascii="Times New Roman" w:hAnsi="Times New Roman"/>
          <w:sz w:val="28"/>
          <w:szCs w:val="28"/>
          <w:lang w:bidi="ru-RU"/>
        </w:rPr>
        <w:t xml:space="preserve">робота </w:t>
      </w:r>
      <w:r w:rsidRPr="0087700C">
        <w:rPr>
          <w:rFonts w:ascii="Times New Roman" w:hAnsi="Times New Roman"/>
          <w:sz w:val="28"/>
          <w:szCs w:val="28"/>
        </w:rPr>
        <w:t xml:space="preserve">студентів полягає </w:t>
      </w:r>
      <w:r w:rsidRPr="0087700C">
        <w:rPr>
          <w:rFonts w:ascii="Times New Roman" w:hAnsi="Times New Roman"/>
          <w:sz w:val="28"/>
          <w:szCs w:val="28"/>
          <w:lang w:bidi="ru-RU"/>
        </w:rPr>
        <w:t xml:space="preserve">у </w:t>
      </w:r>
      <w:r w:rsidRPr="0087700C">
        <w:rPr>
          <w:rFonts w:ascii="Times New Roman" w:hAnsi="Times New Roman"/>
          <w:sz w:val="28"/>
          <w:szCs w:val="28"/>
        </w:rPr>
        <w:t xml:space="preserve">виконанні самостійного </w:t>
      </w:r>
      <w:r w:rsidRPr="0087700C">
        <w:rPr>
          <w:rFonts w:ascii="Times New Roman" w:hAnsi="Times New Roman"/>
          <w:sz w:val="28"/>
          <w:szCs w:val="28"/>
          <w:lang w:bidi="ru-RU"/>
        </w:rPr>
        <w:t xml:space="preserve">завдання, тобто </w:t>
      </w:r>
      <w:r w:rsidRPr="0087700C">
        <w:rPr>
          <w:rFonts w:ascii="Times New Roman" w:hAnsi="Times New Roman"/>
          <w:sz w:val="28"/>
          <w:szCs w:val="28"/>
        </w:rPr>
        <w:t xml:space="preserve">вивченні </w:t>
      </w:r>
      <w:r w:rsidRPr="0087700C">
        <w:rPr>
          <w:rFonts w:ascii="Times New Roman" w:hAnsi="Times New Roman"/>
          <w:sz w:val="28"/>
          <w:szCs w:val="28"/>
          <w:lang w:bidi="ru-RU"/>
        </w:rPr>
        <w:t xml:space="preserve">чи </w:t>
      </w:r>
      <w:r w:rsidRPr="0087700C">
        <w:rPr>
          <w:rFonts w:ascii="Times New Roman" w:hAnsi="Times New Roman"/>
          <w:sz w:val="28"/>
          <w:szCs w:val="28"/>
        </w:rPr>
        <w:t xml:space="preserve">доопрацюванні </w:t>
      </w:r>
      <w:r w:rsidRPr="0087700C">
        <w:rPr>
          <w:rFonts w:ascii="Times New Roman" w:hAnsi="Times New Roman"/>
          <w:sz w:val="28"/>
          <w:szCs w:val="28"/>
          <w:lang w:bidi="ru-RU"/>
        </w:rPr>
        <w:t xml:space="preserve">тем або ж питань курсу, що виносяться на </w:t>
      </w:r>
      <w:r w:rsidRPr="0087700C">
        <w:rPr>
          <w:rFonts w:ascii="Times New Roman" w:hAnsi="Times New Roman"/>
          <w:sz w:val="28"/>
          <w:szCs w:val="28"/>
        </w:rPr>
        <w:t xml:space="preserve">підсумковий </w:t>
      </w:r>
      <w:r w:rsidRPr="0087700C">
        <w:rPr>
          <w:rFonts w:ascii="Times New Roman" w:hAnsi="Times New Roman"/>
          <w:sz w:val="28"/>
          <w:szCs w:val="28"/>
          <w:lang w:bidi="ru-RU"/>
        </w:rPr>
        <w:t xml:space="preserve">модульний контроль, вимагають </w:t>
      </w:r>
      <w:r w:rsidRPr="0087700C">
        <w:rPr>
          <w:rFonts w:ascii="Times New Roman" w:hAnsi="Times New Roman"/>
          <w:sz w:val="28"/>
          <w:szCs w:val="28"/>
        </w:rPr>
        <w:t xml:space="preserve">від </w:t>
      </w:r>
      <w:r w:rsidRPr="0087700C">
        <w:rPr>
          <w:rFonts w:ascii="Times New Roman" w:hAnsi="Times New Roman"/>
          <w:sz w:val="28"/>
          <w:szCs w:val="28"/>
          <w:lang w:bidi="ru-RU"/>
        </w:rPr>
        <w:t xml:space="preserve">студента </w:t>
      </w:r>
      <w:r w:rsidRPr="0087700C">
        <w:rPr>
          <w:rFonts w:ascii="Times New Roman" w:hAnsi="Times New Roman"/>
          <w:sz w:val="28"/>
          <w:szCs w:val="28"/>
        </w:rPr>
        <w:t xml:space="preserve">самостійної </w:t>
      </w:r>
      <w:r w:rsidRPr="0087700C">
        <w:rPr>
          <w:rFonts w:ascii="Times New Roman" w:hAnsi="Times New Roman"/>
          <w:sz w:val="28"/>
          <w:szCs w:val="28"/>
          <w:lang w:bidi="ru-RU"/>
        </w:rPr>
        <w:t xml:space="preserve">роботи з першоджерелами, творчого </w:t>
      </w:r>
      <w:r w:rsidRPr="0087700C">
        <w:rPr>
          <w:rFonts w:ascii="Times New Roman" w:hAnsi="Times New Roman"/>
          <w:sz w:val="28"/>
          <w:szCs w:val="28"/>
        </w:rPr>
        <w:t xml:space="preserve">підходу </w:t>
      </w:r>
      <w:r w:rsidRPr="0087700C">
        <w:rPr>
          <w:rFonts w:ascii="Times New Roman" w:hAnsi="Times New Roman"/>
          <w:sz w:val="28"/>
          <w:szCs w:val="28"/>
          <w:lang w:bidi="ru-RU"/>
        </w:rPr>
        <w:t xml:space="preserve">та </w:t>
      </w:r>
      <w:r w:rsidRPr="0087700C">
        <w:rPr>
          <w:rFonts w:ascii="Times New Roman" w:hAnsi="Times New Roman"/>
          <w:sz w:val="28"/>
          <w:szCs w:val="28"/>
        </w:rPr>
        <w:t xml:space="preserve">вміння аналізувати і порівнювати </w:t>
      </w:r>
      <w:r w:rsidRPr="0087700C">
        <w:rPr>
          <w:rFonts w:ascii="Times New Roman" w:hAnsi="Times New Roman"/>
          <w:sz w:val="28"/>
          <w:szCs w:val="28"/>
          <w:lang w:bidi="ru-RU"/>
        </w:rPr>
        <w:t xml:space="preserve">отриману </w:t>
      </w:r>
      <w:r w:rsidRPr="0087700C">
        <w:rPr>
          <w:rFonts w:ascii="Times New Roman" w:hAnsi="Times New Roman"/>
          <w:sz w:val="28"/>
          <w:szCs w:val="28"/>
        </w:rPr>
        <w:t xml:space="preserve">під </w:t>
      </w:r>
      <w:r w:rsidRPr="0087700C">
        <w:rPr>
          <w:rFonts w:ascii="Times New Roman" w:hAnsi="Times New Roman"/>
          <w:sz w:val="28"/>
          <w:szCs w:val="28"/>
          <w:lang w:bidi="ru-RU"/>
        </w:rPr>
        <w:t xml:space="preserve">час </w:t>
      </w:r>
      <w:r w:rsidRPr="0087700C">
        <w:rPr>
          <w:rFonts w:ascii="Times New Roman" w:hAnsi="Times New Roman"/>
          <w:sz w:val="28"/>
          <w:szCs w:val="28"/>
        </w:rPr>
        <w:t xml:space="preserve">лекційних і </w:t>
      </w:r>
      <w:r w:rsidRPr="0087700C">
        <w:rPr>
          <w:rFonts w:ascii="Times New Roman" w:hAnsi="Times New Roman"/>
          <w:sz w:val="28"/>
          <w:szCs w:val="28"/>
          <w:lang w:bidi="ru-RU"/>
        </w:rPr>
        <w:t xml:space="preserve">практичних занять </w:t>
      </w:r>
      <w:r w:rsidRPr="0087700C">
        <w:rPr>
          <w:rFonts w:ascii="Times New Roman" w:hAnsi="Times New Roman"/>
          <w:sz w:val="28"/>
          <w:szCs w:val="28"/>
        </w:rPr>
        <w:t>інформацію.</w:t>
      </w:r>
    </w:p>
    <w:p w14:paraId="6E13AF9B" w14:textId="77777777" w:rsidR="00647F11" w:rsidRPr="0087700C" w:rsidRDefault="00647F11" w:rsidP="00647F11">
      <w:pPr>
        <w:pStyle w:val="a4"/>
        <w:ind w:firstLine="580"/>
        <w:rPr>
          <w:rFonts w:ascii="Times New Roman" w:hAnsi="Times New Roman"/>
          <w:sz w:val="28"/>
          <w:szCs w:val="28"/>
        </w:rPr>
      </w:pPr>
      <w:r w:rsidRPr="0087700C">
        <w:rPr>
          <w:rFonts w:ascii="Times New Roman" w:hAnsi="Times New Roman"/>
          <w:sz w:val="28"/>
          <w:szCs w:val="28"/>
        </w:rPr>
        <w:t xml:space="preserve">Подані </w:t>
      </w:r>
      <w:r w:rsidRPr="0087700C">
        <w:rPr>
          <w:rFonts w:ascii="Times New Roman" w:hAnsi="Times New Roman"/>
          <w:sz w:val="28"/>
          <w:szCs w:val="28"/>
          <w:lang w:bidi="ru-RU"/>
        </w:rPr>
        <w:t xml:space="preserve">нижче теми, що виносяться на </w:t>
      </w:r>
      <w:r w:rsidRPr="0087700C">
        <w:rPr>
          <w:rFonts w:ascii="Times New Roman" w:hAnsi="Times New Roman"/>
          <w:sz w:val="28"/>
          <w:szCs w:val="28"/>
        </w:rPr>
        <w:t xml:space="preserve">самостійне </w:t>
      </w:r>
      <w:r w:rsidRPr="0087700C">
        <w:rPr>
          <w:rFonts w:ascii="Times New Roman" w:hAnsi="Times New Roman"/>
          <w:sz w:val="28"/>
          <w:szCs w:val="28"/>
          <w:lang w:bidi="ru-RU"/>
        </w:rPr>
        <w:t xml:space="preserve">опрацювання студентами, опрацьовуються ними в </w:t>
      </w:r>
      <w:r w:rsidRPr="0087700C">
        <w:rPr>
          <w:rFonts w:ascii="Times New Roman" w:hAnsi="Times New Roman"/>
          <w:sz w:val="28"/>
          <w:szCs w:val="28"/>
        </w:rPr>
        <w:t xml:space="preserve">усній </w:t>
      </w:r>
      <w:r w:rsidRPr="0087700C">
        <w:rPr>
          <w:rFonts w:ascii="Times New Roman" w:hAnsi="Times New Roman"/>
          <w:sz w:val="28"/>
          <w:szCs w:val="28"/>
          <w:lang w:bidi="ru-RU"/>
        </w:rPr>
        <w:t xml:space="preserve">чи </w:t>
      </w:r>
      <w:r w:rsidRPr="0087700C">
        <w:rPr>
          <w:rFonts w:ascii="Times New Roman" w:hAnsi="Times New Roman"/>
          <w:sz w:val="28"/>
          <w:szCs w:val="28"/>
        </w:rPr>
        <w:t xml:space="preserve">письмовій формі </w:t>
      </w:r>
      <w:r w:rsidRPr="0087700C">
        <w:rPr>
          <w:rFonts w:ascii="Times New Roman" w:hAnsi="Times New Roman"/>
          <w:sz w:val="28"/>
          <w:szCs w:val="28"/>
          <w:lang w:bidi="ru-RU"/>
        </w:rPr>
        <w:t xml:space="preserve">(залежно </w:t>
      </w:r>
      <w:r w:rsidRPr="0087700C">
        <w:rPr>
          <w:rFonts w:ascii="Times New Roman" w:hAnsi="Times New Roman"/>
          <w:sz w:val="28"/>
          <w:szCs w:val="28"/>
        </w:rPr>
        <w:t xml:space="preserve">від суті </w:t>
      </w:r>
      <w:r w:rsidRPr="0087700C">
        <w:rPr>
          <w:rFonts w:ascii="Times New Roman" w:hAnsi="Times New Roman"/>
          <w:sz w:val="28"/>
          <w:szCs w:val="28"/>
          <w:lang w:bidi="ru-RU"/>
        </w:rPr>
        <w:t xml:space="preserve">самого завдання), а </w:t>
      </w:r>
      <w:r w:rsidRPr="0087700C">
        <w:rPr>
          <w:rFonts w:ascii="Times New Roman" w:hAnsi="Times New Roman"/>
          <w:sz w:val="28"/>
          <w:szCs w:val="28"/>
        </w:rPr>
        <w:t xml:space="preserve">їх оцінювання </w:t>
      </w:r>
      <w:r w:rsidRPr="0087700C">
        <w:rPr>
          <w:rFonts w:ascii="Times New Roman" w:hAnsi="Times New Roman"/>
          <w:sz w:val="28"/>
          <w:szCs w:val="28"/>
          <w:lang w:bidi="ru-RU"/>
        </w:rPr>
        <w:t xml:space="preserve">входить до </w:t>
      </w:r>
      <w:r w:rsidRPr="0087700C">
        <w:rPr>
          <w:rFonts w:ascii="Times New Roman" w:hAnsi="Times New Roman"/>
          <w:sz w:val="28"/>
          <w:szCs w:val="28"/>
        </w:rPr>
        <w:t xml:space="preserve">оцінювання </w:t>
      </w:r>
      <w:r w:rsidRPr="0087700C">
        <w:rPr>
          <w:rFonts w:ascii="Times New Roman" w:hAnsi="Times New Roman"/>
          <w:sz w:val="28"/>
          <w:szCs w:val="28"/>
          <w:lang w:bidi="ru-RU"/>
        </w:rPr>
        <w:t xml:space="preserve">роботи на </w:t>
      </w:r>
      <w:r w:rsidRPr="0087700C">
        <w:rPr>
          <w:rFonts w:ascii="Times New Roman" w:hAnsi="Times New Roman"/>
          <w:sz w:val="28"/>
          <w:szCs w:val="28"/>
        </w:rPr>
        <w:t xml:space="preserve">лекційних </w:t>
      </w:r>
      <w:r w:rsidRPr="0087700C">
        <w:rPr>
          <w:rFonts w:ascii="Times New Roman" w:hAnsi="Times New Roman"/>
          <w:sz w:val="28"/>
          <w:szCs w:val="28"/>
          <w:lang w:bidi="ru-RU"/>
        </w:rPr>
        <w:t>заняттях.</w:t>
      </w:r>
    </w:p>
    <w:p w14:paraId="0444D0A9" w14:textId="77777777" w:rsidR="00647F11" w:rsidRPr="0087700C" w:rsidRDefault="00647F11" w:rsidP="00647F11">
      <w:pPr>
        <w:pStyle w:val="a4"/>
        <w:ind w:firstLine="580"/>
        <w:rPr>
          <w:rFonts w:ascii="Times New Roman" w:hAnsi="Times New Roman"/>
          <w:sz w:val="28"/>
          <w:szCs w:val="28"/>
        </w:rPr>
      </w:pPr>
      <w:r w:rsidRPr="0087700C">
        <w:rPr>
          <w:rFonts w:ascii="Times New Roman" w:hAnsi="Times New Roman"/>
          <w:sz w:val="28"/>
          <w:szCs w:val="28"/>
          <w:lang w:bidi="ru-RU"/>
        </w:rPr>
        <w:t xml:space="preserve">При </w:t>
      </w:r>
      <w:r w:rsidRPr="0087700C">
        <w:rPr>
          <w:rFonts w:ascii="Times New Roman" w:hAnsi="Times New Roman"/>
          <w:sz w:val="28"/>
          <w:szCs w:val="28"/>
        </w:rPr>
        <w:t xml:space="preserve">оцінюванні самостійної </w:t>
      </w:r>
      <w:r w:rsidRPr="0087700C">
        <w:rPr>
          <w:rFonts w:ascii="Times New Roman" w:hAnsi="Times New Roman"/>
          <w:sz w:val="28"/>
          <w:szCs w:val="28"/>
          <w:lang w:bidi="ru-RU"/>
        </w:rPr>
        <w:t xml:space="preserve">роботи </w:t>
      </w:r>
      <w:r w:rsidRPr="0087700C">
        <w:rPr>
          <w:rFonts w:ascii="Times New Roman" w:hAnsi="Times New Roman"/>
          <w:sz w:val="28"/>
          <w:szCs w:val="28"/>
        </w:rPr>
        <w:t xml:space="preserve">враховується </w:t>
      </w:r>
      <w:r w:rsidRPr="0087700C">
        <w:rPr>
          <w:rFonts w:ascii="Times New Roman" w:hAnsi="Times New Roman"/>
          <w:sz w:val="28"/>
          <w:szCs w:val="28"/>
          <w:lang w:bidi="ru-RU"/>
        </w:rPr>
        <w:t xml:space="preserve">повнота, </w:t>
      </w:r>
      <w:r w:rsidRPr="0087700C">
        <w:rPr>
          <w:rFonts w:ascii="Times New Roman" w:hAnsi="Times New Roman"/>
          <w:sz w:val="28"/>
          <w:szCs w:val="28"/>
        </w:rPr>
        <w:t xml:space="preserve">точність і правильність </w:t>
      </w:r>
      <w:r w:rsidRPr="0087700C">
        <w:rPr>
          <w:rFonts w:ascii="Times New Roman" w:hAnsi="Times New Roman"/>
          <w:sz w:val="28"/>
          <w:szCs w:val="28"/>
          <w:lang w:bidi="ru-RU"/>
        </w:rPr>
        <w:t xml:space="preserve">викладу студентом </w:t>
      </w:r>
      <w:r w:rsidRPr="0087700C">
        <w:rPr>
          <w:rFonts w:ascii="Times New Roman" w:hAnsi="Times New Roman"/>
          <w:sz w:val="28"/>
          <w:szCs w:val="28"/>
        </w:rPr>
        <w:t xml:space="preserve">матеріалу, вміння </w:t>
      </w:r>
      <w:r w:rsidRPr="0087700C">
        <w:rPr>
          <w:rFonts w:ascii="Times New Roman" w:hAnsi="Times New Roman"/>
          <w:sz w:val="28"/>
          <w:szCs w:val="28"/>
          <w:lang w:bidi="ru-RU"/>
        </w:rPr>
        <w:t>зосереджувати увагу на основних положеннях, а також використання першоджерел.</w:t>
      </w:r>
    </w:p>
    <w:p w14:paraId="5F05A6E7" w14:textId="77777777" w:rsidR="00647F11" w:rsidRPr="0087700C" w:rsidRDefault="00647F11" w:rsidP="00647F11">
      <w:pPr>
        <w:pStyle w:val="a4"/>
        <w:ind w:firstLine="580"/>
        <w:rPr>
          <w:rFonts w:ascii="Times New Roman" w:hAnsi="Times New Roman"/>
          <w:sz w:val="28"/>
          <w:szCs w:val="28"/>
        </w:rPr>
      </w:pPr>
      <w:r w:rsidRPr="0087700C">
        <w:rPr>
          <w:rFonts w:ascii="Times New Roman" w:hAnsi="Times New Roman"/>
          <w:sz w:val="28"/>
          <w:szCs w:val="28"/>
          <w:lang w:bidi="ru-RU"/>
        </w:rPr>
        <w:t xml:space="preserve">У </w:t>
      </w:r>
      <w:r w:rsidRPr="0087700C">
        <w:rPr>
          <w:rFonts w:ascii="Times New Roman" w:hAnsi="Times New Roman"/>
          <w:sz w:val="28"/>
          <w:szCs w:val="28"/>
        </w:rPr>
        <w:t xml:space="preserve">разі </w:t>
      </w:r>
      <w:r w:rsidRPr="0087700C">
        <w:rPr>
          <w:rFonts w:ascii="Times New Roman" w:hAnsi="Times New Roman"/>
          <w:sz w:val="28"/>
          <w:szCs w:val="28"/>
          <w:lang w:bidi="ru-RU"/>
        </w:rPr>
        <w:t xml:space="preserve">письмового виконання завдання робота студента повинна бути </w:t>
      </w:r>
      <w:r w:rsidRPr="0087700C">
        <w:rPr>
          <w:rFonts w:ascii="Times New Roman" w:hAnsi="Times New Roman"/>
          <w:sz w:val="28"/>
          <w:szCs w:val="28"/>
        </w:rPr>
        <w:t xml:space="preserve">підписана і </w:t>
      </w:r>
      <w:r w:rsidRPr="0087700C">
        <w:rPr>
          <w:rFonts w:ascii="Times New Roman" w:hAnsi="Times New Roman"/>
          <w:sz w:val="28"/>
          <w:szCs w:val="28"/>
          <w:lang w:bidi="ru-RU"/>
        </w:rPr>
        <w:t xml:space="preserve">в установлений строк здана на кафедру для </w:t>
      </w:r>
      <w:r w:rsidRPr="0087700C">
        <w:rPr>
          <w:rFonts w:ascii="Times New Roman" w:hAnsi="Times New Roman"/>
          <w:sz w:val="28"/>
          <w:szCs w:val="28"/>
        </w:rPr>
        <w:t>перевірки.</w:t>
      </w:r>
    </w:p>
    <w:p w14:paraId="76E0DF01" w14:textId="77777777" w:rsidR="00647F11" w:rsidRPr="0087700C" w:rsidRDefault="00647F11" w:rsidP="00647F11">
      <w:pPr>
        <w:pStyle w:val="a4"/>
        <w:ind w:firstLine="580"/>
        <w:rPr>
          <w:rFonts w:ascii="Times New Roman" w:hAnsi="Times New Roman"/>
          <w:sz w:val="28"/>
          <w:szCs w:val="28"/>
        </w:rPr>
      </w:pPr>
      <w:r w:rsidRPr="0087700C">
        <w:rPr>
          <w:rFonts w:ascii="Times New Roman" w:hAnsi="Times New Roman"/>
          <w:sz w:val="28"/>
          <w:szCs w:val="28"/>
          <w:lang w:bidi="ru-RU"/>
        </w:rPr>
        <w:t xml:space="preserve">При цьому </w:t>
      </w:r>
      <w:r w:rsidRPr="0087700C">
        <w:rPr>
          <w:rFonts w:ascii="Times New Roman" w:hAnsi="Times New Roman"/>
          <w:sz w:val="28"/>
          <w:szCs w:val="28"/>
        </w:rPr>
        <w:t xml:space="preserve">самостійна </w:t>
      </w:r>
      <w:r w:rsidRPr="0087700C">
        <w:rPr>
          <w:rFonts w:ascii="Times New Roman" w:hAnsi="Times New Roman"/>
          <w:sz w:val="28"/>
          <w:szCs w:val="28"/>
          <w:lang w:bidi="ru-RU"/>
        </w:rPr>
        <w:t xml:space="preserve">робота </w:t>
      </w:r>
      <w:r w:rsidRPr="0087700C">
        <w:rPr>
          <w:rFonts w:ascii="Times New Roman" w:hAnsi="Times New Roman"/>
          <w:sz w:val="28"/>
          <w:szCs w:val="28"/>
        </w:rPr>
        <w:t xml:space="preserve">є </w:t>
      </w:r>
      <w:r w:rsidRPr="0087700C">
        <w:rPr>
          <w:rFonts w:ascii="Times New Roman" w:hAnsi="Times New Roman"/>
          <w:sz w:val="28"/>
          <w:szCs w:val="28"/>
          <w:lang w:bidi="ru-RU"/>
        </w:rPr>
        <w:t xml:space="preserve">одним </w:t>
      </w:r>
      <w:r w:rsidRPr="0087700C">
        <w:rPr>
          <w:rFonts w:ascii="Times New Roman" w:hAnsi="Times New Roman"/>
          <w:sz w:val="28"/>
          <w:szCs w:val="28"/>
        </w:rPr>
        <w:t xml:space="preserve">із </w:t>
      </w:r>
      <w:r w:rsidRPr="0087700C">
        <w:rPr>
          <w:rFonts w:ascii="Times New Roman" w:hAnsi="Times New Roman"/>
          <w:sz w:val="28"/>
          <w:szCs w:val="28"/>
          <w:lang w:bidi="ru-RU"/>
        </w:rPr>
        <w:t xml:space="preserve">головних </w:t>
      </w:r>
      <w:r w:rsidRPr="0087700C">
        <w:rPr>
          <w:rFonts w:ascii="Times New Roman" w:hAnsi="Times New Roman"/>
          <w:sz w:val="28"/>
          <w:szCs w:val="28"/>
        </w:rPr>
        <w:t xml:space="preserve">елементів </w:t>
      </w:r>
      <w:r w:rsidRPr="0087700C">
        <w:rPr>
          <w:rFonts w:ascii="Times New Roman" w:hAnsi="Times New Roman"/>
          <w:sz w:val="28"/>
          <w:szCs w:val="28"/>
          <w:lang w:bidi="ru-RU"/>
        </w:rPr>
        <w:t>навчального процесу за заочною формою.</w:t>
      </w:r>
    </w:p>
    <w:p w14:paraId="2BD82991" w14:textId="77777777" w:rsidR="00647F11" w:rsidRPr="0087700C" w:rsidRDefault="00647F11" w:rsidP="00647F11">
      <w:pPr>
        <w:pStyle w:val="a4"/>
        <w:ind w:firstLine="580"/>
        <w:rPr>
          <w:rFonts w:ascii="Times New Roman" w:hAnsi="Times New Roman"/>
          <w:sz w:val="28"/>
          <w:szCs w:val="28"/>
        </w:rPr>
      </w:pPr>
      <w:r w:rsidRPr="0087700C">
        <w:rPr>
          <w:rFonts w:ascii="Times New Roman" w:hAnsi="Times New Roman"/>
          <w:sz w:val="28"/>
          <w:szCs w:val="28"/>
        </w:rPr>
        <w:t xml:space="preserve">Більшу </w:t>
      </w:r>
      <w:r w:rsidRPr="0087700C">
        <w:rPr>
          <w:rFonts w:ascii="Times New Roman" w:hAnsi="Times New Roman"/>
          <w:sz w:val="28"/>
          <w:szCs w:val="28"/>
          <w:lang w:bidi="ru-RU"/>
        </w:rPr>
        <w:t xml:space="preserve">частину </w:t>
      </w:r>
      <w:r w:rsidRPr="0087700C">
        <w:rPr>
          <w:rFonts w:ascii="Times New Roman" w:hAnsi="Times New Roman"/>
          <w:sz w:val="28"/>
          <w:szCs w:val="28"/>
        </w:rPr>
        <w:t xml:space="preserve">матеріалу робочої </w:t>
      </w:r>
      <w:r w:rsidRPr="0087700C">
        <w:rPr>
          <w:rFonts w:ascii="Times New Roman" w:hAnsi="Times New Roman"/>
          <w:sz w:val="28"/>
          <w:szCs w:val="28"/>
          <w:lang w:bidi="ru-RU"/>
        </w:rPr>
        <w:t xml:space="preserve">програми </w:t>
      </w:r>
      <w:r w:rsidRPr="0087700C">
        <w:rPr>
          <w:rFonts w:ascii="Times New Roman" w:hAnsi="Times New Roman"/>
          <w:sz w:val="28"/>
          <w:szCs w:val="28"/>
        </w:rPr>
        <w:t xml:space="preserve">дисципліни </w:t>
      </w:r>
      <w:r w:rsidRPr="0087700C">
        <w:rPr>
          <w:rFonts w:ascii="Times New Roman" w:hAnsi="Times New Roman"/>
          <w:sz w:val="28"/>
          <w:szCs w:val="28"/>
          <w:lang w:bidi="ru-RU"/>
        </w:rPr>
        <w:t xml:space="preserve">студент </w:t>
      </w:r>
      <w:r w:rsidRPr="0087700C">
        <w:rPr>
          <w:rFonts w:ascii="Times New Roman" w:hAnsi="Times New Roman"/>
          <w:sz w:val="28"/>
          <w:szCs w:val="28"/>
        </w:rPr>
        <w:t xml:space="preserve">заочної </w:t>
      </w:r>
      <w:r w:rsidRPr="0087700C">
        <w:rPr>
          <w:rFonts w:ascii="Times New Roman" w:hAnsi="Times New Roman"/>
          <w:sz w:val="28"/>
          <w:szCs w:val="28"/>
          <w:lang w:bidi="ru-RU"/>
        </w:rPr>
        <w:t xml:space="preserve">форми навчання </w:t>
      </w:r>
      <w:r w:rsidRPr="0087700C">
        <w:rPr>
          <w:rFonts w:ascii="Times New Roman" w:hAnsi="Times New Roman"/>
          <w:sz w:val="28"/>
          <w:szCs w:val="28"/>
        </w:rPr>
        <w:t xml:space="preserve">вивчає самостійно </w:t>
      </w:r>
      <w:r w:rsidRPr="0087700C">
        <w:rPr>
          <w:rFonts w:ascii="Times New Roman" w:hAnsi="Times New Roman"/>
          <w:sz w:val="28"/>
          <w:szCs w:val="28"/>
          <w:lang w:bidi="ru-RU"/>
        </w:rPr>
        <w:t xml:space="preserve">в </w:t>
      </w:r>
      <w:r w:rsidRPr="0087700C">
        <w:rPr>
          <w:rFonts w:ascii="Times New Roman" w:hAnsi="Times New Roman"/>
          <w:sz w:val="28"/>
          <w:szCs w:val="28"/>
        </w:rPr>
        <w:t xml:space="preserve">міжсесійний період. </w:t>
      </w:r>
      <w:r w:rsidRPr="0087700C">
        <w:rPr>
          <w:rFonts w:ascii="Times New Roman" w:hAnsi="Times New Roman"/>
          <w:sz w:val="28"/>
          <w:szCs w:val="28"/>
          <w:lang w:bidi="ru-RU"/>
        </w:rPr>
        <w:t xml:space="preserve">Також у </w:t>
      </w:r>
      <w:r w:rsidRPr="0087700C">
        <w:rPr>
          <w:rFonts w:ascii="Times New Roman" w:hAnsi="Times New Roman"/>
          <w:sz w:val="28"/>
          <w:szCs w:val="28"/>
        </w:rPr>
        <w:t xml:space="preserve">міжсесійний період </w:t>
      </w:r>
      <w:r w:rsidRPr="0087700C">
        <w:rPr>
          <w:rFonts w:ascii="Times New Roman" w:hAnsi="Times New Roman"/>
          <w:sz w:val="28"/>
          <w:szCs w:val="28"/>
          <w:lang w:bidi="ru-RU"/>
        </w:rPr>
        <w:t xml:space="preserve">студентам </w:t>
      </w:r>
      <w:r w:rsidRPr="0087700C">
        <w:rPr>
          <w:rFonts w:ascii="Times New Roman" w:hAnsi="Times New Roman"/>
          <w:sz w:val="28"/>
          <w:szCs w:val="28"/>
        </w:rPr>
        <w:t xml:space="preserve">надається можливість </w:t>
      </w:r>
      <w:r w:rsidRPr="0087700C">
        <w:rPr>
          <w:rFonts w:ascii="Times New Roman" w:hAnsi="Times New Roman"/>
          <w:sz w:val="28"/>
          <w:szCs w:val="28"/>
          <w:lang w:bidi="ru-RU"/>
        </w:rPr>
        <w:t xml:space="preserve">отримувати </w:t>
      </w:r>
      <w:r w:rsidRPr="0087700C">
        <w:rPr>
          <w:rFonts w:ascii="Times New Roman" w:hAnsi="Times New Roman"/>
          <w:sz w:val="28"/>
          <w:szCs w:val="28"/>
        </w:rPr>
        <w:t xml:space="preserve">консультації </w:t>
      </w:r>
      <w:proofErr w:type="spellStart"/>
      <w:r w:rsidRPr="0087700C">
        <w:rPr>
          <w:rFonts w:ascii="Times New Roman" w:hAnsi="Times New Roman"/>
          <w:sz w:val="28"/>
          <w:szCs w:val="28"/>
          <w:lang w:bidi="ru-RU"/>
        </w:rPr>
        <w:t>НПП</w:t>
      </w:r>
      <w:proofErr w:type="spellEnd"/>
      <w:r w:rsidRPr="0087700C">
        <w:rPr>
          <w:rFonts w:ascii="Times New Roman" w:hAnsi="Times New Roman"/>
          <w:sz w:val="28"/>
          <w:szCs w:val="28"/>
          <w:lang w:bidi="ru-RU"/>
        </w:rPr>
        <w:t xml:space="preserve"> за </w:t>
      </w:r>
      <w:r w:rsidRPr="0087700C">
        <w:rPr>
          <w:rFonts w:ascii="Times New Roman" w:hAnsi="Times New Roman"/>
          <w:sz w:val="28"/>
          <w:szCs w:val="28"/>
        </w:rPr>
        <w:t xml:space="preserve">графіком, </w:t>
      </w:r>
      <w:r w:rsidRPr="0087700C">
        <w:rPr>
          <w:rFonts w:ascii="Times New Roman" w:hAnsi="Times New Roman"/>
          <w:sz w:val="28"/>
          <w:szCs w:val="28"/>
          <w:lang w:bidi="ru-RU"/>
        </w:rPr>
        <w:t xml:space="preserve">що </w:t>
      </w:r>
      <w:r w:rsidRPr="0087700C">
        <w:rPr>
          <w:rFonts w:ascii="Times New Roman" w:hAnsi="Times New Roman"/>
          <w:sz w:val="28"/>
          <w:szCs w:val="28"/>
        </w:rPr>
        <w:t xml:space="preserve">встановлюється </w:t>
      </w:r>
      <w:r w:rsidRPr="0087700C">
        <w:rPr>
          <w:rFonts w:ascii="Times New Roman" w:hAnsi="Times New Roman"/>
          <w:sz w:val="28"/>
          <w:szCs w:val="28"/>
          <w:lang w:bidi="ru-RU"/>
        </w:rPr>
        <w:t>кафедрою.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7090"/>
        <w:gridCol w:w="1570"/>
      </w:tblGrid>
      <w:tr w:rsidR="00647F11" w:rsidRPr="0087700C" w14:paraId="7A73E547" w14:textId="77777777" w:rsidTr="009C5095">
        <w:trPr>
          <w:trHeight w:hRule="exact" w:val="715"/>
          <w:jc w:val="center"/>
        </w:trPr>
        <w:tc>
          <w:tcPr>
            <w:tcW w:w="715" w:type="dxa"/>
            <w:tcBorders>
              <w:top w:val="single" w:sz="4" w:space="0" w:color="auto"/>
              <w:left w:val="single" w:sz="4" w:space="0" w:color="auto"/>
              <w:bottom w:val="nil"/>
              <w:right w:val="nil"/>
            </w:tcBorders>
            <w:shd w:val="clear" w:color="auto" w:fill="FFFFFF"/>
            <w:vAlign w:val="center"/>
            <w:hideMark/>
          </w:tcPr>
          <w:p w14:paraId="1EBF716D" w14:textId="77777777" w:rsidR="00647F11" w:rsidRPr="0087700C" w:rsidRDefault="00647F11" w:rsidP="009C5095">
            <w:pPr>
              <w:jc w:val="center"/>
              <w:rPr>
                <w:b/>
                <w:bCs/>
                <w:sz w:val="28"/>
                <w:szCs w:val="28"/>
                <w:lang w:val="uk-UA"/>
              </w:rPr>
            </w:pPr>
            <w:r w:rsidRPr="0087700C">
              <w:rPr>
                <w:b/>
                <w:bCs/>
                <w:sz w:val="28"/>
                <w:szCs w:val="28"/>
                <w:lang w:val="uk-UA"/>
              </w:rPr>
              <w:t>№ з/п</w:t>
            </w:r>
          </w:p>
        </w:tc>
        <w:tc>
          <w:tcPr>
            <w:tcW w:w="7090" w:type="dxa"/>
            <w:tcBorders>
              <w:top w:val="single" w:sz="4" w:space="0" w:color="auto"/>
              <w:left w:val="single" w:sz="4" w:space="0" w:color="auto"/>
              <w:bottom w:val="nil"/>
              <w:right w:val="nil"/>
            </w:tcBorders>
            <w:shd w:val="clear" w:color="auto" w:fill="FFFFFF"/>
            <w:vAlign w:val="center"/>
            <w:hideMark/>
          </w:tcPr>
          <w:p w14:paraId="316F1C98" w14:textId="77777777" w:rsidR="00647F11" w:rsidRPr="0087700C" w:rsidRDefault="00647F11" w:rsidP="009C5095">
            <w:pPr>
              <w:jc w:val="center"/>
              <w:rPr>
                <w:b/>
                <w:bCs/>
                <w:sz w:val="28"/>
                <w:szCs w:val="28"/>
                <w:lang w:val="uk-UA"/>
              </w:rPr>
            </w:pPr>
            <w:r w:rsidRPr="0087700C">
              <w:rPr>
                <w:b/>
                <w:bCs/>
                <w:sz w:val="28"/>
                <w:szCs w:val="28"/>
                <w:lang w:val="uk-UA"/>
              </w:rPr>
              <w:t>Назва теми</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0EA8BD53" w14:textId="77777777" w:rsidR="00647F11" w:rsidRPr="0087700C" w:rsidRDefault="00647F11" w:rsidP="009C5095">
            <w:pPr>
              <w:jc w:val="center"/>
              <w:rPr>
                <w:b/>
                <w:bCs/>
                <w:sz w:val="28"/>
                <w:szCs w:val="28"/>
                <w:lang w:val="uk-UA"/>
              </w:rPr>
            </w:pPr>
            <w:r w:rsidRPr="0087700C">
              <w:rPr>
                <w:b/>
                <w:bCs/>
                <w:sz w:val="28"/>
                <w:szCs w:val="28"/>
                <w:lang w:val="uk-UA"/>
              </w:rPr>
              <w:t>Кількість годин</w:t>
            </w:r>
          </w:p>
        </w:tc>
      </w:tr>
      <w:tr w:rsidR="003454A4" w:rsidRPr="0087700C" w14:paraId="1FCE576F" w14:textId="77777777" w:rsidTr="009C5095">
        <w:trPr>
          <w:trHeight w:hRule="exact" w:val="701"/>
          <w:jc w:val="center"/>
        </w:trPr>
        <w:tc>
          <w:tcPr>
            <w:tcW w:w="715" w:type="dxa"/>
            <w:tcBorders>
              <w:top w:val="single" w:sz="4" w:space="0" w:color="auto"/>
              <w:left w:val="single" w:sz="4" w:space="0" w:color="auto"/>
              <w:bottom w:val="nil"/>
              <w:right w:val="nil"/>
            </w:tcBorders>
            <w:shd w:val="clear" w:color="auto" w:fill="FFFFFF"/>
            <w:vAlign w:val="center"/>
            <w:hideMark/>
          </w:tcPr>
          <w:p w14:paraId="4B2FC39D" w14:textId="77777777" w:rsidR="003454A4" w:rsidRPr="0087700C" w:rsidRDefault="003454A4" w:rsidP="003454A4">
            <w:pPr>
              <w:ind w:left="125"/>
              <w:jc w:val="center"/>
              <w:rPr>
                <w:sz w:val="28"/>
                <w:szCs w:val="28"/>
                <w:lang w:val="uk-UA"/>
              </w:rPr>
            </w:pPr>
            <w:r w:rsidRPr="0087700C">
              <w:rPr>
                <w:sz w:val="28"/>
                <w:szCs w:val="28"/>
                <w:lang w:val="uk-UA"/>
              </w:rPr>
              <w:t>1.</w:t>
            </w:r>
          </w:p>
        </w:tc>
        <w:tc>
          <w:tcPr>
            <w:tcW w:w="7090" w:type="dxa"/>
            <w:tcBorders>
              <w:top w:val="single" w:sz="4" w:space="0" w:color="auto"/>
              <w:left w:val="single" w:sz="4" w:space="0" w:color="auto"/>
              <w:bottom w:val="nil"/>
              <w:right w:val="nil"/>
            </w:tcBorders>
            <w:shd w:val="clear" w:color="auto" w:fill="FFFFFF"/>
            <w:vAlign w:val="center"/>
            <w:hideMark/>
          </w:tcPr>
          <w:p w14:paraId="02702A64" w14:textId="4B42B018" w:rsidR="003454A4" w:rsidRPr="0087700C" w:rsidRDefault="003454A4" w:rsidP="003454A4">
            <w:pPr>
              <w:ind w:left="125"/>
              <w:rPr>
                <w:sz w:val="28"/>
                <w:szCs w:val="28"/>
                <w:lang w:val="uk-UA"/>
              </w:rPr>
            </w:pPr>
            <w:r w:rsidRPr="0087700C">
              <w:rPr>
                <w:bCs/>
                <w:sz w:val="28"/>
                <w:szCs w:val="28"/>
                <w:lang w:val="uk-UA"/>
              </w:rPr>
              <w:t xml:space="preserve"> (1) </w:t>
            </w:r>
            <w:r w:rsidRPr="0087700C">
              <w:rPr>
                <w:bCs/>
                <w:color w:val="000000"/>
                <w:sz w:val="28"/>
                <w:szCs w:val="27"/>
                <w:lang w:val="uk-UA"/>
              </w:rPr>
              <w:t>Соціальні ризики та способи їх державного забезпечення</w:t>
            </w:r>
            <w:r w:rsidRPr="0087700C">
              <w:rPr>
                <w:sz w:val="28"/>
                <w:szCs w:val="28"/>
                <w:lang w:val="uk-UA"/>
              </w:rPr>
              <w:t xml:space="preserve">. </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2416F554" w14:textId="2B418F8E"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077B8F92" w14:textId="77777777" w:rsidTr="009C5095">
        <w:trPr>
          <w:trHeight w:hRule="exact" w:val="350"/>
          <w:jc w:val="center"/>
        </w:trPr>
        <w:tc>
          <w:tcPr>
            <w:tcW w:w="715" w:type="dxa"/>
            <w:tcBorders>
              <w:top w:val="single" w:sz="4" w:space="0" w:color="auto"/>
              <w:left w:val="single" w:sz="4" w:space="0" w:color="auto"/>
              <w:bottom w:val="nil"/>
              <w:right w:val="nil"/>
            </w:tcBorders>
            <w:shd w:val="clear" w:color="auto" w:fill="FFFFFF"/>
            <w:vAlign w:val="center"/>
            <w:hideMark/>
          </w:tcPr>
          <w:p w14:paraId="49FD057B" w14:textId="77777777" w:rsidR="003454A4" w:rsidRPr="0087700C" w:rsidRDefault="003454A4" w:rsidP="003454A4">
            <w:pPr>
              <w:ind w:left="125"/>
              <w:jc w:val="center"/>
              <w:rPr>
                <w:sz w:val="28"/>
                <w:szCs w:val="28"/>
                <w:lang w:val="uk-UA"/>
              </w:rPr>
            </w:pPr>
            <w:r w:rsidRPr="0087700C">
              <w:rPr>
                <w:sz w:val="28"/>
                <w:szCs w:val="28"/>
                <w:lang w:val="uk-UA"/>
              </w:rPr>
              <w:t>2.</w:t>
            </w:r>
          </w:p>
        </w:tc>
        <w:tc>
          <w:tcPr>
            <w:tcW w:w="7090" w:type="dxa"/>
            <w:tcBorders>
              <w:top w:val="single" w:sz="4" w:space="0" w:color="auto"/>
              <w:left w:val="single" w:sz="4" w:space="0" w:color="auto"/>
              <w:bottom w:val="nil"/>
              <w:right w:val="nil"/>
            </w:tcBorders>
            <w:shd w:val="clear" w:color="auto" w:fill="FFFFFF"/>
            <w:vAlign w:val="center"/>
            <w:hideMark/>
          </w:tcPr>
          <w:p w14:paraId="0AC81674" w14:textId="072DF8C7" w:rsidR="003454A4" w:rsidRPr="0087700C" w:rsidRDefault="003454A4" w:rsidP="003454A4">
            <w:pPr>
              <w:ind w:left="125"/>
              <w:rPr>
                <w:sz w:val="28"/>
                <w:szCs w:val="28"/>
                <w:lang w:val="uk-UA"/>
              </w:rPr>
            </w:pPr>
            <w:r w:rsidRPr="0087700C">
              <w:rPr>
                <w:bCs/>
                <w:sz w:val="28"/>
                <w:szCs w:val="28"/>
                <w:lang w:val="uk-UA"/>
              </w:rPr>
              <w:t xml:space="preserve"> (2.1) </w:t>
            </w:r>
            <w:r w:rsidRPr="0087700C">
              <w:rPr>
                <w:sz w:val="28"/>
                <w:szCs w:val="28"/>
                <w:lang w:val="uk-UA"/>
              </w:rPr>
              <w:t xml:space="preserve">Загальні засади соціального забезпечення. (2.2) Поняття та зміст </w:t>
            </w:r>
            <w:proofErr w:type="spellStart"/>
            <w:r w:rsidRPr="0087700C">
              <w:rPr>
                <w:sz w:val="28"/>
                <w:szCs w:val="28"/>
                <w:lang w:val="uk-UA"/>
              </w:rPr>
              <w:t>адвокації</w:t>
            </w:r>
            <w:proofErr w:type="spellEnd"/>
            <w:r w:rsidRPr="0087700C">
              <w:rPr>
                <w:sz w:val="28"/>
                <w:szCs w:val="28"/>
                <w:lang w:val="uk-UA"/>
              </w:rPr>
              <w:t>.</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391220A8" w14:textId="10C3E155"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2FB7ED8D" w14:textId="77777777" w:rsidTr="009C5095">
        <w:trPr>
          <w:trHeight w:val="686"/>
          <w:jc w:val="center"/>
        </w:trPr>
        <w:tc>
          <w:tcPr>
            <w:tcW w:w="715" w:type="dxa"/>
            <w:tcBorders>
              <w:top w:val="single" w:sz="4" w:space="0" w:color="auto"/>
              <w:left w:val="single" w:sz="4" w:space="0" w:color="auto"/>
              <w:bottom w:val="nil"/>
              <w:right w:val="nil"/>
            </w:tcBorders>
            <w:shd w:val="clear" w:color="auto" w:fill="FFFFFF"/>
            <w:vAlign w:val="center"/>
            <w:hideMark/>
          </w:tcPr>
          <w:p w14:paraId="2A3F92E8" w14:textId="77777777" w:rsidR="003454A4" w:rsidRPr="0087700C" w:rsidRDefault="003454A4" w:rsidP="003454A4">
            <w:pPr>
              <w:ind w:left="125"/>
              <w:jc w:val="center"/>
              <w:rPr>
                <w:sz w:val="28"/>
                <w:szCs w:val="28"/>
                <w:lang w:val="uk-UA"/>
              </w:rPr>
            </w:pPr>
            <w:r w:rsidRPr="0087700C">
              <w:rPr>
                <w:sz w:val="28"/>
                <w:szCs w:val="28"/>
                <w:lang w:val="uk-UA"/>
              </w:rPr>
              <w:t>3.</w:t>
            </w:r>
          </w:p>
        </w:tc>
        <w:tc>
          <w:tcPr>
            <w:tcW w:w="7090" w:type="dxa"/>
            <w:tcBorders>
              <w:top w:val="single" w:sz="4" w:space="0" w:color="auto"/>
              <w:left w:val="single" w:sz="4" w:space="0" w:color="auto"/>
              <w:bottom w:val="nil"/>
              <w:right w:val="nil"/>
            </w:tcBorders>
            <w:shd w:val="clear" w:color="auto" w:fill="FFFFFF"/>
            <w:vAlign w:val="center"/>
            <w:hideMark/>
          </w:tcPr>
          <w:p w14:paraId="120D46E6" w14:textId="62D573E5" w:rsidR="003454A4" w:rsidRPr="0087700C" w:rsidRDefault="003454A4" w:rsidP="003454A4">
            <w:pPr>
              <w:ind w:left="125"/>
              <w:rPr>
                <w:sz w:val="28"/>
                <w:szCs w:val="28"/>
                <w:lang w:val="uk-UA"/>
              </w:rPr>
            </w:pPr>
            <w:r w:rsidRPr="0087700C">
              <w:rPr>
                <w:bCs/>
                <w:sz w:val="28"/>
                <w:szCs w:val="28"/>
                <w:lang w:val="uk-UA"/>
              </w:rPr>
              <w:t>(</w:t>
            </w:r>
            <w:r w:rsidRPr="0087700C">
              <w:rPr>
                <w:sz w:val="28"/>
                <w:szCs w:val="28"/>
                <w:lang w:val="uk-UA"/>
              </w:rPr>
              <w:t>3.1) Організаційно-правові основи державної соціальної допомоги</w:t>
            </w:r>
          </w:p>
        </w:tc>
        <w:tc>
          <w:tcPr>
            <w:tcW w:w="1570" w:type="dxa"/>
            <w:vMerge w:val="restart"/>
            <w:tcBorders>
              <w:top w:val="single" w:sz="4" w:space="0" w:color="auto"/>
              <w:left w:val="single" w:sz="4" w:space="0" w:color="auto"/>
              <w:bottom w:val="nil"/>
              <w:right w:val="single" w:sz="4" w:space="0" w:color="auto"/>
            </w:tcBorders>
            <w:shd w:val="clear" w:color="auto" w:fill="FFFFFF"/>
            <w:vAlign w:val="center"/>
            <w:hideMark/>
          </w:tcPr>
          <w:p w14:paraId="2265A000" w14:textId="77777777"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2A62CFB6" w14:textId="77777777" w:rsidTr="009C5095">
        <w:trPr>
          <w:trHeight w:hRule="exact" w:val="355"/>
          <w:jc w:val="center"/>
        </w:trPr>
        <w:tc>
          <w:tcPr>
            <w:tcW w:w="715" w:type="dxa"/>
            <w:tcBorders>
              <w:top w:val="single" w:sz="4" w:space="0" w:color="auto"/>
              <w:left w:val="single" w:sz="4" w:space="0" w:color="auto"/>
              <w:bottom w:val="nil"/>
              <w:right w:val="nil"/>
            </w:tcBorders>
            <w:shd w:val="clear" w:color="auto" w:fill="FFFFFF"/>
            <w:vAlign w:val="center"/>
            <w:hideMark/>
          </w:tcPr>
          <w:p w14:paraId="3E2113FD" w14:textId="77777777" w:rsidR="003454A4" w:rsidRPr="0087700C" w:rsidRDefault="003454A4" w:rsidP="003454A4">
            <w:pPr>
              <w:ind w:left="125"/>
              <w:jc w:val="center"/>
              <w:rPr>
                <w:sz w:val="28"/>
                <w:szCs w:val="28"/>
                <w:lang w:val="uk-UA"/>
              </w:rPr>
            </w:pPr>
            <w:r w:rsidRPr="0087700C">
              <w:rPr>
                <w:sz w:val="28"/>
                <w:szCs w:val="28"/>
                <w:lang w:val="uk-UA"/>
              </w:rPr>
              <w:t>4.</w:t>
            </w:r>
          </w:p>
        </w:tc>
        <w:tc>
          <w:tcPr>
            <w:tcW w:w="7090" w:type="dxa"/>
            <w:tcBorders>
              <w:top w:val="single" w:sz="4" w:space="0" w:color="auto"/>
              <w:left w:val="single" w:sz="4" w:space="0" w:color="auto"/>
              <w:bottom w:val="nil"/>
              <w:right w:val="nil"/>
            </w:tcBorders>
            <w:shd w:val="clear" w:color="auto" w:fill="FFFFFF"/>
            <w:vAlign w:val="center"/>
            <w:hideMark/>
          </w:tcPr>
          <w:p w14:paraId="16089B9E" w14:textId="79E299A0" w:rsidR="003454A4" w:rsidRPr="0087700C" w:rsidRDefault="003454A4" w:rsidP="003454A4">
            <w:pPr>
              <w:ind w:left="125"/>
              <w:rPr>
                <w:sz w:val="28"/>
                <w:szCs w:val="28"/>
                <w:lang w:val="uk-UA"/>
              </w:rPr>
            </w:pPr>
            <w:r w:rsidRPr="0087700C">
              <w:rPr>
                <w:bCs/>
                <w:sz w:val="28"/>
                <w:szCs w:val="28"/>
                <w:lang w:val="uk-UA"/>
              </w:rPr>
              <w:t xml:space="preserve"> (4.1) </w:t>
            </w:r>
            <w:r w:rsidRPr="0087700C">
              <w:rPr>
                <w:sz w:val="28"/>
                <w:szCs w:val="28"/>
                <w:lang w:val="uk-UA"/>
              </w:rPr>
              <w:t>Принципи загальнообов’язкового державного соціального страхування та державної соціальної допомоги</w:t>
            </w:r>
          </w:p>
        </w:tc>
        <w:tc>
          <w:tcPr>
            <w:tcW w:w="1570" w:type="dxa"/>
            <w:vMerge/>
            <w:tcBorders>
              <w:top w:val="single" w:sz="4" w:space="0" w:color="auto"/>
              <w:left w:val="single" w:sz="4" w:space="0" w:color="auto"/>
              <w:bottom w:val="nil"/>
              <w:right w:val="single" w:sz="4" w:space="0" w:color="auto"/>
            </w:tcBorders>
            <w:vAlign w:val="center"/>
            <w:hideMark/>
          </w:tcPr>
          <w:p w14:paraId="6346B38B" w14:textId="77777777" w:rsidR="003454A4" w:rsidRPr="0087700C" w:rsidRDefault="003454A4" w:rsidP="003454A4">
            <w:pPr>
              <w:ind w:left="125"/>
              <w:jc w:val="center"/>
              <w:rPr>
                <w:sz w:val="28"/>
                <w:szCs w:val="28"/>
                <w:lang w:val="uk-UA"/>
              </w:rPr>
            </w:pPr>
          </w:p>
        </w:tc>
      </w:tr>
      <w:tr w:rsidR="003454A4" w:rsidRPr="0087700C" w14:paraId="74C815CB" w14:textId="77777777" w:rsidTr="009C5095">
        <w:trPr>
          <w:trHeight w:hRule="exact" w:val="355"/>
          <w:jc w:val="center"/>
        </w:trPr>
        <w:tc>
          <w:tcPr>
            <w:tcW w:w="715" w:type="dxa"/>
            <w:tcBorders>
              <w:top w:val="single" w:sz="4" w:space="0" w:color="auto"/>
              <w:left w:val="single" w:sz="4" w:space="0" w:color="auto"/>
              <w:bottom w:val="nil"/>
              <w:right w:val="nil"/>
            </w:tcBorders>
            <w:shd w:val="clear" w:color="auto" w:fill="FFFFFF"/>
            <w:vAlign w:val="center"/>
            <w:hideMark/>
          </w:tcPr>
          <w:p w14:paraId="2BC74865" w14:textId="77777777" w:rsidR="003454A4" w:rsidRPr="0087700C" w:rsidRDefault="003454A4" w:rsidP="003454A4">
            <w:pPr>
              <w:ind w:left="125"/>
              <w:jc w:val="center"/>
              <w:rPr>
                <w:sz w:val="28"/>
                <w:szCs w:val="28"/>
                <w:lang w:val="uk-UA"/>
              </w:rPr>
            </w:pPr>
            <w:r w:rsidRPr="0087700C">
              <w:rPr>
                <w:sz w:val="28"/>
                <w:szCs w:val="28"/>
                <w:lang w:val="uk-UA"/>
              </w:rPr>
              <w:t>5.</w:t>
            </w:r>
          </w:p>
        </w:tc>
        <w:tc>
          <w:tcPr>
            <w:tcW w:w="7090" w:type="dxa"/>
            <w:tcBorders>
              <w:top w:val="single" w:sz="4" w:space="0" w:color="auto"/>
              <w:left w:val="single" w:sz="4" w:space="0" w:color="auto"/>
              <w:bottom w:val="nil"/>
              <w:right w:val="nil"/>
            </w:tcBorders>
            <w:shd w:val="clear" w:color="auto" w:fill="FFFFFF"/>
            <w:vAlign w:val="center"/>
            <w:hideMark/>
          </w:tcPr>
          <w:p w14:paraId="173104EA" w14:textId="1721F6AF" w:rsidR="003454A4" w:rsidRPr="0087700C" w:rsidRDefault="003454A4" w:rsidP="003454A4">
            <w:pPr>
              <w:ind w:left="125"/>
              <w:rPr>
                <w:sz w:val="28"/>
                <w:szCs w:val="28"/>
                <w:lang w:val="uk-UA"/>
              </w:rPr>
            </w:pPr>
            <w:r w:rsidRPr="0087700C">
              <w:rPr>
                <w:sz w:val="28"/>
                <w:szCs w:val="28"/>
                <w:lang w:val="uk-UA"/>
              </w:rPr>
              <w:t xml:space="preserve">Поняття, суб’єкти та загальна характеристика соціального страхування від нещасного випадку на виробництві та професійного захворювання. </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4E963DA7" w14:textId="5F3FD4F9"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304E2C47" w14:textId="77777777" w:rsidTr="009C5095">
        <w:trPr>
          <w:trHeight w:hRule="exact" w:val="350"/>
          <w:jc w:val="center"/>
        </w:trPr>
        <w:tc>
          <w:tcPr>
            <w:tcW w:w="715" w:type="dxa"/>
            <w:tcBorders>
              <w:top w:val="single" w:sz="4" w:space="0" w:color="auto"/>
              <w:left w:val="single" w:sz="4" w:space="0" w:color="auto"/>
              <w:bottom w:val="nil"/>
              <w:right w:val="nil"/>
            </w:tcBorders>
            <w:shd w:val="clear" w:color="auto" w:fill="FFFFFF"/>
            <w:vAlign w:val="center"/>
            <w:hideMark/>
          </w:tcPr>
          <w:p w14:paraId="3AF8FCB1" w14:textId="77777777" w:rsidR="003454A4" w:rsidRPr="0087700C" w:rsidRDefault="003454A4" w:rsidP="003454A4">
            <w:pPr>
              <w:ind w:left="125"/>
              <w:jc w:val="center"/>
              <w:rPr>
                <w:sz w:val="28"/>
                <w:szCs w:val="28"/>
                <w:lang w:val="uk-UA"/>
              </w:rPr>
            </w:pPr>
            <w:r w:rsidRPr="0087700C">
              <w:rPr>
                <w:sz w:val="28"/>
                <w:szCs w:val="28"/>
                <w:lang w:val="uk-UA"/>
              </w:rPr>
              <w:t>6.</w:t>
            </w:r>
          </w:p>
        </w:tc>
        <w:tc>
          <w:tcPr>
            <w:tcW w:w="7090" w:type="dxa"/>
            <w:tcBorders>
              <w:top w:val="single" w:sz="4" w:space="0" w:color="auto"/>
              <w:left w:val="single" w:sz="4" w:space="0" w:color="auto"/>
              <w:bottom w:val="nil"/>
              <w:right w:val="nil"/>
            </w:tcBorders>
            <w:shd w:val="clear" w:color="auto" w:fill="FFFFFF"/>
            <w:vAlign w:val="center"/>
            <w:hideMark/>
          </w:tcPr>
          <w:p w14:paraId="7D02D429" w14:textId="0555A726" w:rsidR="003454A4" w:rsidRPr="0087700C" w:rsidRDefault="003454A4" w:rsidP="003454A4">
            <w:pPr>
              <w:ind w:left="125"/>
              <w:rPr>
                <w:sz w:val="28"/>
                <w:szCs w:val="28"/>
                <w:lang w:val="uk-UA"/>
              </w:rPr>
            </w:pPr>
            <w:r w:rsidRPr="0087700C">
              <w:rPr>
                <w:sz w:val="28"/>
                <w:szCs w:val="28"/>
                <w:lang w:val="uk-UA"/>
              </w:rPr>
              <w:t xml:space="preserve"> </w:t>
            </w:r>
            <w:r w:rsidRPr="0087700C">
              <w:rPr>
                <w:bCs/>
                <w:sz w:val="28"/>
                <w:szCs w:val="28"/>
                <w:lang w:val="uk-UA"/>
              </w:rPr>
              <w:t>(</w:t>
            </w:r>
            <w:r w:rsidRPr="0087700C">
              <w:rPr>
                <w:sz w:val="28"/>
                <w:szCs w:val="28"/>
                <w:lang w:val="uk-UA"/>
              </w:rPr>
              <w:t xml:space="preserve">3.2) </w:t>
            </w:r>
            <w:r w:rsidRPr="0087700C">
              <w:rPr>
                <w:sz w:val="28"/>
                <w:u w:val="single"/>
                <w:lang w:val="uk-UA"/>
              </w:rPr>
              <w:t xml:space="preserve">Підготовка </w:t>
            </w:r>
            <w:proofErr w:type="spellStart"/>
            <w:r w:rsidRPr="0087700C">
              <w:rPr>
                <w:sz w:val="28"/>
                <w:u w:val="single"/>
                <w:lang w:val="uk-UA"/>
              </w:rPr>
              <w:t>адвокаційної</w:t>
            </w:r>
            <w:proofErr w:type="spellEnd"/>
            <w:r w:rsidRPr="0087700C">
              <w:rPr>
                <w:sz w:val="28"/>
                <w:u w:val="single"/>
                <w:lang w:val="uk-UA"/>
              </w:rPr>
              <w:t xml:space="preserve"> кампанії. Структурні елементи</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70921C22" w14:textId="0334AB07"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564B2546" w14:textId="77777777" w:rsidTr="009C5095">
        <w:trPr>
          <w:trHeight w:hRule="exact" w:val="355"/>
          <w:jc w:val="center"/>
        </w:trPr>
        <w:tc>
          <w:tcPr>
            <w:tcW w:w="715" w:type="dxa"/>
            <w:tcBorders>
              <w:top w:val="single" w:sz="4" w:space="0" w:color="auto"/>
              <w:left w:val="single" w:sz="4" w:space="0" w:color="auto"/>
              <w:bottom w:val="nil"/>
              <w:right w:val="nil"/>
            </w:tcBorders>
            <w:shd w:val="clear" w:color="auto" w:fill="FFFFFF"/>
            <w:vAlign w:val="center"/>
            <w:hideMark/>
          </w:tcPr>
          <w:p w14:paraId="4205773C" w14:textId="77777777" w:rsidR="003454A4" w:rsidRPr="0087700C" w:rsidRDefault="003454A4" w:rsidP="003454A4">
            <w:pPr>
              <w:ind w:left="125"/>
              <w:jc w:val="center"/>
              <w:rPr>
                <w:sz w:val="28"/>
                <w:szCs w:val="28"/>
                <w:lang w:val="uk-UA"/>
              </w:rPr>
            </w:pPr>
            <w:r w:rsidRPr="0087700C">
              <w:rPr>
                <w:sz w:val="28"/>
                <w:szCs w:val="28"/>
                <w:lang w:val="uk-UA"/>
              </w:rPr>
              <w:t>7.</w:t>
            </w:r>
          </w:p>
        </w:tc>
        <w:tc>
          <w:tcPr>
            <w:tcW w:w="7090" w:type="dxa"/>
            <w:tcBorders>
              <w:top w:val="single" w:sz="4" w:space="0" w:color="auto"/>
              <w:left w:val="single" w:sz="4" w:space="0" w:color="auto"/>
              <w:bottom w:val="nil"/>
              <w:right w:val="nil"/>
            </w:tcBorders>
            <w:shd w:val="clear" w:color="auto" w:fill="FFFFFF"/>
            <w:vAlign w:val="center"/>
            <w:hideMark/>
          </w:tcPr>
          <w:p w14:paraId="66BC11A9" w14:textId="31E7C4FA" w:rsidR="003454A4" w:rsidRPr="0087700C" w:rsidRDefault="003454A4" w:rsidP="003454A4">
            <w:pPr>
              <w:ind w:left="125"/>
              <w:rPr>
                <w:sz w:val="28"/>
                <w:szCs w:val="28"/>
                <w:lang w:val="uk-UA"/>
              </w:rPr>
            </w:pPr>
            <w:r w:rsidRPr="0087700C">
              <w:rPr>
                <w:sz w:val="28"/>
                <w:szCs w:val="28"/>
                <w:lang w:val="uk-UA"/>
              </w:rPr>
              <w:t xml:space="preserve"> (6) Загальнообов’язкове державне пенсійне страхування. </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57FE6A91" w14:textId="73D8237D"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55F68828" w14:textId="77777777" w:rsidTr="009C5095">
        <w:trPr>
          <w:trHeight w:hRule="exact" w:val="350"/>
          <w:jc w:val="center"/>
        </w:trPr>
        <w:tc>
          <w:tcPr>
            <w:tcW w:w="715" w:type="dxa"/>
            <w:tcBorders>
              <w:top w:val="single" w:sz="4" w:space="0" w:color="auto"/>
              <w:left w:val="single" w:sz="4" w:space="0" w:color="auto"/>
              <w:bottom w:val="nil"/>
              <w:right w:val="nil"/>
            </w:tcBorders>
            <w:shd w:val="clear" w:color="auto" w:fill="FFFFFF"/>
            <w:vAlign w:val="center"/>
            <w:hideMark/>
          </w:tcPr>
          <w:p w14:paraId="1BE1DE26" w14:textId="77777777" w:rsidR="003454A4" w:rsidRPr="0087700C" w:rsidRDefault="003454A4" w:rsidP="003454A4">
            <w:pPr>
              <w:ind w:left="125"/>
              <w:jc w:val="center"/>
              <w:rPr>
                <w:sz w:val="28"/>
                <w:szCs w:val="28"/>
                <w:lang w:val="uk-UA"/>
              </w:rPr>
            </w:pPr>
            <w:r w:rsidRPr="0087700C">
              <w:rPr>
                <w:sz w:val="28"/>
                <w:szCs w:val="28"/>
                <w:lang w:val="uk-UA"/>
              </w:rPr>
              <w:t>8.</w:t>
            </w:r>
          </w:p>
        </w:tc>
        <w:tc>
          <w:tcPr>
            <w:tcW w:w="7090" w:type="dxa"/>
            <w:tcBorders>
              <w:top w:val="single" w:sz="4" w:space="0" w:color="auto"/>
              <w:left w:val="single" w:sz="4" w:space="0" w:color="auto"/>
              <w:bottom w:val="nil"/>
              <w:right w:val="nil"/>
            </w:tcBorders>
            <w:shd w:val="clear" w:color="auto" w:fill="FFFFFF"/>
            <w:vAlign w:val="center"/>
            <w:hideMark/>
          </w:tcPr>
          <w:p w14:paraId="43142AFA" w14:textId="76EC67C0" w:rsidR="003454A4" w:rsidRPr="0087700C" w:rsidRDefault="003454A4" w:rsidP="003454A4">
            <w:pPr>
              <w:ind w:left="125"/>
              <w:rPr>
                <w:sz w:val="28"/>
                <w:szCs w:val="28"/>
                <w:lang w:val="uk-UA"/>
              </w:rPr>
            </w:pPr>
            <w:r w:rsidRPr="0087700C">
              <w:rPr>
                <w:sz w:val="28"/>
                <w:szCs w:val="28"/>
                <w:lang w:val="uk-UA"/>
              </w:rPr>
              <w:t>Державне пенсійне забезпечення осіб, звільнених з військової служби, та деяких інших осіб. Система та принципи недержавного пенсійного забезпечення.</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77C1841F" w14:textId="4F3F9F79"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1DA9E35B" w14:textId="77777777" w:rsidTr="009C5095">
        <w:trPr>
          <w:trHeight w:hRule="exact" w:val="355"/>
          <w:jc w:val="center"/>
        </w:trPr>
        <w:tc>
          <w:tcPr>
            <w:tcW w:w="715" w:type="dxa"/>
            <w:tcBorders>
              <w:top w:val="single" w:sz="4" w:space="0" w:color="auto"/>
              <w:left w:val="single" w:sz="4" w:space="0" w:color="auto"/>
              <w:bottom w:val="nil"/>
              <w:right w:val="nil"/>
            </w:tcBorders>
            <w:shd w:val="clear" w:color="auto" w:fill="FFFFFF"/>
            <w:vAlign w:val="center"/>
            <w:hideMark/>
          </w:tcPr>
          <w:p w14:paraId="6DD239C6" w14:textId="77777777" w:rsidR="003454A4" w:rsidRPr="0087700C" w:rsidRDefault="003454A4" w:rsidP="003454A4">
            <w:pPr>
              <w:ind w:left="125"/>
              <w:jc w:val="center"/>
              <w:rPr>
                <w:sz w:val="28"/>
                <w:szCs w:val="28"/>
                <w:lang w:val="uk-UA"/>
              </w:rPr>
            </w:pPr>
            <w:r w:rsidRPr="0087700C">
              <w:rPr>
                <w:sz w:val="28"/>
                <w:szCs w:val="28"/>
                <w:lang w:val="uk-UA"/>
              </w:rPr>
              <w:lastRenderedPageBreak/>
              <w:t>9.</w:t>
            </w:r>
          </w:p>
        </w:tc>
        <w:tc>
          <w:tcPr>
            <w:tcW w:w="7090" w:type="dxa"/>
            <w:tcBorders>
              <w:top w:val="single" w:sz="4" w:space="0" w:color="auto"/>
              <w:left w:val="single" w:sz="4" w:space="0" w:color="auto"/>
              <w:bottom w:val="nil"/>
              <w:right w:val="nil"/>
            </w:tcBorders>
            <w:shd w:val="clear" w:color="auto" w:fill="FFFFFF"/>
            <w:vAlign w:val="center"/>
            <w:hideMark/>
          </w:tcPr>
          <w:p w14:paraId="34FF5991" w14:textId="6BEDC1B3" w:rsidR="003454A4" w:rsidRPr="0087700C" w:rsidRDefault="003454A4" w:rsidP="003454A4">
            <w:pPr>
              <w:ind w:left="125"/>
              <w:rPr>
                <w:sz w:val="28"/>
                <w:szCs w:val="28"/>
                <w:lang w:val="uk-UA"/>
              </w:rPr>
            </w:pPr>
            <w:r w:rsidRPr="0087700C">
              <w:rPr>
                <w:sz w:val="28"/>
                <w:szCs w:val="28"/>
                <w:lang w:val="uk-UA"/>
              </w:rPr>
              <w:t xml:space="preserve"> (3.3) </w:t>
            </w:r>
            <w:r w:rsidRPr="0087700C">
              <w:rPr>
                <w:sz w:val="28"/>
                <w:szCs w:val="28"/>
                <w:u w:val="single"/>
                <w:lang w:val="uk-UA"/>
              </w:rPr>
              <w:t xml:space="preserve">Стратегія та впровадження </w:t>
            </w:r>
            <w:proofErr w:type="spellStart"/>
            <w:r w:rsidRPr="0087700C">
              <w:rPr>
                <w:sz w:val="28"/>
                <w:szCs w:val="28"/>
                <w:u w:val="single"/>
                <w:lang w:val="uk-UA"/>
              </w:rPr>
              <w:t>адвокаційної</w:t>
            </w:r>
            <w:proofErr w:type="spellEnd"/>
            <w:r w:rsidRPr="0087700C">
              <w:rPr>
                <w:sz w:val="28"/>
                <w:szCs w:val="28"/>
                <w:u w:val="single"/>
                <w:lang w:val="uk-UA"/>
              </w:rPr>
              <w:t xml:space="preserve"> кампанії</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431BD43C" w14:textId="62C2F5BC"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67F5DADA" w14:textId="77777777" w:rsidTr="009C5095">
        <w:trPr>
          <w:trHeight w:hRule="exact" w:val="350"/>
          <w:jc w:val="center"/>
        </w:trPr>
        <w:tc>
          <w:tcPr>
            <w:tcW w:w="715" w:type="dxa"/>
            <w:tcBorders>
              <w:top w:val="single" w:sz="4" w:space="0" w:color="auto"/>
              <w:left w:val="single" w:sz="4" w:space="0" w:color="auto"/>
              <w:bottom w:val="nil"/>
              <w:right w:val="nil"/>
            </w:tcBorders>
            <w:shd w:val="clear" w:color="auto" w:fill="FFFFFF"/>
            <w:vAlign w:val="center"/>
            <w:hideMark/>
          </w:tcPr>
          <w:p w14:paraId="1983E092" w14:textId="77777777" w:rsidR="003454A4" w:rsidRPr="0087700C" w:rsidRDefault="003454A4" w:rsidP="003454A4">
            <w:pPr>
              <w:ind w:left="125"/>
              <w:jc w:val="center"/>
              <w:rPr>
                <w:sz w:val="28"/>
                <w:szCs w:val="28"/>
                <w:lang w:val="uk-UA"/>
              </w:rPr>
            </w:pPr>
            <w:r w:rsidRPr="0087700C">
              <w:rPr>
                <w:sz w:val="28"/>
                <w:szCs w:val="28"/>
                <w:lang w:val="uk-UA"/>
              </w:rPr>
              <w:t>10.</w:t>
            </w:r>
          </w:p>
        </w:tc>
        <w:tc>
          <w:tcPr>
            <w:tcW w:w="7090" w:type="dxa"/>
            <w:tcBorders>
              <w:top w:val="single" w:sz="4" w:space="0" w:color="auto"/>
              <w:left w:val="single" w:sz="4" w:space="0" w:color="auto"/>
              <w:bottom w:val="nil"/>
              <w:right w:val="nil"/>
            </w:tcBorders>
            <w:shd w:val="clear" w:color="auto" w:fill="FFFFFF"/>
            <w:vAlign w:val="center"/>
            <w:hideMark/>
          </w:tcPr>
          <w:p w14:paraId="734AF197" w14:textId="24B88863" w:rsidR="003454A4" w:rsidRPr="0087700C" w:rsidRDefault="003454A4" w:rsidP="003454A4">
            <w:pPr>
              <w:ind w:left="125"/>
              <w:rPr>
                <w:sz w:val="28"/>
                <w:szCs w:val="28"/>
                <w:lang w:val="uk-UA"/>
              </w:rPr>
            </w:pPr>
            <w:r w:rsidRPr="0087700C">
              <w:rPr>
                <w:sz w:val="28"/>
                <w:szCs w:val="28"/>
                <w:lang w:val="uk-UA"/>
              </w:rPr>
              <w:t xml:space="preserve"> (7) Соціальний захист та інші суміжні галузі права. </w:t>
            </w:r>
            <w:r w:rsidRPr="0087700C">
              <w:rPr>
                <w:sz w:val="28"/>
                <w:szCs w:val="28"/>
                <w:u w:val="single"/>
                <w:lang w:val="uk-UA"/>
              </w:rPr>
              <w:t xml:space="preserve">(4.2) Інструменти </w:t>
            </w:r>
            <w:proofErr w:type="spellStart"/>
            <w:r w:rsidRPr="0087700C">
              <w:rPr>
                <w:sz w:val="28"/>
                <w:szCs w:val="28"/>
                <w:u w:val="single"/>
                <w:lang w:val="uk-UA"/>
              </w:rPr>
              <w:t>адвокації</w:t>
            </w:r>
            <w:proofErr w:type="spellEnd"/>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1D2322AC" w14:textId="56C1E503"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53DBBA7B" w14:textId="77777777" w:rsidTr="009C5095">
        <w:trPr>
          <w:trHeight w:hRule="exact" w:val="355"/>
          <w:jc w:val="center"/>
        </w:trPr>
        <w:tc>
          <w:tcPr>
            <w:tcW w:w="715" w:type="dxa"/>
            <w:tcBorders>
              <w:top w:val="single" w:sz="4" w:space="0" w:color="auto"/>
              <w:left w:val="single" w:sz="4" w:space="0" w:color="auto"/>
              <w:bottom w:val="nil"/>
              <w:right w:val="nil"/>
            </w:tcBorders>
            <w:shd w:val="clear" w:color="auto" w:fill="FFFFFF"/>
            <w:vAlign w:val="center"/>
            <w:hideMark/>
          </w:tcPr>
          <w:p w14:paraId="5DD9CA24" w14:textId="77777777" w:rsidR="003454A4" w:rsidRPr="0087700C" w:rsidRDefault="003454A4" w:rsidP="003454A4">
            <w:pPr>
              <w:ind w:left="125"/>
              <w:jc w:val="center"/>
              <w:rPr>
                <w:sz w:val="28"/>
                <w:szCs w:val="28"/>
                <w:lang w:val="uk-UA"/>
              </w:rPr>
            </w:pPr>
            <w:r w:rsidRPr="0087700C">
              <w:rPr>
                <w:sz w:val="28"/>
                <w:szCs w:val="28"/>
                <w:lang w:val="uk-UA"/>
              </w:rPr>
              <w:t>11.</w:t>
            </w:r>
          </w:p>
        </w:tc>
        <w:tc>
          <w:tcPr>
            <w:tcW w:w="7090" w:type="dxa"/>
            <w:tcBorders>
              <w:top w:val="single" w:sz="4" w:space="0" w:color="auto"/>
              <w:left w:val="single" w:sz="4" w:space="0" w:color="auto"/>
              <w:bottom w:val="nil"/>
              <w:right w:val="nil"/>
            </w:tcBorders>
            <w:shd w:val="clear" w:color="auto" w:fill="FFFFFF"/>
            <w:vAlign w:val="center"/>
            <w:hideMark/>
          </w:tcPr>
          <w:p w14:paraId="072CA4F8" w14:textId="190930D0" w:rsidR="003454A4" w:rsidRPr="0087700C" w:rsidRDefault="003454A4" w:rsidP="003454A4">
            <w:pPr>
              <w:ind w:left="125"/>
              <w:rPr>
                <w:sz w:val="28"/>
                <w:szCs w:val="28"/>
                <w:lang w:val="uk-UA"/>
              </w:rPr>
            </w:pPr>
            <w:r w:rsidRPr="0087700C">
              <w:rPr>
                <w:sz w:val="28"/>
                <w:szCs w:val="28"/>
                <w:lang w:val="uk-UA"/>
              </w:rPr>
              <w:t xml:space="preserve"> (8) Соціальне обслуговування осіб похилого віку та інвалідів</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14:paraId="56C1620F" w14:textId="09F0CA3D" w:rsidR="003454A4" w:rsidRPr="0087700C" w:rsidRDefault="003454A4" w:rsidP="003454A4">
            <w:pPr>
              <w:ind w:left="125"/>
              <w:jc w:val="center"/>
              <w:rPr>
                <w:sz w:val="28"/>
                <w:szCs w:val="28"/>
                <w:lang w:val="uk-UA"/>
              </w:rPr>
            </w:pPr>
            <w:r w:rsidRPr="0087700C">
              <w:rPr>
                <w:sz w:val="28"/>
                <w:szCs w:val="28"/>
                <w:lang w:val="uk-UA"/>
              </w:rPr>
              <w:t>6</w:t>
            </w:r>
          </w:p>
        </w:tc>
      </w:tr>
      <w:tr w:rsidR="003454A4" w:rsidRPr="0087700C" w14:paraId="76653788" w14:textId="77777777" w:rsidTr="009C5095">
        <w:trPr>
          <w:trHeight w:hRule="exact" w:val="1032"/>
          <w:jc w:val="center"/>
        </w:trPr>
        <w:tc>
          <w:tcPr>
            <w:tcW w:w="715" w:type="dxa"/>
            <w:tcBorders>
              <w:top w:val="single" w:sz="4" w:space="0" w:color="auto"/>
              <w:left w:val="single" w:sz="4" w:space="0" w:color="auto"/>
              <w:bottom w:val="single" w:sz="4" w:space="0" w:color="auto"/>
              <w:right w:val="nil"/>
            </w:tcBorders>
            <w:shd w:val="clear" w:color="auto" w:fill="FFFFFF"/>
            <w:vAlign w:val="center"/>
            <w:hideMark/>
          </w:tcPr>
          <w:p w14:paraId="2F8DE324" w14:textId="77777777" w:rsidR="003454A4" w:rsidRPr="0087700C" w:rsidRDefault="003454A4" w:rsidP="003454A4">
            <w:pPr>
              <w:ind w:left="125"/>
              <w:jc w:val="center"/>
              <w:rPr>
                <w:sz w:val="28"/>
                <w:szCs w:val="28"/>
                <w:lang w:val="uk-UA"/>
              </w:rPr>
            </w:pPr>
            <w:r w:rsidRPr="0087700C">
              <w:rPr>
                <w:sz w:val="28"/>
                <w:szCs w:val="28"/>
                <w:lang w:val="uk-UA"/>
              </w:rPr>
              <w:t>12.</w:t>
            </w:r>
          </w:p>
        </w:tc>
        <w:tc>
          <w:tcPr>
            <w:tcW w:w="7090" w:type="dxa"/>
            <w:tcBorders>
              <w:top w:val="single" w:sz="4" w:space="0" w:color="auto"/>
              <w:left w:val="single" w:sz="4" w:space="0" w:color="auto"/>
              <w:bottom w:val="single" w:sz="4" w:space="0" w:color="auto"/>
              <w:right w:val="nil"/>
            </w:tcBorders>
            <w:shd w:val="clear" w:color="auto" w:fill="FFFFFF"/>
            <w:vAlign w:val="center"/>
            <w:hideMark/>
          </w:tcPr>
          <w:p w14:paraId="714FA97A" w14:textId="4000CA4F" w:rsidR="003454A4" w:rsidRPr="0087700C" w:rsidRDefault="003454A4" w:rsidP="003454A4">
            <w:pPr>
              <w:ind w:left="125"/>
              <w:rPr>
                <w:sz w:val="28"/>
                <w:szCs w:val="28"/>
                <w:lang w:val="uk-UA"/>
              </w:rPr>
            </w:pPr>
            <w:r w:rsidRPr="0087700C">
              <w:rPr>
                <w:sz w:val="28"/>
                <w:szCs w:val="28"/>
                <w:lang w:val="uk-UA"/>
              </w:rPr>
              <w:t xml:space="preserve">Міжнародні стандарти соціального захисту </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59F84" w14:textId="77777777" w:rsidR="003454A4" w:rsidRPr="0087700C" w:rsidRDefault="003454A4" w:rsidP="003454A4">
            <w:pPr>
              <w:ind w:left="125"/>
              <w:jc w:val="center"/>
              <w:rPr>
                <w:sz w:val="28"/>
                <w:szCs w:val="28"/>
                <w:lang w:val="uk-UA"/>
              </w:rPr>
            </w:pPr>
            <w:r w:rsidRPr="0087700C">
              <w:rPr>
                <w:sz w:val="28"/>
                <w:szCs w:val="28"/>
                <w:lang w:val="uk-UA"/>
              </w:rPr>
              <w:t>6</w:t>
            </w:r>
          </w:p>
        </w:tc>
      </w:tr>
      <w:tr w:rsidR="00647F11" w:rsidRPr="0087700C" w14:paraId="6EF84D53" w14:textId="77777777" w:rsidTr="009C5095">
        <w:trPr>
          <w:trHeight w:hRule="exact" w:val="418"/>
          <w:jc w:val="center"/>
        </w:trPr>
        <w:tc>
          <w:tcPr>
            <w:tcW w:w="715" w:type="dxa"/>
            <w:tcBorders>
              <w:top w:val="single" w:sz="4" w:space="0" w:color="auto"/>
              <w:left w:val="single" w:sz="4" w:space="0" w:color="auto"/>
              <w:bottom w:val="single" w:sz="4" w:space="0" w:color="auto"/>
              <w:right w:val="nil"/>
            </w:tcBorders>
            <w:shd w:val="clear" w:color="auto" w:fill="FFFFFF"/>
            <w:vAlign w:val="center"/>
          </w:tcPr>
          <w:p w14:paraId="48BBBB3A" w14:textId="77777777" w:rsidR="00647F11" w:rsidRPr="0087700C" w:rsidRDefault="00647F11" w:rsidP="009C5095">
            <w:pPr>
              <w:ind w:left="125"/>
              <w:jc w:val="center"/>
              <w:rPr>
                <w:sz w:val="28"/>
                <w:szCs w:val="28"/>
                <w:lang w:val="uk-UA"/>
              </w:rPr>
            </w:pPr>
          </w:p>
        </w:tc>
        <w:tc>
          <w:tcPr>
            <w:tcW w:w="7090" w:type="dxa"/>
            <w:tcBorders>
              <w:top w:val="single" w:sz="4" w:space="0" w:color="auto"/>
              <w:left w:val="single" w:sz="4" w:space="0" w:color="auto"/>
              <w:bottom w:val="single" w:sz="4" w:space="0" w:color="auto"/>
              <w:right w:val="nil"/>
            </w:tcBorders>
            <w:shd w:val="clear" w:color="auto" w:fill="FFFFFF"/>
            <w:vAlign w:val="center"/>
          </w:tcPr>
          <w:p w14:paraId="650A7363" w14:textId="77777777" w:rsidR="00647F11" w:rsidRPr="0087700C" w:rsidRDefault="00647F11" w:rsidP="009C5095">
            <w:pPr>
              <w:ind w:left="125"/>
              <w:jc w:val="center"/>
              <w:rPr>
                <w:sz w:val="28"/>
                <w:szCs w:val="28"/>
                <w:lang w:val="uk-UA"/>
              </w:rPr>
            </w:pPr>
            <w:r w:rsidRPr="0087700C">
              <w:rPr>
                <w:b/>
                <w:bCs/>
                <w:sz w:val="28"/>
                <w:szCs w:val="28"/>
                <w:lang w:val="uk-UA"/>
              </w:rPr>
              <w:t>Разом</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5CF99C91" w14:textId="77777777" w:rsidR="00647F11" w:rsidRPr="0087700C" w:rsidRDefault="00647F11" w:rsidP="009C5095">
            <w:pPr>
              <w:ind w:left="125"/>
              <w:jc w:val="center"/>
              <w:rPr>
                <w:sz w:val="28"/>
                <w:szCs w:val="28"/>
                <w:lang w:val="uk-UA"/>
              </w:rPr>
            </w:pPr>
            <w:r w:rsidRPr="0087700C">
              <w:rPr>
                <w:b/>
                <w:bCs/>
                <w:sz w:val="28"/>
                <w:szCs w:val="28"/>
                <w:lang w:val="uk-UA"/>
              </w:rPr>
              <w:t>60</w:t>
            </w:r>
          </w:p>
        </w:tc>
      </w:tr>
    </w:tbl>
    <w:p w14:paraId="46BB6383" w14:textId="77777777" w:rsidR="00647F11" w:rsidRPr="0087700C" w:rsidRDefault="00647F11" w:rsidP="00647F11">
      <w:pPr>
        <w:ind w:left="125"/>
        <w:rPr>
          <w:rFonts w:ascii="Arial Unicode MS" w:hAnsi="Arial Unicode MS" w:cs="Arial Unicode MS"/>
          <w:lang w:val="uk-UA" w:bidi="uk-UA"/>
        </w:rPr>
      </w:pPr>
    </w:p>
    <w:p w14:paraId="1DE563E5" w14:textId="77777777" w:rsidR="00647F11" w:rsidRPr="0087700C" w:rsidRDefault="00647F11" w:rsidP="00647F11">
      <w:pPr>
        <w:pStyle w:val="Tablecaption0"/>
        <w:shd w:val="clear" w:color="auto" w:fill="auto"/>
        <w:spacing w:line="240" w:lineRule="auto"/>
        <w:ind w:left="3058"/>
        <w:jc w:val="left"/>
        <w:rPr>
          <w:sz w:val="28"/>
          <w:szCs w:val="28"/>
          <w:lang w:val="uk-UA" w:eastAsia="uk-UA" w:bidi="uk-UA"/>
        </w:rPr>
      </w:pPr>
      <w:r w:rsidRPr="0087700C">
        <w:rPr>
          <w:sz w:val="28"/>
          <w:szCs w:val="28"/>
          <w:lang w:val="uk-UA" w:bidi="ru-RU"/>
        </w:rPr>
        <w:t xml:space="preserve">8. </w:t>
      </w:r>
      <w:r w:rsidRPr="0087700C">
        <w:rPr>
          <w:sz w:val="28"/>
          <w:szCs w:val="28"/>
          <w:lang w:val="uk-UA"/>
        </w:rPr>
        <w:t xml:space="preserve">Індивідуальні </w:t>
      </w:r>
      <w:r w:rsidRPr="0087700C">
        <w:rPr>
          <w:sz w:val="28"/>
          <w:szCs w:val="28"/>
          <w:lang w:val="uk-UA" w:bidi="ru-RU"/>
        </w:rPr>
        <w:t>завдання</w:t>
      </w:r>
    </w:p>
    <w:p w14:paraId="043610BA" w14:textId="77777777" w:rsidR="00647F11" w:rsidRPr="0087700C" w:rsidRDefault="00647F11" w:rsidP="00647F11">
      <w:pPr>
        <w:pStyle w:val="a4"/>
        <w:rPr>
          <w:rFonts w:ascii="Times New Roman" w:hAnsi="Times New Roman"/>
          <w:sz w:val="28"/>
          <w:szCs w:val="28"/>
        </w:rPr>
      </w:pPr>
      <w:r w:rsidRPr="0087700C">
        <w:rPr>
          <w:rFonts w:ascii="Times New Roman" w:hAnsi="Times New Roman"/>
          <w:b/>
          <w:bCs/>
          <w:sz w:val="28"/>
          <w:szCs w:val="28"/>
          <w:lang w:bidi="ru-RU"/>
        </w:rPr>
        <w:t xml:space="preserve">Види </w:t>
      </w:r>
      <w:r w:rsidRPr="0087700C">
        <w:rPr>
          <w:rFonts w:ascii="Times New Roman" w:hAnsi="Times New Roman"/>
          <w:b/>
          <w:bCs/>
          <w:sz w:val="28"/>
          <w:szCs w:val="28"/>
        </w:rPr>
        <w:t>індивідуальних</w:t>
      </w:r>
      <w:r w:rsidRPr="0087700C">
        <w:rPr>
          <w:rFonts w:ascii="Times New Roman" w:hAnsi="Times New Roman"/>
          <w:sz w:val="28"/>
          <w:szCs w:val="28"/>
        </w:rPr>
        <w:t xml:space="preserve"> </w:t>
      </w:r>
      <w:r w:rsidRPr="0087700C">
        <w:rPr>
          <w:rFonts w:ascii="Times New Roman" w:hAnsi="Times New Roman"/>
          <w:sz w:val="28"/>
          <w:szCs w:val="28"/>
          <w:lang w:bidi="ru-RU"/>
        </w:rPr>
        <w:t xml:space="preserve">науково (навчально)- </w:t>
      </w:r>
      <w:r w:rsidRPr="0087700C">
        <w:rPr>
          <w:rFonts w:ascii="Times New Roman" w:hAnsi="Times New Roman"/>
          <w:sz w:val="28"/>
          <w:szCs w:val="28"/>
        </w:rPr>
        <w:t xml:space="preserve">дослідницьких </w:t>
      </w:r>
      <w:r w:rsidRPr="0087700C">
        <w:rPr>
          <w:rFonts w:ascii="Times New Roman" w:hAnsi="Times New Roman"/>
          <w:sz w:val="28"/>
          <w:szCs w:val="28"/>
          <w:lang w:bidi="ru-RU"/>
        </w:rPr>
        <w:t>завдань:</w:t>
      </w:r>
    </w:p>
    <w:p w14:paraId="292C5C74" w14:textId="77777777" w:rsidR="00647F11" w:rsidRPr="0087700C" w:rsidRDefault="00647F11" w:rsidP="00647F11">
      <w:pPr>
        <w:pStyle w:val="a4"/>
        <w:widowControl w:val="0"/>
        <w:numPr>
          <w:ilvl w:val="0"/>
          <w:numId w:val="16"/>
        </w:numPr>
        <w:shd w:val="clear" w:color="auto" w:fill="auto"/>
        <w:tabs>
          <w:tab w:val="left" w:pos="870"/>
        </w:tabs>
        <w:autoSpaceDE/>
        <w:autoSpaceDN/>
        <w:adjustRightInd/>
        <w:ind w:left="567" w:hanging="357"/>
        <w:rPr>
          <w:rFonts w:ascii="Times New Roman" w:hAnsi="Times New Roman"/>
          <w:sz w:val="28"/>
          <w:szCs w:val="28"/>
        </w:rPr>
      </w:pPr>
      <w:r w:rsidRPr="0087700C">
        <w:rPr>
          <w:rFonts w:ascii="Times New Roman" w:hAnsi="Times New Roman"/>
          <w:sz w:val="28"/>
          <w:szCs w:val="28"/>
        </w:rPr>
        <w:t xml:space="preserve">підготовка статті </w:t>
      </w:r>
      <w:r w:rsidRPr="0087700C">
        <w:rPr>
          <w:rFonts w:ascii="Times New Roman" w:hAnsi="Times New Roman"/>
          <w:sz w:val="28"/>
          <w:szCs w:val="28"/>
          <w:lang w:bidi="ru-RU"/>
        </w:rPr>
        <w:t>до друку;</w:t>
      </w:r>
    </w:p>
    <w:p w14:paraId="25E3A06A" w14:textId="77777777" w:rsidR="00647F11" w:rsidRPr="0087700C" w:rsidRDefault="00647F11" w:rsidP="00647F11">
      <w:pPr>
        <w:pStyle w:val="a4"/>
        <w:widowControl w:val="0"/>
        <w:numPr>
          <w:ilvl w:val="0"/>
          <w:numId w:val="16"/>
        </w:numPr>
        <w:shd w:val="clear" w:color="auto" w:fill="auto"/>
        <w:tabs>
          <w:tab w:val="left" w:pos="870"/>
        </w:tabs>
        <w:autoSpaceDE/>
        <w:autoSpaceDN/>
        <w:adjustRightInd/>
        <w:ind w:left="567" w:hanging="357"/>
        <w:rPr>
          <w:rFonts w:ascii="Times New Roman" w:hAnsi="Times New Roman"/>
          <w:sz w:val="28"/>
          <w:szCs w:val="28"/>
        </w:rPr>
      </w:pPr>
      <w:r w:rsidRPr="0087700C">
        <w:rPr>
          <w:rFonts w:ascii="Times New Roman" w:hAnsi="Times New Roman"/>
          <w:sz w:val="28"/>
          <w:szCs w:val="28"/>
          <w:lang w:bidi="ru-RU"/>
        </w:rPr>
        <w:t xml:space="preserve">виступ на наукових </w:t>
      </w:r>
      <w:r w:rsidRPr="0087700C">
        <w:rPr>
          <w:rFonts w:ascii="Times New Roman" w:hAnsi="Times New Roman"/>
          <w:sz w:val="28"/>
          <w:szCs w:val="28"/>
        </w:rPr>
        <w:t xml:space="preserve">конференціях (друковані </w:t>
      </w:r>
      <w:r w:rsidRPr="0087700C">
        <w:rPr>
          <w:rFonts w:ascii="Times New Roman" w:hAnsi="Times New Roman"/>
          <w:sz w:val="28"/>
          <w:szCs w:val="28"/>
          <w:lang w:bidi="ru-RU"/>
        </w:rPr>
        <w:t>тези);</w:t>
      </w:r>
    </w:p>
    <w:p w14:paraId="288DC6EB" w14:textId="77777777" w:rsidR="00647F11" w:rsidRPr="0087700C" w:rsidRDefault="00647F11" w:rsidP="00647F11">
      <w:pPr>
        <w:pStyle w:val="a4"/>
        <w:widowControl w:val="0"/>
        <w:numPr>
          <w:ilvl w:val="0"/>
          <w:numId w:val="16"/>
        </w:numPr>
        <w:shd w:val="clear" w:color="auto" w:fill="auto"/>
        <w:tabs>
          <w:tab w:val="left" w:pos="870"/>
        </w:tabs>
        <w:autoSpaceDE/>
        <w:autoSpaceDN/>
        <w:adjustRightInd/>
        <w:ind w:left="567" w:hanging="357"/>
        <w:rPr>
          <w:rFonts w:ascii="Times New Roman" w:hAnsi="Times New Roman"/>
          <w:sz w:val="28"/>
          <w:szCs w:val="28"/>
        </w:rPr>
      </w:pPr>
      <w:r w:rsidRPr="0087700C">
        <w:rPr>
          <w:rFonts w:ascii="Times New Roman" w:hAnsi="Times New Roman"/>
          <w:sz w:val="28"/>
          <w:szCs w:val="28"/>
          <w:lang w:bidi="ru-RU"/>
        </w:rPr>
        <w:t xml:space="preserve">участь у </w:t>
      </w:r>
      <w:r w:rsidRPr="0087700C">
        <w:rPr>
          <w:rFonts w:ascii="Times New Roman" w:hAnsi="Times New Roman"/>
          <w:sz w:val="28"/>
          <w:szCs w:val="28"/>
        </w:rPr>
        <w:t>інтернет-конференціях;</w:t>
      </w:r>
    </w:p>
    <w:p w14:paraId="6214F8FD" w14:textId="77777777" w:rsidR="00647F11" w:rsidRPr="0087700C" w:rsidRDefault="00647F11" w:rsidP="00647F11">
      <w:pPr>
        <w:pStyle w:val="a4"/>
        <w:widowControl w:val="0"/>
        <w:numPr>
          <w:ilvl w:val="0"/>
          <w:numId w:val="16"/>
        </w:numPr>
        <w:shd w:val="clear" w:color="auto" w:fill="auto"/>
        <w:tabs>
          <w:tab w:val="left" w:pos="870"/>
        </w:tabs>
        <w:autoSpaceDE/>
        <w:autoSpaceDN/>
        <w:adjustRightInd/>
        <w:ind w:left="567" w:hanging="357"/>
        <w:rPr>
          <w:rFonts w:ascii="Times New Roman" w:hAnsi="Times New Roman"/>
          <w:sz w:val="28"/>
          <w:szCs w:val="28"/>
        </w:rPr>
      </w:pPr>
      <w:r w:rsidRPr="0087700C">
        <w:rPr>
          <w:rFonts w:ascii="Times New Roman" w:hAnsi="Times New Roman"/>
          <w:sz w:val="28"/>
          <w:szCs w:val="28"/>
          <w:lang w:bidi="ru-RU"/>
        </w:rPr>
        <w:t xml:space="preserve">участь у студентських </w:t>
      </w:r>
      <w:r w:rsidRPr="0087700C">
        <w:rPr>
          <w:rFonts w:ascii="Times New Roman" w:hAnsi="Times New Roman"/>
          <w:sz w:val="28"/>
          <w:szCs w:val="28"/>
        </w:rPr>
        <w:t>олімпіадах;</w:t>
      </w:r>
    </w:p>
    <w:p w14:paraId="59A0F706" w14:textId="77777777" w:rsidR="00647F11" w:rsidRPr="0087700C" w:rsidRDefault="00647F11" w:rsidP="00647F11">
      <w:pPr>
        <w:pStyle w:val="a4"/>
        <w:widowControl w:val="0"/>
        <w:numPr>
          <w:ilvl w:val="0"/>
          <w:numId w:val="16"/>
        </w:numPr>
        <w:shd w:val="clear" w:color="auto" w:fill="auto"/>
        <w:tabs>
          <w:tab w:val="left" w:pos="890"/>
        </w:tabs>
        <w:autoSpaceDE/>
        <w:autoSpaceDN/>
        <w:adjustRightInd/>
        <w:ind w:left="567" w:hanging="357"/>
        <w:rPr>
          <w:rFonts w:ascii="Times New Roman" w:hAnsi="Times New Roman"/>
          <w:sz w:val="28"/>
          <w:szCs w:val="28"/>
        </w:rPr>
      </w:pPr>
      <w:r w:rsidRPr="0087700C">
        <w:rPr>
          <w:rFonts w:ascii="Times New Roman" w:hAnsi="Times New Roman"/>
          <w:sz w:val="28"/>
          <w:szCs w:val="28"/>
          <w:lang w:bidi="ru-RU"/>
        </w:rPr>
        <w:t>конспект з теми (модуля) за заданим або власно розробленим студентом планом;</w:t>
      </w:r>
    </w:p>
    <w:p w14:paraId="0F31775A" w14:textId="77777777" w:rsidR="00647F11" w:rsidRPr="0087700C" w:rsidRDefault="00647F11" w:rsidP="00647F11">
      <w:pPr>
        <w:pStyle w:val="a4"/>
        <w:widowControl w:val="0"/>
        <w:numPr>
          <w:ilvl w:val="0"/>
          <w:numId w:val="16"/>
        </w:numPr>
        <w:shd w:val="clear" w:color="auto" w:fill="auto"/>
        <w:tabs>
          <w:tab w:val="left" w:pos="870"/>
        </w:tabs>
        <w:autoSpaceDE/>
        <w:autoSpaceDN/>
        <w:adjustRightInd/>
        <w:ind w:left="567" w:hanging="357"/>
        <w:rPr>
          <w:rFonts w:ascii="Times New Roman" w:hAnsi="Times New Roman"/>
          <w:sz w:val="28"/>
          <w:szCs w:val="28"/>
        </w:rPr>
      </w:pPr>
      <w:r w:rsidRPr="0087700C">
        <w:rPr>
          <w:rFonts w:ascii="Times New Roman" w:hAnsi="Times New Roman"/>
          <w:sz w:val="28"/>
          <w:szCs w:val="28"/>
          <w:lang w:bidi="ru-RU"/>
        </w:rPr>
        <w:t xml:space="preserve">реферат з теми (модуля) або </w:t>
      </w:r>
      <w:r w:rsidRPr="0087700C">
        <w:rPr>
          <w:rFonts w:ascii="Times New Roman" w:hAnsi="Times New Roman"/>
          <w:sz w:val="28"/>
          <w:szCs w:val="28"/>
        </w:rPr>
        <w:t xml:space="preserve">вузької </w:t>
      </w:r>
      <w:r w:rsidRPr="0087700C">
        <w:rPr>
          <w:rFonts w:ascii="Times New Roman" w:hAnsi="Times New Roman"/>
          <w:sz w:val="28"/>
          <w:szCs w:val="28"/>
          <w:lang w:bidi="ru-RU"/>
        </w:rPr>
        <w:t>проблематики;</w:t>
      </w:r>
    </w:p>
    <w:p w14:paraId="77BC66D2" w14:textId="77777777" w:rsidR="00647F11" w:rsidRPr="0087700C" w:rsidRDefault="00647F11" w:rsidP="00647F11">
      <w:pPr>
        <w:pStyle w:val="a4"/>
        <w:widowControl w:val="0"/>
        <w:numPr>
          <w:ilvl w:val="0"/>
          <w:numId w:val="16"/>
        </w:numPr>
        <w:shd w:val="clear" w:color="auto" w:fill="auto"/>
        <w:tabs>
          <w:tab w:val="left" w:pos="890"/>
        </w:tabs>
        <w:autoSpaceDE/>
        <w:autoSpaceDN/>
        <w:adjustRightInd/>
        <w:ind w:left="567" w:hanging="357"/>
        <w:jc w:val="left"/>
        <w:rPr>
          <w:rFonts w:ascii="Times New Roman" w:hAnsi="Times New Roman"/>
          <w:sz w:val="28"/>
          <w:szCs w:val="28"/>
        </w:rPr>
      </w:pPr>
      <w:r w:rsidRPr="0087700C">
        <w:rPr>
          <w:rFonts w:ascii="Times New Roman" w:hAnsi="Times New Roman"/>
          <w:sz w:val="28"/>
          <w:szCs w:val="28"/>
          <w:lang w:bidi="ru-RU"/>
        </w:rPr>
        <w:t xml:space="preserve">розв'язування та складання практичних, ситуативних задач </w:t>
      </w:r>
      <w:r w:rsidRPr="0087700C">
        <w:rPr>
          <w:rFonts w:ascii="Times New Roman" w:hAnsi="Times New Roman"/>
          <w:sz w:val="28"/>
          <w:szCs w:val="28"/>
        </w:rPr>
        <w:t xml:space="preserve">різного рівня </w:t>
      </w:r>
      <w:r w:rsidRPr="0087700C">
        <w:rPr>
          <w:rFonts w:ascii="Times New Roman" w:hAnsi="Times New Roman"/>
          <w:sz w:val="28"/>
          <w:szCs w:val="28"/>
          <w:lang w:bidi="ru-RU"/>
        </w:rPr>
        <w:t>з теми, модуля або курсу;</w:t>
      </w:r>
    </w:p>
    <w:p w14:paraId="11C19029" w14:textId="77777777" w:rsidR="00647F11" w:rsidRPr="0087700C" w:rsidRDefault="00647F11" w:rsidP="00647F11">
      <w:pPr>
        <w:pStyle w:val="a4"/>
        <w:widowControl w:val="0"/>
        <w:numPr>
          <w:ilvl w:val="0"/>
          <w:numId w:val="16"/>
        </w:numPr>
        <w:shd w:val="clear" w:color="auto" w:fill="auto"/>
        <w:tabs>
          <w:tab w:val="left" w:pos="890"/>
        </w:tabs>
        <w:autoSpaceDE/>
        <w:autoSpaceDN/>
        <w:adjustRightInd/>
        <w:ind w:left="567" w:hanging="357"/>
        <w:jc w:val="left"/>
        <w:rPr>
          <w:rFonts w:ascii="Times New Roman" w:hAnsi="Times New Roman"/>
          <w:sz w:val="28"/>
          <w:szCs w:val="28"/>
        </w:rPr>
      </w:pPr>
      <w:r w:rsidRPr="0087700C">
        <w:rPr>
          <w:rFonts w:ascii="Times New Roman" w:hAnsi="Times New Roman"/>
          <w:sz w:val="28"/>
          <w:szCs w:val="28"/>
        </w:rPr>
        <w:t xml:space="preserve">анотація прочитаної додаткової літератури </w:t>
      </w:r>
      <w:r w:rsidRPr="0087700C">
        <w:rPr>
          <w:rFonts w:ascii="Times New Roman" w:hAnsi="Times New Roman"/>
          <w:sz w:val="28"/>
          <w:szCs w:val="28"/>
          <w:lang w:bidi="ru-RU"/>
        </w:rPr>
        <w:t xml:space="preserve">з курсу, </w:t>
      </w:r>
      <w:r w:rsidRPr="0087700C">
        <w:rPr>
          <w:rFonts w:ascii="Times New Roman" w:hAnsi="Times New Roman"/>
          <w:sz w:val="28"/>
          <w:szCs w:val="28"/>
        </w:rPr>
        <w:t xml:space="preserve">бібліографічний </w:t>
      </w:r>
      <w:r w:rsidRPr="0087700C">
        <w:rPr>
          <w:rFonts w:ascii="Times New Roman" w:hAnsi="Times New Roman"/>
          <w:sz w:val="28"/>
          <w:szCs w:val="28"/>
          <w:lang w:bidi="ru-RU"/>
        </w:rPr>
        <w:t xml:space="preserve">опис, </w:t>
      </w:r>
      <w:r w:rsidRPr="0087700C">
        <w:rPr>
          <w:rFonts w:ascii="Times New Roman" w:hAnsi="Times New Roman"/>
          <w:sz w:val="28"/>
          <w:szCs w:val="28"/>
        </w:rPr>
        <w:t xml:space="preserve">історичні розвідки </w:t>
      </w:r>
      <w:r w:rsidRPr="0087700C">
        <w:rPr>
          <w:rFonts w:ascii="Times New Roman" w:hAnsi="Times New Roman"/>
          <w:sz w:val="28"/>
          <w:szCs w:val="28"/>
          <w:lang w:bidi="ru-RU"/>
        </w:rPr>
        <w:t>тощо;</w:t>
      </w:r>
    </w:p>
    <w:p w14:paraId="49C430C3" w14:textId="77777777" w:rsidR="00647F11" w:rsidRPr="0087700C" w:rsidRDefault="00647F11" w:rsidP="00647F11">
      <w:pPr>
        <w:pStyle w:val="a4"/>
        <w:widowControl w:val="0"/>
        <w:numPr>
          <w:ilvl w:val="0"/>
          <w:numId w:val="16"/>
        </w:numPr>
        <w:shd w:val="clear" w:color="auto" w:fill="auto"/>
        <w:tabs>
          <w:tab w:val="left" w:pos="890"/>
        </w:tabs>
        <w:autoSpaceDE/>
        <w:autoSpaceDN/>
        <w:adjustRightInd/>
        <w:ind w:left="567" w:hanging="357"/>
        <w:jc w:val="left"/>
        <w:rPr>
          <w:rFonts w:ascii="Times New Roman" w:hAnsi="Times New Roman"/>
          <w:sz w:val="28"/>
          <w:szCs w:val="28"/>
        </w:rPr>
      </w:pPr>
      <w:r w:rsidRPr="0087700C">
        <w:rPr>
          <w:rFonts w:ascii="Times New Roman" w:hAnsi="Times New Roman"/>
          <w:sz w:val="28"/>
          <w:szCs w:val="28"/>
          <w:lang w:bidi="ru-RU"/>
        </w:rPr>
        <w:t xml:space="preserve">розроблення навчальних та </w:t>
      </w:r>
      <w:r w:rsidRPr="0087700C">
        <w:rPr>
          <w:rFonts w:ascii="Times New Roman" w:hAnsi="Times New Roman"/>
          <w:sz w:val="28"/>
          <w:szCs w:val="28"/>
        </w:rPr>
        <w:t xml:space="preserve">діагностичних </w:t>
      </w:r>
      <w:r w:rsidRPr="0087700C">
        <w:rPr>
          <w:rFonts w:ascii="Times New Roman" w:hAnsi="Times New Roman"/>
          <w:sz w:val="28"/>
          <w:szCs w:val="28"/>
          <w:lang w:bidi="ru-RU"/>
        </w:rPr>
        <w:t>тестових завдань (з теми, модуля, курсу).</w:t>
      </w:r>
    </w:p>
    <w:p w14:paraId="068F87B4" w14:textId="77777777" w:rsidR="00647F11" w:rsidRPr="0087700C" w:rsidRDefault="00647F11" w:rsidP="00647F11">
      <w:pPr>
        <w:pStyle w:val="a4"/>
        <w:widowControl w:val="0"/>
        <w:numPr>
          <w:ilvl w:val="0"/>
          <w:numId w:val="16"/>
        </w:numPr>
        <w:shd w:val="clear" w:color="auto" w:fill="auto"/>
        <w:tabs>
          <w:tab w:val="left" w:pos="870"/>
        </w:tabs>
        <w:autoSpaceDE/>
        <w:autoSpaceDN/>
        <w:adjustRightInd/>
        <w:ind w:left="567" w:hanging="357"/>
        <w:rPr>
          <w:rFonts w:ascii="Times New Roman" w:hAnsi="Times New Roman"/>
          <w:sz w:val="28"/>
          <w:szCs w:val="28"/>
        </w:rPr>
      </w:pPr>
      <w:r w:rsidRPr="0087700C">
        <w:rPr>
          <w:rFonts w:ascii="Times New Roman" w:hAnsi="Times New Roman"/>
          <w:sz w:val="28"/>
          <w:szCs w:val="28"/>
          <w:lang w:bidi="ru-RU"/>
        </w:rPr>
        <w:t>виготовлення схем.</w:t>
      </w:r>
    </w:p>
    <w:p w14:paraId="4B55B638" w14:textId="77777777" w:rsidR="00647F11" w:rsidRPr="0087700C" w:rsidRDefault="00647F11" w:rsidP="00647F11">
      <w:pPr>
        <w:pStyle w:val="af"/>
        <w:numPr>
          <w:ilvl w:val="0"/>
          <w:numId w:val="16"/>
        </w:numPr>
        <w:ind w:left="567" w:hanging="357"/>
        <w:rPr>
          <w:sz w:val="36"/>
          <w:szCs w:val="36"/>
          <w:lang w:val="uk-UA"/>
        </w:rPr>
      </w:pPr>
      <w:r w:rsidRPr="0087700C">
        <w:rPr>
          <w:sz w:val="28"/>
          <w:szCs w:val="28"/>
          <w:lang w:val="uk-UA" w:bidi="ru-RU"/>
        </w:rPr>
        <w:t xml:space="preserve">написання </w:t>
      </w:r>
      <w:proofErr w:type="spellStart"/>
      <w:r w:rsidRPr="0087700C">
        <w:rPr>
          <w:sz w:val="28"/>
          <w:szCs w:val="28"/>
          <w:lang w:val="uk-UA" w:bidi="ru-RU"/>
        </w:rPr>
        <w:t>ессе</w:t>
      </w:r>
      <w:proofErr w:type="spellEnd"/>
      <w:r w:rsidRPr="0087700C">
        <w:rPr>
          <w:sz w:val="28"/>
          <w:szCs w:val="28"/>
          <w:lang w:val="uk-UA" w:bidi="ru-RU"/>
        </w:rPr>
        <w:t>, творчих завдань тощо.</w:t>
      </w:r>
    </w:p>
    <w:p w14:paraId="1E421E2A" w14:textId="643A218D" w:rsidR="008A010B" w:rsidRPr="0087700C" w:rsidRDefault="008A010B" w:rsidP="00F93E3B">
      <w:pPr>
        <w:ind w:firstLine="709"/>
        <w:jc w:val="both"/>
        <w:rPr>
          <w:b/>
          <w:sz w:val="28"/>
          <w:szCs w:val="28"/>
          <w:lang w:val="uk-UA"/>
        </w:rPr>
      </w:pPr>
    </w:p>
    <w:p w14:paraId="40EBBE78" w14:textId="77777777" w:rsidR="00647F11" w:rsidRPr="0087700C" w:rsidRDefault="00647F11" w:rsidP="00647F11">
      <w:pPr>
        <w:pStyle w:val="21"/>
        <w:spacing w:after="0" w:line="240" w:lineRule="auto"/>
        <w:ind w:left="0" w:firstLine="567"/>
        <w:jc w:val="both"/>
        <w:rPr>
          <w:sz w:val="28"/>
          <w:szCs w:val="28"/>
          <w:lang w:val="uk-UA"/>
        </w:rPr>
      </w:pPr>
      <w:r w:rsidRPr="0087700C">
        <w:rPr>
          <w:sz w:val="28"/>
          <w:szCs w:val="28"/>
          <w:lang w:val="uk-UA"/>
        </w:rPr>
        <w:t xml:space="preserve">Наведені в планах семінарських занять практичні завдання складені на основі реальних ситуацій, які виникають у житті. Умови завдань включають всі фактичні обставини, необхідні для винесення відповідного рішення зі спірного питання, сформульованому в тексті завдання. Приступаючи до вирішення завдання, студент повинен, в першу чергу, зрозуміти зміст завдання, сутність спору і всі обставини справи. Далі необхідно уважно проаналізувати доводи сторін і дати їм оцінку з точки зору чинного законодавства. Якщо в задачі вже приведено рішення суду або іншого органу, потрібно оцінити його обґрунтованість і законність. Крім того, необхідно відповісти на теоретичні питання, поставлені в задачі відповідно до запропонованої ситуації. Всі висновки, які містяться в рішенні, повинні підкріплюватися посиланнями на конкретні правові норми (першоджерела). При виконанні завдання на практичному занятті студенти повинні вміти коротко усно викласти обставини справи, пояснити до чого зводиться суперечка, дати юридичну оцінку доводам сторін і обґрунтувати з обов'язковим посиланням на конкретні норми закону чи іншого правового </w:t>
      </w:r>
      <w:proofErr w:type="spellStart"/>
      <w:r w:rsidRPr="0087700C">
        <w:rPr>
          <w:sz w:val="28"/>
          <w:szCs w:val="28"/>
          <w:lang w:val="uk-UA"/>
        </w:rPr>
        <w:t>акта</w:t>
      </w:r>
      <w:proofErr w:type="spellEnd"/>
      <w:r w:rsidRPr="0087700C">
        <w:rPr>
          <w:sz w:val="28"/>
          <w:szCs w:val="28"/>
          <w:lang w:val="uk-UA"/>
        </w:rPr>
        <w:t>, своє рішення у справі.</w:t>
      </w:r>
    </w:p>
    <w:p w14:paraId="2EF6E600" w14:textId="77777777" w:rsidR="00647F11" w:rsidRPr="0087700C" w:rsidRDefault="00647F11" w:rsidP="00647F11">
      <w:pPr>
        <w:pStyle w:val="21"/>
        <w:spacing w:after="0" w:line="240" w:lineRule="auto"/>
        <w:ind w:left="0" w:firstLine="567"/>
        <w:jc w:val="both"/>
        <w:rPr>
          <w:sz w:val="28"/>
          <w:szCs w:val="28"/>
          <w:lang w:val="uk-UA"/>
        </w:rPr>
      </w:pPr>
      <w:r w:rsidRPr="0087700C">
        <w:rPr>
          <w:sz w:val="28"/>
          <w:szCs w:val="28"/>
          <w:lang w:val="uk-UA"/>
        </w:rPr>
        <w:t xml:space="preserve">Слід підкреслити, що види завдань для </w:t>
      </w:r>
      <w:proofErr w:type="spellStart"/>
      <w:r w:rsidRPr="0087700C">
        <w:rPr>
          <w:sz w:val="28"/>
          <w:szCs w:val="28"/>
          <w:lang w:val="uk-UA"/>
        </w:rPr>
        <w:t>позааудиторної</w:t>
      </w:r>
      <w:proofErr w:type="spellEnd"/>
      <w:r w:rsidRPr="0087700C">
        <w:rPr>
          <w:sz w:val="28"/>
          <w:szCs w:val="28"/>
          <w:lang w:val="uk-UA"/>
        </w:rPr>
        <w:t xml:space="preserve"> самостійної роботи, їх зміст і характер повинні носити варіативний і диференційований характер, враховувати специфіку спеціальності та індивідуальні особливості студентів. Безумовно, основними видами самостійної роботи слід вважати практичні та тестові завдання. Однак викладач може самостійно обирати і додаткові види самостійної роботи, такі як: підготовка повідомлень до виступу на семінарі, конференції, підготовка рефератів і складання бібліографії, тематичних кросвордів, підготовка до ділових (тренінгових) ігор.</w:t>
      </w:r>
    </w:p>
    <w:p w14:paraId="50E250C3" w14:textId="77777777" w:rsidR="00647F11" w:rsidRPr="0087700C" w:rsidRDefault="00647F11" w:rsidP="00647F11">
      <w:pPr>
        <w:pStyle w:val="21"/>
        <w:spacing w:after="0" w:line="240" w:lineRule="auto"/>
        <w:ind w:left="0" w:firstLine="567"/>
        <w:jc w:val="both"/>
        <w:rPr>
          <w:sz w:val="28"/>
          <w:szCs w:val="28"/>
          <w:lang w:val="uk-UA"/>
        </w:rPr>
      </w:pPr>
      <w:r w:rsidRPr="0087700C">
        <w:rPr>
          <w:sz w:val="28"/>
          <w:szCs w:val="28"/>
          <w:lang w:val="uk-UA"/>
        </w:rPr>
        <w:lastRenderedPageBreak/>
        <w:t xml:space="preserve">Завдання для індивідуальної самостійної роботи вибираються кожним студентом на першому семінарському занятті і виконуються на підставі аналізу наукової літератури, нормативних актів, публікацій в наукових журналах, матеріалів </w:t>
      </w:r>
      <w:proofErr w:type="spellStart"/>
      <w:r w:rsidRPr="0087700C">
        <w:rPr>
          <w:sz w:val="28"/>
          <w:szCs w:val="28"/>
          <w:lang w:val="uk-UA"/>
        </w:rPr>
        <w:t>правозастосовчої</w:t>
      </w:r>
      <w:proofErr w:type="spellEnd"/>
      <w:r w:rsidRPr="0087700C">
        <w:rPr>
          <w:sz w:val="28"/>
          <w:szCs w:val="28"/>
          <w:lang w:val="uk-UA"/>
        </w:rPr>
        <w:t xml:space="preserve"> практики. Результати виконання самостійної роботи оформляються студентом у вигляді реферату, правового аналізу спорів обсягом до 10 сторінок. Термін здачі виконаних завдань з самостійної роботи — не пізніше дати проведення відповідного семінарського заняття, по темі за якою виконується самостійна робота.</w:t>
      </w:r>
    </w:p>
    <w:p w14:paraId="13F4F610" w14:textId="4C053026" w:rsidR="00647F11" w:rsidRPr="0087700C" w:rsidRDefault="00647F11" w:rsidP="00F93E3B">
      <w:pPr>
        <w:ind w:firstLine="709"/>
        <w:jc w:val="both"/>
        <w:rPr>
          <w:sz w:val="28"/>
          <w:szCs w:val="28"/>
          <w:lang w:val="uk-UA"/>
        </w:rPr>
      </w:pPr>
    </w:p>
    <w:p w14:paraId="06C47215" w14:textId="77777777" w:rsidR="0087700C" w:rsidRPr="0087700C" w:rsidRDefault="0087700C" w:rsidP="0087700C">
      <w:pPr>
        <w:keepNext/>
        <w:ind w:firstLine="567"/>
        <w:outlineLvl w:val="1"/>
        <w:rPr>
          <w:rFonts w:eastAsia="Arial Unicode MS"/>
          <w:b/>
          <w:bCs/>
          <w:color w:val="000000"/>
          <w:sz w:val="28"/>
          <w:szCs w:val="28"/>
          <w:lang w:val="uk-UA" w:eastAsia="en-US"/>
        </w:rPr>
      </w:pPr>
      <w:bookmarkStart w:id="2" w:name="_Toc9952423"/>
      <w:r w:rsidRPr="0087700C">
        <w:rPr>
          <w:b/>
          <w:bCs/>
          <w:iCs/>
          <w:color w:val="000000"/>
          <w:sz w:val="28"/>
          <w:szCs w:val="28"/>
          <w:lang w:val="uk-UA" w:eastAsia="en-US"/>
        </w:rPr>
        <w:t>Індивідуальна навчально-дослідна робота</w:t>
      </w:r>
      <w:bookmarkEnd w:id="2"/>
      <w:r w:rsidRPr="0087700C">
        <w:rPr>
          <w:b/>
          <w:bCs/>
          <w:iCs/>
          <w:color w:val="000000"/>
          <w:sz w:val="28"/>
          <w:szCs w:val="28"/>
          <w:lang w:val="uk-UA" w:eastAsia="en-US"/>
        </w:rPr>
        <w:t xml:space="preserve"> </w:t>
      </w:r>
      <w:r w:rsidRPr="0087700C">
        <w:rPr>
          <w:rFonts w:eastAsia="Arial Unicode MS"/>
          <w:b/>
          <w:bCs/>
          <w:color w:val="000000"/>
          <w:sz w:val="28"/>
          <w:szCs w:val="28"/>
          <w:lang w:val="uk-UA" w:eastAsia="en-US"/>
        </w:rPr>
        <w:t>(</w:t>
      </w:r>
      <w:proofErr w:type="spellStart"/>
      <w:r w:rsidRPr="0087700C">
        <w:rPr>
          <w:rFonts w:eastAsia="Arial Unicode MS"/>
          <w:b/>
          <w:bCs/>
          <w:iCs/>
          <w:color w:val="000000"/>
          <w:sz w:val="28"/>
          <w:szCs w:val="28"/>
          <w:lang w:val="uk-UA" w:eastAsia="en-US"/>
        </w:rPr>
        <w:t>ІНДР</w:t>
      </w:r>
      <w:proofErr w:type="spellEnd"/>
      <w:r w:rsidRPr="0087700C">
        <w:rPr>
          <w:rFonts w:eastAsia="Arial Unicode MS"/>
          <w:b/>
          <w:bCs/>
          <w:iCs/>
          <w:color w:val="000000"/>
          <w:sz w:val="28"/>
          <w:szCs w:val="28"/>
          <w:lang w:val="uk-UA" w:eastAsia="en-US"/>
        </w:rPr>
        <w:t xml:space="preserve">, </w:t>
      </w:r>
      <w:r w:rsidRPr="0087700C">
        <w:rPr>
          <w:rFonts w:eastAsia="Arial Unicode MS"/>
          <w:b/>
          <w:bCs/>
          <w:color w:val="000000"/>
          <w:sz w:val="28"/>
          <w:szCs w:val="28"/>
          <w:lang w:val="uk-UA" w:eastAsia="en-US"/>
        </w:rPr>
        <w:t>навчальний проект)</w:t>
      </w:r>
    </w:p>
    <w:p w14:paraId="39593F36" w14:textId="77777777" w:rsidR="0087700C" w:rsidRPr="0087700C" w:rsidRDefault="0087700C" w:rsidP="0087700C">
      <w:pPr>
        <w:ind w:firstLine="540"/>
        <w:jc w:val="both"/>
        <w:rPr>
          <w:rFonts w:eastAsia="Arial Unicode MS"/>
          <w:color w:val="000000"/>
          <w:sz w:val="28"/>
          <w:szCs w:val="28"/>
          <w:lang w:val="uk-UA" w:eastAsia="en-US"/>
        </w:rPr>
      </w:pPr>
      <w:r w:rsidRPr="0087700C">
        <w:rPr>
          <w:rFonts w:eastAsia="Arial Unicode MS"/>
          <w:bCs/>
          <w:iCs/>
          <w:color w:val="000000"/>
          <w:sz w:val="28"/>
          <w:szCs w:val="28"/>
          <w:lang w:val="uk-UA" w:eastAsia="en-US"/>
        </w:rPr>
        <w:t xml:space="preserve">Індивідуальна навчально-дослідна робота є видом </w:t>
      </w:r>
      <w:proofErr w:type="spellStart"/>
      <w:r w:rsidRPr="0087700C">
        <w:rPr>
          <w:rFonts w:eastAsia="Arial Unicode MS"/>
          <w:bCs/>
          <w:iCs/>
          <w:color w:val="000000"/>
          <w:sz w:val="28"/>
          <w:szCs w:val="28"/>
          <w:lang w:val="uk-UA" w:eastAsia="en-US"/>
        </w:rPr>
        <w:t>позааудиторної</w:t>
      </w:r>
      <w:proofErr w:type="spellEnd"/>
      <w:r w:rsidRPr="0087700C">
        <w:rPr>
          <w:rFonts w:eastAsia="Arial Unicode MS"/>
          <w:bCs/>
          <w:iCs/>
          <w:color w:val="000000"/>
          <w:sz w:val="28"/>
          <w:szCs w:val="28"/>
          <w:lang w:val="uk-UA" w:eastAsia="en-US"/>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87700C">
        <w:rPr>
          <w:rFonts w:eastAsia="Arial Unicode MS"/>
          <w:color w:val="000000"/>
          <w:sz w:val="28"/>
          <w:szCs w:val="28"/>
          <w:lang w:val="uk-UA" w:eastAsia="en-US"/>
        </w:rPr>
        <w:t xml:space="preserve"> Завершується виконання студентами </w:t>
      </w:r>
      <w:proofErr w:type="spellStart"/>
      <w:r w:rsidRPr="0087700C">
        <w:rPr>
          <w:rFonts w:eastAsia="Arial Unicode MS"/>
          <w:color w:val="000000"/>
          <w:sz w:val="28"/>
          <w:szCs w:val="28"/>
          <w:lang w:val="uk-UA" w:eastAsia="en-US"/>
        </w:rPr>
        <w:t>ІНДР</w:t>
      </w:r>
      <w:proofErr w:type="spellEnd"/>
      <w:r w:rsidRPr="0087700C">
        <w:rPr>
          <w:rFonts w:eastAsia="Arial Unicode MS"/>
          <w:color w:val="000000"/>
          <w:sz w:val="28"/>
          <w:szCs w:val="28"/>
          <w:lang w:val="uk-UA" w:eastAsia="en-US"/>
        </w:rPr>
        <w:t xml:space="preserve"> прилюдним захистом навчального проекту. </w:t>
      </w:r>
    </w:p>
    <w:p w14:paraId="2FDABB35" w14:textId="77777777" w:rsidR="0087700C" w:rsidRPr="0087700C" w:rsidRDefault="0087700C" w:rsidP="0087700C">
      <w:pPr>
        <w:shd w:val="clear" w:color="auto" w:fill="FFFFFF"/>
        <w:ind w:firstLine="426"/>
        <w:jc w:val="both"/>
        <w:rPr>
          <w:rFonts w:eastAsia="Arial Unicode MS"/>
          <w:bCs/>
          <w:iCs/>
          <w:color w:val="000000"/>
          <w:sz w:val="28"/>
          <w:szCs w:val="28"/>
          <w:lang w:val="uk-UA" w:eastAsia="en-US"/>
        </w:rPr>
      </w:pPr>
      <w:r w:rsidRPr="0087700C">
        <w:rPr>
          <w:rFonts w:eastAsia="Arial Unicode MS"/>
          <w:bCs/>
          <w:iCs/>
          <w:color w:val="000000"/>
          <w:sz w:val="28"/>
          <w:szCs w:val="28"/>
          <w:lang w:val="uk-UA" w:eastAsia="en-US"/>
        </w:rPr>
        <w:t>Індивідуальне навчально-дослідне завдання</w:t>
      </w:r>
      <w:r w:rsidRPr="0087700C">
        <w:rPr>
          <w:rFonts w:eastAsia="Arial Unicode MS"/>
          <w:b/>
          <w:bCs/>
          <w:i/>
          <w:iCs/>
          <w:color w:val="000000"/>
          <w:sz w:val="28"/>
          <w:szCs w:val="28"/>
          <w:lang w:val="uk-UA" w:eastAsia="en-US"/>
        </w:rPr>
        <w:t xml:space="preserve"> (ІНДЗ)</w:t>
      </w:r>
      <w:r w:rsidRPr="0087700C">
        <w:rPr>
          <w:rFonts w:eastAsia="Arial Unicode MS"/>
          <w:bCs/>
          <w:iCs/>
          <w:color w:val="000000"/>
          <w:sz w:val="28"/>
          <w:szCs w:val="28"/>
          <w:lang w:val="uk-UA" w:eastAsia="en-US"/>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14:paraId="754CA9C1" w14:textId="77777777" w:rsidR="0087700C" w:rsidRPr="0087700C" w:rsidRDefault="0087700C" w:rsidP="0087700C">
      <w:pPr>
        <w:shd w:val="clear" w:color="auto" w:fill="FFFFFF"/>
        <w:ind w:firstLine="426"/>
        <w:jc w:val="both"/>
        <w:rPr>
          <w:rFonts w:eastAsia="Arial Unicode MS"/>
          <w:bCs/>
          <w:iCs/>
          <w:color w:val="000000"/>
          <w:sz w:val="28"/>
          <w:szCs w:val="28"/>
          <w:lang w:val="uk-UA" w:eastAsia="en-US"/>
        </w:rPr>
      </w:pPr>
      <w:r w:rsidRPr="0087700C">
        <w:rPr>
          <w:rFonts w:eastAsia="Arial Unicode MS"/>
          <w:b/>
          <w:bCs/>
          <w:i/>
          <w:iCs/>
          <w:color w:val="000000"/>
          <w:sz w:val="28"/>
          <w:szCs w:val="28"/>
          <w:lang w:val="uk-UA" w:eastAsia="en-US"/>
        </w:rPr>
        <w:t xml:space="preserve">Мета ІНДЗ: </w:t>
      </w:r>
      <w:r w:rsidRPr="0087700C">
        <w:rPr>
          <w:rFonts w:eastAsia="Arial Unicode MS"/>
          <w:bCs/>
          <w:iCs/>
          <w:color w:val="000000"/>
          <w:sz w:val="28"/>
          <w:szCs w:val="28"/>
          <w:lang w:val="uk-UA" w:eastAsia="en-US"/>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14:paraId="19195896" w14:textId="77777777" w:rsidR="0087700C" w:rsidRPr="0087700C" w:rsidRDefault="0087700C" w:rsidP="0087700C">
      <w:pPr>
        <w:shd w:val="clear" w:color="auto" w:fill="FFFFFF"/>
        <w:ind w:firstLine="426"/>
        <w:jc w:val="both"/>
        <w:rPr>
          <w:rFonts w:eastAsia="Arial Unicode MS"/>
          <w:bCs/>
          <w:iCs/>
          <w:color w:val="000000"/>
          <w:sz w:val="28"/>
          <w:szCs w:val="28"/>
          <w:lang w:val="uk-UA" w:eastAsia="en-US"/>
        </w:rPr>
      </w:pPr>
      <w:r w:rsidRPr="0087700C">
        <w:rPr>
          <w:rFonts w:eastAsia="Arial Unicode MS"/>
          <w:b/>
          <w:bCs/>
          <w:i/>
          <w:iCs/>
          <w:color w:val="000000"/>
          <w:sz w:val="28"/>
          <w:szCs w:val="28"/>
          <w:lang w:val="uk-UA" w:eastAsia="en-US"/>
        </w:rPr>
        <w:t>Зміст ІНДЗ:</w:t>
      </w:r>
      <w:r w:rsidRPr="0087700C">
        <w:rPr>
          <w:rFonts w:eastAsia="Arial Unicode MS"/>
          <w:bCs/>
          <w:iCs/>
          <w:color w:val="000000"/>
          <w:sz w:val="28"/>
          <w:szCs w:val="28"/>
          <w:lang w:val="uk-UA" w:eastAsia="en-US"/>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лекційних, семінарських, практичних та лабораторних занять і охоплює декілька тем або весь зміст навчального курсу. </w:t>
      </w:r>
    </w:p>
    <w:p w14:paraId="7C68358D" w14:textId="77777777" w:rsidR="0087700C" w:rsidRPr="0087700C" w:rsidRDefault="0087700C" w:rsidP="0087700C">
      <w:pPr>
        <w:shd w:val="clear" w:color="auto" w:fill="FFFFFF"/>
        <w:ind w:firstLine="426"/>
        <w:jc w:val="both"/>
        <w:rPr>
          <w:rFonts w:eastAsia="Arial Unicode MS"/>
          <w:b/>
          <w:bCs/>
          <w:i/>
          <w:iCs/>
          <w:color w:val="000000"/>
          <w:sz w:val="28"/>
          <w:szCs w:val="28"/>
          <w:lang w:val="uk-UA" w:eastAsia="en-US"/>
        </w:rPr>
      </w:pPr>
      <w:r w:rsidRPr="0087700C">
        <w:rPr>
          <w:rFonts w:eastAsia="Arial Unicode MS"/>
          <w:b/>
          <w:bCs/>
          <w:i/>
          <w:iCs/>
          <w:color w:val="000000"/>
          <w:sz w:val="28"/>
          <w:szCs w:val="28"/>
          <w:lang w:val="uk-UA" w:eastAsia="en-US"/>
        </w:rPr>
        <w:t xml:space="preserve">Види ІНДЗ, вимоги до них та оцінювання: </w:t>
      </w:r>
    </w:p>
    <w:p w14:paraId="44DB51DE" w14:textId="77777777" w:rsidR="0087700C" w:rsidRPr="0087700C" w:rsidRDefault="0087700C" w:rsidP="0087700C">
      <w:pPr>
        <w:widowControl w:val="0"/>
        <w:numPr>
          <w:ilvl w:val="0"/>
          <w:numId w:val="20"/>
        </w:numPr>
        <w:shd w:val="clear" w:color="auto" w:fill="FFFFFF"/>
        <w:tabs>
          <w:tab w:val="clear" w:pos="360"/>
          <w:tab w:val="num" w:pos="567"/>
        </w:tabs>
        <w:autoSpaceDE w:val="0"/>
        <w:autoSpaceDN w:val="0"/>
        <w:adjustRightInd w:val="0"/>
        <w:ind w:left="567" w:hanging="357"/>
        <w:jc w:val="both"/>
        <w:rPr>
          <w:rFonts w:eastAsia="Arial Unicode MS"/>
          <w:color w:val="000000"/>
          <w:sz w:val="28"/>
          <w:szCs w:val="28"/>
          <w:lang w:val="uk-UA" w:eastAsia="en-US"/>
        </w:rPr>
      </w:pPr>
      <w:r w:rsidRPr="0087700C">
        <w:rPr>
          <w:rFonts w:eastAsia="Arial Unicode MS"/>
          <w:color w:val="000000"/>
          <w:sz w:val="28"/>
          <w:szCs w:val="28"/>
          <w:lang w:val="uk-UA" w:eastAsia="en-US"/>
        </w:rPr>
        <w:t>конспект із теми (модуля) за заданим планом (</w:t>
      </w:r>
      <w:r w:rsidRPr="0087700C">
        <w:rPr>
          <w:rFonts w:eastAsia="Arial Unicode MS"/>
          <w:b/>
          <w:color w:val="000000"/>
          <w:sz w:val="28"/>
          <w:szCs w:val="28"/>
          <w:lang w:val="uk-UA" w:eastAsia="en-US"/>
        </w:rPr>
        <w:t>5 балів</w:t>
      </w:r>
      <w:r w:rsidRPr="0087700C">
        <w:rPr>
          <w:rFonts w:eastAsia="Arial Unicode MS"/>
          <w:color w:val="000000"/>
          <w:sz w:val="28"/>
          <w:szCs w:val="28"/>
          <w:lang w:val="uk-UA" w:eastAsia="en-US"/>
        </w:rPr>
        <w:t>);</w:t>
      </w:r>
    </w:p>
    <w:p w14:paraId="2CE07E00" w14:textId="77777777" w:rsidR="0087700C" w:rsidRPr="0087700C" w:rsidRDefault="0087700C" w:rsidP="0087700C">
      <w:pPr>
        <w:widowControl w:val="0"/>
        <w:numPr>
          <w:ilvl w:val="0"/>
          <w:numId w:val="20"/>
        </w:numPr>
        <w:shd w:val="clear" w:color="auto" w:fill="FFFFFF"/>
        <w:tabs>
          <w:tab w:val="clear" w:pos="360"/>
          <w:tab w:val="num" w:pos="567"/>
        </w:tabs>
        <w:autoSpaceDE w:val="0"/>
        <w:autoSpaceDN w:val="0"/>
        <w:adjustRightInd w:val="0"/>
        <w:ind w:left="567" w:hanging="357"/>
        <w:jc w:val="both"/>
        <w:rPr>
          <w:rFonts w:eastAsia="Arial Unicode MS"/>
          <w:b/>
          <w:bCs/>
          <w:color w:val="000000"/>
          <w:sz w:val="28"/>
          <w:szCs w:val="28"/>
          <w:lang w:val="uk-UA" w:eastAsia="en-US"/>
        </w:rPr>
      </w:pPr>
      <w:r w:rsidRPr="0087700C">
        <w:rPr>
          <w:rFonts w:eastAsia="Arial Unicode MS"/>
          <w:color w:val="000000"/>
          <w:sz w:val="28"/>
          <w:szCs w:val="28"/>
          <w:lang w:val="uk-UA" w:eastAsia="en-US"/>
        </w:rPr>
        <w:t>конспект із теми (модуля) за планом, який студент розробив самостійно (</w:t>
      </w:r>
      <w:r w:rsidRPr="0087700C">
        <w:rPr>
          <w:rFonts w:eastAsia="Arial Unicode MS"/>
          <w:b/>
          <w:color w:val="000000"/>
          <w:sz w:val="28"/>
          <w:szCs w:val="28"/>
          <w:lang w:val="uk-UA" w:eastAsia="en-US"/>
        </w:rPr>
        <w:t>5</w:t>
      </w:r>
      <w:r w:rsidRPr="0087700C">
        <w:rPr>
          <w:rFonts w:eastAsia="Arial Unicode MS"/>
          <w:color w:val="000000"/>
          <w:sz w:val="28"/>
          <w:szCs w:val="28"/>
          <w:lang w:val="uk-UA" w:eastAsia="en-US"/>
        </w:rPr>
        <w:t xml:space="preserve"> </w:t>
      </w:r>
      <w:r w:rsidRPr="0087700C">
        <w:rPr>
          <w:rFonts w:eastAsia="Arial Unicode MS"/>
          <w:b/>
          <w:bCs/>
          <w:color w:val="000000"/>
          <w:sz w:val="28"/>
          <w:szCs w:val="28"/>
          <w:lang w:val="uk-UA" w:eastAsia="en-US"/>
        </w:rPr>
        <w:t>балів</w:t>
      </w:r>
      <w:r w:rsidRPr="0087700C">
        <w:rPr>
          <w:rFonts w:eastAsia="Arial Unicode MS"/>
          <w:bCs/>
          <w:color w:val="000000"/>
          <w:sz w:val="28"/>
          <w:szCs w:val="28"/>
          <w:lang w:val="uk-UA" w:eastAsia="en-US"/>
        </w:rPr>
        <w:t>);</w:t>
      </w:r>
      <w:r w:rsidRPr="0087700C">
        <w:rPr>
          <w:rFonts w:eastAsia="Arial Unicode MS"/>
          <w:b/>
          <w:bCs/>
          <w:color w:val="000000"/>
          <w:sz w:val="28"/>
          <w:szCs w:val="28"/>
          <w:lang w:val="uk-UA" w:eastAsia="en-US"/>
        </w:rPr>
        <w:t xml:space="preserve"> </w:t>
      </w:r>
    </w:p>
    <w:p w14:paraId="3B4EA35C" w14:textId="77777777" w:rsidR="0087700C" w:rsidRPr="0087700C" w:rsidRDefault="0087700C" w:rsidP="0087700C">
      <w:pPr>
        <w:widowControl w:val="0"/>
        <w:numPr>
          <w:ilvl w:val="0"/>
          <w:numId w:val="20"/>
        </w:numPr>
        <w:shd w:val="clear" w:color="auto" w:fill="FFFFFF"/>
        <w:tabs>
          <w:tab w:val="clear" w:pos="360"/>
          <w:tab w:val="num" w:pos="567"/>
        </w:tabs>
        <w:autoSpaceDE w:val="0"/>
        <w:autoSpaceDN w:val="0"/>
        <w:adjustRightInd w:val="0"/>
        <w:ind w:left="567" w:hanging="357"/>
        <w:jc w:val="both"/>
        <w:rPr>
          <w:rFonts w:eastAsia="Arial Unicode MS"/>
          <w:b/>
          <w:bCs/>
          <w:color w:val="000000"/>
          <w:sz w:val="28"/>
          <w:szCs w:val="28"/>
          <w:lang w:val="uk-UA" w:eastAsia="en-US"/>
        </w:rPr>
      </w:pPr>
      <w:r w:rsidRPr="0087700C">
        <w:rPr>
          <w:rFonts w:eastAsia="Arial Unicode MS"/>
          <w:color w:val="000000"/>
          <w:sz w:val="28"/>
          <w:szCs w:val="28"/>
          <w:lang w:val="uk-UA" w:eastAsia="en-US"/>
        </w:rPr>
        <w:t>анотація прочитаної додаткової літератури з курсу, бібліографічний опис, тематичні розвідки (</w:t>
      </w:r>
      <w:r w:rsidRPr="0087700C">
        <w:rPr>
          <w:rFonts w:eastAsia="Arial Unicode MS"/>
          <w:b/>
          <w:color w:val="000000"/>
          <w:sz w:val="28"/>
          <w:szCs w:val="28"/>
          <w:lang w:val="uk-UA" w:eastAsia="en-US"/>
        </w:rPr>
        <w:t>5</w:t>
      </w:r>
      <w:r w:rsidRPr="0087700C">
        <w:rPr>
          <w:rFonts w:eastAsia="Arial Unicode MS"/>
          <w:color w:val="000000"/>
          <w:sz w:val="28"/>
          <w:szCs w:val="28"/>
          <w:lang w:val="uk-UA" w:eastAsia="en-US"/>
        </w:rPr>
        <w:t xml:space="preserve"> </w:t>
      </w:r>
      <w:r w:rsidRPr="0087700C">
        <w:rPr>
          <w:rFonts w:eastAsia="Arial Unicode MS"/>
          <w:b/>
          <w:bCs/>
          <w:color w:val="000000"/>
          <w:sz w:val="28"/>
          <w:szCs w:val="28"/>
          <w:lang w:val="uk-UA" w:eastAsia="en-US"/>
        </w:rPr>
        <w:t>балів</w:t>
      </w:r>
      <w:r w:rsidRPr="0087700C">
        <w:rPr>
          <w:rFonts w:eastAsia="Arial Unicode MS"/>
          <w:bCs/>
          <w:color w:val="000000"/>
          <w:sz w:val="28"/>
          <w:szCs w:val="28"/>
          <w:lang w:val="uk-UA" w:eastAsia="en-US"/>
        </w:rPr>
        <w:t>);</w:t>
      </w:r>
      <w:r w:rsidRPr="0087700C">
        <w:rPr>
          <w:rFonts w:eastAsia="Arial Unicode MS"/>
          <w:b/>
          <w:bCs/>
          <w:color w:val="000000"/>
          <w:sz w:val="28"/>
          <w:szCs w:val="28"/>
          <w:lang w:val="uk-UA" w:eastAsia="en-US"/>
        </w:rPr>
        <w:t xml:space="preserve"> </w:t>
      </w:r>
    </w:p>
    <w:p w14:paraId="52DDE6B3" w14:textId="77777777" w:rsidR="0087700C" w:rsidRPr="0087700C" w:rsidRDefault="0087700C" w:rsidP="0087700C">
      <w:pPr>
        <w:widowControl w:val="0"/>
        <w:numPr>
          <w:ilvl w:val="0"/>
          <w:numId w:val="20"/>
        </w:numPr>
        <w:shd w:val="clear" w:color="auto" w:fill="FFFFFF"/>
        <w:tabs>
          <w:tab w:val="clear" w:pos="360"/>
          <w:tab w:val="num" w:pos="567"/>
        </w:tabs>
        <w:autoSpaceDE w:val="0"/>
        <w:autoSpaceDN w:val="0"/>
        <w:adjustRightInd w:val="0"/>
        <w:ind w:left="567" w:hanging="357"/>
        <w:jc w:val="both"/>
        <w:rPr>
          <w:rFonts w:eastAsia="Arial Unicode MS"/>
          <w:color w:val="000000"/>
          <w:sz w:val="28"/>
          <w:szCs w:val="28"/>
          <w:lang w:val="uk-UA" w:eastAsia="en-US"/>
        </w:rPr>
      </w:pPr>
      <w:r w:rsidRPr="0087700C">
        <w:rPr>
          <w:rFonts w:eastAsia="Arial Unicode MS"/>
          <w:color w:val="000000"/>
          <w:sz w:val="28"/>
          <w:szCs w:val="28"/>
          <w:lang w:val="uk-UA" w:eastAsia="en-US"/>
        </w:rPr>
        <w:t>повідомлення з теми, рекомендованої викладачем (</w:t>
      </w:r>
      <w:r w:rsidRPr="0087700C">
        <w:rPr>
          <w:rFonts w:eastAsia="Arial Unicode MS"/>
          <w:b/>
          <w:color w:val="000000"/>
          <w:sz w:val="28"/>
          <w:szCs w:val="28"/>
          <w:lang w:val="uk-UA" w:eastAsia="en-US"/>
        </w:rPr>
        <w:t>5 балів</w:t>
      </w:r>
      <w:r w:rsidRPr="0087700C">
        <w:rPr>
          <w:rFonts w:eastAsia="Arial Unicode MS"/>
          <w:color w:val="000000"/>
          <w:sz w:val="28"/>
          <w:szCs w:val="28"/>
          <w:lang w:val="uk-UA" w:eastAsia="en-US"/>
        </w:rPr>
        <w:t>);</w:t>
      </w:r>
    </w:p>
    <w:p w14:paraId="25E8388C" w14:textId="77777777" w:rsidR="0087700C" w:rsidRPr="0087700C" w:rsidRDefault="0087700C" w:rsidP="0087700C">
      <w:pPr>
        <w:widowControl w:val="0"/>
        <w:numPr>
          <w:ilvl w:val="0"/>
          <w:numId w:val="20"/>
        </w:numPr>
        <w:shd w:val="clear" w:color="auto" w:fill="FFFFFF"/>
        <w:tabs>
          <w:tab w:val="clear" w:pos="360"/>
          <w:tab w:val="num" w:pos="567"/>
        </w:tabs>
        <w:autoSpaceDE w:val="0"/>
        <w:autoSpaceDN w:val="0"/>
        <w:adjustRightInd w:val="0"/>
        <w:ind w:left="567" w:hanging="357"/>
        <w:jc w:val="both"/>
        <w:rPr>
          <w:rFonts w:eastAsia="Arial Unicode MS"/>
          <w:bCs/>
          <w:color w:val="000000"/>
          <w:sz w:val="28"/>
          <w:szCs w:val="28"/>
          <w:lang w:val="uk-UA" w:eastAsia="en-US"/>
        </w:rPr>
      </w:pPr>
      <w:r w:rsidRPr="0087700C">
        <w:rPr>
          <w:rFonts w:eastAsia="Arial Unicode MS"/>
          <w:color w:val="000000"/>
          <w:sz w:val="28"/>
          <w:szCs w:val="28"/>
          <w:lang w:val="uk-UA" w:eastAsia="en-US"/>
        </w:rPr>
        <w:t>повідомлення з теми (без рекомендації викладача): сучасні відкриття з теми, аналіз інформації, самостійні дослідження (</w:t>
      </w:r>
      <w:r w:rsidRPr="0087700C">
        <w:rPr>
          <w:rFonts w:eastAsia="Arial Unicode MS"/>
          <w:b/>
          <w:color w:val="000000"/>
          <w:sz w:val="28"/>
          <w:szCs w:val="28"/>
          <w:lang w:val="uk-UA" w:eastAsia="en-US"/>
        </w:rPr>
        <w:t>5</w:t>
      </w:r>
      <w:r w:rsidRPr="0087700C">
        <w:rPr>
          <w:rFonts w:eastAsia="Arial Unicode MS"/>
          <w:color w:val="000000"/>
          <w:sz w:val="28"/>
          <w:szCs w:val="28"/>
          <w:lang w:val="uk-UA" w:eastAsia="en-US"/>
        </w:rPr>
        <w:t xml:space="preserve"> </w:t>
      </w:r>
      <w:r w:rsidRPr="0087700C">
        <w:rPr>
          <w:rFonts w:eastAsia="Arial Unicode MS"/>
          <w:b/>
          <w:bCs/>
          <w:color w:val="000000"/>
          <w:sz w:val="28"/>
          <w:szCs w:val="28"/>
          <w:lang w:val="uk-UA" w:eastAsia="en-US"/>
        </w:rPr>
        <w:t>балів</w:t>
      </w:r>
      <w:r w:rsidRPr="0087700C">
        <w:rPr>
          <w:rFonts w:eastAsia="Arial Unicode MS"/>
          <w:bCs/>
          <w:color w:val="000000"/>
          <w:sz w:val="28"/>
          <w:szCs w:val="28"/>
          <w:lang w:val="uk-UA" w:eastAsia="en-US"/>
        </w:rPr>
        <w:t xml:space="preserve">); </w:t>
      </w:r>
    </w:p>
    <w:p w14:paraId="58CE0C54" w14:textId="77777777" w:rsidR="0087700C" w:rsidRPr="0087700C" w:rsidRDefault="0087700C" w:rsidP="0087700C">
      <w:pPr>
        <w:widowControl w:val="0"/>
        <w:numPr>
          <w:ilvl w:val="0"/>
          <w:numId w:val="20"/>
        </w:numPr>
        <w:shd w:val="clear" w:color="auto" w:fill="FFFFFF"/>
        <w:tabs>
          <w:tab w:val="clear" w:pos="360"/>
          <w:tab w:val="num" w:pos="567"/>
        </w:tabs>
        <w:autoSpaceDE w:val="0"/>
        <w:autoSpaceDN w:val="0"/>
        <w:adjustRightInd w:val="0"/>
        <w:ind w:left="567" w:hanging="357"/>
        <w:jc w:val="both"/>
        <w:rPr>
          <w:rFonts w:eastAsia="Arial Unicode MS"/>
          <w:b/>
          <w:bCs/>
          <w:color w:val="000000"/>
          <w:sz w:val="28"/>
          <w:szCs w:val="28"/>
          <w:lang w:val="uk-UA" w:eastAsia="en-US"/>
        </w:rPr>
      </w:pPr>
      <w:r w:rsidRPr="0087700C">
        <w:rPr>
          <w:rFonts w:eastAsia="Arial Unicode MS"/>
          <w:color w:val="000000"/>
          <w:sz w:val="28"/>
          <w:szCs w:val="28"/>
          <w:lang w:val="uk-UA" w:eastAsia="en-US"/>
        </w:rPr>
        <w:t>дослідження різноманітних питань з тематики дисципліни у вигляді есе (</w:t>
      </w:r>
      <w:r w:rsidRPr="0087700C">
        <w:rPr>
          <w:rFonts w:eastAsia="Arial Unicode MS"/>
          <w:b/>
          <w:color w:val="000000"/>
          <w:sz w:val="28"/>
          <w:szCs w:val="28"/>
          <w:lang w:val="uk-UA" w:eastAsia="en-US"/>
        </w:rPr>
        <w:t>5</w:t>
      </w:r>
      <w:r w:rsidRPr="0087700C">
        <w:rPr>
          <w:rFonts w:eastAsia="Arial Unicode MS"/>
          <w:color w:val="000000"/>
          <w:sz w:val="28"/>
          <w:szCs w:val="28"/>
          <w:lang w:val="uk-UA" w:eastAsia="en-US"/>
        </w:rPr>
        <w:t xml:space="preserve"> </w:t>
      </w:r>
      <w:r w:rsidRPr="0087700C">
        <w:rPr>
          <w:rFonts w:eastAsia="Arial Unicode MS"/>
          <w:b/>
          <w:bCs/>
          <w:color w:val="000000"/>
          <w:sz w:val="28"/>
          <w:szCs w:val="28"/>
          <w:lang w:val="uk-UA" w:eastAsia="en-US"/>
        </w:rPr>
        <w:t>балів</w:t>
      </w:r>
      <w:r w:rsidRPr="0087700C">
        <w:rPr>
          <w:rFonts w:eastAsia="Arial Unicode MS"/>
          <w:bCs/>
          <w:color w:val="000000"/>
          <w:sz w:val="28"/>
          <w:szCs w:val="28"/>
          <w:lang w:val="uk-UA" w:eastAsia="en-US"/>
        </w:rPr>
        <w:t>).</w:t>
      </w:r>
    </w:p>
    <w:p w14:paraId="73BBD891" w14:textId="77777777" w:rsidR="0087700C" w:rsidRPr="0087700C" w:rsidRDefault="0087700C" w:rsidP="0087700C">
      <w:pPr>
        <w:widowControl w:val="0"/>
        <w:numPr>
          <w:ilvl w:val="0"/>
          <w:numId w:val="20"/>
        </w:numPr>
        <w:shd w:val="clear" w:color="auto" w:fill="FFFFFF"/>
        <w:tabs>
          <w:tab w:val="clear" w:pos="360"/>
          <w:tab w:val="num" w:pos="567"/>
        </w:tabs>
        <w:autoSpaceDE w:val="0"/>
        <w:autoSpaceDN w:val="0"/>
        <w:adjustRightInd w:val="0"/>
        <w:ind w:left="567" w:hanging="357"/>
        <w:jc w:val="both"/>
        <w:rPr>
          <w:rFonts w:eastAsia="Arial Unicode MS"/>
          <w:b/>
          <w:bCs/>
          <w:color w:val="000000"/>
          <w:sz w:val="28"/>
          <w:szCs w:val="28"/>
          <w:lang w:val="uk-UA" w:eastAsia="en-US"/>
        </w:rPr>
      </w:pPr>
      <w:r w:rsidRPr="0087700C">
        <w:rPr>
          <w:rFonts w:eastAsia="Arial Unicode MS"/>
          <w:bCs/>
          <w:color w:val="000000"/>
          <w:sz w:val="28"/>
          <w:szCs w:val="28"/>
          <w:lang w:val="uk-UA" w:eastAsia="en-US"/>
        </w:rPr>
        <w:t xml:space="preserve">дослідження з тематики дисципліни у вигляді реферату (охоплює </w:t>
      </w:r>
      <w:r w:rsidRPr="0087700C">
        <w:rPr>
          <w:rFonts w:eastAsia="Arial Unicode MS"/>
          <w:bCs/>
          <w:iCs/>
          <w:color w:val="000000"/>
          <w:sz w:val="28"/>
          <w:szCs w:val="28"/>
          <w:lang w:val="uk-UA" w:eastAsia="en-US"/>
        </w:rPr>
        <w:t xml:space="preserve">весь зміст навчального курсу) – </w:t>
      </w:r>
      <w:r w:rsidRPr="0087700C">
        <w:rPr>
          <w:rFonts w:eastAsia="Arial Unicode MS"/>
          <w:b/>
          <w:bCs/>
          <w:iCs/>
          <w:color w:val="000000"/>
          <w:sz w:val="28"/>
          <w:szCs w:val="28"/>
          <w:lang w:val="uk-UA" w:eastAsia="en-US"/>
        </w:rPr>
        <w:t>20 балів</w:t>
      </w:r>
      <w:r w:rsidRPr="0087700C">
        <w:rPr>
          <w:rFonts w:eastAsia="Arial Unicode MS"/>
          <w:bCs/>
          <w:iCs/>
          <w:color w:val="000000"/>
          <w:sz w:val="28"/>
          <w:szCs w:val="28"/>
          <w:lang w:val="uk-UA" w:eastAsia="en-US"/>
        </w:rPr>
        <w:t>.</w:t>
      </w:r>
    </w:p>
    <w:p w14:paraId="08701BA7" w14:textId="77777777" w:rsidR="0087700C" w:rsidRPr="0087700C" w:rsidRDefault="0087700C" w:rsidP="0087700C">
      <w:pPr>
        <w:shd w:val="clear" w:color="auto" w:fill="FFFFFF"/>
        <w:ind w:firstLine="426"/>
        <w:jc w:val="both"/>
        <w:rPr>
          <w:rFonts w:eastAsia="Arial Unicode MS"/>
          <w:bCs/>
          <w:color w:val="000000"/>
          <w:sz w:val="28"/>
          <w:szCs w:val="28"/>
          <w:lang w:val="uk-UA" w:eastAsia="en-US"/>
        </w:rPr>
      </w:pPr>
      <w:r w:rsidRPr="0087700C">
        <w:rPr>
          <w:rFonts w:eastAsia="Arial Unicode MS"/>
          <w:b/>
          <w:bCs/>
          <w:i/>
          <w:color w:val="000000"/>
          <w:sz w:val="28"/>
          <w:szCs w:val="28"/>
          <w:lang w:val="uk-UA" w:eastAsia="en-US"/>
        </w:rPr>
        <w:t>Орієнтовна структура ІНДЗ</w:t>
      </w:r>
      <w:r w:rsidRPr="0087700C">
        <w:rPr>
          <w:rFonts w:eastAsia="Arial Unicode MS"/>
          <w:bCs/>
          <w:color w:val="000000"/>
          <w:sz w:val="28"/>
          <w:szCs w:val="28"/>
          <w:lang w:val="uk-UA" w:eastAsia="en-US"/>
        </w:rPr>
        <w:t xml:space="preserve"> — науково-педагогічного дослідження у вигляді реферату: вступ, основна частина, висновки, додатки (якщо вони є), список використаних джерел. </w:t>
      </w:r>
    </w:p>
    <w:p w14:paraId="4FE19B93" w14:textId="77777777" w:rsidR="0087700C" w:rsidRPr="0087700C" w:rsidRDefault="0087700C" w:rsidP="0087700C">
      <w:pPr>
        <w:autoSpaceDE w:val="0"/>
        <w:autoSpaceDN w:val="0"/>
        <w:adjustRightInd w:val="0"/>
        <w:jc w:val="center"/>
        <w:rPr>
          <w:b/>
          <w:szCs w:val="28"/>
          <w:lang w:val="uk-UA"/>
        </w:rPr>
      </w:pPr>
      <w:r w:rsidRPr="0087700C">
        <w:rPr>
          <w:rFonts w:eastAsia="Arial Unicode MS"/>
          <w:b/>
          <w:bCs/>
          <w:color w:val="000000"/>
          <w:sz w:val="28"/>
          <w:szCs w:val="28"/>
          <w:lang w:val="uk-UA" w:eastAsia="en-US"/>
        </w:rPr>
        <w:t>Тематика ІНДЗ</w:t>
      </w:r>
    </w:p>
    <w:p w14:paraId="1D1A424D" w14:textId="77777777" w:rsidR="0087700C" w:rsidRPr="0087700C" w:rsidRDefault="0087700C" w:rsidP="0087700C">
      <w:pPr>
        <w:numPr>
          <w:ilvl w:val="0"/>
          <w:numId w:val="21"/>
        </w:numPr>
        <w:tabs>
          <w:tab w:val="left" w:pos="851"/>
        </w:tabs>
        <w:ind w:left="567"/>
        <w:rPr>
          <w:lang w:val="uk-UA"/>
        </w:rPr>
      </w:pPr>
      <w:r w:rsidRPr="0087700C">
        <w:rPr>
          <w:sz w:val="28"/>
          <w:szCs w:val="28"/>
          <w:lang w:val="uk-UA"/>
        </w:rPr>
        <w:t>Місце права на соціальне забезпечення серед інших соціально-економічних прав людини</w:t>
      </w:r>
      <w:r w:rsidRPr="0087700C">
        <w:rPr>
          <w:lang w:val="uk-UA"/>
        </w:rPr>
        <w:t xml:space="preserve">. </w:t>
      </w:r>
      <w:r w:rsidRPr="0087700C">
        <w:rPr>
          <w:sz w:val="28"/>
          <w:szCs w:val="28"/>
          <w:lang w:val="uk-UA"/>
        </w:rPr>
        <w:t>Державні гарантії — основного суб’єкта соціальної політики.</w:t>
      </w:r>
    </w:p>
    <w:p w14:paraId="136E4D08" w14:textId="77777777" w:rsidR="0087700C" w:rsidRPr="0087700C" w:rsidRDefault="0087700C" w:rsidP="0087700C">
      <w:pPr>
        <w:numPr>
          <w:ilvl w:val="0"/>
          <w:numId w:val="21"/>
        </w:numPr>
        <w:tabs>
          <w:tab w:val="left" w:pos="851"/>
        </w:tabs>
        <w:ind w:left="567"/>
        <w:rPr>
          <w:lang w:val="uk-UA"/>
        </w:rPr>
      </w:pPr>
      <w:r w:rsidRPr="0087700C">
        <w:rPr>
          <w:sz w:val="28"/>
          <w:szCs w:val="28"/>
          <w:lang w:val="uk-UA"/>
        </w:rPr>
        <w:t>Ознаки та поняття соціальної держави.</w:t>
      </w:r>
    </w:p>
    <w:p w14:paraId="098DE335"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 xml:space="preserve">Право на соціальне забезпечення у Конституції та у міжнародних </w:t>
      </w:r>
      <w:proofErr w:type="spellStart"/>
      <w:r w:rsidRPr="0087700C">
        <w:rPr>
          <w:sz w:val="28"/>
          <w:szCs w:val="28"/>
          <w:lang w:val="uk-UA"/>
        </w:rPr>
        <w:t>НПА</w:t>
      </w:r>
      <w:proofErr w:type="spellEnd"/>
      <w:r w:rsidRPr="0087700C">
        <w:rPr>
          <w:sz w:val="28"/>
          <w:szCs w:val="28"/>
          <w:lang w:val="uk-UA"/>
        </w:rPr>
        <w:t>.</w:t>
      </w:r>
    </w:p>
    <w:p w14:paraId="23521DAE"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Благодійна природа права на соціальне забезпечення.</w:t>
      </w:r>
    </w:p>
    <w:p w14:paraId="2049633F"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Основні соціальні функції держави.</w:t>
      </w:r>
    </w:p>
    <w:p w14:paraId="3A7122DB"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Система соціального забезпечення та її форми.</w:t>
      </w:r>
    </w:p>
    <w:p w14:paraId="21530387"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Види загальнообов’язкового державного соціального страхування.</w:t>
      </w:r>
    </w:p>
    <w:p w14:paraId="08BB0EF7"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Принципи загальнообов’язкового державного соціального страхування.</w:t>
      </w:r>
    </w:p>
    <w:p w14:paraId="0B39C0B2"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Мета державної політики у сфері соціальної підтримки населення.</w:t>
      </w:r>
    </w:p>
    <w:p w14:paraId="41A23186"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lastRenderedPageBreak/>
        <w:t>Загальні (галузеві), змістовні та формальні принципи права соціального захисту.</w:t>
      </w:r>
    </w:p>
    <w:p w14:paraId="0652B8C0"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Заборона дискримінації під час соціальної допомоги та підтримки.</w:t>
      </w:r>
    </w:p>
    <w:p w14:paraId="2E8653C6"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Принцип диференціації умов та рівня соціального захисту.</w:t>
      </w:r>
    </w:p>
    <w:p w14:paraId="7248AB58"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Принципи загальнообов’язкового державного пенсійного страхування.</w:t>
      </w:r>
    </w:p>
    <w:p w14:paraId="68E235B1" w14:textId="77777777" w:rsidR="0087700C" w:rsidRPr="0087700C" w:rsidRDefault="0087700C" w:rsidP="0087700C">
      <w:pPr>
        <w:numPr>
          <w:ilvl w:val="0"/>
          <w:numId w:val="21"/>
        </w:numPr>
        <w:tabs>
          <w:tab w:val="left" w:pos="851"/>
        </w:tabs>
        <w:ind w:left="567"/>
        <w:rPr>
          <w:sz w:val="28"/>
          <w:szCs w:val="28"/>
          <w:lang w:val="uk-UA"/>
        </w:rPr>
      </w:pPr>
      <w:r w:rsidRPr="0087700C">
        <w:rPr>
          <w:sz w:val="28"/>
          <w:szCs w:val="28"/>
          <w:lang w:val="uk-UA"/>
        </w:rPr>
        <w:t>Принципи надання соціальних послуг.</w:t>
      </w:r>
    </w:p>
    <w:p w14:paraId="4932C8B4"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 xml:space="preserve">Поняття та зміст явища </w:t>
      </w:r>
      <w:proofErr w:type="spellStart"/>
      <w:r w:rsidRPr="0087700C">
        <w:rPr>
          <w:sz w:val="28"/>
          <w:lang w:val="uk-UA"/>
        </w:rPr>
        <w:t>адвокації</w:t>
      </w:r>
      <w:proofErr w:type="spellEnd"/>
      <w:r w:rsidRPr="0087700C">
        <w:rPr>
          <w:sz w:val="28"/>
          <w:lang w:val="uk-UA"/>
        </w:rPr>
        <w:t>.</w:t>
      </w:r>
    </w:p>
    <w:p w14:paraId="3C4A6F77"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 xml:space="preserve">Призначення та спосіб дії </w:t>
      </w:r>
      <w:proofErr w:type="spellStart"/>
      <w:r w:rsidRPr="0087700C">
        <w:rPr>
          <w:sz w:val="28"/>
          <w:lang w:val="uk-UA"/>
        </w:rPr>
        <w:t>адвокаційних</w:t>
      </w:r>
      <w:proofErr w:type="spellEnd"/>
      <w:r w:rsidRPr="0087700C">
        <w:rPr>
          <w:sz w:val="28"/>
          <w:lang w:val="uk-UA"/>
        </w:rPr>
        <w:t xml:space="preserve"> кампаній.</w:t>
      </w:r>
    </w:p>
    <w:p w14:paraId="0EA30C6A" w14:textId="77777777" w:rsidR="0087700C" w:rsidRPr="0087700C" w:rsidRDefault="0087700C" w:rsidP="0087700C">
      <w:pPr>
        <w:numPr>
          <w:ilvl w:val="0"/>
          <w:numId w:val="21"/>
        </w:numPr>
        <w:tabs>
          <w:tab w:val="left" w:pos="851"/>
        </w:tabs>
        <w:ind w:left="567"/>
        <w:jc w:val="both"/>
        <w:rPr>
          <w:sz w:val="28"/>
          <w:lang w:val="uk-UA"/>
        </w:rPr>
      </w:pPr>
      <w:proofErr w:type="spellStart"/>
      <w:r w:rsidRPr="0087700C">
        <w:rPr>
          <w:sz w:val="28"/>
          <w:lang w:val="uk-UA"/>
        </w:rPr>
        <w:t>Адвокація</w:t>
      </w:r>
      <w:proofErr w:type="spellEnd"/>
      <w:r w:rsidRPr="0087700C">
        <w:rPr>
          <w:sz w:val="28"/>
          <w:lang w:val="uk-UA"/>
        </w:rPr>
        <w:t xml:space="preserve"> як система. Особливості форм </w:t>
      </w:r>
      <w:proofErr w:type="spellStart"/>
      <w:r w:rsidRPr="0087700C">
        <w:rPr>
          <w:sz w:val="28"/>
          <w:lang w:val="uk-UA"/>
        </w:rPr>
        <w:t>адвокації</w:t>
      </w:r>
      <w:proofErr w:type="spellEnd"/>
      <w:r w:rsidRPr="0087700C">
        <w:rPr>
          <w:sz w:val="28"/>
          <w:lang w:val="uk-UA"/>
        </w:rPr>
        <w:t>.</w:t>
      </w:r>
    </w:p>
    <w:p w14:paraId="201FEC5E"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 xml:space="preserve">Рівні </w:t>
      </w:r>
      <w:proofErr w:type="spellStart"/>
      <w:r w:rsidRPr="0087700C">
        <w:rPr>
          <w:sz w:val="28"/>
          <w:lang w:val="uk-UA"/>
        </w:rPr>
        <w:t>адвокації</w:t>
      </w:r>
      <w:proofErr w:type="spellEnd"/>
      <w:r w:rsidRPr="0087700C">
        <w:rPr>
          <w:sz w:val="28"/>
          <w:lang w:val="uk-UA"/>
        </w:rPr>
        <w:t>.</w:t>
      </w:r>
    </w:p>
    <w:p w14:paraId="03BB8BEC"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Робота у складі груп людей.</w:t>
      </w:r>
    </w:p>
    <w:p w14:paraId="4CF391EF" w14:textId="77777777" w:rsidR="0087700C" w:rsidRPr="0087700C" w:rsidRDefault="0087700C" w:rsidP="0087700C">
      <w:pPr>
        <w:numPr>
          <w:ilvl w:val="0"/>
          <w:numId w:val="21"/>
        </w:numPr>
        <w:tabs>
          <w:tab w:val="left" w:pos="851"/>
        </w:tabs>
        <w:ind w:left="567"/>
        <w:jc w:val="both"/>
        <w:rPr>
          <w:sz w:val="28"/>
          <w:lang w:val="uk-UA"/>
        </w:rPr>
      </w:pPr>
      <w:proofErr w:type="spellStart"/>
      <w:r w:rsidRPr="0087700C">
        <w:rPr>
          <w:sz w:val="28"/>
          <w:lang w:val="uk-UA"/>
        </w:rPr>
        <w:t>Адвокація</w:t>
      </w:r>
      <w:proofErr w:type="spellEnd"/>
      <w:r w:rsidRPr="0087700C">
        <w:rPr>
          <w:sz w:val="28"/>
          <w:lang w:val="uk-UA"/>
        </w:rPr>
        <w:t xml:space="preserve"> — навмисний процес впливу на осіб.</w:t>
      </w:r>
    </w:p>
    <w:p w14:paraId="37325651"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 xml:space="preserve">Заходи </w:t>
      </w:r>
      <w:proofErr w:type="spellStart"/>
      <w:r w:rsidRPr="0087700C">
        <w:rPr>
          <w:sz w:val="28"/>
          <w:lang w:val="uk-UA"/>
        </w:rPr>
        <w:t>адвокації</w:t>
      </w:r>
      <w:proofErr w:type="spellEnd"/>
      <w:r w:rsidRPr="0087700C">
        <w:rPr>
          <w:sz w:val="28"/>
          <w:lang w:val="uk-UA"/>
        </w:rPr>
        <w:t>, спрямовані на задоволення людських потреб.</w:t>
      </w:r>
    </w:p>
    <w:p w14:paraId="212628C2"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 xml:space="preserve">Характерні риси </w:t>
      </w:r>
      <w:proofErr w:type="spellStart"/>
      <w:r w:rsidRPr="0087700C">
        <w:rPr>
          <w:sz w:val="28"/>
          <w:lang w:val="uk-UA"/>
        </w:rPr>
        <w:t>адвокації</w:t>
      </w:r>
      <w:proofErr w:type="spellEnd"/>
      <w:r w:rsidRPr="0087700C">
        <w:rPr>
          <w:sz w:val="28"/>
          <w:lang w:val="uk-UA"/>
        </w:rPr>
        <w:t xml:space="preserve"> людських потреб.</w:t>
      </w:r>
    </w:p>
    <w:p w14:paraId="4FF67151"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 xml:space="preserve">Стратегії та успіх </w:t>
      </w:r>
      <w:proofErr w:type="spellStart"/>
      <w:r w:rsidRPr="0087700C">
        <w:rPr>
          <w:sz w:val="28"/>
          <w:lang w:val="uk-UA"/>
        </w:rPr>
        <w:t>адвокації</w:t>
      </w:r>
      <w:proofErr w:type="spellEnd"/>
      <w:r w:rsidRPr="0087700C">
        <w:rPr>
          <w:sz w:val="28"/>
          <w:lang w:val="uk-UA"/>
        </w:rPr>
        <w:t xml:space="preserve"> людських потреб.</w:t>
      </w:r>
    </w:p>
    <w:p w14:paraId="3C661E45"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Структурні компоненти процесу адвокатування.</w:t>
      </w:r>
    </w:p>
    <w:p w14:paraId="34A421D9"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Дві важливі характеристики адвокатування.</w:t>
      </w:r>
    </w:p>
    <w:p w14:paraId="17B34113"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«Сидячі на паркані» — пасивні суб’єкти.</w:t>
      </w:r>
    </w:p>
    <w:p w14:paraId="52D43511"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 xml:space="preserve">Завдання та функції </w:t>
      </w:r>
      <w:proofErr w:type="spellStart"/>
      <w:r w:rsidRPr="0087700C">
        <w:rPr>
          <w:sz w:val="28"/>
          <w:lang w:val="uk-UA"/>
        </w:rPr>
        <w:t>адвокації</w:t>
      </w:r>
      <w:proofErr w:type="spellEnd"/>
      <w:r w:rsidRPr="0087700C">
        <w:rPr>
          <w:sz w:val="28"/>
          <w:lang w:val="uk-UA"/>
        </w:rPr>
        <w:t xml:space="preserve"> на прикладі </w:t>
      </w:r>
      <w:proofErr w:type="spellStart"/>
      <w:r w:rsidRPr="0087700C">
        <w:rPr>
          <w:sz w:val="28"/>
          <w:lang w:val="uk-UA"/>
        </w:rPr>
        <w:t>адвокотування</w:t>
      </w:r>
      <w:proofErr w:type="spellEnd"/>
      <w:r w:rsidRPr="0087700C">
        <w:rPr>
          <w:sz w:val="28"/>
          <w:lang w:val="uk-UA"/>
        </w:rPr>
        <w:t xml:space="preserve"> дитини (сім’ї).</w:t>
      </w:r>
    </w:p>
    <w:p w14:paraId="3204ABBD" w14:textId="77777777" w:rsidR="0087700C" w:rsidRPr="0087700C" w:rsidRDefault="0087700C" w:rsidP="0087700C">
      <w:pPr>
        <w:numPr>
          <w:ilvl w:val="0"/>
          <w:numId w:val="21"/>
        </w:numPr>
        <w:tabs>
          <w:tab w:val="left" w:pos="851"/>
        </w:tabs>
        <w:ind w:left="567"/>
        <w:jc w:val="both"/>
        <w:rPr>
          <w:sz w:val="28"/>
          <w:lang w:val="uk-UA"/>
        </w:rPr>
      </w:pPr>
      <w:r w:rsidRPr="0087700C">
        <w:rPr>
          <w:sz w:val="28"/>
          <w:lang w:val="uk-UA"/>
        </w:rPr>
        <w:t>Дії соціального педагога на аналітично-</w:t>
      </w:r>
      <w:proofErr w:type="spellStart"/>
      <w:r w:rsidRPr="0087700C">
        <w:rPr>
          <w:sz w:val="28"/>
          <w:lang w:val="uk-UA"/>
        </w:rPr>
        <w:t>прогнозувальному</w:t>
      </w:r>
      <w:proofErr w:type="spellEnd"/>
      <w:r w:rsidRPr="0087700C">
        <w:rPr>
          <w:sz w:val="28"/>
          <w:lang w:val="uk-UA"/>
        </w:rPr>
        <w:t xml:space="preserve"> етапі.</w:t>
      </w:r>
    </w:p>
    <w:p w14:paraId="783D2DF9"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lang w:val="uk-UA"/>
        </w:rPr>
        <w:t>Мета соціального педагога та планування його дій.</w:t>
      </w:r>
    </w:p>
    <w:p w14:paraId="5E19B220"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Виникнення суб’єктивного права на державну соціальну допомогу.</w:t>
      </w:r>
    </w:p>
    <w:p w14:paraId="1AD35B75"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Заявочний принцип соціальної допомоги.</w:t>
      </w:r>
    </w:p>
    <w:p w14:paraId="39684536"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Запровадження соціальної допомоги сім’ям з дітьми.</w:t>
      </w:r>
    </w:p>
    <w:p w14:paraId="7033FAD0"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Допомога у зв’язку з вагітністю і пологами.</w:t>
      </w:r>
    </w:p>
    <w:p w14:paraId="1529E15F"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Одноразова допомога при народженні дитини.</w:t>
      </w:r>
    </w:p>
    <w:p w14:paraId="02B7AAE5"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Допомога на дітей, які перебувають під опікою чи піклуванням.</w:t>
      </w:r>
    </w:p>
    <w:p w14:paraId="5B23BB34"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Запровадження соціальної допомоги малозабезпеченим сім’ям.</w:t>
      </w:r>
    </w:p>
    <w:p w14:paraId="04D19396"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Право на матеріальне забезпечення та соціальну захищеність інвалідів.</w:t>
      </w:r>
    </w:p>
    <w:p w14:paraId="771795DD"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lang w:val="uk-UA"/>
        </w:rPr>
        <w:t>Право на отримання субсидій для оплати житлово-комунальних послуг.</w:t>
      </w:r>
    </w:p>
    <w:p w14:paraId="5EDD3E36"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Планування та вибір стратегії </w:t>
      </w:r>
      <w:proofErr w:type="spellStart"/>
      <w:r w:rsidRPr="0087700C">
        <w:rPr>
          <w:sz w:val="28"/>
          <w:szCs w:val="28"/>
          <w:lang w:val="uk-UA"/>
        </w:rPr>
        <w:t>адвокасі</w:t>
      </w:r>
      <w:proofErr w:type="spellEnd"/>
      <w:r w:rsidRPr="0087700C">
        <w:rPr>
          <w:sz w:val="28"/>
          <w:szCs w:val="28"/>
          <w:lang w:val="uk-UA"/>
        </w:rPr>
        <w:t>-кампанії передбачає.</w:t>
      </w:r>
    </w:p>
    <w:p w14:paraId="68A8926E"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Початок та елементи стратегічного планування </w:t>
      </w:r>
      <w:proofErr w:type="spellStart"/>
      <w:r w:rsidRPr="0087700C">
        <w:rPr>
          <w:sz w:val="28"/>
          <w:szCs w:val="28"/>
          <w:lang w:val="uk-UA"/>
        </w:rPr>
        <w:t>адвокаційної</w:t>
      </w:r>
      <w:proofErr w:type="spellEnd"/>
      <w:r w:rsidRPr="0087700C">
        <w:rPr>
          <w:sz w:val="28"/>
          <w:szCs w:val="28"/>
          <w:lang w:val="uk-UA"/>
        </w:rPr>
        <w:t xml:space="preserve"> кампанії.</w:t>
      </w:r>
    </w:p>
    <w:p w14:paraId="2606669F"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Необхідність розуміння причини виникнення проблеми.</w:t>
      </w:r>
    </w:p>
    <w:p w14:paraId="5E9BA160"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Визначення мети та цілей </w:t>
      </w:r>
      <w:proofErr w:type="spellStart"/>
      <w:r w:rsidRPr="0087700C">
        <w:rPr>
          <w:sz w:val="28"/>
          <w:szCs w:val="28"/>
          <w:lang w:val="uk-UA"/>
        </w:rPr>
        <w:t>адвокаційної</w:t>
      </w:r>
      <w:proofErr w:type="spellEnd"/>
      <w:r w:rsidRPr="0087700C">
        <w:rPr>
          <w:sz w:val="28"/>
          <w:szCs w:val="28"/>
          <w:lang w:val="uk-UA"/>
        </w:rPr>
        <w:t xml:space="preserve"> кампанії. Інформування суспільства про проблему.</w:t>
      </w:r>
    </w:p>
    <w:p w14:paraId="138AC1E2"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Питання, які постають при розробленні стратегії </w:t>
      </w:r>
      <w:proofErr w:type="spellStart"/>
      <w:r w:rsidRPr="0087700C">
        <w:rPr>
          <w:sz w:val="28"/>
          <w:szCs w:val="28"/>
          <w:lang w:val="uk-UA"/>
        </w:rPr>
        <w:t>адвокасі</w:t>
      </w:r>
      <w:proofErr w:type="spellEnd"/>
      <w:r w:rsidRPr="0087700C">
        <w:rPr>
          <w:sz w:val="28"/>
          <w:szCs w:val="28"/>
          <w:lang w:val="uk-UA"/>
        </w:rPr>
        <w:t xml:space="preserve">-кампанії. Необхідність оцінки ризиків </w:t>
      </w:r>
      <w:proofErr w:type="spellStart"/>
      <w:r w:rsidRPr="0087700C">
        <w:rPr>
          <w:sz w:val="28"/>
          <w:szCs w:val="28"/>
          <w:lang w:val="uk-UA"/>
        </w:rPr>
        <w:t>адвокасі</w:t>
      </w:r>
      <w:proofErr w:type="spellEnd"/>
      <w:r w:rsidRPr="0087700C">
        <w:rPr>
          <w:sz w:val="28"/>
          <w:szCs w:val="28"/>
          <w:lang w:val="uk-UA"/>
        </w:rPr>
        <w:t>-кампанії.</w:t>
      </w:r>
    </w:p>
    <w:p w14:paraId="4D3CC50E"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Розроблення ключових повідомлень про проблему. Комунікаційна стратегія.</w:t>
      </w:r>
    </w:p>
    <w:p w14:paraId="2F608EA4"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Визначення аудиторій для ключових повідомлень про проблему.</w:t>
      </w:r>
    </w:p>
    <w:p w14:paraId="264CFA47"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Заходи впровадження </w:t>
      </w:r>
      <w:proofErr w:type="spellStart"/>
      <w:r w:rsidRPr="0087700C">
        <w:rPr>
          <w:sz w:val="28"/>
          <w:szCs w:val="28"/>
          <w:lang w:val="uk-UA"/>
        </w:rPr>
        <w:t>адвокасі</w:t>
      </w:r>
      <w:proofErr w:type="spellEnd"/>
      <w:r w:rsidRPr="0087700C">
        <w:rPr>
          <w:sz w:val="28"/>
          <w:szCs w:val="28"/>
          <w:lang w:val="uk-UA"/>
        </w:rPr>
        <w:t xml:space="preserve">-кампанії. </w:t>
      </w:r>
      <w:r w:rsidRPr="0087700C">
        <w:rPr>
          <w:color w:val="000000"/>
          <w:sz w:val="28"/>
          <w:szCs w:val="28"/>
          <w:lang w:val="uk-UA"/>
        </w:rPr>
        <w:t xml:space="preserve">Збір інформації про </w:t>
      </w:r>
      <w:proofErr w:type="spellStart"/>
      <w:r w:rsidRPr="0087700C">
        <w:rPr>
          <w:sz w:val="28"/>
          <w:szCs w:val="28"/>
          <w:lang w:val="uk-UA"/>
        </w:rPr>
        <w:t>адвокасі</w:t>
      </w:r>
      <w:proofErr w:type="spellEnd"/>
      <w:r w:rsidRPr="0087700C">
        <w:rPr>
          <w:sz w:val="28"/>
          <w:szCs w:val="28"/>
          <w:lang w:val="uk-UA"/>
        </w:rPr>
        <w:t>-кампанію.</w:t>
      </w:r>
    </w:p>
    <w:p w14:paraId="722A4151" w14:textId="77777777" w:rsidR="0087700C" w:rsidRPr="0087700C" w:rsidRDefault="0087700C" w:rsidP="0087700C">
      <w:pPr>
        <w:numPr>
          <w:ilvl w:val="0"/>
          <w:numId w:val="21"/>
        </w:numPr>
        <w:tabs>
          <w:tab w:val="left" w:pos="851"/>
        </w:tabs>
        <w:ind w:left="567"/>
        <w:jc w:val="both"/>
        <w:rPr>
          <w:lang w:val="uk-UA"/>
        </w:rPr>
      </w:pPr>
      <w:r w:rsidRPr="0087700C">
        <w:rPr>
          <w:sz w:val="28"/>
          <w:szCs w:val="28"/>
          <w:lang w:val="uk-UA"/>
        </w:rPr>
        <w:t xml:space="preserve">Моніторинг та оцінка результатів. </w:t>
      </w:r>
      <w:r w:rsidRPr="0087700C">
        <w:rPr>
          <w:color w:val="000000"/>
          <w:sz w:val="28"/>
          <w:lang w:val="uk-UA"/>
        </w:rPr>
        <w:t xml:space="preserve">Обставини успішності </w:t>
      </w:r>
      <w:proofErr w:type="spellStart"/>
      <w:r w:rsidRPr="0087700C">
        <w:rPr>
          <w:color w:val="000000"/>
          <w:sz w:val="28"/>
          <w:lang w:val="uk-UA"/>
        </w:rPr>
        <w:t>адвокасі</w:t>
      </w:r>
      <w:proofErr w:type="spellEnd"/>
      <w:r w:rsidRPr="0087700C">
        <w:rPr>
          <w:color w:val="000000"/>
          <w:sz w:val="28"/>
          <w:lang w:val="uk-UA"/>
        </w:rPr>
        <w:t>-кампанії.</w:t>
      </w:r>
    </w:p>
    <w:p w14:paraId="5A18C439" w14:textId="77777777" w:rsidR="0087700C" w:rsidRPr="0087700C" w:rsidRDefault="0087700C" w:rsidP="0087700C">
      <w:pPr>
        <w:numPr>
          <w:ilvl w:val="0"/>
          <w:numId w:val="21"/>
        </w:numPr>
        <w:tabs>
          <w:tab w:val="left" w:pos="851"/>
        </w:tabs>
        <w:ind w:left="567"/>
        <w:rPr>
          <w:lang w:val="uk-UA"/>
        </w:rPr>
      </w:pPr>
      <w:r w:rsidRPr="0087700C">
        <w:rPr>
          <w:color w:val="000000"/>
          <w:sz w:val="28"/>
          <w:lang w:val="uk-UA"/>
        </w:rPr>
        <w:t xml:space="preserve">Види інструментів </w:t>
      </w:r>
      <w:proofErr w:type="spellStart"/>
      <w:r w:rsidRPr="0087700C">
        <w:rPr>
          <w:color w:val="000000"/>
          <w:sz w:val="28"/>
          <w:lang w:val="uk-UA"/>
        </w:rPr>
        <w:t>адвокасі</w:t>
      </w:r>
      <w:proofErr w:type="spellEnd"/>
      <w:r w:rsidRPr="0087700C">
        <w:rPr>
          <w:color w:val="000000"/>
          <w:sz w:val="28"/>
          <w:lang w:val="uk-UA"/>
        </w:rPr>
        <w:t>-кампанії.</w:t>
      </w:r>
    </w:p>
    <w:p w14:paraId="032CAC08" w14:textId="77777777" w:rsidR="0087700C" w:rsidRPr="0087700C" w:rsidRDefault="0087700C" w:rsidP="0087700C">
      <w:pPr>
        <w:numPr>
          <w:ilvl w:val="0"/>
          <w:numId w:val="21"/>
        </w:numPr>
        <w:tabs>
          <w:tab w:val="left" w:pos="851"/>
        </w:tabs>
        <w:ind w:left="567"/>
        <w:rPr>
          <w:lang w:val="uk-UA"/>
        </w:rPr>
      </w:pPr>
      <w:r w:rsidRPr="0087700C">
        <w:rPr>
          <w:color w:val="000000"/>
          <w:sz w:val="28"/>
          <w:lang w:val="uk-UA"/>
        </w:rPr>
        <w:t xml:space="preserve">Інформаційні заходи у якості інструментів </w:t>
      </w:r>
      <w:proofErr w:type="spellStart"/>
      <w:r w:rsidRPr="0087700C">
        <w:rPr>
          <w:color w:val="000000"/>
          <w:sz w:val="28"/>
          <w:lang w:val="uk-UA"/>
        </w:rPr>
        <w:t>адвокасі</w:t>
      </w:r>
      <w:proofErr w:type="spellEnd"/>
      <w:r w:rsidRPr="0087700C">
        <w:rPr>
          <w:color w:val="000000"/>
          <w:sz w:val="28"/>
          <w:lang w:val="uk-UA"/>
        </w:rPr>
        <w:t>-кампанії.</w:t>
      </w:r>
    </w:p>
    <w:p w14:paraId="63D062E8" w14:textId="77777777" w:rsidR="0087700C" w:rsidRPr="0087700C" w:rsidRDefault="0087700C" w:rsidP="0087700C">
      <w:pPr>
        <w:numPr>
          <w:ilvl w:val="0"/>
          <w:numId w:val="21"/>
        </w:numPr>
        <w:tabs>
          <w:tab w:val="left" w:pos="851"/>
        </w:tabs>
        <w:ind w:left="567"/>
        <w:rPr>
          <w:lang w:val="uk-UA"/>
        </w:rPr>
      </w:pPr>
      <w:r w:rsidRPr="0087700C">
        <w:rPr>
          <w:color w:val="000000"/>
          <w:sz w:val="28"/>
          <w:lang w:val="uk-UA"/>
        </w:rPr>
        <w:t xml:space="preserve">Масові заходи у якості інструментів </w:t>
      </w:r>
      <w:proofErr w:type="spellStart"/>
      <w:r w:rsidRPr="0087700C">
        <w:rPr>
          <w:color w:val="000000"/>
          <w:sz w:val="28"/>
          <w:lang w:val="uk-UA"/>
        </w:rPr>
        <w:t>адвокасі</w:t>
      </w:r>
      <w:proofErr w:type="spellEnd"/>
      <w:r w:rsidRPr="0087700C">
        <w:rPr>
          <w:color w:val="000000"/>
          <w:sz w:val="28"/>
          <w:lang w:val="uk-UA"/>
        </w:rPr>
        <w:t>-кампанії.</w:t>
      </w:r>
    </w:p>
    <w:p w14:paraId="4C6F3A5F" w14:textId="77777777" w:rsidR="0087700C" w:rsidRPr="0087700C" w:rsidRDefault="0087700C" w:rsidP="0087700C">
      <w:pPr>
        <w:numPr>
          <w:ilvl w:val="0"/>
          <w:numId w:val="21"/>
        </w:numPr>
        <w:tabs>
          <w:tab w:val="left" w:pos="851"/>
        </w:tabs>
        <w:ind w:left="567"/>
        <w:rPr>
          <w:lang w:val="uk-UA"/>
        </w:rPr>
      </w:pPr>
      <w:r w:rsidRPr="0087700C">
        <w:rPr>
          <w:sz w:val="28"/>
          <w:szCs w:val="28"/>
          <w:lang w:val="uk-UA"/>
        </w:rPr>
        <w:t>Громадська експертиза діяльності державних органів. Інформаційні та інформаційно-просвітницькі акції. Флешмоби.</w:t>
      </w:r>
    </w:p>
    <w:p w14:paraId="621F220E" w14:textId="77777777" w:rsidR="0087700C" w:rsidRPr="0087700C" w:rsidRDefault="0087700C" w:rsidP="0087700C">
      <w:pPr>
        <w:numPr>
          <w:ilvl w:val="0"/>
          <w:numId w:val="21"/>
        </w:numPr>
        <w:tabs>
          <w:tab w:val="left" w:pos="851"/>
        </w:tabs>
        <w:ind w:left="567"/>
        <w:rPr>
          <w:lang w:val="uk-UA"/>
        </w:rPr>
      </w:pPr>
      <w:r w:rsidRPr="0087700C">
        <w:rPr>
          <w:sz w:val="28"/>
          <w:szCs w:val="28"/>
          <w:lang w:val="uk-UA"/>
        </w:rPr>
        <w:t>Громадські слухання, місцеві ініціативи, органи самоорганізації населення, загальні збори громадян.</w:t>
      </w:r>
    </w:p>
    <w:p w14:paraId="5F6A613B" w14:textId="77777777" w:rsidR="0087700C" w:rsidRPr="0087700C" w:rsidRDefault="0087700C" w:rsidP="0087700C">
      <w:pPr>
        <w:numPr>
          <w:ilvl w:val="0"/>
          <w:numId w:val="21"/>
        </w:numPr>
        <w:tabs>
          <w:tab w:val="left" w:pos="851"/>
        </w:tabs>
        <w:ind w:left="567"/>
        <w:rPr>
          <w:lang w:val="uk-UA"/>
        </w:rPr>
      </w:pPr>
      <w:r w:rsidRPr="0087700C">
        <w:rPr>
          <w:sz w:val="28"/>
          <w:szCs w:val="28"/>
          <w:lang w:val="uk-UA"/>
        </w:rPr>
        <w:t xml:space="preserve">Лобіювання та судові позови — як інструмент </w:t>
      </w:r>
      <w:proofErr w:type="spellStart"/>
      <w:r w:rsidRPr="0087700C">
        <w:rPr>
          <w:sz w:val="28"/>
          <w:szCs w:val="28"/>
          <w:lang w:val="uk-UA"/>
        </w:rPr>
        <w:t>адвокації</w:t>
      </w:r>
      <w:proofErr w:type="spellEnd"/>
      <w:r w:rsidRPr="0087700C">
        <w:rPr>
          <w:sz w:val="28"/>
          <w:szCs w:val="28"/>
          <w:lang w:val="uk-UA"/>
        </w:rPr>
        <w:t>.</w:t>
      </w:r>
    </w:p>
    <w:p w14:paraId="0F20EEBA" w14:textId="77777777" w:rsidR="0087700C" w:rsidRPr="0087700C" w:rsidRDefault="0087700C" w:rsidP="0087700C">
      <w:pPr>
        <w:numPr>
          <w:ilvl w:val="0"/>
          <w:numId w:val="21"/>
        </w:numPr>
        <w:tabs>
          <w:tab w:val="left" w:pos="851"/>
        </w:tabs>
        <w:ind w:left="567"/>
        <w:jc w:val="both"/>
        <w:rPr>
          <w:sz w:val="28"/>
          <w:szCs w:val="28"/>
          <w:lang w:val="uk-UA"/>
        </w:rPr>
      </w:pPr>
      <w:r w:rsidRPr="0087700C">
        <w:rPr>
          <w:color w:val="000000"/>
          <w:sz w:val="28"/>
          <w:szCs w:val="28"/>
          <w:shd w:val="clear" w:color="auto" w:fill="FFFFFF"/>
          <w:lang w:val="uk-UA"/>
        </w:rPr>
        <w:lastRenderedPageBreak/>
        <w:t xml:space="preserve">Завданням законодавства про загальнообов’язкове державне соціальне страхування. </w:t>
      </w:r>
      <w:r w:rsidRPr="0087700C">
        <w:rPr>
          <w:color w:val="000000"/>
          <w:sz w:val="28"/>
          <w:szCs w:val="28"/>
          <w:lang w:val="uk-UA"/>
        </w:rPr>
        <w:t>Види загальнообов’язкового державного соціального страхування.</w:t>
      </w:r>
    </w:p>
    <w:p w14:paraId="7D730452" w14:textId="77777777" w:rsidR="0087700C" w:rsidRPr="0087700C" w:rsidRDefault="0087700C" w:rsidP="0087700C">
      <w:pPr>
        <w:numPr>
          <w:ilvl w:val="0"/>
          <w:numId w:val="21"/>
        </w:numPr>
        <w:tabs>
          <w:tab w:val="left" w:pos="851"/>
        </w:tabs>
        <w:ind w:left="567"/>
        <w:jc w:val="both"/>
        <w:rPr>
          <w:sz w:val="28"/>
          <w:szCs w:val="28"/>
          <w:lang w:val="uk-UA"/>
        </w:rPr>
      </w:pPr>
      <w:r w:rsidRPr="0087700C">
        <w:rPr>
          <w:color w:val="000000"/>
          <w:sz w:val="28"/>
          <w:szCs w:val="28"/>
          <w:shd w:val="clear" w:color="auto" w:fill="FFFFFF"/>
          <w:lang w:val="uk-UA"/>
        </w:rPr>
        <w:t>Принципи загальнообов’язкового державного соціального страхування.</w:t>
      </w:r>
    </w:p>
    <w:p w14:paraId="4079CB2E" w14:textId="77777777" w:rsidR="0087700C" w:rsidRPr="0087700C" w:rsidRDefault="0087700C" w:rsidP="0087700C">
      <w:pPr>
        <w:numPr>
          <w:ilvl w:val="0"/>
          <w:numId w:val="21"/>
        </w:numPr>
        <w:tabs>
          <w:tab w:val="left" w:pos="851"/>
        </w:tabs>
        <w:ind w:left="567"/>
        <w:jc w:val="both"/>
        <w:rPr>
          <w:sz w:val="28"/>
          <w:szCs w:val="28"/>
          <w:lang w:val="uk-UA"/>
        </w:rPr>
      </w:pPr>
      <w:r w:rsidRPr="0087700C">
        <w:rPr>
          <w:color w:val="000000"/>
          <w:sz w:val="28"/>
          <w:szCs w:val="28"/>
          <w:shd w:val="clear" w:color="auto" w:fill="FFFFFF"/>
          <w:lang w:val="uk-UA"/>
        </w:rPr>
        <w:t>Суб’єкти та об’єкт загальнообов’язкового державного соціального страхування.</w:t>
      </w:r>
    </w:p>
    <w:p w14:paraId="1B747443" w14:textId="77777777" w:rsidR="0087700C" w:rsidRPr="0087700C" w:rsidRDefault="0087700C" w:rsidP="0087700C">
      <w:pPr>
        <w:numPr>
          <w:ilvl w:val="0"/>
          <w:numId w:val="21"/>
        </w:numPr>
        <w:tabs>
          <w:tab w:val="left" w:pos="851"/>
        </w:tabs>
        <w:ind w:left="567"/>
        <w:jc w:val="both"/>
        <w:rPr>
          <w:sz w:val="28"/>
          <w:szCs w:val="28"/>
          <w:lang w:val="uk-UA"/>
        </w:rPr>
      </w:pPr>
      <w:r w:rsidRPr="0087700C">
        <w:rPr>
          <w:color w:val="000000"/>
          <w:sz w:val="28"/>
          <w:szCs w:val="28"/>
          <w:lang w:val="uk-UA"/>
        </w:rPr>
        <w:t xml:space="preserve">Страховий випадок та ризик. </w:t>
      </w:r>
    </w:p>
    <w:p w14:paraId="5D9CEBEE" w14:textId="77777777" w:rsidR="0087700C" w:rsidRPr="0087700C" w:rsidRDefault="0087700C" w:rsidP="0087700C">
      <w:pPr>
        <w:numPr>
          <w:ilvl w:val="0"/>
          <w:numId w:val="21"/>
        </w:numPr>
        <w:tabs>
          <w:tab w:val="left" w:pos="851"/>
        </w:tabs>
        <w:ind w:left="567"/>
        <w:jc w:val="both"/>
        <w:rPr>
          <w:sz w:val="28"/>
          <w:szCs w:val="28"/>
          <w:lang w:val="uk-UA"/>
        </w:rPr>
      </w:pPr>
      <w:r w:rsidRPr="0087700C">
        <w:rPr>
          <w:color w:val="000000"/>
          <w:sz w:val="28"/>
          <w:szCs w:val="28"/>
          <w:lang w:val="uk-UA"/>
        </w:rPr>
        <w:t>Єдиний внесок на загальнообов’язкове державне соціальне страхування. Його розмір та порядок адміністрування.</w:t>
      </w:r>
    </w:p>
    <w:p w14:paraId="6813EF23" w14:textId="77777777" w:rsidR="0087700C" w:rsidRPr="0087700C" w:rsidRDefault="0087700C" w:rsidP="0087700C">
      <w:pPr>
        <w:numPr>
          <w:ilvl w:val="0"/>
          <w:numId w:val="21"/>
        </w:numPr>
        <w:tabs>
          <w:tab w:val="left" w:pos="851"/>
        </w:tabs>
        <w:ind w:left="567"/>
        <w:jc w:val="both"/>
        <w:rPr>
          <w:b/>
          <w:sz w:val="28"/>
          <w:szCs w:val="28"/>
          <w:lang w:val="uk-UA"/>
        </w:rPr>
      </w:pPr>
      <w:r w:rsidRPr="0087700C">
        <w:rPr>
          <w:color w:val="000000"/>
          <w:sz w:val="28"/>
          <w:szCs w:val="28"/>
          <w:lang w:val="uk-UA"/>
        </w:rPr>
        <w:t>Види соціальних послуг та матеріального забезпечення.</w:t>
      </w:r>
    </w:p>
    <w:p w14:paraId="5FC9FE36"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Зміст з</w:t>
      </w:r>
      <w:r w:rsidRPr="0087700C">
        <w:rPr>
          <w:color w:val="000000"/>
          <w:sz w:val="28"/>
          <w:szCs w:val="28"/>
          <w:lang w:val="uk-UA"/>
        </w:rPr>
        <w:t>агальнообов’язкове державне соціальне страхування на випадок безробіття.</w:t>
      </w:r>
    </w:p>
    <w:p w14:paraId="632A380E" w14:textId="77777777" w:rsidR="0087700C" w:rsidRPr="0087700C" w:rsidRDefault="0087700C" w:rsidP="0087700C">
      <w:pPr>
        <w:numPr>
          <w:ilvl w:val="0"/>
          <w:numId w:val="21"/>
        </w:numPr>
        <w:tabs>
          <w:tab w:val="left" w:pos="851"/>
        </w:tabs>
        <w:ind w:left="567"/>
        <w:jc w:val="both"/>
        <w:rPr>
          <w:sz w:val="28"/>
          <w:szCs w:val="28"/>
          <w:lang w:val="uk-UA"/>
        </w:rPr>
      </w:pPr>
      <w:r w:rsidRPr="0087700C">
        <w:rPr>
          <w:color w:val="000000"/>
          <w:sz w:val="28"/>
          <w:szCs w:val="28"/>
          <w:lang w:val="uk-UA"/>
        </w:rPr>
        <w:t>Принципи страхування на випадок безробіття.</w:t>
      </w:r>
    </w:p>
    <w:p w14:paraId="65B55424" w14:textId="77777777" w:rsidR="0087700C" w:rsidRPr="0087700C" w:rsidRDefault="0087700C" w:rsidP="0087700C">
      <w:pPr>
        <w:numPr>
          <w:ilvl w:val="0"/>
          <w:numId w:val="21"/>
        </w:numPr>
        <w:tabs>
          <w:tab w:val="left" w:pos="851"/>
        </w:tabs>
        <w:ind w:left="567"/>
        <w:jc w:val="both"/>
        <w:rPr>
          <w:sz w:val="28"/>
          <w:szCs w:val="28"/>
          <w:lang w:val="uk-UA"/>
        </w:rPr>
      </w:pPr>
      <w:r w:rsidRPr="0087700C">
        <w:rPr>
          <w:color w:val="000000"/>
          <w:sz w:val="28"/>
          <w:szCs w:val="28"/>
          <w:lang w:val="uk-UA"/>
        </w:rPr>
        <w:t>Види забезпечення по безробіттю.</w:t>
      </w:r>
    </w:p>
    <w:p w14:paraId="7869C7DC"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Суб’єкти та об’єкт страхування на випадок безробіття.</w:t>
      </w:r>
    </w:p>
    <w:p w14:paraId="0D253A83" w14:textId="77777777" w:rsidR="0087700C" w:rsidRPr="0087700C" w:rsidRDefault="0087700C" w:rsidP="0087700C">
      <w:pPr>
        <w:numPr>
          <w:ilvl w:val="0"/>
          <w:numId w:val="21"/>
        </w:numPr>
        <w:tabs>
          <w:tab w:val="left" w:pos="851"/>
        </w:tabs>
        <w:ind w:left="567"/>
        <w:jc w:val="both"/>
        <w:rPr>
          <w:lang w:val="uk-UA"/>
        </w:rPr>
      </w:pPr>
      <w:r w:rsidRPr="0087700C">
        <w:rPr>
          <w:sz w:val="28"/>
          <w:szCs w:val="28"/>
          <w:lang w:val="uk-UA"/>
        </w:rPr>
        <w:t xml:space="preserve">Призначення та зміст загальнообов’язкового державне соціальне страхування у зв’язку з </w:t>
      </w:r>
      <w:proofErr w:type="spellStart"/>
      <w:r w:rsidRPr="0087700C">
        <w:rPr>
          <w:sz w:val="28"/>
          <w:szCs w:val="28"/>
          <w:lang w:val="uk-UA"/>
        </w:rPr>
        <w:t>ТВП</w:t>
      </w:r>
      <w:proofErr w:type="spellEnd"/>
      <w:r w:rsidRPr="0087700C">
        <w:rPr>
          <w:sz w:val="28"/>
          <w:szCs w:val="28"/>
          <w:lang w:val="uk-UA"/>
        </w:rPr>
        <w:t xml:space="preserve"> та </w:t>
      </w:r>
      <w:proofErr w:type="spellStart"/>
      <w:r w:rsidRPr="0087700C">
        <w:rPr>
          <w:sz w:val="28"/>
          <w:szCs w:val="28"/>
          <w:lang w:val="uk-UA"/>
        </w:rPr>
        <w:t>ВЗП</w:t>
      </w:r>
      <w:proofErr w:type="spellEnd"/>
      <w:r w:rsidRPr="0087700C">
        <w:rPr>
          <w:sz w:val="28"/>
          <w:szCs w:val="28"/>
          <w:lang w:val="uk-UA"/>
        </w:rPr>
        <w:t>.</w:t>
      </w:r>
    </w:p>
    <w:p w14:paraId="6842632B"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Право на матеріальне забезпечення та соціальні послуги у зв’язку з </w:t>
      </w:r>
      <w:proofErr w:type="spellStart"/>
      <w:r w:rsidRPr="0087700C">
        <w:rPr>
          <w:sz w:val="28"/>
          <w:szCs w:val="28"/>
          <w:lang w:val="uk-UA"/>
        </w:rPr>
        <w:t>ТВП</w:t>
      </w:r>
      <w:proofErr w:type="spellEnd"/>
      <w:r w:rsidRPr="0087700C">
        <w:rPr>
          <w:sz w:val="28"/>
          <w:szCs w:val="28"/>
          <w:lang w:val="uk-UA"/>
        </w:rPr>
        <w:t xml:space="preserve"> та </w:t>
      </w:r>
      <w:proofErr w:type="spellStart"/>
      <w:r w:rsidRPr="0087700C">
        <w:rPr>
          <w:sz w:val="28"/>
          <w:szCs w:val="28"/>
          <w:lang w:val="uk-UA"/>
        </w:rPr>
        <w:t>ВЗП</w:t>
      </w:r>
      <w:proofErr w:type="spellEnd"/>
      <w:r w:rsidRPr="0087700C">
        <w:rPr>
          <w:sz w:val="28"/>
          <w:szCs w:val="28"/>
          <w:lang w:val="uk-UA"/>
        </w:rPr>
        <w:t>.</w:t>
      </w:r>
    </w:p>
    <w:p w14:paraId="55E34F92"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Особи, які підлягають загальнообов’язковому державному соціальному страхуванню у зв’язку з </w:t>
      </w:r>
      <w:proofErr w:type="spellStart"/>
      <w:r w:rsidRPr="0087700C">
        <w:rPr>
          <w:sz w:val="28"/>
          <w:szCs w:val="28"/>
          <w:lang w:val="uk-UA"/>
        </w:rPr>
        <w:t>ТВП</w:t>
      </w:r>
      <w:proofErr w:type="spellEnd"/>
      <w:r w:rsidRPr="0087700C">
        <w:rPr>
          <w:sz w:val="28"/>
          <w:szCs w:val="28"/>
          <w:lang w:val="uk-UA"/>
        </w:rPr>
        <w:t xml:space="preserve"> та </w:t>
      </w:r>
      <w:proofErr w:type="spellStart"/>
      <w:r w:rsidRPr="0087700C">
        <w:rPr>
          <w:sz w:val="28"/>
          <w:szCs w:val="28"/>
          <w:lang w:val="uk-UA"/>
        </w:rPr>
        <w:t>ВЗП</w:t>
      </w:r>
      <w:proofErr w:type="spellEnd"/>
      <w:r w:rsidRPr="0087700C">
        <w:rPr>
          <w:sz w:val="28"/>
          <w:szCs w:val="28"/>
          <w:lang w:val="uk-UA"/>
        </w:rPr>
        <w:t>.</w:t>
      </w:r>
    </w:p>
    <w:p w14:paraId="0C7083E9"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Страхові випадки при страхуванні </w:t>
      </w:r>
      <w:proofErr w:type="spellStart"/>
      <w:r w:rsidRPr="0087700C">
        <w:rPr>
          <w:sz w:val="28"/>
          <w:szCs w:val="28"/>
          <w:lang w:val="uk-UA"/>
        </w:rPr>
        <w:t>ТВП</w:t>
      </w:r>
      <w:proofErr w:type="spellEnd"/>
      <w:r w:rsidRPr="0087700C">
        <w:rPr>
          <w:sz w:val="28"/>
          <w:szCs w:val="28"/>
          <w:lang w:val="uk-UA"/>
        </w:rPr>
        <w:t xml:space="preserve"> та </w:t>
      </w:r>
      <w:proofErr w:type="spellStart"/>
      <w:r w:rsidRPr="0087700C">
        <w:rPr>
          <w:sz w:val="28"/>
          <w:szCs w:val="28"/>
          <w:lang w:val="uk-UA"/>
        </w:rPr>
        <w:t>ВЗП</w:t>
      </w:r>
      <w:proofErr w:type="spellEnd"/>
      <w:r w:rsidRPr="0087700C">
        <w:rPr>
          <w:sz w:val="28"/>
          <w:szCs w:val="28"/>
          <w:lang w:val="uk-UA"/>
        </w:rPr>
        <w:t>. Виплата Фондом застрахованим особам допомоги.</w:t>
      </w:r>
    </w:p>
    <w:p w14:paraId="53813C63"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 xml:space="preserve">Призначення та зміст загальнообов’язкове державне соціальне страхування </w:t>
      </w:r>
      <w:r w:rsidRPr="0087700C">
        <w:rPr>
          <w:rFonts w:eastAsia="Courier New"/>
          <w:sz w:val="28"/>
          <w:szCs w:val="28"/>
          <w:lang w:val="uk-UA"/>
        </w:rPr>
        <w:t>від нещасного випадку та професійного захворювання, які спричинили втрату працездатності</w:t>
      </w:r>
      <w:r w:rsidRPr="0087700C">
        <w:rPr>
          <w:sz w:val="28"/>
          <w:szCs w:val="28"/>
          <w:lang w:val="uk-UA"/>
        </w:rPr>
        <w:t>.</w:t>
      </w:r>
    </w:p>
    <w:p w14:paraId="1FF68B64"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Суб’єкти та об’єкт страхування від нещасного випадку.</w:t>
      </w:r>
    </w:p>
    <w:p w14:paraId="504E449B" w14:textId="77777777" w:rsidR="0087700C" w:rsidRPr="0087700C" w:rsidRDefault="0087700C" w:rsidP="0087700C">
      <w:pPr>
        <w:numPr>
          <w:ilvl w:val="0"/>
          <w:numId w:val="21"/>
        </w:numPr>
        <w:tabs>
          <w:tab w:val="left" w:pos="851"/>
        </w:tabs>
        <w:ind w:left="567"/>
        <w:jc w:val="both"/>
        <w:rPr>
          <w:sz w:val="28"/>
          <w:szCs w:val="28"/>
          <w:lang w:val="uk-UA"/>
        </w:rPr>
      </w:pPr>
      <w:r w:rsidRPr="0087700C">
        <w:rPr>
          <w:sz w:val="28"/>
          <w:szCs w:val="28"/>
          <w:lang w:val="uk-UA"/>
        </w:rPr>
        <w:t>Страховий випадок страхування від нещасного випадку. Порядок проведення розслідування та ведення обліку нещасних випадків.</w:t>
      </w:r>
    </w:p>
    <w:p w14:paraId="65AAE0DF"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Структура пенсійної системи. Підстави успішності реформування пенсійної системи.</w:t>
      </w:r>
    </w:p>
    <w:p w14:paraId="6781C0CC"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Рівні пенсійного забезпечення.</w:t>
      </w:r>
    </w:p>
    <w:p w14:paraId="77CE40A0"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Джерела формування коштів Пенсійного фонду.</w:t>
      </w:r>
    </w:p>
    <w:p w14:paraId="3E923741"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Пенсії за віком у солідарній системі. Обмеження розміру пенсії за віком.</w:t>
      </w:r>
    </w:p>
    <w:p w14:paraId="0A5E9FA5"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Суб’єкти системи накопичувального пенсійного забезпечення.</w:t>
      </w:r>
    </w:p>
    <w:p w14:paraId="6B1F270C"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 xml:space="preserve">Управління пенсійними активами. </w:t>
      </w:r>
    </w:p>
    <w:p w14:paraId="2529FAB6"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Зберігач пенсійних внесків та його функції.</w:t>
      </w:r>
    </w:p>
    <w:p w14:paraId="5683DBA0"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Види пенсійних виплат із коштів Накопичувального фонду.</w:t>
      </w:r>
    </w:p>
    <w:p w14:paraId="1B8D7C38"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Основа системи недержавного пенсійного забезпечення.</w:t>
      </w:r>
    </w:p>
    <w:p w14:paraId="1DE323D2"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Пенсійне забезпечення різних категорій осіб.</w:t>
      </w:r>
    </w:p>
    <w:p w14:paraId="2DE200F6"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Історія становлення соцстраху людей похилого віку та медична допомога.</w:t>
      </w:r>
    </w:p>
    <w:p w14:paraId="524BB6C1"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Понятті та галузева належність медичного права.</w:t>
      </w:r>
    </w:p>
    <w:p w14:paraId="3DAEFEB4"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Конституційні гарантії реалізації права на охорону здоров’я.</w:t>
      </w:r>
    </w:p>
    <w:p w14:paraId="7D6E0B24"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Структура та  основні інститути медичного права.</w:t>
      </w:r>
    </w:p>
    <w:p w14:paraId="01AE566C" w14:textId="77777777" w:rsidR="0087700C" w:rsidRPr="0087700C" w:rsidRDefault="0087700C" w:rsidP="0087700C">
      <w:pPr>
        <w:numPr>
          <w:ilvl w:val="0"/>
          <w:numId w:val="21"/>
        </w:numPr>
        <w:tabs>
          <w:tab w:val="left" w:pos="851"/>
        </w:tabs>
        <w:ind w:left="567"/>
        <w:rPr>
          <w:sz w:val="28"/>
          <w:lang w:val="uk-UA"/>
        </w:rPr>
      </w:pPr>
      <w:proofErr w:type="spellStart"/>
      <w:r w:rsidRPr="0087700C">
        <w:rPr>
          <w:bCs/>
          <w:sz w:val="28"/>
          <w:szCs w:val="28"/>
          <w:bdr w:val="none" w:sz="0" w:space="0" w:color="auto" w:frame="1"/>
          <w:lang w:val="uk-UA"/>
        </w:rPr>
        <w:t>Європейськоа</w:t>
      </w:r>
      <w:proofErr w:type="spellEnd"/>
      <w:r w:rsidRPr="0087700C">
        <w:rPr>
          <w:bCs/>
          <w:sz w:val="28"/>
          <w:szCs w:val="28"/>
          <w:bdr w:val="none" w:sz="0" w:space="0" w:color="auto" w:frame="1"/>
          <w:lang w:val="uk-UA"/>
        </w:rPr>
        <w:t xml:space="preserve"> соціальна хартія 1961 р</w:t>
      </w:r>
      <w:r w:rsidRPr="0087700C">
        <w:rPr>
          <w:sz w:val="28"/>
          <w:lang w:val="uk-UA"/>
        </w:rPr>
        <w:t>.</w:t>
      </w:r>
    </w:p>
    <w:p w14:paraId="183627E8" w14:textId="77777777" w:rsidR="0087700C" w:rsidRPr="0087700C" w:rsidRDefault="0087700C" w:rsidP="0087700C">
      <w:pPr>
        <w:numPr>
          <w:ilvl w:val="0"/>
          <w:numId w:val="21"/>
        </w:numPr>
        <w:tabs>
          <w:tab w:val="left" w:pos="851"/>
        </w:tabs>
        <w:ind w:left="567"/>
        <w:rPr>
          <w:sz w:val="28"/>
          <w:lang w:val="uk-UA"/>
        </w:rPr>
      </w:pPr>
      <w:r w:rsidRPr="0087700C">
        <w:rPr>
          <w:sz w:val="28"/>
          <w:szCs w:val="28"/>
          <w:lang w:val="uk-UA"/>
        </w:rPr>
        <w:t>Засади соціального захисту ветеранів праці та інших громадян похилого віку в Україні.</w:t>
      </w:r>
    </w:p>
    <w:p w14:paraId="70A5AB60" w14:textId="77777777" w:rsidR="0087700C" w:rsidRPr="0087700C" w:rsidRDefault="0087700C" w:rsidP="0087700C">
      <w:pPr>
        <w:numPr>
          <w:ilvl w:val="0"/>
          <w:numId w:val="21"/>
        </w:numPr>
        <w:tabs>
          <w:tab w:val="left" w:pos="851"/>
        </w:tabs>
        <w:ind w:left="567"/>
        <w:rPr>
          <w:sz w:val="28"/>
          <w:lang w:val="uk-UA"/>
        </w:rPr>
      </w:pPr>
      <w:r w:rsidRPr="0087700C">
        <w:rPr>
          <w:sz w:val="28"/>
          <w:lang w:val="uk-UA"/>
        </w:rPr>
        <w:t xml:space="preserve">Державні гарантії ветеранам праці та </w:t>
      </w:r>
      <w:proofErr w:type="spellStart"/>
      <w:r w:rsidRPr="0087700C">
        <w:rPr>
          <w:sz w:val="28"/>
          <w:lang w:val="uk-UA"/>
        </w:rPr>
        <w:t>громадянинам</w:t>
      </w:r>
      <w:proofErr w:type="spellEnd"/>
      <w:r w:rsidRPr="0087700C">
        <w:rPr>
          <w:sz w:val="28"/>
          <w:lang w:val="uk-UA"/>
        </w:rPr>
        <w:t xml:space="preserve"> похилого віку. Соціальна допомога для осіб, які не мають права на пенсію.</w:t>
      </w:r>
    </w:p>
    <w:p w14:paraId="1EAC6648" w14:textId="77777777" w:rsidR="0087700C" w:rsidRPr="0087700C" w:rsidRDefault="0087700C" w:rsidP="0087700C">
      <w:pPr>
        <w:numPr>
          <w:ilvl w:val="0"/>
          <w:numId w:val="21"/>
        </w:numPr>
        <w:tabs>
          <w:tab w:val="left" w:pos="851"/>
        </w:tabs>
        <w:ind w:left="567"/>
        <w:rPr>
          <w:sz w:val="28"/>
          <w:lang w:val="uk-UA"/>
        </w:rPr>
      </w:pPr>
      <w:r w:rsidRPr="0087700C">
        <w:rPr>
          <w:sz w:val="28"/>
          <w:szCs w:val="28"/>
          <w:lang w:val="uk-UA"/>
        </w:rPr>
        <w:t>Малозабезпечена сім’я. Прожитковий мінімум для сім’ї.</w:t>
      </w:r>
    </w:p>
    <w:p w14:paraId="4CD28BDB" w14:textId="77777777" w:rsidR="0087700C" w:rsidRPr="0087700C" w:rsidRDefault="0087700C" w:rsidP="0087700C">
      <w:pPr>
        <w:numPr>
          <w:ilvl w:val="0"/>
          <w:numId w:val="21"/>
        </w:numPr>
        <w:tabs>
          <w:tab w:val="left" w:pos="851"/>
        </w:tabs>
        <w:ind w:left="567"/>
        <w:rPr>
          <w:sz w:val="28"/>
          <w:lang w:val="uk-UA"/>
        </w:rPr>
      </w:pPr>
      <w:r w:rsidRPr="0087700C">
        <w:rPr>
          <w:sz w:val="28"/>
          <w:szCs w:val="21"/>
          <w:lang w:val="uk-UA"/>
        </w:rPr>
        <w:t>Мета та заходи державної цільової соціальної програми подолання та запобігання бідності.</w:t>
      </w:r>
    </w:p>
    <w:p w14:paraId="7E150096" w14:textId="4C0A93BD" w:rsidR="0087700C" w:rsidRPr="0087700C" w:rsidRDefault="0087700C" w:rsidP="0087700C">
      <w:pPr>
        <w:numPr>
          <w:ilvl w:val="0"/>
          <w:numId w:val="21"/>
        </w:numPr>
        <w:tabs>
          <w:tab w:val="left" w:pos="851"/>
        </w:tabs>
        <w:ind w:left="567"/>
        <w:rPr>
          <w:sz w:val="28"/>
          <w:lang w:val="uk-UA"/>
        </w:rPr>
      </w:pPr>
      <w:r w:rsidRPr="0087700C">
        <w:rPr>
          <w:sz w:val="28"/>
          <w:lang w:val="uk-UA"/>
        </w:rPr>
        <w:lastRenderedPageBreak/>
        <w:t>Житлово-комунальні субсидії. Забезпечення права на житло.</w:t>
      </w:r>
    </w:p>
    <w:p w14:paraId="3A81AB87" w14:textId="77777777" w:rsidR="0087700C" w:rsidRPr="0087700C" w:rsidRDefault="0087700C" w:rsidP="00647F11">
      <w:pPr>
        <w:jc w:val="both"/>
        <w:rPr>
          <w:b/>
          <w:sz w:val="28"/>
          <w:szCs w:val="28"/>
          <w:lang w:val="uk-UA"/>
        </w:rPr>
      </w:pPr>
    </w:p>
    <w:p w14:paraId="42DB510D" w14:textId="77777777" w:rsidR="0087700C" w:rsidRPr="0087700C" w:rsidRDefault="0087700C" w:rsidP="0087700C">
      <w:pPr>
        <w:jc w:val="both"/>
        <w:rPr>
          <w:b/>
          <w:sz w:val="28"/>
          <w:szCs w:val="28"/>
          <w:lang w:val="uk-UA"/>
        </w:rPr>
      </w:pPr>
      <w:r w:rsidRPr="0087700C">
        <w:rPr>
          <w:b/>
          <w:sz w:val="28"/>
          <w:szCs w:val="28"/>
          <w:lang w:val="uk-UA"/>
        </w:rPr>
        <w:t>СПИСОК ЛІТЕРАТУРИ</w:t>
      </w:r>
    </w:p>
    <w:p w14:paraId="72C13DFB" w14:textId="77777777" w:rsidR="0087700C" w:rsidRPr="0087700C" w:rsidRDefault="0087700C" w:rsidP="0087700C">
      <w:pPr>
        <w:pStyle w:val="af"/>
        <w:numPr>
          <w:ilvl w:val="0"/>
          <w:numId w:val="11"/>
        </w:numPr>
        <w:shd w:val="clear" w:color="auto" w:fill="FFFFFF"/>
        <w:tabs>
          <w:tab w:val="clear" w:pos="720"/>
          <w:tab w:val="num" w:pos="567"/>
        </w:tabs>
        <w:ind w:left="567"/>
        <w:jc w:val="both"/>
        <w:rPr>
          <w:sz w:val="28"/>
          <w:szCs w:val="28"/>
          <w:lang w:val="uk-UA"/>
        </w:rPr>
      </w:pPr>
      <w:r w:rsidRPr="0087700C">
        <w:rPr>
          <w:sz w:val="28"/>
          <w:szCs w:val="28"/>
          <w:lang w:val="uk-UA"/>
        </w:rPr>
        <w:t xml:space="preserve">Конституція України від 28 червня 1996 року // Відомості Верховної Ради України. — 1996. — № </w:t>
      </w:r>
      <w:proofErr w:type="spellStart"/>
      <w:r w:rsidRPr="0087700C">
        <w:rPr>
          <w:sz w:val="28"/>
          <w:szCs w:val="28"/>
          <w:lang w:val="uk-UA"/>
        </w:rPr>
        <w:t>З0</w:t>
      </w:r>
      <w:proofErr w:type="spellEnd"/>
      <w:r w:rsidRPr="0087700C">
        <w:rPr>
          <w:sz w:val="28"/>
          <w:szCs w:val="28"/>
          <w:lang w:val="uk-UA"/>
        </w:rPr>
        <w:t>. — ст. 141.</w:t>
      </w:r>
    </w:p>
    <w:p w14:paraId="7A73B35A" w14:textId="77777777" w:rsidR="0087700C" w:rsidRPr="0087700C" w:rsidRDefault="0087700C" w:rsidP="0087700C">
      <w:pPr>
        <w:pStyle w:val="af"/>
        <w:numPr>
          <w:ilvl w:val="0"/>
          <w:numId w:val="11"/>
        </w:numPr>
        <w:shd w:val="clear" w:color="auto" w:fill="FFFFFF"/>
        <w:tabs>
          <w:tab w:val="clear" w:pos="720"/>
          <w:tab w:val="num" w:pos="567"/>
        </w:tabs>
        <w:ind w:left="567"/>
        <w:jc w:val="both"/>
        <w:rPr>
          <w:sz w:val="28"/>
          <w:szCs w:val="28"/>
          <w:lang w:val="uk-UA"/>
        </w:rPr>
      </w:pPr>
      <w:r w:rsidRPr="0087700C">
        <w:rPr>
          <w:sz w:val="28"/>
          <w:szCs w:val="28"/>
          <w:lang w:val="uk-UA"/>
        </w:rPr>
        <w:t>Конвенція про захист прав людини і основоположних свобод від 4 листопада 1950 року // Офіційний Вісник України. — 1998. — №13, № 32. — ст. 270.</w:t>
      </w:r>
    </w:p>
    <w:p w14:paraId="43B4768F" w14:textId="77777777" w:rsidR="0087700C" w:rsidRPr="0087700C" w:rsidRDefault="0087700C" w:rsidP="0087700C">
      <w:pPr>
        <w:pStyle w:val="af"/>
        <w:numPr>
          <w:ilvl w:val="0"/>
          <w:numId w:val="11"/>
        </w:numPr>
        <w:shd w:val="clear" w:color="auto" w:fill="FFFFFF"/>
        <w:tabs>
          <w:tab w:val="clear" w:pos="720"/>
          <w:tab w:val="num" w:pos="567"/>
        </w:tabs>
        <w:ind w:left="567" w:right="225"/>
        <w:jc w:val="both"/>
        <w:rPr>
          <w:sz w:val="28"/>
          <w:szCs w:val="28"/>
          <w:lang w:val="uk-UA"/>
        </w:rPr>
      </w:pPr>
      <w:r w:rsidRPr="0087700C">
        <w:rPr>
          <w:sz w:val="28"/>
          <w:szCs w:val="28"/>
          <w:lang w:val="uk-UA"/>
        </w:rPr>
        <w:t xml:space="preserve">Загальна декларація прав людини від 10 грудня 1948 року // Права людини. Міжнародні договори України, декларації, документи. – К., 1992. – </w:t>
      </w:r>
      <w:proofErr w:type="spellStart"/>
      <w:r w:rsidRPr="0087700C">
        <w:rPr>
          <w:sz w:val="28"/>
          <w:szCs w:val="28"/>
          <w:lang w:val="uk-UA"/>
        </w:rPr>
        <w:t>С.18</w:t>
      </w:r>
      <w:proofErr w:type="spellEnd"/>
      <w:r w:rsidRPr="0087700C">
        <w:rPr>
          <w:sz w:val="28"/>
          <w:szCs w:val="28"/>
          <w:lang w:val="uk-UA"/>
        </w:rPr>
        <w:t>-24.</w:t>
      </w:r>
    </w:p>
    <w:p w14:paraId="7D353751" w14:textId="77777777" w:rsidR="0087700C" w:rsidRPr="0087700C" w:rsidRDefault="0087700C" w:rsidP="0087700C">
      <w:pPr>
        <w:pStyle w:val="af"/>
        <w:widowControl w:val="0"/>
        <w:numPr>
          <w:ilvl w:val="0"/>
          <w:numId w:val="11"/>
        </w:numPr>
        <w:shd w:val="clear" w:color="auto" w:fill="FFFFFF"/>
        <w:tabs>
          <w:tab w:val="clear" w:pos="720"/>
          <w:tab w:val="num" w:pos="567"/>
        </w:tabs>
        <w:autoSpaceDE w:val="0"/>
        <w:autoSpaceDN w:val="0"/>
        <w:adjustRightInd w:val="0"/>
        <w:ind w:left="567"/>
        <w:jc w:val="both"/>
        <w:rPr>
          <w:rStyle w:val="490pt"/>
          <w:sz w:val="28"/>
          <w:szCs w:val="28"/>
          <w:lang w:val="uk-UA"/>
        </w:rPr>
      </w:pPr>
      <w:r w:rsidRPr="0087700C">
        <w:rPr>
          <w:rStyle w:val="490pt"/>
          <w:sz w:val="28"/>
          <w:szCs w:val="28"/>
          <w:lang w:val="uk-UA"/>
        </w:rPr>
        <w:t xml:space="preserve">Про зайнятість населення: Закон України від </w:t>
      </w:r>
      <w:r w:rsidRPr="0087700C">
        <w:rPr>
          <w:rStyle w:val="4912pt8"/>
          <w:sz w:val="28"/>
          <w:szCs w:val="28"/>
          <w:lang w:val="uk-UA"/>
        </w:rPr>
        <w:t>1</w:t>
      </w:r>
      <w:r w:rsidRPr="0087700C">
        <w:rPr>
          <w:rStyle w:val="490pt"/>
          <w:sz w:val="28"/>
          <w:szCs w:val="28"/>
          <w:lang w:val="uk-UA"/>
        </w:rPr>
        <w:t xml:space="preserve"> березня 1991 р. // Відомості Верховної Ради України. — 1991. — № 14. — Ст. 181.</w:t>
      </w:r>
    </w:p>
    <w:p w14:paraId="7D9829CA" w14:textId="77777777" w:rsidR="0087700C" w:rsidRPr="0087700C" w:rsidRDefault="0087700C" w:rsidP="0087700C">
      <w:pPr>
        <w:pStyle w:val="af"/>
        <w:widowControl w:val="0"/>
        <w:numPr>
          <w:ilvl w:val="0"/>
          <w:numId w:val="11"/>
        </w:numPr>
        <w:shd w:val="clear" w:color="auto" w:fill="FFFFFF"/>
        <w:tabs>
          <w:tab w:val="clear" w:pos="720"/>
          <w:tab w:val="num" w:pos="567"/>
        </w:tabs>
        <w:autoSpaceDE w:val="0"/>
        <w:autoSpaceDN w:val="0"/>
        <w:adjustRightInd w:val="0"/>
        <w:ind w:left="567"/>
        <w:jc w:val="both"/>
        <w:rPr>
          <w:sz w:val="28"/>
          <w:szCs w:val="28"/>
          <w:shd w:val="clear" w:color="auto" w:fill="FFFFFF"/>
          <w:lang w:val="uk-UA"/>
        </w:rPr>
      </w:pPr>
      <w:r w:rsidRPr="0087700C">
        <w:rPr>
          <w:sz w:val="28"/>
          <w:szCs w:val="28"/>
          <w:lang w:val="uk-UA"/>
        </w:rPr>
        <w:t>Основи законодавства України про загальнообов’язкове державне про соціальне страхування: Закон України від 14 січня 1998 р. // Офіційний вісник України. — 1998. — №6. — Ст. 219.</w:t>
      </w:r>
    </w:p>
    <w:p w14:paraId="518824E4" w14:textId="77777777" w:rsidR="0087700C" w:rsidRPr="0087700C" w:rsidRDefault="0087700C" w:rsidP="0087700C">
      <w:pPr>
        <w:pStyle w:val="af"/>
        <w:widowControl w:val="0"/>
        <w:numPr>
          <w:ilvl w:val="0"/>
          <w:numId w:val="11"/>
        </w:numPr>
        <w:shd w:val="clear" w:color="auto" w:fill="FFFFFF"/>
        <w:tabs>
          <w:tab w:val="clear" w:pos="720"/>
          <w:tab w:val="num" w:pos="567"/>
        </w:tabs>
        <w:autoSpaceDE w:val="0"/>
        <w:autoSpaceDN w:val="0"/>
        <w:adjustRightInd w:val="0"/>
        <w:ind w:left="567"/>
        <w:jc w:val="both"/>
        <w:rPr>
          <w:rStyle w:val="490pt"/>
          <w:sz w:val="28"/>
          <w:szCs w:val="28"/>
          <w:lang w:val="uk-UA"/>
        </w:rPr>
      </w:pPr>
      <w:r w:rsidRPr="0087700C">
        <w:rPr>
          <w:sz w:val="28"/>
          <w:szCs w:val="28"/>
          <w:lang w:val="uk-UA"/>
        </w:rPr>
        <w:t>Про загальнообов’язкове державне соціальне страхування від нещасного випадку на виробництві та професійного захворювання</w:t>
      </w:r>
      <w:r w:rsidRPr="0087700C">
        <w:rPr>
          <w:rStyle w:val="490pt"/>
          <w:color w:val="000000"/>
          <w:sz w:val="28"/>
          <w:szCs w:val="28"/>
          <w:lang w:val="uk-UA" w:eastAsia="uk-UA"/>
        </w:rPr>
        <w:t xml:space="preserve">, які спричинили </w:t>
      </w:r>
      <w:r w:rsidRPr="0087700C">
        <w:rPr>
          <w:rStyle w:val="490pt"/>
          <w:sz w:val="28"/>
          <w:szCs w:val="28"/>
          <w:lang w:val="uk-UA"/>
        </w:rPr>
        <w:t>трату працездатності: Закон України від 23 вересня 1999 р. № 1105 // Офі</w:t>
      </w:r>
      <w:r w:rsidRPr="0087700C">
        <w:rPr>
          <w:rStyle w:val="4912pt7"/>
          <w:lang w:val="uk-UA"/>
        </w:rPr>
        <w:t xml:space="preserve">ційний </w:t>
      </w:r>
      <w:r w:rsidRPr="0087700C">
        <w:rPr>
          <w:rStyle w:val="490pt"/>
          <w:sz w:val="28"/>
          <w:szCs w:val="28"/>
          <w:lang w:val="uk-UA"/>
        </w:rPr>
        <w:t>вісник України. — 1999. — № 42. — Ст. 2080.</w:t>
      </w:r>
    </w:p>
    <w:p w14:paraId="6EFC1811"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пенсійне забезпечення: Закон України від 5 листопада 1991 р. № 1788-</w:t>
      </w:r>
      <w:proofErr w:type="spellStart"/>
      <w:r w:rsidRPr="0087700C">
        <w:rPr>
          <w:sz w:val="28"/>
          <w:szCs w:val="28"/>
          <w:lang w:val="uk-UA"/>
        </w:rPr>
        <w:t>ХІІ</w:t>
      </w:r>
      <w:proofErr w:type="spellEnd"/>
      <w:r w:rsidRPr="0087700C">
        <w:rPr>
          <w:sz w:val="28"/>
          <w:szCs w:val="28"/>
          <w:lang w:val="uk-UA"/>
        </w:rPr>
        <w:t xml:space="preserve"> // Відомості Верховної Ради України. — 1992. — № 3. — Ст. 10.</w:t>
      </w:r>
    </w:p>
    <w:p w14:paraId="58342AD4"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загальнообов’язкове державне пенсійне страхування: Закон України від 9 липня 2003 p. № 1058-IV // Відомості Верховної Ради України. — № 49-51. — Ст. 376.</w:t>
      </w:r>
    </w:p>
    <w:p w14:paraId="645BDB29"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недержавне пенсійне забезпечення: Закон України від 9 липня 2003 р. № 1057-IV // Відомості Верховної Ради України. — 2003. — № 47—48. — Ст. 376.</w:t>
      </w:r>
    </w:p>
    <w:p w14:paraId="32F38D0F"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пенсійне забезпечення осіб, звільнених з військової служби, та деяких інших осіб: Закон України від 9 квітня 1992 р. // Відомості Верховної Ради України. — 1992. — № 29. — Ст. 399.</w:t>
      </w:r>
    </w:p>
    <w:p w14:paraId="44775822"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пенсії за особливі заслуги перед Україною: Закон України від 1 червня 2000 р. № 1767-</w:t>
      </w:r>
      <w:proofErr w:type="spellStart"/>
      <w:r w:rsidRPr="0087700C">
        <w:rPr>
          <w:sz w:val="28"/>
          <w:szCs w:val="28"/>
          <w:lang w:val="uk-UA"/>
        </w:rPr>
        <w:t>ІІІ</w:t>
      </w:r>
      <w:proofErr w:type="spellEnd"/>
      <w:r w:rsidRPr="0087700C">
        <w:rPr>
          <w:sz w:val="28"/>
          <w:szCs w:val="28"/>
          <w:lang w:val="uk-UA"/>
        </w:rPr>
        <w:t xml:space="preserve"> // Відомості Верховної Ради України. — 2000. — № 35. — Ст. 289.</w:t>
      </w:r>
    </w:p>
    <w:p w14:paraId="317CE878"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збір на обов’язкове державне пенсійне страхування: Закон України від 26 червня 1997 р. № 400/97-</w:t>
      </w:r>
      <w:proofErr w:type="spellStart"/>
      <w:r w:rsidRPr="0087700C">
        <w:rPr>
          <w:sz w:val="28"/>
          <w:szCs w:val="28"/>
          <w:lang w:val="uk-UA"/>
        </w:rPr>
        <w:t>ВР</w:t>
      </w:r>
      <w:proofErr w:type="spellEnd"/>
      <w:r w:rsidRPr="0087700C">
        <w:rPr>
          <w:sz w:val="28"/>
          <w:szCs w:val="28"/>
          <w:lang w:val="uk-UA"/>
        </w:rPr>
        <w:t xml:space="preserve"> // Відомості Верховної Ради України. — 1997. — № 37. — Ст. 237.</w:t>
      </w:r>
    </w:p>
    <w:p w14:paraId="1FEF0E73"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розмір внесків на деякі види загальнообов’язкового державного соціального страхування: Закон України від 11 січня 2001 р. // Відомості Верховної Ради України. — 2001. — № 11. — Ст. 47</w:t>
      </w:r>
    </w:p>
    <w:p w14:paraId="310A16DD"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прожитковий мінімум: Закон України від 15 липня 1999 р. № 966-XIV // Відомості Верх</w:t>
      </w:r>
      <w:bookmarkStart w:id="3" w:name="_GoBack"/>
      <w:bookmarkEnd w:id="3"/>
      <w:r w:rsidRPr="0087700C">
        <w:rPr>
          <w:sz w:val="28"/>
          <w:szCs w:val="28"/>
          <w:lang w:val="uk-UA"/>
        </w:rPr>
        <w:t>овної Ради.</w:t>
      </w:r>
    </w:p>
    <w:p w14:paraId="6B1BE1E4"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соціальні послуги: Закон України від 19 березня 2003 p. № 966-IV // Урядовий кур'єр. - 2003.</w:t>
      </w:r>
    </w:p>
    <w:p w14:paraId="27B5DE37"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державну соціальну допомогу малозабезпеченим сім’ям: Закон України від 1 червня 2000 р. // Офіційний вісник України. - 2000. - № 26. - Ст. 1078.</w:t>
      </w:r>
    </w:p>
    <w:p w14:paraId="071ABD86"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соціальну роботу з дітьми та молоддю: Закон України від 21 червня 2001 p. № 2558-</w:t>
      </w:r>
      <w:proofErr w:type="spellStart"/>
      <w:r w:rsidRPr="0087700C">
        <w:rPr>
          <w:sz w:val="28"/>
          <w:szCs w:val="28"/>
          <w:lang w:val="uk-UA"/>
        </w:rPr>
        <w:t>ІІІ</w:t>
      </w:r>
      <w:proofErr w:type="spellEnd"/>
      <w:r w:rsidRPr="0087700C">
        <w:rPr>
          <w:sz w:val="28"/>
          <w:szCs w:val="28"/>
          <w:lang w:val="uk-UA"/>
        </w:rPr>
        <w:t xml:space="preserve"> // Відомості Верховної Ради України.</w:t>
      </w:r>
      <w:r w:rsidRPr="0087700C">
        <w:rPr>
          <w:sz w:val="28"/>
          <w:szCs w:val="28"/>
          <w:lang w:val="uk-UA"/>
        </w:rPr>
        <w:tab/>
        <w:t>2001.</w:t>
      </w:r>
      <w:r w:rsidRPr="0087700C">
        <w:rPr>
          <w:sz w:val="28"/>
          <w:szCs w:val="28"/>
          <w:lang w:val="uk-UA"/>
        </w:rPr>
        <w:tab/>
        <w:t>№ 42. - Ст. 213.</w:t>
      </w:r>
    </w:p>
    <w:p w14:paraId="27E5737B"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державну допомогу сім’ям з дітьми: Закон України від 21 листопада 1992 p.: в ред. Закону від 22 березня 2001 р. // Відомості Верховної Ради України. — 2001. — № 20. Ст. 102.</w:t>
      </w:r>
    </w:p>
    <w:p w14:paraId="288BF932"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lastRenderedPageBreak/>
        <w:t>Про забезпечення організаційно-правових умов соціального захисту дітей-сиріт та дітей, позбавлених батьківського піклування. Закон України від 13 січня 2005 р. // Голос України. — 2005. — 8 лютого.</w:t>
      </w:r>
    </w:p>
    <w:p w14:paraId="1CE3BFE5"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державну соціальну допомогу інвалідам з дитинства та дітям-інвалідам: Закон України від 16 листопада 2000 р. № 2109-</w:t>
      </w:r>
      <w:proofErr w:type="spellStart"/>
      <w:r w:rsidRPr="0087700C">
        <w:rPr>
          <w:sz w:val="28"/>
          <w:szCs w:val="28"/>
          <w:lang w:val="uk-UA"/>
        </w:rPr>
        <w:t>ІІІ</w:t>
      </w:r>
      <w:proofErr w:type="spellEnd"/>
      <w:r w:rsidRPr="0087700C">
        <w:rPr>
          <w:sz w:val="28"/>
          <w:szCs w:val="28"/>
          <w:lang w:val="uk-UA"/>
        </w:rPr>
        <w:t xml:space="preserve"> // Відомості Верховної Ради України. — 2001. — № 1. — Ст. 2.</w:t>
      </w:r>
    </w:p>
    <w:p w14:paraId="684567AA"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основи соціальної захищеності інвалідів в Україні: Закон України від 21 березня 1991 р. № 875-</w:t>
      </w:r>
      <w:proofErr w:type="spellStart"/>
      <w:r w:rsidRPr="0087700C">
        <w:rPr>
          <w:sz w:val="28"/>
          <w:szCs w:val="28"/>
          <w:lang w:val="uk-UA"/>
        </w:rPr>
        <w:t>ХІІ</w:t>
      </w:r>
      <w:proofErr w:type="spellEnd"/>
      <w:r w:rsidRPr="0087700C">
        <w:rPr>
          <w:sz w:val="28"/>
          <w:szCs w:val="28"/>
          <w:lang w:val="uk-UA"/>
        </w:rPr>
        <w:t xml:space="preserve"> // Відомості Верховної Ради України. — 1991. — № 21. — Ст. 252.</w:t>
      </w:r>
    </w:p>
    <w:p w14:paraId="49A6DCCB"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основні засади соціального захисту ветеранів праці та інших громадян похилого віку в Україні: Закон України від 16 грудня 1993 p. № 3721-</w:t>
      </w:r>
      <w:proofErr w:type="spellStart"/>
      <w:r w:rsidRPr="0087700C">
        <w:rPr>
          <w:sz w:val="28"/>
          <w:szCs w:val="28"/>
          <w:lang w:val="uk-UA"/>
        </w:rPr>
        <w:t>ХІІ</w:t>
      </w:r>
      <w:proofErr w:type="spellEnd"/>
      <w:r w:rsidRPr="0087700C">
        <w:rPr>
          <w:sz w:val="28"/>
          <w:szCs w:val="28"/>
          <w:lang w:val="uk-UA"/>
        </w:rPr>
        <w:t xml:space="preserve"> // Відомості Верховної Ради України. — 1994. — № 4. — Ст. 18.</w:t>
      </w:r>
    </w:p>
    <w:p w14:paraId="21713123"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статус ветеранів війни, гарантії їх соціального захисту: Закон України від 22 жовтня 1993 р. № 3551-</w:t>
      </w:r>
      <w:proofErr w:type="spellStart"/>
      <w:r w:rsidRPr="0087700C">
        <w:rPr>
          <w:sz w:val="28"/>
          <w:szCs w:val="28"/>
          <w:lang w:val="uk-UA"/>
        </w:rPr>
        <w:t>ХІІ</w:t>
      </w:r>
      <w:proofErr w:type="spellEnd"/>
      <w:r w:rsidRPr="0087700C">
        <w:rPr>
          <w:sz w:val="28"/>
          <w:szCs w:val="28"/>
          <w:lang w:val="uk-UA"/>
        </w:rPr>
        <w:t xml:space="preserve"> // Відомості Верховної Ради України. — 1993. — № 45. _ ст. 425.</w:t>
      </w:r>
    </w:p>
    <w:p w14:paraId="0E76D9F1"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жертви нацистських переслідувань: Закон України від 23 березня 2000 р. № 1584-</w:t>
      </w:r>
      <w:proofErr w:type="spellStart"/>
      <w:r w:rsidRPr="0087700C">
        <w:rPr>
          <w:sz w:val="28"/>
          <w:szCs w:val="28"/>
          <w:lang w:val="uk-UA"/>
        </w:rPr>
        <w:t>ІІІ</w:t>
      </w:r>
      <w:proofErr w:type="spellEnd"/>
      <w:r w:rsidRPr="0087700C">
        <w:rPr>
          <w:sz w:val="28"/>
          <w:szCs w:val="28"/>
          <w:lang w:val="uk-UA"/>
        </w:rPr>
        <w:t xml:space="preserve"> // Відомості Верховної Ради України. — 2000. — № 24. — Ст. 182.</w:t>
      </w:r>
    </w:p>
    <w:p w14:paraId="0093BE4F"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індексацію доходів населення: Закон України в ред. від 6 лютого 2003 р. № 491-IV // Урядовий кур’єр. — 2003. — 5 березня.</w:t>
      </w:r>
    </w:p>
    <w:p w14:paraId="3EF88250"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компенсацію громадянам частини доходів у зв’язку з порушенням строків їх виплати: Закон України від 19 жовтня 2000 p. № 2050-</w:t>
      </w:r>
      <w:proofErr w:type="spellStart"/>
      <w:r w:rsidRPr="0087700C">
        <w:rPr>
          <w:sz w:val="28"/>
          <w:szCs w:val="28"/>
          <w:lang w:val="uk-UA"/>
        </w:rPr>
        <w:t>ІІІ</w:t>
      </w:r>
      <w:proofErr w:type="spellEnd"/>
      <w:r w:rsidRPr="0087700C">
        <w:rPr>
          <w:sz w:val="28"/>
          <w:szCs w:val="28"/>
          <w:lang w:val="uk-UA"/>
        </w:rPr>
        <w:t xml:space="preserve"> // Відомості Верховної Ради України. — 2000. — № 42. — Ст. 411.</w:t>
      </w:r>
    </w:p>
    <w:p w14:paraId="5EAC17F2"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поховання та похоронну справу Закон України від 10 липня 2003 р. № 1102-IV // Голос України. — 2003. — 4 вересня.</w:t>
      </w:r>
    </w:p>
    <w:p w14:paraId="7A5F07CE" w14:textId="77777777" w:rsidR="0087700C"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Основи законодавства України про охорону здоров’я: Закон України від 19 листопада 1992 р. № 2801-XII // Відомості Верховної Ради України. — 1993. — № 4. — Ст. 19.</w:t>
      </w:r>
    </w:p>
    <w:p w14:paraId="611592C8" w14:textId="136DE7B7" w:rsidR="008A010B" w:rsidRPr="0087700C" w:rsidRDefault="0087700C" w:rsidP="0087700C">
      <w:pPr>
        <w:pStyle w:val="af"/>
        <w:numPr>
          <w:ilvl w:val="0"/>
          <w:numId w:val="11"/>
        </w:numPr>
        <w:tabs>
          <w:tab w:val="clear" w:pos="720"/>
          <w:tab w:val="num" w:pos="567"/>
        </w:tabs>
        <w:ind w:left="567"/>
        <w:jc w:val="both"/>
        <w:rPr>
          <w:sz w:val="28"/>
          <w:szCs w:val="28"/>
          <w:lang w:val="uk-UA"/>
        </w:rPr>
      </w:pPr>
      <w:r w:rsidRPr="0087700C">
        <w:rPr>
          <w:sz w:val="28"/>
          <w:szCs w:val="28"/>
          <w:lang w:val="uk-UA"/>
        </w:rPr>
        <w:t>Про запобігання захворюванню на синдром набутого імунодефіциту (СНІД) та соціальний захист населення: Закон України від 12 грудня 1991 р. № 1972-</w:t>
      </w:r>
      <w:proofErr w:type="spellStart"/>
      <w:r w:rsidRPr="0087700C">
        <w:rPr>
          <w:sz w:val="28"/>
          <w:szCs w:val="28"/>
          <w:lang w:val="uk-UA"/>
        </w:rPr>
        <w:t>ХІІ</w:t>
      </w:r>
      <w:proofErr w:type="spellEnd"/>
      <w:r w:rsidRPr="0087700C">
        <w:rPr>
          <w:sz w:val="28"/>
          <w:szCs w:val="28"/>
          <w:lang w:val="uk-UA"/>
        </w:rPr>
        <w:t>: в ред. Закону № 155/98-</w:t>
      </w:r>
      <w:proofErr w:type="spellStart"/>
      <w:r w:rsidRPr="0087700C">
        <w:rPr>
          <w:sz w:val="28"/>
          <w:szCs w:val="28"/>
          <w:lang w:val="uk-UA"/>
        </w:rPr>
        <w:t>ВР</w:t>
      </w:r>
      <w:proofErr w:type="spellEnd"/>
      <w:r w:rsidRPr="0087700C">
        <w:rPr>
          <w:sz w:val="28"/>
          <w:szCs w:val="28"/>
          <w:lang w:val="uk-UA"/>
        </w:rPr>
        <w:t xml:space="preserve"> від 3 березня 1998 р. // Відомості Верховної Ради України. — 1998. — № 35. — Ст. 235.</w:t>
      </w:r>
    </w:p>
    <w:sectPr w:rsidR="008A010B" w:rsidRPr="0087700C" w:rsidSect="00647F11">
      <w:type w:val="continuous"/>
      <w:pgSz w:w="11907" w:h="16839" w:code="9"/>
      <w:pgMar w:top="709" w:right="510" w:bottom="510" w:left="851" w:header="284" w:footer="258"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C205A" w14:textId="77777777" w:rsidR="007213EA" w:rsidRDefault="007213EA">
      <w:r>
        <w:separator/>
      </w:r>
    </w:p>
  </w:endnote>
  <w:endnote w:type="continuationSeparator" w:id="0">
    <w:p w14:paraId="2ED05196" w14:textId="77777777" w:rsidR="007213EA" w:rsidRDefault="0072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7D47A" w14:textId="77777777" w:rsidR="007213EA" w:rsidRDefault="007213EA">
      <w:r>
        <w:separator/>
      </w:r>
    </w:p>
  </w:footnote>
  <w:footnote w:type="continuationSeparator" w:id="0">
    <w:p w14:paraId="0027F015" w14:textId="77777777" w:rsidR="007213EA" w:rsidRDefault="0072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AAEFE" w14:textId="77777777" w:rsidR="00223663" w:rsidRDefault="00223663" w:rsidP="005E7B4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7B83E9C" w14:textId="77777777" w:rsidR="00223663" w:rsidRDefault="00223663" w:rsidP="00B12E34">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45E2" w14:textId="77777777" w:rsidR="00223663" w:rsidRPr="00A23817" w:rsidRDefault="00223663" w:rsidP="00B301DE">
    <w:pPr>
      <w:pStyle w:val="a6"/>
      <w:framePr w:w="441" w:h="292" w:hRule="exact" w:wrap="around" w:vAnchor="text" w:hAnchor="page" w:x="11167" w:y="-47"/>
      <w:rPr>
        <w:rStyle w:val="a7"/>
      </w:rPr>
    </w:pPr>
    <w:r w:rsidRPr="00A23817">
      <w:rPr>
        <w:rStyle w:val="a7"/>
      </w:rPr>
      <w:fldChar w:fldCharType="begin"/>
    </w:r>
    <w:r w:rsidRPr="00A23817">
      <w:rPr>
        <w:rStyle w:val="a7"/>
      </w:rPr>
      <w:instrText xml:space="preserve">PAGE  </w:instrText>
    </w:r>
    <w:r w:rsidRPr="00A23817">
      <w:rPr>
        <w:rStyle w:val="a7"/>
      </w:rPr>
      <w:fldChar w:fldCharType="separate"/>
    </w:r>
    <w:r>
      <w:rPr>
        <w:rStyle w:val="a7"/>
        <w:noProof/>
      </w:rPr>
      <w:t>- 1 -</w:t>
    </w:r>
    <w:r w:rsidRPr="00A23817">
      <w:rPr>
        <w:rStyle w:val="a7"/>
      </w:rPr>
      <w:fldChar w:fldCharType="end"/>
    </w:r>
  </w:p>
  <w:p w14:paraId="64A3DA79" w14:textId="718C4663" w:rsidR="00223663" w:rsidRPr="00CB4E44" w:rsidRDefault="00223663" w:rsidP="00792BEC">
    <w:pPr>
      <w:pStyle w:val="a6"/>
      <w:ind w:right="360"/>
      <w:jc w:val="center"/>
      <w:rPr>
        <w:bCs/>
        <w:color w:val="000000"/>
        <w:sz w:val="22"/>
        <w:szCs w:val="22"/>
        <w:lang w:val="uk-UA"/>
      </w:rPr>
    </w:pPr>
    <w:r>
      <w:rPr>
        <w:sz w:val="22"/>
        <w:szCs w:val="22"/>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84A86A"/>
    <w:name w:val="WW8Num1"/>
    <w:lvl w:ilvl="0">
      <w:start w:val="1"/>
      <w:numFmt w:val="decimal"/>
      <w:lvlText w:val="%1."/>
      <w:lvlJc w:val="left"/>
      <w:pPr>
        <w:tabs>
          <w:tab w:val="num" w:pos="1980"/>
        </w:tabs>
        <w:ind w:left="1980" w:hanging="93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5672D5"/>
    <w:multiLevelType w:val="multilevel"/>
    <w:tmpl w:val="4980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B039B"/>
    <w:multiLevelType w:val="hybridMultilevel"/>
    <w:tmpl w:val="B760622C"/>
    <w:lvl w:ilvl="0" w:tplc="5DDADF36">
      <w:start w:val="1"/>
      <w:numFmt w:val="bullet"/>
      <w:lvlText w:val="–"/>
      <w:lvlJc w:val="left"/>
      <w:pPr>
        <w:ind w:left="927" w:hanging="360"/>
      </w:pPr>
      <w:rPr>
        <w:rFonts w:ascii="Times New Roman" w:eastAsia="Times New Roman"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4" w15:restartNumberingAfterBreak="0">
    <w:nsid w:val="03D47BAD"/>
    <w:multiLevelType w:val="multilevel"/>
    <w:tmpl w:val="C07AB782"/>
    <w:lvl w:ilvl="0">
      <w:start w:val="1"/>
      <w:numFmt w:val="bullet"/>
      <w:lvlText w:val="−"/>
      <w:lvlJc w:val="left"/>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15A55"/>
    <w:multiLevelType w:val="hybridMultilevel"/>
    <w:tmpl w:val="A96AFB20"/>
    <w:lvl w:ilvl="0" w:tplc="89FE7F84">
      <w:start w:val="1"/>
      <w:numFmt w:val="decimal"/>
      <w:lvlText w:val="%1."/>
      <w:lvlJc w:val="left"/>
      <w:pPr>
        <w:ind w:left="927" w:hanging="360"/>
      </w:pPr>
      <w:rPr>
        <w:rFonts w:hint="default"/>
        <w:sz w:val="28"/>
        <w:szCs w:val="3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7FE0FF8"/>
    <w:multiLevelType w:val="multilevel"/>
    <w:tmpl w:val="432C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F1CCD"/>
    <w:multiLevelType w:val="multilevel"/>
    <w:tmpl w:val="4980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C7E5E"/>
    <w:multiLevelType w:val="hybridMultilevel"/>
    <w:tmpl w:val="74AA14C2"/>
    <w:lvl w:ilvl="0" w:tplc="99584C14">
      <w:start w:val="1"/>
      <w:numFmt w:val="bullet"/>
      <w:lvlText w:val="−"/>
      <w:lvlJc w:val="left"/>
      <w:pPr>
        <w:ind w:left="720" w:hanging="360"/>
      </w:pPr>
      <w:rPr>
        <w:rFonts w:ascii="Times New Roman" w:hAnsi="Times New Roman" w:cs="Times New Roman" w:hint="default"/>
      </w:rPr>
    </w:lvl>
    <w:lvl w:ilvl="1" w:tplc="99584C14">
      <w:start w:val="1"/>
      <w:numFmt w:val="bullet"/>
      <w:lvlText w:val="−"/>
      <w:lvlJc w:val="left"/>
      <w:pPr>
        <w:ind w:left="1440" w:hanging="360"/>
      </w:pPr>
      <w:rPr>
        <w:rFonts w:ascii="Times New Roman" w:hAnsi="Times New Roman" w:cs="Times New Roman"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95A28CF"/>
    <w:multiLevelType w:val="multilevel"/>
    <w:tmpl w:val="432C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46834"/>
    <w:multiLevelType w:val="hybridMultilevel"/>
    <w:tmpl w:val="D8FCB6FE"/>
    <w:lvl w:ilvl="0" w:tplc="932C8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E5203E"/>
    <w:multiLevelType w:val="hybridMultilevel"/>
    <w:tmpl w:val="8CF4D6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C0E336D"/>
    <w:multiLevelType w:val="hybridMultilevel"/>
    <w:tmpl w:val="FF200D6E"/>
    <w:lvl w:ilvl="0" w:tplc="6F58DDB4">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B4FA1"/>
    <w:multiLevelType w:val="hybridMultilevel"/>
    <w:tmpl w:val="5434C226"/>
    <w:lvl w:ilvl="0" w:tplc="99584C14">
      <w:start w:val="1"/>
      <w:numFmt w:val="bullet"/>
      <w:lvlText w:val="−"/>
      <w:lvlJc w:val="left"/>
      <w:pPr>
        <w:ind w:left="720" w:hanging="360"/>
      </w:pPr>
      <w:rPr>
        <w:rFonts w:ascii="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55D4B9F"/>
    <w:multiLevelType w:val="hybridMultilevel"/>
    <w:tmpl w:val="9940CBE4"/>
    <w:lvl w:ilvl="0" w:tplc="99584C14">
      <w:start w:val="1"/>
      <w:numFmt w:val="bullet"/>
      <w:lvlText w:val="−"/>
      <w:lvlJc w:val="left"/>
      <w:pPr>
        <w:ind w:left="1571" w:hanging="360"/>
      </w:pPr>
      <w:rPr>
        <w:rFonts w:ascii="Times New Roman" w:hAnsi="Times New Roman" w:cs="Times New Roman" w:hint="default"/>
      </w:rPr>
    </w:lvl>
    <w:lvl w:ilvl="1" w:tplc="10000003" w:tentative="1">
      <w:start w:val="1"/>
      <w:numFmt w:val="bullet"/>
      <w:lvlText w:val="o"/>
      <w:lvlJc w:val="left"/>
      <w:pPr>
        <w:ind w:left="2291" w:hanging="360"/>
      </w:pPr>
      <w:rPr>
        <w:rFonts w:ascii="Courier New" w:hAnsi="Courier New" w:cs="Courier New" w:hint="default"/>
      </w:rPr>
    </w:lvl>
    <w:lvl w:ilvl="2" w:tplc="10000005" w:tentative="1">
      <w:start w:val="1"/>
      <w:numFmt w:val="bullet"/>
      <w:lvlText w:val=""/>
      <w:lvlJc w:val="left"/>
      <w:pPr>
        <w:ind w:left="3011" w:hanging="360"/>
      </w:pPr>
      <w:rPr>
        <w:rFonts w:ascii="Wingdings" w:hAnsi="Wingdings" w:hint="default"/>
      </w:rPr>
    </w:lvl>
    <w:lvl w:ilvl="3" w:tplc="10000001" w:tentative="1">
      <w:start w:val="1"/>
      <w:numFmt w:val="bullet"/>
      <w:lvlText w:val=""/>
      <w:lvlJc w:val="left"/>
      <w:pPr>
        <w:ind w:left="3731" w:hanging="360"/>
      </w:pPr>
      <w:rPr>
        <w:rFonts w:ascii="Symbol" w:hAnsi="Symbol" w:hint="default"/>
      </w:rPr>
    </w:lvl>
    <w:lvl w:ilvl="4" w:tplc="10000003" w:tentative="1">
      <w:start w:val="1"/>
      <w:numFmt w:val="bullet"/>
      <w:lvlText w:val="o"/>
      <w:lvlJc w:val="left"/>
      <w:pPr>
        <w:ind w:left="4451" w:hanging="360"/>
      </w:pPr>
      <w:rPr>
        <w:rFonts w:ascii="Courier New" w:hAnsi="Courier New" w:cs="Courier New" w:hint="default"/>
      </w:rPr>
    </w:lvl>
    <w:lvl w:ilvl="5" w:tplc="10000005" w:tentative="1">
      <w:start w:val="1"/>
      <w:numFmt w:val="bullet"/>
      <w:lvlText w:val=""/>
      <w:lvlJc w:val="left"/>
      <w:pPr>
        <w:ind w:left="5171" w:hanging="360"/>
      </w:pPr>
      <w:rPr>
        <w:rFonts w:ascii="Wingdings" w:hAnsi="Wingdings" w:hint="default"/>
      </w:rPr>
    </w:lvl>
    <w:lvl w:ilvl="6" w:tplc="10000001" w:tentative="1">
      <w:start w:val="1"/>
      <w:numFmt w:val="bullet"/>
      <w:lvlText w:val=""/>
      <w:lvlJc w:val="left"/>
      <w:pPr>
        <w:ind w:left="5891" w:hanging="360"/>
      </w:pPr>
      <w:rPr>
        <w:rFonts w:ascii="Symbol" w:hAnsi="Symbol" w:hint="default"/>
      </w:rPr>
    </w:lvl>
    <w:lvl w:ilvl="7" w:tplc="10000003" w:tentative="1">
      <w:start w:val="1"/>
      <w:numFmt w:val="bullet"/>
      <w:lvlText w:val="o"/>
      <w:lvlJc w:val="left"/>
      <w:pPr>
        <w:ind w:left="6611" w:hanging="360"/>
      </w:pPr>
      <w:rPr>
        <w:rFonts w:ascii="Courier New" w:hAnsi="Courier New" w:cs="Courier New" w:hint="default"/>
      </w:rPr>
    </w:lvl>
    <w:lvl w:ilvl="8" w:tplc="10000005" w:tentative="1">
      <w:start w:val="1"/>
      <w:numFmt w:val="bullet"/>
      <w:lvlText w:val=""/>
      <w:lvlJc w:val="left"/>
      <w:pPr>
        <w:ind w:left="7331" w:hanging="360"/>
      </w:pPr>
      <w:rPr>
        <w:rFonts w:ascii="Wingdings" w:hAnsi="Wingdings" w:hint="default"/>
      </w:rPr>
    </w:lvl>
  </w:abstractNum>
  <w:abstractNum w:abstractNumId="15" w15:restartNumberingAfterBreak="0">
    <w:nsid w:val="484535AE"/>
    <w:multiLevelType w:val="hybridMultilevel"/>
    <w:tmpl w:val="02CED2AC"/>
    <w:lvl w:ilvl="0" w:tplc="99584C14">
      <w:start w:val="1"/>
      <w:numFmt w:val="bullet"/>
      <w:lvlText w:val="−"/>
      <w:lvlJc w:val="left"/>
      <w:pPr>
        <w:ind w:left="720" w:hanging="360"/>
      </w:pPr>
      <w:rPr>
        <w:rFonts w:ascii="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B0546D9"/>
    <w:multiLevelType w:val="hybridMultilevel"/>
    <w:tmpl w:val="4C42FDDE"/>
    <w:lvl w:ilvl="0" w:tplc="932C8E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78327C"/>
    <w:multiLevelType w:val="multilevel"/>
    <w:tmpl w:val="432C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CD23BE"/>
    <w:multiLevelType w:val="hybridMultilevel"/>
    <w:tmpl w:val="E07207DC"/>
    <w:lvl w:ilvl="0" w:tplc="932C8E5C">
      <w:start w:val="1"/>
      <w:numFmt w:val="bullet"/>
      <w:lvlText w:val=""/>
      <w:lvlJc w:val="left"/>
      <w:pPr>
        <w:ind w:left="1512" w:hanging="945"/>
      </w:pPr>
      <w:rPr>
        <w:rFonts w:ascii="Symbol" w:hAnsi="Symbol"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75E0B28"/>
    <w:multiLevelType w:val="hybridMultilevel"/>
    <w:tmpl w:val="58F8ACA4"/>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20" w15:restartNumberingAfterBreak="0">
    <w:nsid w:val="64677E17"/>
    <w:multiLevelType w:val="multilevel"/>
    <w:tmpl w:val="432C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6B2C4E"/>
    <w:multiLevelType w:val="multilevel"/>
    <w:tmpl w:val="CD0E1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91C63"/>
    <w:multiLevelType w:val="hybridMultilevel"/>
    <w:tmpl w:val="93CEC44A"/>
    <w:lvl w:ilvl="0" w:tplc="99584C14">
      <w:start w:val="1"/>
      <w:numFmt w:val="bullet"/>
      <w:lvlText w:val="−"/>
      <w:lvlJc w:val="left"/>
      <w:pPr>
        <w:ind w:left="1287" w:hanging="360"/>
      </w:pPr>
      <w:rPr>
        <w:rFonts w:ascii="Times New Roman" w:hAnsi="Times New Roman" w:cs="Times New Roman"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14"/>
  </w:num>
  <w:num w:numId="4">
    <w:abstractNumId w:val="11"/>
  </w:num>
  <w:num w:numId="5">
    <w:abstractNumId w:val="6"/>
  </w:num>
  <w:num w:numId="6">
    <w:abstractNumId w:val="5"/>
  </w:num>
  <w:num w:numId="7">
    <w:abstractNumId w:val="9"/>
  </w:num>
  <w:num w:numId="8">
    <w:abstractNumId w:val="17"/>
  </w:num>
  <w:num w:numId="9">
    <w:abstractNumId w:val="20"/>
  </w:num>
  <w:num w:numId="10">
    <w:abstractNumId w:val="7"/>
  </w:num>
  <w:num w:numId="11">
    <w:abstractNumId w:val="2"/>
  </w:num>
  <w:num w:numId="12">
    <w:abstractNumId w:val="13"/>
  </w:num>
  <w:num w:numId="13">
    <w:abstractNumId w:val="22"/>
  </w:num>
  <w:num w:numId="14">
    <w:abstractNumId w:val="3"/>
  </w:num>
  <w:num w:numId="15">
    <w:abstractNumId w:val="19"/>
  </w:num>
  <w:num w:numId="16">
    <w:abstractNumId w:val="15"/>
  </w:num>
  <w:num w:numId="17">
    <w:abstractNumId w:val="18"/>
  </w:num>
  <w:num w:numId="18">
    <w:abstractNumId w:val="10"/>
  </w:num>
  <w:num w:numId="19">
    <w:abstractNumId w:val="21"/>
  </w:num>
  <w:num w:numId="20">
    <w:abstractNumId w:val="16"/>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D8"/>
    <w:rsid w:val="00000230"/>
    <w:rsid w:val="000004AB"/>
    <w:rsid w:val="00002A4C"/>
    <w:rsid w:val="00004447"/>
    <w:rsid w:val="00005CF0"/>
    <w:rsid w:val="0000712B"/>
    <w:rsid w:val="00007603"/>
    <w:rsid w:val="000114D3"/>
    <w:rsid w:val="00013446"/>
    <w:rsid w:val="00014243"/>
    <w:rsid w:val="00016ADC"/>
    <w:rsid w:val="00016DDF"/>
    <w:rsid w:val="00022AE3"/>
    <w:rsid w:val="00023F65"/>
    <w:rsid w:val="000254BC"/>
    <w:rsid w:val="00025D61"/>
    <w:rsid w:val="00025E0C"/>
    <w:rsid w:val="000300CC"/>
    <w:rsid w:val="00030507"/>
    <w:rsid w:val="0003182E"/>
    <w:rsid w:val="00032B0E"/>
    <w:rsid w:val="00033358"/>
    <w:rsid w:val="0003688A"/>
    <w:rsid w:val="00036A30"/>
    <w:rsid w:val="00037124"/>
    <w:rsid w:val="00037415"/>
    <w:rsid w:val="00041506"/>
    <w:rsid w:val="0004399E"/>
    <w:rsid w:val="00045179"/>
    <w:rsid w:val="0004695F"/>
    <w:rsid w:val="00055D3F"/>
    <w:rsid w:val="00055E23"/>
    <w:rsid w:val="00061717"/>
    <w:rsid w:val="0006288C"/>
    <w:rsid w:val="00062EB3"/>
    <w:rsid w:val="0006355F"/>
    <w:rsid w:val="00064307"/>
    <w:rsid w:val="000651E7"/>
    <w:rsid w:val="00066D5E"/>
    <w:rsid w:val="00067633"/>
    <w:rsid w:val="00067691"/>
    <w:rsid w:val="00067FA3"/>
    <w:rsid w:val="00070E59"/>
    <w:rsid w:val="0007135E"/>
    <w:rsid w:val="000714CB"/>
    <w:rsid w:val="0007164F"/>
    <w:rsid w:val="000718D9"/>
    <w:rsid w:val="000767E5"/>
    <w:rsid w:val="00083068"/>
    <w:rsid w:val="00083E6F"/>
    <w:rsid w:val="00084033"/>
    <w:rsid w:val="0008497A"/>
    <w:rsid w:val="00085CE5"/>
    <w:rsid w:val="00086B78"/>
    <w:rsid w:val="00092DD3"/>
    <w:rsid w:val="0009475B"/>
    <w:rsid w:val="000961B9"/>
    <w:rsid w:val="000A0261"/>
    <w:rsid w:val="000A1890"/>
    <w:rsid w:val="000A219D"/>
    <w:rsid w:val="000A2DD7"/>
    <w:rsid w:val="000A33D2"/>
    <w:rsid w:val="000A3E0D"/>
    <w:rsid w:val="000A4BFA"/>
    <w:rsid w:val="000A4D1C"/>
    <w:rsid w:val="000A4F8D"/>
    <w:rsid w:val="000A5C2B"/>
    <w:rsid w:val="000A64C8"/>
    <w:rsid w:val="000A7461"/>
    <w:rsid w:val="000A7681"/>
    <w:rsid w:val="000A7A77"/>
    <w:rsid w:val="000B3B31"/>
    <w:rsid w:val="000B3F08"/>
    <w:rsid w:val="000B7BE4"/>
    <w:rsid w:val="000C0343"/>
    <w:rsid w:val="000C3807"/>
    <w:rsid w:val="000C3EB6"/>
    <w:rsid w:val="000C4255"/>
    <w:rsid w:val="000C4BA3"/>
    <w:rsid w:val="000C6029"/>
    <w:rsid w:val="000C6EC9"/>
    <w:rsid w:val="000C6FBC"/>
    <w:rsid w:val="000C73E5"/>
    <w:rsid w:val="000D0C60"/>
    <w:rsid w:val="000D0FAD"/>
    <w:rsid w:val="000D24B3"/>
    <w:rsid w:val="000D5144"/>
    <w:rsid w:val="000D524F"/>
    <w:rsid w:val="000D7603"/>
    <w:rsid w:val="000E087C"/>
    <w:rsid w:val="000E0FBF"/>
    <w:rsid w:val="000E132F"/>
    <w:rsid w:val="000E148B"/>
    <w:rsid w:val="000E564F"/>
    <w:rsid w:val="000E6FC9"/>
    <w:rsid w:val="000F26F5"/>
    <w:rsid w:val="000F4007"/>
    <w:rsid w:val="000F4144"/>
    <w:rsid w:val="000F5BF4"/>
    <w:rsid w:val="000F5F89"/>
    <w:rsid w:val="000F6134"/>
    <w:rsid w:val="000F7D9C"/>
    <w:rsid w:val="001008C1"/>
    <w:rsid w:val="00100963"/>
    <w:rsid w:val="00101453"/>
    <w:rsid w:val="00105E05"/>
    <w:rsid w:val="00106842"/>
    <w:rsid w:val="0010798F"/>
    <w:rsid w:val="001079D7"/>
    <w:rsid w:val="00107E39"/>
    <w:rsid w:val="00110A56"/>
    <w:rsid w:val="00110CA0"/>
    <w:rsid w:val="00110D2E"/>
    <w:rsid w:val="001126C8"/>
    <w:rsid w:val="00113F05"/>
    <w:rsid w:val="00115C61"/>
    <w:rsid w:val="00116BEF"/>
    <w:rsid w:val="0012139E"/>
    <w:rsid w:val="0012157C"/>
    <w:rsid w:val="00121ECF"/>
    <w:rsid w:val="0012270A"/>
    <w:rsid w:val="0012281E"/>
    <w:rsid w:val="001274F8"/>
    <w:rsid w:val="001277BC"/>
    <w:rsid w:val="001304DD"/>
    <w:rsid w:val="00134B7E"/>
    <w:rsid w:val="00134BBA"/>
    <w:rsid w:val="00134C30"/>
    <w:rsid w:val="00134DAD"/>
    <w:rsid w:val="0013539C"/>
    <w:rsid w:val="00135B27"/>
    <w:rsid w:val="00137206"/>
    <w:rsid w:val="00137702"/>
    <w:rsid w:val="0014066E"/>
    <w:rsid w:val="00141869"/>
    <w:rsid w:val="00145558"/>
    <w:rsid w:val="00145A72"/>
    <w:rsid w:val="0014623C"/>
    <w:rsid w:val="001524FD"/>
    <w:rsid w:val="00156875"/>
    <w:rsid w:val="00166462"/>
    <w:rsid w:val="001669FA"/>
    <w:rsid w:val="00167C37"/>
    <w:rsid w:val="00167D8C"/>
    <w:rsid w:val="0017351C"/>
    <w:rsid w:val="0017558C"/>
    <w:rsid w:val="0017616A"/>
    <w:rsid w:val="00182A0D"/>
    <w:rsid w:val="00182D54"/>
    <w:rsid w:val="0018507C"/>
    <w:rsid w:val="001858BA"/>
    <w:rsid w:val="00185BFF"/>
    <w:rsid w:val="00185C39"/>
    <w:rsid w:val="00193525"/>
    <w:rsid w:val="00193CFA"/>
    <w:rsid w:val="00194750"/>
    <w:rsid w:val="00194B56"/>
    <w:rsid w:val="00195C3F"/>
    <w:rsid w:val="00196056"/>
    <w:rsid w:val="00196118"/>
    <w:rsid w:val="00196B05"/>
    <w:rsid w:val="001A1BF3"/>
    <w:rsid w:val="001A247C"/>
    <w:rsid w:val="001A28A8"/>
    <w:rsid w:val="001A337F"/>
    <w:rsid w:val="001A358B"/>
    <w:rsid w:val="001A4EAC"/>
    <w:rsid w:val="001A5A6F"/>
    <w:rsid w:val="001A6BFC"/>
    <w:rsid w:val="001B01D7"/>
    <w:rsid w:val="001B0B12"/>
    <w:rsid w:val="001B111A"/>
    <w:rsid w:val="001B28C6"/>
    <w:rsid w:val="001B4332"/>
    <w:rsid w:val="001B50DF"/>
    <w:rsid w:val="001B51E0"/>
    <w:rsid w:val="001B5F11"/>
    <w:rsid w:val="001B6DE7"/>
    <w:rsid w:val="001B7C9B"/>
    <w:rsid w:val="001C09D8"/>
    <w:rsid w:val="001C244F"/>
    <w:rsid w:val="001C4819"/>
    <w:rsid w:val="001C4EB0"/>
    <w:rsid w:val="001C6A4B"/>
    <w:rsid w:val="001C6B4A"/>
    <w:rsid w:val="001D1BD7"/>
    <w:rsid w:val="001D2964"/>
    <w:rsid w:val="001D2A8B"/>
    <w:rsid w:val="001D33BA"/>
    <w:rsid w:val="001D4DB6"/>
    <w:rsid w:val="001D628E"/>
    <w:rsid w:val="001D644F"/>
    <w:rsid w:val="001D7CB3"/>
    <w:rsid w:val="001D7D76"/>
    <w:rsid w:val="001E041F"/>
    <w:rsid w:val="001E2F6F"/>
    <w:rsid w:val="001E6D11"/>
    <w:rsid w:val="001E7445"/>
    <w:rsid w:val="001E7E65"/>
    <w:rsid w:val="001F20D1"/>
    <w:rsid w:val="001F3DB1"/>
    <w:rsid w:val="001F40A9"/>
    <w:rsid w:val="001F42CE"/>
    <w:rsid w:val="001F5BBC"/>
    <w:rsid w:val="001F6EE4"/>
    <w:rsid w:val="00200344"/>
    <w:rsid w:val="0020073E"/>
    <w:rsid w:val="00205613"/>
    <w:rsid w:val="0020641F"/>
    <w:rsid w:val="00212246"/>
    <w:rsid w:val="00214600"/>
    <w:rsid w:val="00214E1F"/>
    <w:rsid w:val="00215393"/>
    <w:rsid w:val="00215582"/>
    <w:rsid w:val="00215EC4"/>
    <w:rsid w:val="0021621E"/>
    <w:rsid w:val="00216BA4"/>
    <w:rsid w:val="00216F62"/>
    <w:rsid w:val="00217DEC"/>
    <w:rsid w:val="00220042"/>
    <w:rsid w:val="00220DAB"/>
    <w:rsid w:val="00221F54"/>
    <w:rsid w:val="0022242A"/>
    <w:rsid w:val="00223299"/>
    <w:rsid w:val="00223663"/>
    <w:rsid w:val="00226617"/>
    <w:rsid w:val="00226A5D"/>
    <w:rsid w:val="00227C0A"/>
    <w:rsid w:val="002319F7"/>
    <w:rsid w:val="002321F7"/>
    <w:rsid w:val="00232C3D"/>
    <w:rsid w:val="00233A8A"/>
    <w:rsid w:val="00233B7D"/>
    <w:rsid w:val="002356B3"/>
    <w:rsid w:val="00235BE4"/>
    <w:rsid w:val="00236732"/>
    <w:rsid w:val="00237CF9"/>
    <w:rsid w:val="00237F68"/>
    <w:rsid w:val="00241A18"/>
    <w:rsid w:val="00241A2C"/>
    <w:rsid w:val="00245FC7"/>
    <w:rsid w:val="00247947"/>
    <w:rsid w:val="0025067B"/>
    <w:rsid w:val="002521ED"/>
    <w:rsid w:val="0025480D"/>
    <w:rsid w:val="0025491F"/>
    <w:rsid w:val="00254F3D"/>
    <w:rsid w:val="00255338"/>
    <w:rsid w:val="00260464"/>
    <w:rsid w:val="0026298C"/>
    <w:rsid w:val="002630C5"/>
    <w:rsid w:val="00263430"/>
    <w:rsid w:val="00264422"/>
    <w:rsid w:val="002644B4"/>
    <w:rsid w:val="00264720"/>
    <w:rsid w:val="0026614B"/>
    <w:rsid w:val="00266880"/>
    <w:rsid w:val="00266C21"/>
    <w:rsid w:val="00266CFA"/>
    <w:rsid w:val="00267353"/>
    <w:rsid w:val="00270C49"/>
    <w:rsid w:val="00271600"/>
    <w:rsid w:val="002716E8"/>
    <w:rsid w:val="00272433"/>
    <w:rsid w:val="002762EF"/>
    <w:rsid w:val="002774BE"/>
    <w:rsid w:val="00280C4A"/>
    <w:rsid w:val="00282F6D"/>
    <w:rsid w:val="0028329A"/>
    <w:rsid w:val="00284C0C"/>
    <w:rsid w:val="002853DC"/>
    <w:rsid w:val="00286FF5"/>
    <w:rsid w:val="00291451"/>
    <w:rsid w:val="00293AE5"/>
    <w:rsid w:val="002955C8"/>
    <w:rsid w:val="00296016"/>
    <w:rsid w:val="002A2AF7"/>
    <w:rsid w:val="002A300A"/>
    <w:rsid w:val="002A325D"/>
    <w:rsid w:val="002A4BDE"/>
    <w:rsid w:val="002A630A"/>
    <w:rsid w:val="002B0961"/>
    <w:rsid w:val="002B1FC9"/>
    <w:rsid w:val="002B20CB"/>
    <w:rsid w:val="002B252A"/>
    <w:rsid w:val="002B2584"/>
    <w:rsid w:val="002B3B19"/>
    <w:rsid w:val="002B4F82"/>
    <w:rsid w:val="002B5113"/>
    <w:rsid w:val="002C0BD7"/>
    <w:rsid w:val="002C582F"/>
    <w:rsid w:val="002D1631"/>
    <w:rsid w:val="002D287D"/>
    <w:rsid w:val="002D45E6"/>
    <w:rsid w:val="002D4C24"/>
    <w:rsid w:val="002D5F53"/>
    <w:rsid w:val="002D727A"/>
    <w:rsid w:val="002D73FD"/>
    <w:rsid w:val="002D7479"/>
    <w:rsid w:val="002D7D03"/>
    <w:rsid w:val="002E0318"/>
    <w:rsid w:val="002E1FB7"/>
    <w:rsid w:val="002E5685"/>
    <w:rsid w:val="002E56C0"/>
    <w:rsid w:val="002E6D46"/>
    <w:rsid w:val="002E782E"/>
    <w:rsid w:val="002F218F"/>
    <w:rsid w:val="002F3A5F"/>
    <w:rsid w:val="002F3A83"/>
    <w:rsid w:val="002F3BDB"/>
    <w:rsid w:val="002F47A8"/>
    <w:rsid w:val="002F4BBB"/>
    <w:rsid w:val="002F5203"/>
    <w:rsid w:val="002F57B3"/>
    <w:rsid w:val="002F63A5"/>
    <w:rsid w:val="002F681A"/>
    <w:rsid w:val="0030003E"/>
    <w:rsid w:val="0030041D"/>
    <w:rsid w:val="003011F9"/>
    <w:rsid w:val="0030165A"/>
    <w:rsid w:val="003019B2"/>
    <w:rsid w:val="00302A5E"/>
    <w:rsid w:val="00303D3C"/>
    <w:rsid w:val="003057FA"/>
    <w:rsid w:val="00306060"/>
    <w:rsid w:val="003060F5"/>
    <w:rsid w:val="003061B3"/>
    <w:rsid w:val="00306988"/>
    <w:rsid w:val="00306A09"/>
    <w:rsid w:val="00307D0D"/>
    <w:rsid w:val="00312A58"/>
    <w:rsid w:val="00313F54"/>
    <w:rsid w:val="0031497F"/>
    <w:rsid w:val="003164BA"/>
    <w:rsid w:val="00321253"/>
    <w:rsid w:val="003229C1"/>
    <w:rsid w:val="00322ED2"/>
    <w:rsid w:val="0032318D"/>
    <w:rsid w:val="003244BD"/>
    <w:rsid w:val="003246B1"/>
    <w:rsid w:val="00325604"/>
    <w:rsid w:val="00326914"/>
    <w:rsid w:val="003301ED"/>
    <w:rsid w:val="00331022"/>
    <w:rsid w:val="00332F6C"/>
    <w:rsid w:val="00336F3F"/>
    <w:rsid w:val="00341BAA"/>
    <w:rsid w:val="00342F00"/>
    <w:rsid w:val="00343566"/>
    <w:rsid w:val="00345098"/>
    <w:rsid w:val="003454A4"/>
    <w:rsid w:val="003459FE"/>
    <w:rsid w:val="00345B5E"/>
    <w:rsid w:val="00345F12"/>
    <w:rsid w:val="00347E80"/>
    <w:rsid w:val="00352665"/>
    <w:rsid w:val="0035317C"/>
    <w:rsid w:val="00353F5A"/>
    <w:rsid w:val="003543F2"/>
    <w:rsid w:val="00357828"/>
    <w:rsid w:val="003605AE"/>
    <w:rsid w:val="0036077A"/>
    <w:rsid w:val="00361A4C"/>
    <w:rsid w:val="0036328F"/>
    <w:rsid w:val="00365161"/>
    <w:rsid w:val="00365E25"/>
    <w:rsid w:val="003669DD"/>
    <w:rsid w:val="003675C6"/>
    <w:rsid w:val="003707FB"/>
    <w:rsid w:val="00371693"/>
    <w:rsid w:val="00372613"/>
    <w:rsid w:val="00372EB3"/>
    <w:rsid w:val="0037455E"/>
    <w:rsid w:val="0037517B"/>
    <w:rsid w:val="0037544A"/>
    <w:rsid w:val="00375E17"/>
    <w:rsid w:val="003770F6"/>
    <w:rsid w:val="00380855"/>
    <w:rsid w:val="003821A2"/>
    <w:rsid w:val="00383063"/>
    <w:rsid w:val="00383837"/>
    <w:rsid w:val="00383878"/>
    <w:rsid w:val="00383A19"/>
    <w:rsid w:val="003840D8"/>
    <w:rsid w:val="00384101"/>
    <w:rsid w:val="00385145"/>
    <w:rsid w:val="00385F8F"/>
    <w:rsid w:val="0038691C"/>
    <w:rsid w:val="00390072"/>
    <w:rsid w:val="00390651"/>
    <w:rsid w:val="003914A7"/>
    <w:rsid w:val="003923B8"/>
    <w:rsid w:val="00392520"/>
    <w:rsid w:val="00392B66"/>
    <w:rsid w:val="003951CA"/>
    <w:rsid w:val="003952D6"/>
    <w:rsid w:val="00396A07"/>
    <w:rsid w:val="00397C4C"/>
    <w:rsid w:val="00397D9F"/>
    <w:rsid w:val="003A1DDD"/>
    <w:rsid w:val="003A29A2"/>
    <w:rsid w:val="003A306A"/>
    <w:rsid w:val="003A5D2C"/>
    <w:rsid w:val="003A6C1B"/>
    <w:rsid w:val="003B08E2"/>
    <w:rsid w:val="003B2572"/>
    <w:rsid w:val="003B2CDA"/>
    <w:rsid w:val="003B308F"/>
    <w:rsid w:val="003B3595"/>
    <w:rsid w:val="003B414F"/>
    <w:rsid w:val="003B61D8"/>
    <w:rsid w:val="003B69AA"/>
    <w:rsid w:val="003B7240"/>
    <w:rsid w:val="003B75D4"/>
    <w:rsid w:val="003C029D"/>
    <w:rsid w:val="003C1814"/>
    <w:rsid w:val="003C1A2D"/>
    <w:rsid w:val="003C3C29"/>
    <w:rsid w:val="003C40BC"/>
    <w:rsid w:val="003C4280"/>
    <w:rsid w:val="003C7000"/>
    <w:rsid w:val="003D1689"/>
    <w:rsid w:val="003D1818"/>
    <w:rsid w:val="003D2243"/>
    <w:rsid w:val="003D2ECF"/>
    <w:rsid w:val="003D3CA1"/>
    <w:rsid w:val="003D3ED0"/>
    <w:rsid w:val="003D4A29"/>
    <w:rsid w:val="003D7B68"/>
    <w:rsid w:val="003E1356"/>
    <w:rsid w:val="003E29B9"/>
    <w:rsid w:val="003E6943"/>
    <w:rsid w:val="003E7163"/>
    <w:rsid w:val="003F0035"/>
    <w:rsid w:val="003F0BBE"/>
    <w:rsid w:val="003F18F2"/>
    <w:rsid w:val="003F2111"/>
    <w:rsid w:val="003F57CA"/>
    <w:rsid w:val="003F59FD"/>
    <w:rsid w:val="003F68E7"/>
    <w:rsid w:val="003F6C59"/>
    <w:rsid w:val="003F6DE6"/>
    <w:rsid w:val="003F7EE3"/>
    <w:rsid w:val="0040009B"/>
    <w:rsid w:val="004004B9"/>
    <w:rsid w:val="004005B4"/>
    <w:rsid w:val="00401541"/>
    <w:rsid w:val="00401DA9"/>
    <w:rsid w:val="0040651D"/>
    <w:rsid w:val="00407B47"/>
    <w:rsid w:val="00410C8F"/>
    <w:rsid w:val="00413111"/>
    <w:rsid w:val="0041330F"/>
    <w:rsid w:val="004138A1"/>
    <w:rsid w:val="004142EE"/>
    <w:rsid w:val="004161D3"/>
    <w:rsid w:val="0042021A"/>
    <w:rsid w:val="00421456"/>
    <w:rsid w:val="004255A0"/>
    <w:rsid w:val="00425C10"/>
    <w:rsid w:val="004267B7"/>
    <w:rsid w:val="004313F1"/>
    <w:rsid w:val="00431F10"/>
    <w:rsid w:val="0043215B"/>
    <w:rsid w:val="00432B89"/>
    <w:rsid w:val="00433088"/>
    <w:rsid w:val="00434A9E"/>
    <w:rsid w:val="00434B84"/>
    <w:rsid w:val="0043717A"/>
    <w:rsid w:val="0043799F"/>
    <w:rsid w:val="00440037"/>
    <w:rsid w:val="004424E1"/>
    <w:rsid w:val="004427DC"/>
    <w:rsid w:val="004432C5"/>
    <w:rsid w:val="00443EF3"/>
    <w:rsid w:val="00445EAC"/>
    <w:rsid w:val="004535FE"/>
    <w:rsid w:val="00453E39"/>
    <w:rsid w:val="00454438"/>
    <w:rsid w:val="00454C80"/>
    <w:rsid w:val="004559FA"/>
    <w:rsid w:val="00457AD4"/>
    <w:rsid w:val="0046010A"/>
    <w:rsid w:val="0046022B"/>
    <w:rsid w:val="0046100F"/>
    <w:rsid w:val="00461BE5"/>
    <w:rsid w:val="00461F6B"/>
    <w:rsid w:val="004632DF"/>
    <w:rsid w:val="004634B6"/>
    <w:rsid w:val="004634FC"/>
    <w:rsid w:val="00463AD8"/>
    <w:rsid w:val="00464092"/>
    <w:rsid w:val="00464D09"/>
    <w:rsid w:val="00465CB1"/>
    <w:rsid w:val="00465CE1"/>
    <w:rsid w:val="00470441"/>
    <w:rsid w:val="004715B6"/>
    <w:rsid w:val="004723D3"/>
    <w:rsid w:val="00472481"/>
    <w:rsid w:val="004724A3"/>
    <w:rsid w:val="00473418"/>
    <w:rsid w:val="004735CC"/>
    <w:rsid w:val="00473762"/>
    <w:rsid w:val="0047379D"/>
    <w:rsid w:val="00473D30"/>
    <w:rsid w:val="0047418A"/>
    <w:rsid w:val="00474BAC"/>
    <w:rsid w:val="004805AA"/>
    <w:rsid w:val="00480CC8"/>
    <w:rsid w:val="0048299B"/>
    <w:rsid w:val="00483248"/>
    <w:rsid w:val="004839DF"/>
    <w:rsid w:val="00484E4A"/>
    <w:rsid w:val="00485D64"/>
    <w:rsid w:val="004864EC"/>
    <w:rsid w:val="004868C9"/>
    <w:rsid w:val="00487083"/>
    <w:rsid w:val="00487D23"/>
    <w:rsid w:val="004901D8"/>
    <w:rsid w:val="004901FE"/>
    <w:rsid w:val="004906BA"/>
    <w:rsid w:val="00492267"/>
    <w:rsid w:val="004932F5"/>
    <w:rsid w:val="00493400"/>
    <w:rsid w:val="00494D78"/>
    <w:rsid w:val="00495DFB"/>
    <w:rsid w:val="00496CAC"/>
    <w:rsid w:val="004A1015"/>
    <w:rsid w:val="004A2808"/>
    <w:rsid w:val="004A346D"/>
    <w:rsid w:val="004A395A"/>
    <w:rsid w:val="004B13B6"/>
    <w:rsid w:val="004B1E93"/>
    <w:rsid w:val="004B5BDF"/>
    <w:rsid w:val="004B5F25"/>
    <w:rsid w:val="004B7C6A"/>
    <w:rsid w:val="004B7E81"/>
    <w:rsid w:val="004C03B5"/>
    <w:rsid w:val="004C1F37"/>
    <w:rsid w:val="004C3AAA"/>
    <w:rsid w:val="004C6523"/>
    <w:rsid w:val="004C7096"/>
    <w:rsid w:val="004D020C"/>
    <w:rsid w:val="004D0BAD"/>
    <w:rsid w:val="004D1CD7"/>
    <w:rsid w:val="004D2054"/>
    <w:rsid w:val="004D4D9E"/>
    <w:rsid w:val="004D5036"/>
    <w:rsid w:val="004D6110"/>
    <w:rsid w:val="004D6CE8"/>
    <w:rsid w:val="004D6D6E"/>
    <w:rsid w:val="004E23DB"/>
    <w:rsid w:val="004E2E62"/>
    <w:rsid w:val="004E34D1"/>
    <w:rsid w:val="004E67AD"/>
    <w:rsid w:val="004E76ED"/>
    <w:rsid w:val="004F0225"/>
    <w:rsid w:val="004F4468"/>
    <w:rsid w:val="004F4F7C"/>
    <w:rsid w:val="004F726F"/>
    <w:rsid w:val="004F742A"/>
    <w:rsid w:val="004F7676"/>
    <w:rsid w:val="00502F07"/>
    <w:rsid w:val="00502F7C"/>
    <w:rsid w:val="005041A7"/>
    <w:rsid w:val="00505A2B"/>
    <w:rsid w:val="0051231B"/>
    <w:rsid w:val="00512C35"/>
    <w:rsid w:val="00513539"/>
    <w:rsid w:val="00513FE6"/>
    <w:rsid w:val="00516E1C"/>
    <w:rsid w:val="005174BB"/>
    <w:rsid w:val="00520252"/>
    <w:rsid w:val="005203B4"/>
    <w:rsid w:val="00520AAB"/>
    <w:rsid w:val="005215D5"/>
    <w:rsid w:val="00522A9E"/>
    <w:rsid w:val="005238F9"/>
    <w:rsid w:val="00523E8C"/>
    <w:rsid w:val="005240A3"/>
    <w:rsid w:val="00532D52"/>
    <w:rsid w:val="005349D3"/>
    <w:rsid w:val="00536999"/>
    <w:rsid w:val="00540FFD"/>
    <w:rsid w:val="00543F4E"/>
    <w:rsid w:val="00547163"/>
    <w:rsid w:val="005471B0"/>
    <w:rsid w:val="00547B92"/>
    <w:rsid w:val="005536ED"/>
    <w:rsid w:val="00553965"/>
    <w:rsid w:val="00560339"/>
    <w:rsid w:val="005606EE"/>
    <w:rsid w:val="0056101B"/>
    <w:rsid w:val="00562BA9"/>
    <w:rsid w:val="00563237"/>
    <w:rsid w:val="00564DC8"/>
    <w:rsid w:val="00565E32"/>
    <w:rsid w:val="005662E9"/>
    <w:rsid w:val="0056698B"/>
    <w:rsid w:val="00566FF0"/>
    <w:rsid w:val="0057020F"/>
    <w:rsid w:val="00571DE6"/>
    <w:rsid w:val="00571EAB"/>
    <w:rsid w:val="00573ADF"/>
    <w:rsid w:val="00573D5E"/>
    <w:rsid w:val="0057691F"/>
    <w:rsid w:val="00576A85"/>
    <w:rsid w:val="005771F0"/>
    <w:rsid w:val="005806A9"/>
    <w:rsid w:val="005820A0"/>
    <w:rsid w:val="005832A0"/>
    <w:rsid w:val="00583414"/>
    <w:rsid w:val="0059003D"/>
    <w:rsid w:val="00590FA3"/>
    <w:rsid w:val="0059129B"/>
    <w:rsid w:val="00592A75"/>
    <w:rsid w:val="00592D1E"/>
    <w:rsid w:val="00593D6D"/>
    <w:rsid w:val="00594DF4"/>
    <w:rsid w:val="00596DFD"/>
    <w:rsid w:val="005971E3"/>
    <w:rsid w:val="00597538"/>
    <w:rsid w:val="00597539"/>
    <w:rsid w:val="00597DF4"/>
    <w:rsid w:val="005A0ACD"/>
    <w:rsid w:val="005A2846"/>
    <w:rsid w:val="005A2EC0"/>
    <w:rsid w:val="005A3400"/>
    <w:rsid w:val="005A36C3"/>
    <w:rsid w:val="005A4F17"/>
    <w:rsid w:val="005A5FC2"/>
    <w:rsid w:val="005B0749"/>
    <w:rsid w:val="005B0A28"/>
    <w:rsid w:val="005B3421"/>
    <w:rsid w:val="005B382A"/>
    <w:rsid w:val="005B4C19"/>
    <w:rsid w:val="005B59F5"/>
    <w:rsid w:val="005C1B19"/>
    <w:rsid w:val="005C2E35"/>
    <w:rsid w:val="005C317D"/>
    <w:rsid w:val="005C3345"/>
    <w:rsid w:val="005C5CCA"/>
    <w:rsid w:val="005D2740"/>
    <w:rsid w:val="005D471E"/>
    <w:rsid w:val="005D4F6E"/>
    <w:rsid w:val="005D77E6"/>
    <w:rsid w:val="005E44BC"/>
    <w:rsid w:val="005E634C"/>
    <w:rsid w:val="005E68E6"/>
    <w:rsid w:val="005E7513"/>
    <w:rsid w:val="005E7B4B"/>
    <w:rsid w:val="005F0646"/>
    <w:rsid w:val="005F2883"/>
    <w:rsid w:val="005F35B0"/>
    <w:rsid w:val="005F379F"/>
    <w:rsid w:val="005F3D06"/>
    <w:rsid w:val="005F4FB1"/>
    <w:rsid w:val="005F61DE"/>
    <w:rsid w:val="005F7D46"/>
    <w:rsid w:val="006000AD"/>
    <w:rsid w:val="006018F0"/>
    <w:rsid w:val="0060608B"/>
    <w:rsid w:val="006075C0"/>
    <w:rsid w:val="00607DCC"/>
    <w:rsid w:val="00613641"/>
    <w:rsid w:val="00614326"/>
    <w:rsid w:val="00615FDD"/>
    <w:rsid w:val="00617184"/>
    <w:rsid w:val="006172FA"/>
    <w:rsid w:val="00621355"/>
    <w:rsid w:val="006243C0"/>
    <w:rsid w:val="00625404"/>
    <w:rsid w:val="00626150"/>
    <w:rsid w:val="00626283"/>
    <w:rsid w:val="00626827"/>
    <w:rsid w:val="00626A8F"/>
    <w:rsid w:val="0063016C"/>
    <w:rsid w:val="0063109B"/>
    <w:rsid w:val="00631AFC"/>
    <w:rsid w:val="00631F99"/>
    <w:rsid w:val="00632CF4"/>
    <w:rsid w:val="00634ED6"/>
    <w:rsid w:val="00635E76"/>
    <w:rsid w:val="006405BF"/>
    <w:rsid w:val="006421D5"/>
    <w:rsid w:val="00642D5A"/>
    <w:rsid w:val="00643C55"/>
    <w:rsid w:val="00647E50"/>
    <w:rsid w:val="00647F11"/>
    <w:rsid w:val="006510BE"/>
    <w:rsid w:val="00652EC2"/>
    <w:rsid w:val="00655250"/>
    <w:rsid w:val="0065552D"/>
    <w:rsid w:val="00661B4E"/>
    <w:rsid w:val="0066202C"/>
    <w:rsid w:val="0066402B"/>
    <w:rsid w:val="00665917"/>
    <w:rsid w:val="006665B4"/>
    <w:rsid w:val="00670E43"/>
    <w:rsid w:val="00672811"/>
    <w:rsid w:val="006728F9"/>
    <w:rsid w:val="006777D3"/>
    <w:rsid w:val="006802FE"/>
    <w:rsid w:val="00682844"/>
    <w:rsid w:val="006853E9"/>
    <w:rsid w:val="0068665C"/>
    <w:rsid w:val="00687434"/>
    <w:rsid w:val="0069181C"/>
    <w:rsid w:val="00692AD0"/>
    <w:rsid w:val="00692EE4"/>
    <w:rsid w:val="00693411"/>
    <w:rsid w:val="00694523"/>
    <w:rsid w:val="0069559E"/>
    <w:rsid w:val="00695DBA"/>
    <w:rsid w:val="00696258"/>
    <w:rsid w:val="006A401A"/>
    <w:rsid w:val="006A50D1"/>
    <w:rsid w:val="006A5405"/>
    <w:rsid w:val="006A5721"/>
    <w:rsid w:val="006A5DA4"/>
    <w:rsid w:val="006A66E3"/>
    <w:rsid w:val="006A6F71"/>
    <w:rsid w:val="006B05F9"/>
    <w:rsid w:val="006B2213"/>
    <w:rsid w:val="006B2DB6"/>
    <w:rsid w:val="006B48AC"/>
    <w:rsid w:val="006B69AD"/>
    <w:rsid w:val="006B7A27"/>
    <w:rsid w:val="006C22E2"/>
    <w:rsid w:val="006C2E86"/>
    <w:rsid w:val="006C5304"/>
    <w:rsid w:val="006C7E6B"/>
    <w:rsid w:val="006D0A23"/>
    <w:rsid w:val="006D1FF8"/>
    <w:rsid w:val="006D2842"/>
    <w:rsid w:val="006D2F9D"/>
    <w:rsid w:val="006D4D36"/>
    <w:rsid w:val="006D4EFE"/>
    <w:rsid w:val="006D7331"/>
    <w:rsid w:val="006E1DFE"/>
    <w:rsid w:val="006E2950"/>
    <w:rsid w:val="006E34D0"/>
    <w:rsid w:val="006E56B8"/>
    <w:rsid w:val="006E5866"/>
    <w:rsid w:val="006E61EC"/>
    <w:rsid w:val="006F3DD8"/>
    <w:rsid w:val="006F47C6"/>
    <w:rsid w:val="006F7B10"/>
    <w:rsid w:val="007000F4"/>
    <w:rsid w:val="00700824"/>
    <w:rsid w:val="00701EB7"/>
    <w:rsid w:val="007029C2"/>
    <w:rsid w:val="00704CDE"/>
    <w:rsid w:val="00705340"/>
    <w:rsid w:val="00710223"/>
    <w:rsid w:val="00711A90"/>
    <w:rsid w:val="00713617"/>
    <w:rsid w:val="007138E1"/>
    <w:rsid w:val="00713E7F"/>
    <w:rsid w:val="00714871"/>
    <w:rsid w:val="007158BD"/>
    <w:rsid w:val="007158C2"/>
    <w:rsid w:val="00720045"/>
    <w:rsid w:val="00720D40"/>
    <w:rsid w:val="007210BF"/>
    <w:rsid w:val="007213EA"/>
    <w:rsid w:val="00721A93"/>
    <w:rsid w:val="007224F5"/>
    <w:rsid w:val="007225DC"/>
    <w:rsid w:val="00723B58"/>
    <w:rsid w:val="00723C37"/>
    <w:rsid w:val="00725255"/>
    <w:rsid w:val="00725730"/>
    <w:rsid w:val="007271F9"/>
    <w:rsid w:val="00727812"/>
    <w:rsid w:val="007335A5"/>
    <w:rsid w:val="0073412E"/>
    <w:rsid w:val="00734AE1"/>
    <w:rsid w:val="00736DE9"/>
    <w:rsid w:val="00737C1B"/>
    <w:rsid w:val="007438E7"/>
    <w:rsid w:val="00744FCA"/>
    <w:rsid w:val="007451E4"/>
    <w:rsid w:val="00746E82"/>
    <w:rsid w:val="00750F68"/>
    <w:rsid w:val="00751E42"/>
    <w:rsid w:val="00754AE9"/>
    <w:rsid w:val="00754C81"/>
    <w:rsid w:val="00755043"/>
    <w:rsid w:val="00755E96"/>
    <w:rsid w:val="00755FD3"/>
    <w:rsid w:val="00763FF3"/>
    <w:rsid w:val="00765A96"/>
    <w:rsid w:val="007667B9"/>
    <w:rsid w:val="00767C98"/>
    <w:rsid w:val="0077032E"/>
    <w:rsid w:val="007703BB"/>
    <w:rsid w:val="00773128"/>
    <w:rsid w:val="00780429"/>
    <w:rsid w:val="00780844"/>
    <w:rsid w:val="00780BF6"/>
    <w:rsid w:val="00781918"/>
    <w:rsid w:val="007840F8"/>
    <w:rsid w:val="007843F8"/>
    <w:rsid w:val="0078664A"/>
    <w:rsid w:val="007875BB"/>
    <w:rsid w:val="00791818"/>
    <w:rsid w:val="00792BEC"/>
    <w:rsid w:val="00792DDE"/>
    <w:rsid w:val="00794355"/>
    <w:rsid w:val="00794FE9"/>
    <w:rsid w:val="007953AD"/>
    <w:rsid w:val="00795880"/>
    <w:rsid w:val="00797C3D"/>
    <w:rsid w:val="007A1475"/>
    <w:rsid w:val="007A14B5"/>
    <w:rsid w:val="007A1579"/>
    <w:rsid w:val="007A1D3A"/>
    <w:rsid w:val="007A2C5D"/>
    <w:rsid w:val="007A3514"/>
    <w:rsid w:val="007A3C28"/>
    <w:rsid w:val="007A517E"/>
    <w:rsid w:val="007A580F"/>
    <w:rsid w:val="007B0EC5"/>
    <w:rsid w:val="007B196D"/>
    <w:rsid w:val="007B1D58"/>
    <w:rsid w:val="007B31AD"/>
    <w:rsid w:val="007B3220"/>
    <w:rsid w:val="007B72D3"/>
    <w:rsid w:val="007C3229"/>
    <w:rsid w:val="007C34E9"/>
    <w:rsid w:val="007C3531"/>
    <w:rsid w:val="007C3A36"/>
    <w:rsid w:val="007C5602"/>
    <w:rsid w:val="007C5DB9"/>
    <w:rsid w:val="007C725A"/>
    <w:rsid w:val="007D211E"/>
    <w:rsid w:val="007D2C01"/>
    <w:rsid w:val="007D693E"/>
    <w:rsid w:val="007D711C"/>
    <w:rsid w:val="007D77F9"/>
    <w:rsid w:val="007D7916"/>
    <w:rsid w:val="007E113A"/>
    <w:rsid w:val="007E1A3A"/>
    <w:rsid w:val="007E1FD1"/>
    <w:rsid w:val="007E34B4"/>
    <w:rsid w:val="007E353F"/>
    <w:rsid w:val="007E4477"/>
    <w:rsid w:val="007E6EC3"/>
    <w:rsid w:val="007F2300"/>
    <w:rsid w:val="007F2B04"/>
    <w:rsid w:val="007F4495"/>
    <w:rsid w:val="007F4AEA"/>
    <w:rsid w:val="007F60B2"/>
    <w:rsid w:val="007F7295"/>
    <w:rsid w:val="007F7F59"/>
    <w:rsid w:val="00800C91"/>
    <w:rsid w:val="0080163B"/>
    <w:rsid w:val="00802C1C"/>
    <w:rsid w:val="00804A48"/>
    <w:rsid w:val="00810CB8"/>
    <w:rsid w:val="00811EB6"/>
    <w:rsid w:val="008135DA"/>
    <w:rsid w:val="00814FA4"/>
    <w:rsid w:val="00815576"/>
    <w:rsid w:val="00815B0E"/>
    <w:rsid w:val="00815B98"/>
    <w:rsid w:val="00815DC9"/>
    <w:rsid w:val="00816B78"/>
    <w:rsid w:val="00816E84"/>
    <w:rsid w:val="00820681"/>
    <w:rsid w:val="00823931"/>
    <w:rsid w:val="008255B5"/>
    <w:rsid w:val="00826F82"/>
    <w:rsid w:val="008274D8"/>
    <w:rsid w:val="00830CBA"/>
    <w:rsid w:val="00831619"/>
    <w:rsid w:val="00832269"/>
    <w:rsid w:val="00833CBC"/>
    <w:rsid w:val="00833FBA"/>
    <w:rsid w:val="00834B66"/>
    <w:rsid w:val="00836156"/>
    <w:rsid w:val="008377EE"/>
    <w:rsid w:val="00837892"/>
    <w:rsid w:val="00840B99"/>
    <w:rsid w:val="00840FDA"/>
    <w:rsid w:val="008418A3"/>
    <w:rsid w:val="00844EAD"/>
    <w:rsid w:val="00846B7F"/>
    <w:rsid w:val="00847590"/>
    <w:rsid w:val="008519EE"/>
    <w:rsid w:val="00851B9B"/>
    <w:rsid w:val="00852325"/>
    <w:rsid w:val="00853CFD"/>
    <w:rsid w:val="00854649"/>
    <w:rsid w:val="00856F8D"/>
    <w:rsid w:val="00856FC8"/>
    <w:rsid w:val="00857795"/>
    <w:rsid w:val="0086276E"/>
    <w:rsid w:val="00862839"/>
    <w:rsid w:val="0086559D"/>
    <w:rsid w:val="008718C9"/>
    <w:rsid w:val="008732CF"/>
    <w:rsid w:val="00875B89"/>
    <w:rsid w:val="008761F4"/>
    <w:rsid w:val="00876A34"/>
    <w:rsid w:val="00876F34"/>
    <w:rsid w:val="0087700C"/>
    <w:rsid w:val="00877CC0"/>
    <w:rsid w:val="008800D4"/>
    <w:rsid w:val="008807F8"/>
    <w:rsid w:val="008812DC"/>
    <w:rsid w:val="00881DE3"/>
    <w:rsid w:val="0088202C"/>
    <w:rsid w:val="00886087"/>
    <w:rsid w:val="0088644C"/>
    <w:rsid w:val="00891079"/>
    <w:rsid w:val="008948BD"/>
    <w:rsid w:val="008976E7"/>
    <w:rsid w:val="00897C77"/>
    <w:rsid w:val="008A010B"/>
    <w:rsid w:val="008A0A91"/>
    <w:rsid w:val="008A5108"/>
    <w:rsid w:val="008A5580"/>
    <w:rsid w:val="008A667E"/>
    <w:rsid w:val="008A6931"/>
    <w:rsid w:val="008A6DA9"/>
    <w:rsid w:val="008A764F"/>
    <w:rsid w:val="008A778C"/>
    <w:rsid w:val="008A7F15"/>
    <w:rsid w:val="008B0BAC"/>
    <w:rsid w:val="008B0CA0"/>
    <w:rsid w:val="008B26AD"/>
    <w:rsid w:val="008B29B9"/>
    <w:rsid w:val="008B2F47"/>
    <w:rsid w:val="008B37D2"/>
    <w:rsid w:val="008B420A"/>
    <w:rsid w:val="008B5283"/>
    <w:rsid w:val="008B68F8"/>
    <w:rsid w:val="008B7681"/>
    <w:rsid w:val="008B7B8A"/>
    <w:rsid w:val="008C1F41"/>
    <w:rsid w:val="008C2C70"/>
    <w:rsid w:val="008C338A"/>
    <w:rsid w:val="008C52DF"/>
    <w:rsid w:val="008C543E"/>
    <w:rsid w:val="008C5EF3"/>
    <w:rsid w:val="008C7429"/>
    <w:rsid w:val="008C7F15"/>
    <w:rsid w:val="008D1A3A"/>
    <w:rsid w:val="008D2374"/>
    <w:rsid w:val="008D29C2"/>
    <w:rsid w:val="008D2DAB"/>
    <w:rsid w:val="008D3281"/>
    <w:rsid w:val="008D43B7"/>
    <w:rsid w:val="008D5793"/>
    <w:rsid w:val="008E1C4D"/>
    <w:rsid w:val="008E2617"/>
    <w:rsid w:val="008E2C72"/>
    <w:rsid w:val="008E3A98"/>
    <w:rsid w:val="008E3AD2"/>
    <w:rsid w:val="008E5E89"/>
    <w:rsid w:val="008E7989"/>
    <w:rsid w:val="008F0863"/>
    <w:rsid w:val="008F1567"/>
    <w:rsid w:val="008F1FB5"/>
    <w:rsid w:val="008F46C9"/>
    <w:rsid w:val="008F5766"/>
    <w:rsid w:val="008F6FF0"/>
    <w:rsid w:val="008F729E"/>
    <w:rsid w:val="008F793C"/>
    <w:rsid w:val="00900C72"/>
    <w:rsid w:val="00900F31"/>
    <w:rsid w:val="0090240A"/>
    <w:rsid w:val="00903FF1"/>
    <w:rsid w:val="00904BB8"/>
    <w:rsid w:val="00910DF3"/>
    <w:rsid w:val="00910E29"/>
    <w:rsid w:val="00913B1E"/>
    <w:rsid w:val="00914412"/>
    <w:rsid w:val="0091474C"/>
    <w:rsid w:val="00915422"/>
    <w:rsid w:val="009169DE"/>
    <w:rsid w:val="00920565"/>
    <w:rsid w:val="00921202"/>
    <w:rsid w:val="009228E8"/>
    <w:rsid w:val="009229DF"/>
    <w:rsid w:val="009229FD"/>
    <w:rsid w:val="00922FB0"/>
    <w:rsid w:val="009245D3"/>
    <w:rsid w:val="00926A65"/>
    <w:rsid w:val="00931497"/>
    <w:rsid w:val="00931C50"/>
    <w:rsid w:val="00932ED4"/>
    <w:rsid w:val="0093331D"/>
    <w:rsid w:val="009333FC"/>
    <w:rsid w:val="00933718"/>
    <w:rsid w:val="00933837"/>
    <w:rsid w:val="009347CA"/>
    <w:rsid w:val="00935363"/>
    <w:rsid w:val="00935567"/>
    <w:rsid w:val="00936B3A"/>
    <w:rsid w:val="00936F66"/>
    <w:rsid w:val="00940AE2"/>
    <w:rsid w:val="00942139"/>
    <w:rsid w:val="00942182"/>
    <w:rsid w:val="0094227C"/>
    <w:rsid w:val="0094420E"/>
    <w:rsid w:val="00944257"/>
    <w:rsid w:val="009447A2"/>
    <w:rsid w:val="0094579B"/>
    <w:rsid w:val="00946A38"/>
    <w:rsid w:val="00947225"/>
    <w:rsid w:val="0095034B"/>
    <w:rsid w:val="009514EF"/>
    <w:rsid w:val="00951841"/>
    <w:rsid w:val="009518F1"/>
    <w:rsid w:val="00951AE7"/>
    <w:rsid w:val="00952419"/>
    <w:rsid w:val="00952ACB"/>
    <w:rsid w:val="00957727"/>
    <w:rsid w:val="00960407"/>
    <w:rsid w:val="00962DFC"/>
    <w:rsid w:val="00964ADC"/>
    <w:rsid w:val="009676B7"/>
    <w:rsid w:val="009706A6"/>
    <w:rsid w:val="00970CCB"/>
    <w:rsid w:val="00972312"/>
    <w:rsid w:val="00973338"/>
    <w:rsid w:val="0097361C"/>
    <w:rsid w:val="009755D2"/>
    <w:rsid w:val="009769E4"/>
    <w:rsid w:val="00976B8F"/>
    <w:rsid w:val="00977E37"/>
    <w:rsid w:val="009800AD"/>
    <w:rsid w:val="00981229"/>
    <w:rsid w:val="00984013"/>
    <w:rsid w:val="00985015"/>
    <w:rsid w:val="0098653C"/>
    <w:rsid w:val="00986666"/>
    <w:rsid w:val="00991890"/>
    <w:rsid w:val="00991F0A"/>
    <w:rsid w:val="0099260E"/>
    <w:rsid w:val="0099275A"/>
    <w:rsid w:val="00993851"/>
    <w:rsid w:val="00994531"/>
    <w:rsid w:val="00995C68"/>
    <w:rsid w:val="00996821"/>
    <w:rsid w:val="009A096D"/>
    <w:rsid w:val="009A21DD"/>
    <w:rsid w:val="009A3AF3"/>
    <w:rsid w:val="009A3EFE"/>
    <w:rsid w:val="009A4560"/>
    <w:rsid w:val="009A4C89"/>
    <w:rsid w:val="009A5414"/>
    <w:rsid w:val="009A5FEE"/>
    <w:rsid w:val="009A63FD"/>
    <w:rsid w:val="009B0F61"/>
    <w:rsid w:val="009B146B"/>
    <w:rsid w:val="009B1B7C"/>
    <w:rsid w:val="009B2E2B"/>
    <w:rsid w:val="009B3527"/>
    <w:rsid w:val="009B3AFE"/>
    <w:rsid w:val="009B3C3C"/>
    <w:rsid w:val="009B5401"/>
    <w:rsid w:val="009B59A9"/>
    <w:rsid w:val="009B72CC"/>
    <w:rsid w:val="009C08B3"/>
    <w:rsid w:val="009C1731"/>
    <w:rsid w:val="009C2C51"/>
    <w:rsid w:val="009C33ED"/>
    <w:rsid w:val="009C41D1"/>
    <w:rsid w:val="009C742F"/>
    <w:rsid w:val="009C7CC4"/>
    <w:rsid w:val="009D01CE"/>
    <w:rsid w:val="009D0790"/>
    <w:rsid w:val="009D11BC"/>
    <w:rsid w:val="009D5EB8"/>
    <w:rsid w:val="009D722A"/>
    <w:rsid w:val="009D75AA"/>
    <w:rsid w:val="009D7747"/>
    <w:rsid w:val="009E178C"/>
    <w:rsid w:val="009E19A1"/>
    <w:rsid w:val="009E1F92"/>
    <w:rsid w:val="009E263D"/>
    <w:rsid w:val="009E27DB"/>
    <w:rsid w:val="009E361B"/>
    <w:rsid w:val="009E3623"/>
    <w:rsid w:val="009E36E0"/>
    <w:rsid w:val="009E39D2"/>
    <w:rsid w:val="009E3BD2"/>
    <w:rsid w:val="009E3D63"/>
    <w:rsid w:val="009E57B4"/>
    <w:rsid w:val="009F08F9"/>
    <w:rsid w:val="009F2E6E"/>
    <w:rsid w:val="009F3BBE"/>
    <w:rsid w:val="009F500C"/>
    <w:rsid w:val="009F6265"/>
    <w:rsid w:val="009F6824"/>
    <w:rsid w:val="009F6C0C"/>
    <w:rsid w:val="009F7B3D"/>
    <w:rsid w:val="009F7B78"/>
    <w:rsid w:val="00A01E84"/>
    <w:rsid w:val="00A03301"/>
    <w:rsid w:val="00A039F5"/>
    <w:rsid w:val="00A0452E"/>
    <w:rsid w:val="00A045E9"/>
    <w:rsid w:val="00A04942"/>
    <w:rsid w:val="00A06805"/>
    <w:rsid w:val="00A132AA"/>
    <w:rsid w:val="00A13417"/>
    <w:rsid w:val="00A13D9F"/>
    <w:rsid w:val="00A140F7"/>
    <w:rsid w:val="00A14591"/>
    <w:rsid w:val="00A14C7C"/>
    <w:rsid w:val="00A16313"/>
    <w:rsid w:val="00A16D78"/>
    <w:rsid w:val="00A17DBA"/>
    <w:rsid w:val="00A21668"/>
    <w:rsid w:val="00A21EBD"/>
    <w:rsid w:val="00A228AE"/>
    <w:rsid w:val="00A231BB"/>
    <w:rsid w:val="00A23817"/>
    <w:rsid w:val="00A26261"/>
    <w:rsid w:val="00A3030F"/>
    <w:rsid w:val="00A355E6"/>
    <w:rsid w:val="00A366F8"/>
    <w:rsid w:val="00A41D61"/>
    <w:rsid w:val="00A4287E"/>
    <w:rsid w:val="00A4493E"/>
    <w:rsid w:val="00A44A9B"/>
    <w:rsid w:val="00A46647"/>
    <w:rsid w:val="00A46855"/>
    <w:rsid w:val="00A4770F"/>
    <w:rsid w:val="00A50844"/>
    <w:rsid w:val="00A51068"/>
    <w:rsid w:val="00A5114C"/>
    <w:rsid w:val="00A5350F"/>
    <w:rsid w:val="00A55AD1"/>
    <w:rsid w:val="00A56AA1"/>
    <w:rsid w:val="00A614B6"/>
    <w:rsid w:val="00A627EC"/>
    <w:rsid w:val="00A64EA1"/>
    <w:rsid w:val="00A71CBD"/>
    <w:rsid w:val="00A76D59"/>
    <w:rsid w:val="00A7780E"/>
    <w:rsid w:val="00A84084"/>
    <w:rsid w:val="00A859F4"/>
    <w:rsid w:val="00A872AE"/>
    <w:rsid w:val="00A8767E"/>
    <w:rsid w:val="00A876C7"/>
    <w:rsid w:val="00A87F0B"/>
    <w:rsid w:val="00A90C7B"/>
    <w:rsid w:val="00A91470"/>
    <w:rsid w:val="00A92642"/>
    <w:rsid w:val="00A937E0"/>
    <w:rsid w:val="00A93822"/>
    <w:rsid w:val="00A942BE"/>
    <w:rsid w:val="00A95954"/>
    <w:rsid w:val="00A967B3"/>
    <w:rsid w:val="00A96BA4"/>
    <w:rsid w:val="00A96C02"/>
    <w:rsid w:val="00AA11E6"/>
    <w:rsid w:val="00AA2253"/>
    <w:rsid w:val="00AA23CE"/>
    <w:rsid w:val="00AA2B63"/>
    <w:rsid w:val="00AA423F"/>
    <w:rsid w:val="00AA489E"/>
    <w:rsid w:val="00AA5607"/>
    <w:rsid w:val="00AA6F7C"/>
    <w:rsid w:val="00AB1196"/>
    <w:rsid w:val="00AB1580"/>
    <w:rsid w:val="00AB2543"/>
    <w:rsid w:val="00AB2665"/>
    <w:rsid w:val="00AB3A5A"/>
    <w:rsid w:val="00AB465A"/>
    <w:rsid w:val="00AC35D1"/>
    <w:rsid w:val="00AC44D2"/>
    <w:rsid w:val="00AC4928"/>
    <w:rsid w:val="00AC5CA3"/>
    <w:rsid w:val="00AD0774"/>
    <w:rsid w:val="00AD0F68"/>
    <w:rsid w:val="00AD1A57"/>
    <w:rsid w:val="00AD2D97"/>
    <w:rsid w:val="00AD39F0"/>
    <w:rsid w:val="00AD49C7"/>
    <w:rsid w:val="00AE00BF"/>
    <w:rsid w:val="00AE0775"/>
    <w:rsid w:val="00AE0BCF"/>
    <w:rsid w:val="00AE0C09"/>
    <w:rsid w:val="00AE2C0B"/>
    <w:rsid w:val="00AE4F90"/>
    <w:rsid w:val="00AE56B5"/>
    <w:rsid w:val="00AF040F"/>
    <w:rsid w:val="00AF2188"/>
    <w:rsid w:val="00AF219D"/>
    <w:rsid w:val="00AF2710"/>
    <w:rsid w:val="00AF3DC6"/>
    <w:rsid w:val="00AF49F8"/>
    <w:rsid w:val="00AF4B12"/>
    <w:rsid w:val="00B00704"/>
    <w:rsid w:val="00B01D03"/>
    <w:rsid w:val="00B03CFD"/>
    <w:rsid w:val="00B07EBE"/>
    <w:rsid w:val="00B110C6"/>
    <w:rsid w:val="00B12E34"/>
    <w:rsid w:val="00B14FA2"/>
    <w:rsid w:val="00B16B42"/>
    <w:rsid w:val="00B16DE1"/>
    <w:rsid w:val="00B20BD9"/>
    <w:rsid w:val="00B20C6A"/>
    <w:rsid w:val="00B21566"/>
    <w:rsid w:val="00B21C4E"/>
    <w:rsid w:val="00B24631"/>
    <w:rsid w:val="00B2521E"/>
    <w:rsid w:val="00B26267"/>
    <w:rsid w:val="00B301DE"/>
    <w:rsid w:val="00B30796"/>
    <w:rsid w:val="00B36170"/>
    <w:rsid w:val="00B361F5"/>
    <w:rsid w:val="00B3740F"/>
    <w:rsid w:val="00B37C2C"/>
    <w:rsid w:val="00B400F0"/>
    <w:rsid w:val="00B41184"/>
    <w:rsid w:val="00B415B7"/>
    <w:rsid w:val="00B41DD3"/>
    <w:rsid w:val="00B42450"/>
    <w:rsid w:val="00B42E57"/>
    <w:rsid w:val="00B42F8A"/>
    <w:rsid w:val="00B43982"/>
    <w:rsid w:val="00B44538"/>
    <w:rsid w:val="00B4531F"/>
    <w:rsid w:val="00B45B15"/>
    <w:rsid w:val="00B5159D"/>
    <w:rsid w:val="00B515CD"/>
    <w:rsid w:val="00B536E2"/>
    <w:rsid w:val="00B53936"/>
    <w:rsid w:val="00B543C3"/>
    <w:rsid w:val="00B55962"/>
    <w:rsid w:val="00B61F46"/>
    <w:rsid w:val="00B62153"/>
    <w:rsid w:val="00B62905"/>
    <w:rsid w:val="00B659B6"/>
    <w:rsid w:val="00B65CE8"/>
    <w:rsid w:val="00B6634F"/>
    <w:rsid w:val="00B718FD"/>
    <w:rsid w:val="00B73793"/>
    <w:rsid w:val="00B7472E"/>
    <w:rsid w:val="00B761E5"/>
    <w:rsid w:val="00B7774E"/>
    <w:rsid w:val="00B81EAF"/>
    <w:rsid w:val="00B8325D"/>
    <w:rsid w:val="00B859EF"/>
    <w:rsid w:val="00B85BB4"/>
    <w:rsid w:val="00B8714E"/>
    <w:rsid w:val="00B90394"/>
    <w:rsid w:val="00B906FF"/>
    <w:rsid w:val="00B90921"/>
    <w:rsid w:val="00B92CAA"/>
    <w:rsid w:val="00B9644F"/>
    <w:rsid w:val="00BA2A2E"/>
    <w:rsid w:val="00BA32ED"/>
    <w:rsid w:val="00BA3C9A"/>
    <w:rsid w:val="00BA4129"/>
    <w:rsid w:val="00BA4163"/>
    <w:rsid w:val="00BA4AD3"/>
    <w:rsid w:val="00BA60D5"/>
    <w:rsid w:val="00BB1FDB"/>
    <w:rsid w:val="00BB350B"/>
    <w:rsid w:val="00BB3A57"/>
    <w:rsid w:val="00BB3AD0"/>
    <w:rsid w:val="00BB4296"/>
    <w:rsid w:val="00BB4580"/>
    <w:rsid w:val="00BB6CF6"/>
    <w:rsid w:val="00BB79C7"/>
    <w:rsid w:val="00BC068F"/>
    <w:rsid w:val="00BC0F4F"/>
    <w:rsid w:val="00BC218A"/>
    <w:rsid w:val="00BC3509"/>
    <w:rsid w:val="00BC486A"/>
    <w:rsid w:val="00BC5D3D"/>
    <w:rsid w:val="00BC6426"/>
    <w:rsid w:val="00BC67EE"/>
    <w:rsid w:val="00BC6BC3"/>
    <w:rsid w:val="00BD00B4"/>
    <w:rsid w:val="00BD053F"/>
    <w:rsid w:val="00BD11E6"/>
    <w:rsid w:val="00BD3716"/>
    <w:rsid w:val="00BD3B92"/>
    <w:rsid w:val="00BD3E4D"/>
    <w:rsid w:val="00BD5526"/>
    <w:rsid w:val="00BD62D1"/>
    <w:rsid w:val="00BD6946"/>
    <w:rsid w:val="00BD6E0C"/>
    <w:rsid w:val="00BE1882"/>
    <w:rsid w:val="00BE211F"/>
    <w:rsid w:val="00BE2A60"/>
    <w:rsid w:val="00BE438F"/>
    <w:rsid w:val="00BE50F8"/>
    <w:rsid w:val="00BE5E08"/>
    <w:rsid w:val="00BE7EAA"/>
    <w:rsid w:val="00BF049A"/>
    <w:rsid w:val="00BF4F13"/>
    <w:rsid w:val="00BF5487"/>
    <w:rsid w:val="00C00D65"/>
    <w:rsid w:val="00C0127E"/>
    <w:rsid w:val="00C039BC"/>
    <w:rsid w:val="00C051F7"/>
    <w:rsid w:val="00C10BA3"/>
    <w:rsid w:val="00C11E7F"/>
    <w:rsid w:val="00C17E7E"/>
    <w:rsid w:val="00C17EE8"/>
    <w:rsid w:val="00C201F9"/>
    <w:rsid w:val="00C216C2"/>
    <w:rsid w:val="00C21951"/>
    <w:rsid w:val="00C245C1"/>
    <w:rsid w:val="00C24A61"/>
    <w:rsid w:val="00C2604B"/>
    <w:rsid w:val="00C27B95"/>
    <w:rsid w:val="00C27CCD"/>
    <w:rsid w:val="00C27DD8"/>
    <w:rsid w:val="00C301D9"/>
    <w:rsid w:val="00C3084F"/>
    <w:rsid w:val="00C32556"/>
    <w:rsid w:val="00C345C9"/>
    <w:rsid w:val="00C35A51"/>
    <w:rsid w:val="00C35BF7"/>
    <w:rsid w:val="00C375EA"/>
    <w:rsid w:val="00C40A0A"/>
    <w:rsid w:val="00C417EC"/>
    <w:rsid w:val="00C422DA"/>
    <w:rsid w:val="00C4359A"/>
    <w:rsid w:val="00C44617"/>
    <w:rsid w:val="00C44F8D"/>
    <w:rsid w:val="00C4621B"/>
    <w:rsid w:val="00C47717"/>
    <w:rsid w:val="00C47DD3"/>
    <w:rsid w:val="00C47EAD"/>
    <w:rsid w:val="00C47F6F"/>
    <w:rsid w:val="00C502AC"/>
    <w:rsid w:val="00C5153C"/>
    <w:rsid w:val="00C544F6"/>
    <w:rsid w:val="00C54AD9"/>
    <w:rsid w:val="00C5634B"/>
    <w:rsid w:val="00C56969"/>
    <w:rsid w:val="00C571F2"/>
    <w:rsid w:val="00C57A8D"/>
    <w:rsid w:val="00C608F6"/>
    <w:rsid w:val="00C6105C"/>
    <w:rsid w:val="00C6171C"/>
    <w:rsid w:val="00C62DB7"/>
    <w:rsid w:val="00C650F4"/>
    <w:rsid w:val="00C65DE8"/>
    <w:rsid w:val="00C66066"/>
    <w:rsid w:val="00C665B2"/>
    <w:rsid w:val="00C709ED"/>
    <w:rsid w:val="00C737D6"/>
    <w:rsid w:val="00C743E3"/>
    <w:rsid w:val="00C74778"/>
    <w:rsid w:val="00C75122"/>
    <w:rsid w:val="00C76483"/>
    <w:rsid w:val="00C81A65"/>
    <w:rsid w:val="00C823DB"/>
    <w:rsid w:val="00C8291A"/>
    <w:rsid w:val="00C83EEF"/>
    <w:rsid w:val="00C85DDA"/>
    <w:rsid w:val="00C87D9A"/>
    <w:rsid w:val="00C9304A"/>
    <w:rsid w:val="00C93D59"/>
    <w:rsid w:val="00C94330"/>
    <w:rsid w:val="00C97C65"/>
    <w:rsid w:val="00CA1431"/>
    <w:rsid w:val="00CA16ED"/>
    <w:rsid w:val="00CA2A92"/>
    <w:rsid w:val="00CA5CFE"/>
    <w:rsid w:val="00CA6A15"/>
    <w:rsid w:val="00CB0598"/>
    <w:rsid w:val="00CB4E44"/>
    <w:rsid w:val="00CC05AB"/>
    <w:rsid w:val="00CC32C6"/>
    <w:rsid w:val="00CC3FEF"/>
    <w:rsid w:val="00CC4D32"/>
    <w:rsid w:val="00CC588D"/>
    <w:rsid w:val="00CC7C33"/>
    <w:rsid w:val="00CD201C"/>
    <w:rsid w:val="00CD369F"/>
    <w:rsid w:val="00CD5650"/>
    <w:rsid w:val="00CD5DAD"/>
    <w:rsid w:val="00CE056D"/>
    <w:rsid w:val="00CE2973"/>
    <w:rsid w:val="00CE3607"/>
    <w:rsid w:val="00CE4065"/>
    <w:rsid w:val="00CE6476"/>
    <w:rsid w:val="00CE674D"/>
    <w:rsid w:val="00CF0378"/>
    <w:rsid w:val="00CF0CF3"/>
    <w:rsid w:val="00CF216C"/>
    <w:rsid w:val="00CF24FE"/>
    <w:rsid w:val="00CF270D"/>
    <w:rsid w:val="00CF342F"/>
    <w:rsid w:val="00CF43A0"/>
    <w:rsid w:val="00D02A7F"/>
    <w:rsid w:val="00D04915"/>
    <w:rsid w:val="00D04FDE"/>
    <w:rsid w:val="00D05E55"/>
    <w:rsid w:val="00D07307"/>
    <w:rsid w:val="00D10ADE"/>
    <w:rsid w:val="00D10B3C"/>
    <w:rsid w:val="00D11FC4"/>
    <w:rsid w:val="00D150C7"/>
    <w:rsid w:val="00D153B0"/>
    <w:rsid w:val="00D15670"/>
    <w:rsid w:val="00D17EAA"/>
    <w:rsid w:val="00D204BC"/>
    <w:rsid w:val="00D2296F"/>
    <w:rsid w:val="00D25949"/>
    <w:rsid w:val="00D25E5C"/>
    <w:rsid w:val="00D3106E"/>
    <w:rsid w:val="00D31FEA"/>
    <w:rsid w:val="00D32D63"/>
    <w:rsid w:val="00D33D06"/>
    <w:rsid w:val="00D3490E"/>
    <w:rsid w:val="00D34B76"/>
    <w:rsid w:val="00D372CC"/>
    <w:rsid w:val="00D40C82"/>
    <w:rsid w:val="00D40CC0"/>
    <w:rsid w:val="00D412D9"/>
    <w:rsid w:val="00D4142D"/>
    <w:rsid w:val="00D41A19"/>
    <w:rsid w:val="00D42C21"/>
    <w:rsid w:val="00D43620"/>
    <w:rsid w:val="00D43DA5"/>
    <w:rsid w:val="00D45C74"/>
    <w:rsid w:val="00D4615E"/>
    <w:rsid w:val="00D4662C"/>
    <w:rsid w:val="00D47CC3"/>
    <w:rsid w:val="00D50604"/>
    <w:rsid w:val="00D5111F"/>
    <w:rsid w:val="00D51505"/>
    <w:rsid w:val="00D53048"/>
    <w:rsid w:val="00D539ED"/>
    <w:rsid w:val="00D563F7"/>
    <w:rsid w:val="00D57D9C"/>
    <w:rsid w:val="00D60F42"/>
    <w:rsid w:val="00D634A3"/>
    <w:rsid w:val="00D6390E"/>
    <w:rsid w:val="00D639BF"/>
    <w:rsid w:val="00D6449D"/>
    <w:rsid w:val="00D66E99"/>
    <w:rsid w:val="00D676EE"/>
    <w:rsid w:val="00D67C34"/>
    <w:rsid w:val="00D7044D"/>
    <w:rsid w:val="00D71308"/>
    <w:rsid w:val="00D71FD3"/>
    <w:rsid w:val="00D7361A"/>
    <w:rsid w:val="00D73939"/>
    <w:rsid w:val="00D73A52"/>
    <w:rsid w:val="00D74557"/>
    <w:rsid w:val="00D748E5"/>
    <w:rsid w:val="00D753D4"/>
    <w:rsid w:val="00D76727"/>
    <w:rsid w:val="00D776DE"/>
    <w:rsid w:val="00D80CF7"/>
    <w:rsid w:val="00D83EDA"/>
    <w:rsid w:val="00D8406C"/>
    <w:rsid w:val="00D84D64"/>
    <w:rsid w:val="00D86647"/>
    <w:rsid w:val="00D86E0C"/>
    <w:rsid w:val="00D9276F"/>
    <w:rsid w:val="00D93871"/>
    <w:rsid w:val="00D95CC8"/>
    <w:rsid w:val="00D95F6A"/>
    <w:rsid w:val="00D960B7"/>
    <w:rsid w:val="00D96744"/>
    <w:rsid w:val="00D96882"/>
    <w:rsid w:val="00DA08C5"/>
    <w:rsid w:val="00DA11FA"/>
    <w:rsid w:val="00DA12AB"/>
    <w:rsid w:val="00DA150E"/>
    <w:rsid w:val="00DA2786"/>
    <w:rsid w:val="00DB2936"/>
    <w:rsid w:val="00DB2FEB"/>
    <w:rsid w:val="00DB3039"/>
    <w:rsid w:val="00DB3D7D"/>
    <w:rsid w:val="00DB3F0B"/>
    <w:rsid w:val="00DB4B3E"/>
    <w:rsid w:val="00DB4B44"/>
    <w:rsid w:val="00DB60C2"/>
    <w:rsid w:val="00DB6484"/>
    <w:rsid w:val="00DC32D4"/>
    <w:rsid w:val="00DC3EA0"/>
    <w:rsid w:val="00DC523C"/>
    <w:rsid w:val="00DC679F"/>
    <w:rsid w:val="00DC7744"/>
    <w:rsid w:val="00DD0296"/>
    <w:rsid w:val="00DD0DF4"/>
    <w:rsid w:val="00DD17DE"/>
    <w:rsid w:val="00DD1CB9"/>
    <w:rsid w:val="00DD5F89"/>
    <w:rsid w:val="00DD73DF"/>
    <w:rsid w:val="00DD7665"/>
    <w:rsid w:val="00DE0034"/>
    <w:rsid w:val="00DE1395"/>
    <w:rsid w:val="00DE1E52"/>
    <w:rsid w:val="00DE29A0"/>
    <w:rsid w:val="00DE5A05"/>
    <w:rsid w:val="00DF05CD"/>
    <w:rsid w:val="00DF0709"/>
    <w:rsid w:val="00DF1B83"/>
    <w:rsid w:val="00DF21A2"/>
    <w:rsid w:val="00DF5294"/>
    <w:rsid w:val="00DF577F"/>
    <w:rsid w:val="00DF6244"/>
    <w:rsid w:val="00E01DF0"/>
    <w:rsid w:val="00E05E2F"/>
    <w:rsid w:val="00E06DB7"/>
    <w:rsid w:val="00E12D82"/>
    <w:rsid w:val="00E17247"/>
    <w:rsid w:val="00E20B37"/>
    <w:rsid w:val="00E21F37"/>
    <w:rsid w:val="00E22693"/>
    <w:rsid w:val="00E24A9B"/>
    <w:rsid w:val="00E2748E"/>
    <w:rsid w:val="00E30A63"/>
    <w:rsid w:val="00E34648"/>
    <w:rsid w:val="00E36250"/>
    <w:rsid w:val="00E36899"/>
    <w:rsid w:val="00E40758"/>
    <w:rsid w:val="00E4383C"/>
    <w:rsid w:val="00E43941"/>
    <w:rsid w:val="00E43F85"/>
    <w:rsid w:val="00E447B4"/>
    <w:rsid w:val="00E452DA"/>
    <w:rsid w:val="00E456B9"/>
    <w:rsid w:val="00E46911"/>
    <w:rsid w:val="00E4735C"/>
    <w:rsid w:val="00E47D87"/>
    <w:rsid w:val="00E542CE"/>
    <w:rsid w:val="00E54DF7"/>
    <w:rsid w:val="00E6009C"/>
    <w:rsid w:val="00E61175"/>
    <w:rsid w:val="00E62D92"/>
    <w:rsid w:val="00E62FE2"/>
    <w:rsid w:val="00E63747"/>
    <w:rsid w:val="00E644AD"/>
    <w:rsid w:val="00E644ED"/>
    <w:rsid w:val="00E661AA"/>
    <w:rsid w:val="00E666E5"/>
    <w:rsid w:val="00E66EE9"/>
    <w:rsid w:val="00E700C1"/>
    <w:rsid w:val="00E70D53"/>
    <w:rsid w:val="00E711EA"/>
    <w:rsid w:val="00E72812"/>
    <w:rsid w:val="00E73C3A"/>
    <w:rsid w:val="00E741D7"/>
    <w:rsid w:val="00E74494"/>
    <w:rsid w:val="00E74904"/>
    <w:rsid w:val="00E75167"/>
    <w:rsid w:val="00E75EE2"/>
    <w:rsid w:val="00E770F0"/>
    <w:rsid w:val="00E80B5C"/>
    <w:rsid w:val="00E857E1"/>
    <w:rsid w:val="00E86EBC"/>
    <w:rsid w:val="00E86F2C"/>
    <w:rsid w:val="00E87471"/>
    <w:rsid w:val="00E87743"/>
    <w:rsid w:val="00E87A84"/>
    <w:rsid w:val="00E87D2A"/>
    <w:rsid w:val="00E94FE9"/>
    <w:rsid w:val="00E96A97"/>
    <w:rsid w:val="00EA02FF"/>
    <w:rsid w:val="00EA037F"/>
    <w:rsid w:val="00EA1C1C"/>
    <w:rsid w:val="00EA4A57"/>
    <w:rsid w:val="00EA7B78"/>
    <w:rsid w:val="00EB1559"/>
    <w:rsid w:val="00EB197A"/>
    <w:rsid w:val="00EB40EB"/>
    <w:rsid w:val="00EB6163"/>
    <w:rsid w:val="00EB640D"/>
    <w:rsid w:val="00EB697C"/>
    <w:rsid w:val="00EB6CBC"/>
    <w:rsid w:val="00EB734E"/>
    <w:rsid w:val="00EB7F7D"/>
    <w:rsid w:val="00EC0935"/>
    <w:rsid w:val="00EC300F"/>
    <w:rsid w:val="00EC3EFC"/>
    <w:rsid w:val="00EC6CB3"/>
    <w:rsid w:val="00ED08DE"/>
    <w:rsid w:val="00ED11B7"/>
    <w:rsid w:val="00ED1C71"/>
    <w:rsid w:val="00ED1DB5"/>
    <w:rsid w:val="00ED5ACA"/>
    <w:rsid w:val="00ED7CCA"/>
    <w:rsid w:val="00EE0C10"/>
    <w:rsid w:val="00EE1452"/>
    <w:rsid w:val="00EE15FB"/>
    <w:rsid w:val="00EE4EBE"/>
    <w:rsid w:val="00EE58D1"/>
    <w:rsid w:val="00EE6DC2"/>
    <w:rsid w:val="00EF0A7F"/>
    <w:rsid w:val="00EF1852"/>
    <w:rsid w:val="00EF2E0D"/>
    <w:rsid w:val="00EF2ECB"/>
    <w:rsid w:val="00EF403A"/>
    <w:rsid w:val="00EF4C69"/>
    <w:rsid w:val="00EF5839"/>
    <w:rsid w:val="00EF73DB"/>
    <w:rsid w:val="00F00DD2"/>
    <w:rsid w:val="00F01523"/>
    <w:rsid w:val="00F02BA5"/>
    <w:rsid w:val="00F02D14"/>
    <w:rsid w:val="00F03150"/>
    <w:rsid w:val="00F052A2"/>
    <w:rsid w:val="00F05D14"/>
    <w:rsid w:val="00F060DD"/>
    <w:rsid w:val="00F0697F"/>
    <w:rsid w:val="00F117F5"/>
    <w:rsid w:val="00F1255A"/>
    <w:rsid w:val="00F1287A"/>
    <w:rsid w:val="00F140AF"/>
    <w:rsid w:val="00F14190"/>
    <w:rsid w:val="00F174FB"/>
    <w:rsid w:val="00F1761C"/>
    <w:rsid w:val="00F20199"/>
    <w:rsid w:val="00F20E55"/>
    <w:rsid w:val="00F212A3"/>
    <w:rsid w:val="00F22960"/>
    <w:rsid w:val="00F22CF6"/>
    <w:rsid w:val="00F24BC4"/>
    <w:rsid w:val="00F2626A"/>
    <w:rsid w:val="00F26DBC"/>
    <w:rsid w:val="00F31F18"/>
    <w:rsid w:val="00F3568F"/>
    <w:rsid w:val="00F403C1"/>
    <w:rsid w:val="00F428D7"/>
    <w:rsid w:val="00F43E58"/>
    <w:rsid w:val="00F442BF"/>
    <w:rsid w:val="00F44ADB"/>
    <w:rsid w:val="00F50188"/>
    <w:rsid w:val="00F506E8"/>
    <w:rsid w:val="00F52AC0"/>
    <w:rsid w:val="00F537E9"/>
    <w:rsid w:val="00F562D6"/>
    <w:rsid w:val="00F565AF"/>
    <w:rsid w:val="00F5797A"/>
    <w:rsid w:val="00F63D58"/>
    <w:rsid w:val="00F6415A"/>
    <w:rsid w:val="00F658E2"/>
    <w:rsid w:val="00F65BC7"/>
    <w:rsid w:val="00F65CFE"/>
    <w:rsid w:val="00F66365"/>
    <w:rsid w:val="00F66798"/>
    <w:rsid w:val="00F6692C"/>
    <w:rsid w:val="00F66BE1"/>
    <w:rsid w:val="00F67ABD"/>
    <w:rsid w:val="00F67FA2"/>
    <w:rsid w:val="00F70FC7"/>
    <w:rsid w:val="00F72B9C"/>
    <w:rsid w:val="00F744AB"/>
    <w:rsid w:val="00F769E3"/>
    <w:rsid w:val="00F80471"/>
    <w:rsid w:val="00F80905"/>
    <w:rsid w:val="00F80BA8"/>
    <w:rsid w:val="00F8172D"/>
    <w:rsid w:val="00F81DE3"/>
    <w:rsid w:val="00F82BCA"/>
    <w:rsid w:val="00F82FBB"/>
    <w:rsid w:val="00F8370D"/>
    <w:rsid w:val="00F8587D"/>
    <w:rsid w:val="00F8795E"/>
    <w:rsid w:val="00F90261"/>
    <w:rsid w:val="00F90B59"/>
    <w:rsid w:val="00F93E3B"/>
    <w:rsid w:val="00F95678"/>
    <w:rsid w:val="00F971BA"/>
    <w:rsid w:val="00F97D37"/>
    <w:rsid w:val="00FA11AF"/>
    <w:rsid w:val="00FA317F"/>
    <w:rsid w:val="00FA3263"/>
    <w:rsid w:val="00FA37F2"/>
    <w:rsid w:val="00FA4A84"/>
    <w:rsid w:val="00FA6D84"/>
    <w:rsid w:val="00FA7D27"/>
    <w:rsid w:val="00FB00B4"/>
    <w:rsid w:val="00FB1C80"/>
    <w:rsid w:val="00FB5533"/>
    <w:rsid w:val="00FB65FD"/>
    <w:rsid w:val="00FC34F7"/>
    <w:rsid w:val="00FC535F"/>
    <w:rsid w:val="00FC5F35"/>
    <w:rsid w:val="00FC6249"/>
    <w:rsid w:val="00FC64E4"/>
    <w:rsid w:val="00FC71C1"/>
    <w:rsid w:val="00FC73E7"/>
    <w:rsid w:val="00FC7B7A"/>
    <w:rsid w:val="00FC7FB7"/>
    <w:rsid w:val="00FD1794"/>
    <w:rsid w:val="00FD1950"/>
    <w:rsid w:val="00FD2122"/>
    <w:rsid w:val="00FD2856"/>
    <w:rsid w:val="00FD3096"/>
    <w:rsid w:val="00FD5B77"/>
    <w:rsid w:val="00FD783B"/>
    <w:rsid w:val="00FE00B4"/>
    <w:rsid w:val="00FE1148"/>
    <w:rsid w:val="00FE122D"/>
    <w:rsid w:val="00FE133B"/>
    <w:rsid w:val="00FE2ACD"/>
    <w:rsid w:val="00FE4AE2"/>
    <w:rsid w:val="00FE558C"/>
    <w:rsid w:val="00FE64FE"/>
    <w:rsid w:val="00FF1137"/>
    <w:rsid w:val="00FF1557"/>
    <w:rsid w:val="00FF16E8"/>
    <w:rsid w:val="00FF5F22"/>
    <w:rsid w:val="00FF60B0"/>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C0EAA"/>
  <w15:docId w15:val="{6E7F406F-809D-4717-8CFA-A327BB8A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rFonts w:ascii="Arial" w:hAnsi="Arial"/>
      <w:b/>
      <w:bCs/>
      <w:color w:val="000000"/>
      <w:sz w:val="34"/>
      <w:szCs w:val="34"/>
      <w:lang w:val="uk-UA"/>
    </w:rPr>
  </w:style>
  <w:style w:type="paragraph" w:styleId="2">
    <w:name w:val="heading 2"/>
    <w:basedOn w:val="a"/>
    <w:link w:val="20"/>
    <w:uiPriority w:val="9"/>
    <w:qFormat/>
    <w:rsid w:val="006075C0"/>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F174F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head"/>
    <w:basedOn w:val="a"/>
    <w:pPr>
      <w:spacing w:before="100" w:beforeAutospacing="1" w:after="100" w:afterAutospacing="1"/>
      <w:jc w:val="center"/>
    </w:pPr>
    <w:rPr>
      <w:rFonts w:ascii="Arial" w:hAnsi="Arial" w:cs="Arial"/>
      <w:b/>
      <w:bCs/>
      <w:color w:val="003366"/>
      <w:sz w:val="28"/>
      <w:szCs w:val="28"/>
      <w:lang w:val="uk-UA" w:eastAsia="uk-UA"/>
    </w:rPr>
  </w:style>
  <w:style w:type="paragraph" w:customStyle="1" w:styleId="subhead">
    <w:name w:val="subhead"/>
    <w:basedOn w:val="a"/>
    <w:pPr>
      <w:spacing w:before="100" w:beforeAutospacing="1" w:after="100" w:afterAutospacing="1"/>
      <w:jc w:val="center"/>
    </w:pPr>
    <w:rPr>
      <w:rFonts w:ascii="Arial" w:hAnsi="Arial" w:cs="Arial"/>
      <w:i/>
      <w:iCs/>
      <w:color w:val="003366"/>
      <w:sz w:val="20"/>
      <w:szCs w:val="20"/>
      <w:lang w:val="uk-UA" w:eastAsia="uk-UA"/>
    </w:rPr>
  </w:style>
  <w:style w:type="paragraph" w:customStyle="1" w:styleId="rem">
    <w:name w:val="rem"/>
    <w:basedOn w:val="a"/>
    <w:pPr>
      <w:spacing w:before="100" w:beforeAutospacing="1" w:after="100" w:afterAutospacing="1"/>
      <w:jc w:val="both"/>
    </w:pPr>
    <w:rPr>
      <w:rFonts w:ascii="Arial" w:hAnsi="Arial" w:cs="Arial"/>
      <w:color w:val="003366"/>
      <w:sz w:val="16"/>
      <w:szCs w:val="16"/>
      <w:lang w:val="uk-UA" w:eastAsia="uk-UA"/>
    </w:rPr>
  </w:style>
  <w:style w:type="paragraph" w:customStyle="1" w:styleId="cytata">
    <w:name w:val="cytata"/>
    <w:basedOn w:val="a"/>
    <w:pPr>
      <w:spacing w:before="100" w:beforeAutospacing="1" w:after="100" w:afterAutospacing="1"/>
      <w:ind w:left="375"/>
      <w:jc w:val="both"/>
    </w:pPr>
    <w:rPr>
      <w:rFonts w:ascii="Arial" w:hAnsi="Arial" w:cs="Arial"/>
      <w:color w:val="003366"/>
      <w:sz w:val="20"/>
      <w:szCs w:val="20"/>
      <w:lang w:val="uk-UA" w:eastAsia="uk-UA"/>
    </w:rPr>
  </w:style>
  <w:style w:type="paragraph" w:customStyle="1" w:styleId="podpisb">
    <w:name w:val="podpisb"/>
    <w:basedOn w:val="a"/>
    <w:pPr>
      <w:spacing w:before="100" w:beforeAutospacing="1" w:after="100" w:afterAutospacing="1"/>
      <w:jc w:val="right"/>
    </w:pPr>
    <w:rPr>
      <w:rFonts w:ascii="Arial" w:hAnsi="Arial" w:cs="Arial"/>
      <w:b/>
      <w:bCs/>
      <w:i/>
      <w:iCs/>
      <w:color w:val="003366"/>
      <w:sz w:val="20"/>
      <w:szCs w:val="20"/>
      <w:lang w:val="uk-UA" w:eastAsia="uk-UA"/>
    </w:rPr>
  </w:style>
  <w:style w:type="paragraph" w:styleId="a3">
    <w:name w:val="Normal (Web)"/>
    <w:aliases w:val="Знак"/>
    <w:basedOn w:val="a"/>
    <w:uiPriority w:val="99"/>
    <w:pPr>
      <w:spacing w:before="100" w:beforeAutospacing="1" w:after="100" w:afterAutospacing="1"/>
    </w:pPr>
    <w:rPr>
      <w:color w:val="003366"/>
      <w:lang w:val="uk-UA" w:eastAsia="uk-UA"/>
    </w:rPr>
  </w:style>
  <w:style w:type="paragraph" w:customStyle="1" w:styleId="smhead">
    <w:name w:val="smhead"/>
    <w:basedOn w:val="a"/>
    <w:pPr>
      <w:spacing w:before="100" w:beforeAutospacing="1" w:after="100" w:afterAutospacing="1"/>
      <w:jc w:val="center"/>
    </w:pPr>
    <w:rPr>
      <w:rFonts w:ascii="Arial" w:hAnsi="Arial" w:cs="Arial"/>
      <w:color w:val="003366"/>
      <w:sz w:val="20"/>
      <w:szCs w:val="20"/>
    </w:rPr>
  </w:style>
  <w:style w:type="paragraph" w:customStyle="1" w:styleId="podpis">
    <w:name w:val="podpis"/>
    <w:basedOn w:val="a"/>
    <w:pPr>
      <w:spacing w:before="100" w:beforeAutospacing="1" w:after="100" w:afterAutospacing="1"/>
      <w:jc w:val="right"/>
    </w:pPr>
    <w:rPr>
      <w:rFonts w:ascii="Arial" w:hAnsi="Arial" w:cs="Arial"/>
      <w:i/>
      <w:iCs/>
      <w:color w:val="003366"/>
      <w:sz w:val="20"/>
      <w:szCs w:val="20"/>
    </w:rPr>
  </w:style>
  <w:style w:type="paragraph" w:customStyle="1" w:styleId="cytrem">
    <w:name w:val="cytrem"/>
    <w:basedOn w:val="a"/>
    <w:pPr>
      <w:spacing w:before="100" w:beforeAutospacing="1" w:after="100" w:afterAutospacing="1"/>
      <w:ind w:left="240"/>
      <w:jc w:val="both"/>
    </w:pPr>
    <w:rPr>
      <w:rFonts w:ascii="Arial" w:hAnsi="Arial" w:cs="Arial"/>
      <w:color w:val="003366"/>
      <w:sz w:val="16"/>
      <w:szCs w:val="16"/>
    </w:rPr>
  </w:style>
  <w:style w:type="paragraph" w:customStyle="1" w:styleId="vopros">
    <w:name w:val="vopros"/>
    <w:basedOn w:val="a"/>
    <w:pPr>
      <w:spacing w:before="100" w:beforeAutospacing="1" w:after="100" w:afterAutospacing="1"/>
      <w:ind w:left="375"/>
      <w:jc w:val="both"/>
    </w:pPr>
    <w:rPr>
      <w:rFonts w:ascii="Arial" w:hAnsi="Arial" w:cs="Arial"/>
      <w:b/>
      <w:bCs/>
      <w:i/>
      <w:iCs/>
      <w:color w:val="003366"/>
      <w:sz w:val="20"/>
      <w:szCs w:val="20"/>
    </w:rPr>
  </w:style>
  <w:style w:type="paragraph" w:customStyle="1" w:styleId="pometka">
    <w:name w:val="pometka"/>
    <w:basedOn w:val="a"/>
    <w:pPr>
      <w:spacing w:before="100" w:beforeAutospacing="1" w:after="100" w:afterAutospacing="1"/>
      <w:jc w:val="right"/>
    </w:pPr>
    <w:rPr>
      <w:rFonts w:ascii="Arial" w:hAnsi="Arial" w:cs="Arial"/>
      <w:b/>
      <w:bCs/>
      <w:color w:val="003366"/>
    </w:rPr>
  </w:style>
  <w:style w:type="paragraph" w:styleId="a4">
    <w:name w:val="Body Text"/>
    <w:basedOn w:val="a"/>
    <w:link w:val="a5"/>
    <w:pPr>
      <w:shd w:val="clear" w:color="auto" w:fill="FFFFFF"/>
      <w:autoSpaceDE w:val="0"/>
      <w:autoSpaceDN w:val="0"/>
      <w:adjustRightInd w:val="0"/>
      <w:jc w:val="both"/>
    </w:pPr>
    <w:rPr>
      <w:rFonts w:ascii="Arial" w:hAnsi="Arial" w:cs="Arial"/>
      <w:color w:val="000000"/>
      <w:sz w:val="22"/>
      <w:szCs w:val="22"/>
      <w:lang w:val="uk-UA"/>
    </w:rPr>
  </w:style>
  <w:style w:type="paragraph" w:styleId="HTML">
    <w:name w:val="HTML Preformatted"/>
    <w:basedOn w:val="a"/>
    <w:link w:val="HTML0"/>
    <w:uiPriority w:val="99"/>
    <w:rsid w:val="0079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Oaeno">
    <w:name w:val="Oaeno"/>
    <w:rsid w:val="00EB1559"/>
    <w:pPr>
      <w:widowControl w:val="0"/>
      <w:overflowPunct w:val="0"/>
      <w:autoSpaceDE w:val="0"/>
      <w:autoSpaceDN w:val="0"/>
      <w:adjustRightInd w:val="0"/>
      <w:spacing w:line="210" w:lineRule="atLeast"/>
      <w:ind w:firstLine="454"/>
      <w:jc w:val="both"/>
      <w:textAlignment w:val="baseline"/>
    </w:pPr>
    <w:rPr>
      <w:color w:val="000000"/>
    </w:rPr>
  </w:style>
  <w:style w:type="paragraph" w:styleId="a6">
    <w:name w:val="header"/>
    <w:basedOn w:val="a"/>
    <w:rsid w:val="00B12E34"/>
    <w:pPr>
      <w:tabs>
        <w:tab w:val="center" w:pos="4819"/>
        <w:tab w:val="right" w:pos="9639"/>
      </w:tabs>
    </w:pPr>
  </w:style>
  <w:style w:type="character" w:styleId="a7">
    <w:name w:val="page number"/>
    <w:basedOn w:val="a0"/>
    <w:rsid w:val="00B12E34"/>
  </w:style>
  <w:style w:type="paragraph" w:styleId="a8">
    <w:name w:val="footer"/>
    <w:basedOn w:val="a"/>
    <w:rsid w:val="00B12E34"/>
    <w:pPr>
      <w:tabs>
        <w:tab w:val="center" w:pos="4819"/>
        <w:tab w:val="right" w:pos="9639"/>
      </w:tabs>
    </w:pPr>
  </w:style>
  <w:style w:type="paragraph" w:styleId="a9">
    <w:name w:val="Balloon Text"/>
    <w:basedOn w:val="a"/>
    <w:semiHidden/>
    <w:rsid w:val="00401541"/>
    <w:rPr>
      <w:rFonts w:ascii="Tahoma" w:hAnsi="Tahoma" w:cs="Tahoma"/>
      <w:sz w:val="16"/>
      <w:szCs w:val="16"/>
    </w:rPr>
  </w:style>
  <w:style w:type="character" w:customStyle="1" w:styleId="s2">
    <w:name w:val="s2"/>
    <w:basedOn w:val="a0"/>
    <w:rsid w:val="00BB3A57"/>
  </w:style>
  <w:style w:type="table" w:styleId="aa">
    <w:name w:val="Table Grid"/>
    <w:basedOn w:val="a1"/>
    <w:rsid w:val="00C737D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4B13B6"/>
    <w:rPr>
      <w:color w:val="0000FF"/>
      <w:u w:val="single"/>
    </w:rPr>
  </w:style>
  <w:style w:type="paragraph" w:customStyle="1" w:styleId="10">
    <w:name w:val="Абзац списка1"/>
    <w:basedOn w:val="a"/>
    <w:rsid w:val="006777D3"/>
    <w:pPr>
      <w:ind w:left="720"/>
      <w:contextualSpacing/>
    </w:pPr>
  </w:style>
  <w:style w:type="character" w:customStyle="1" w:styleId="20">
    <w:name w:val="Заголовок 2 Знак"/>
    <w:link w:val="2"/>
    <w:uiPriority w:val="9"/>
    <w:rsid w:val="006075C0"/>
    <w:rPr>
      <w:b/>
      <w:bCs/>
      <w:sz w:val="36"/>
      <w:szCs w:val="36"/>
    </w:rPr>
  </w:style>
  <w:style w:type="character" w:customStyle="1" w:styleId="HTML0">
    <w:name w:val="Стандартный HTML Знак"/>
    <w:link w:val="HTML"/>
    <w:uiPriority w:val="99"/>
    <w:rsid w:val="006075C0"/>
    <w:rPr>
      <w:rFonts w:ascii="Courier New" w:eastAsia="Courier New" w:hAnsi="Courier New" w:cs="Courier New"/>
    </w:rPr>
  </w:style>
  <w:style w:type="character" w:styleId="ac">
    <w:name w:val="FollowedHyperlink"/>
    <w:uiPriority w:val="99"/>
    <w:unhideWhenUsed/>
    <w:rsid w:val="006075C0"/>
    <w:rPr>
      <w:color w:val="800080"/>
      <w:u w:val="single"/>
    </w:rPr>
  </w:style>
  <w:style w:type="character" w:customStyle="1" w:styleId="apple-converted-space">
    <w:name w:val="apple-converted-space"/>
    <w:rsid w:val="006075C0"/>
  </w:style>
  <w:style w:type="paragraph" w:styleId="ad">
    <w:name w:val="Title"/>
    <w:basedOn w:val="a"/>
    <w:link w:val="ae"/>
    <w:qFormat/>
    <w:rsid w:val="002B252A"/>
    <w:pPr>
      <w:jc w:val="center"/>
    </w:pPr>
    <w:rPr>
      <w:b/>
      <w:sz w:val="28"/>
      <w:szCs w:val="20"/>
    </w:rPr>
  </w:style>
  <w:style w:type="character" w:customStyle="1" w:styleId="ae">
    <w:name w:val="Заголовок Знак"/>
    <w:link w:val="ad"/>
    <w:rsid w:val="002B252A"/>
    <w:rPr>
      <w:b/>
      <w:sz w:val="28"/>
    </w:rPr>
  </w:style>
  <w:style w:type="character" w:customStyle="1" w:styleId="rvts9">
    <w:name w:val="rvts9"/>
    <w:rsid w:val="00156875"/>
  </w:style>
  <w:style w:type="paragraph" w:customStyle="1" w:styleId="rvps2">
    <w:name w:val="rvps2"/>
    <w:basedOn w:val="a"/>
    <w:rsid w:val="00156875"/>
    <w:pPr>
      <w:spacing w:before="100" w:beforeAutospacing="1" w:after="100" w:afterAutospacing="1"/>
    </w:pPr>
  </w:style>
  <w:style w:type="character" w:customStyle="1" w:styleId="rvts46">
    <w:name w:val="rvts46"/>
    <w:rsid w:val="00156875"/>
  </w:style>
  <w:style w:type="character" w:customStyle="1" w:styleId="30">
    <w:name w:val="Заголовок 3 Знак"/>
    <w:link w:val="3"/>
    <w:semiHidden/>
    <w:rsid w:val="00F174FB"/>
    <w:rPr>
      <w:rFonts w:ascii="Cambria" w:eastAsia="Times New Roman" w:hAnsi="Cambria" w:cs="Times New Roman"/>
      <w:b/>
      <w:bCs/>
      <w:sz w:val="26"/>
      <w:szCs w:val="26"/>
    </w:rPr>
  </w:style>
  <w:style w:type="paragraph" w:customStyle="1" w:styleId="tc">
    <w:name w:val="tc"/>
    <w:basedOn w:val="a"/>
    <w:rsid w:val="00F174FB"/>
    <w:pPr>
      <w:spacing w:before="100" w:beforeAutospacing="1" w:after="100" w:afterAutospacing="1"/>
    </w:pPr>
  </w:style>
  <w:style w:type="paragraph" w:customStyle="1" w:styleId="tj">
    <w:name w:val="tj"/>
    <w:basedOn w:val="a"/>
    <w:rsid w:val="00F174FB"/>
    <w:pPr>
      <w:spacing w:before="100" w:beforeAutospacing="1" w:after="100" w:afterAutospacing="1"/>
    </w:pPr>
  </w:style>
  <w:style w:type="paragraph" w:customStyle="1" w:styleId="tl">
    <w:name w:val="tl"/>
    <w:basedOn w:val="a"/>
    <w:rsid w:val="00F174FB"/>
    <w:pPr>
      <w:spacing w:before="100" w:beforeAutospacing="1" w:after="100" w:afterAutospacing="1"/>
    </w:pPr>
  </w:style>
  <w:style w:type="paragraph" w:customStyle="1" w:styleId="tr">
    <w:name w:val="tr"/>
    <w:basedOn w:val="a"/>
    <w:rsid w:val="00F174FB"/>
    <w:pPr>
      <w:spacing w:before="100" w:beforeAutospacing="1" w:after="100" w:afterAutospacing="1"/>
    </w:pPr>
  </w:style>
  <w:style w:type="character" w:customStyle="1" w:styleId="fs2">
    <w:name w:val="fs2"/>
    <w:rsid w:val="00F174FB"/>
  </w:style>
  <w:style w:type="paragraph" w:styleId="af">
    <w:name w:val="List Paragraph"/>
    <w:basedOn w:val="a"/>
    <w:uiPriority w:val="34"/>
    <w:qFormat/>
    <w:rsid w:val="001A1BF3"/>
    <w:pPr>
      <w:ind w:left="720"/>
      <w:contextualSpacing/>
    </w:pPr>
  </w:style>
  <w:style w:type="character" w:styleId="af0">
    <w:name w:val="Unresolved Mention"/>
    <w:basedOn w:val="a0"/>
    <w:uiPriority w:val="99"/>
    <w:semiHidden/>
    <w:unhideWhenUsed/>
    <w:rsid w:val="008B7681"/>
    <w:rPr>
      <w:color w:val="605E5C"/>
      <w:shd w:val="clear" w:color="auto" w:fill="E1DFDD"/>
    </w:rPr>
  </w:style>
  <w:style w:type="paragraph" w:customStyle="1" w:styleId="af1">
    <w:name w:val="Название"/>
    <w:aliases w:val=" Знак"/>
    <w:basedOn w:val="a"/>
    <w:link w:val="af2"/>
    <w:qFormat/>
    <w:rsid w:val="006421D5"/>
    <w:pPr>
      <w:widowControl w:val="0"/>
      <w:autoSpaceDE w:val="0"/>
      <w:autoSpaceDN w:val="0"/>
      <w:adjustRightInd w:val="0"/>
      <w:jc w:val="center"/>
    </w:pPr>
    <w:rPr>
      <w:rFonts w:ascii="Arial" w:hAnsi="Arial" w:cs="Arial"/>
      <w:b/>
      <w:bCs/>
      <w:sz w:val="20"/>
      <w:szCs w:val="22"/>
    </w:rPr>
  </w:style>
  <w:style w:type="character" w:customStyle="1" w:styleId="af2">
    <w:name w:val="Название Знак"/>
    <w:aliases w:val=" Знак Знак"/>
    <w:link w:val="af1"/>
    <w:rsid w:val="006421D5"/>
    <w:rPr>
      <w:rFonts w:ascii="Arial" w:hAnsi="Arial" w:cs="Arial"/>
      <w:b/>
      <w:bCs/>
      <w:szCs w:val="22"/>
    </w:rPr>
  </w:style>
  <w:style w:type="paragraph" w:styleId="af3">
    <w:name w:val="Plain Text"/>
    <w:basedOn w:val="a"/>
    <w:link w:val="af4"/>
    <w:rsid w:val="00EE4EBE"/>
    <w:rPr>
      <w:rFonts w:ascii="Courier New" w:hAnsi="Courier New"/>
      <w:sz w:val="20"/>
      <w:szCs w:val="20"/>
      <w:lang w:eastAsia="x-none"/>
    </w:rPr>
  </w:style>
  <w:style w:type="character" w:customStyle="1" w:styleId="af4">
    <w:name w:val="Текст Знак"/>
    <w:basedOn w:val="a0"/>
    <w:link w:val="af3"/>
    <w:rsid w:val="00EE4EBE"/>
    <w:rPr>
      <w:rFonts w:ascii="Courier New" w:hAnsi="Courier New"/>
      <w:lang w:eastAsia="x-none"/>
    </w:rPr>
  </w:style>
  <w:style w:type="character" w:customStyle="1" w:styleId="a5">
    <w:name w:val="Основной текст Знак"/>
    <w:basedOn w:val="a0"/>
    <w:link w:val="a4"/>
    <w:rsid w:val="00EE4EBE"/>
    <w:rPr>
      <w:rFonts w:ascii="Arial" w:hAnsi="Arial" w:cs="Arial"/>
      <w:color w:val="000000"/>
      <w:sz w:val="22"/>
      <w:szCs w:val="22"/>
      <w:shd w:val="clear" w:color="auto" w:fill="FFFFFF"/>
      <w:lang w:val="uk-UA"/>
    </w:rPr>
  </w:style>
  <w:style w:type="character" w:customStyle="1" w:styleId="Tablecaption">
    <w:name w:val="Table caption_"/>
    <w:basedOn w:val="a0"/>
    <w:link w:val="Tablecaption0"/>
    <w:locked/>
    <w:rsid w:val="00647F11"/>
    <w:rPr>
      <w:b/>
      <w:bCs/>
      <w:shd w:val="clear" w:color="auto" w:fill="FFFFFF"/>
    </w:rPr>
  </w:style>
  <w:style w:type="paragraph" w:customStyle="1" w:styleId="Tablecaption0">
    <w:name w:val="Table caption"/>
    <w:basedOn w:val="a"/>
    <w:link w:val="Tablecaption"/>
    <w:rsid w:val="00647F11"/>
    <w:pPr>
      <w:widowControl w:val="0"/>
      <w:shd w:val="clear" w:color="auto" w:fill="FFFFFF"/>
      <w:spacing w:line="256" w:lineRule="auto"/>
      <w:jc w:val="center"/>
    </w:pPr>
    <w:rPr>
      <w:b/>
      <w:bCs/>
      <w:sz w:val="20"/>
      <w:szCs w:val="20"/>
    </w:rPr>
  </w:style>
  <w:style w:type="paragraph" w:styleId="21">
    <w:name w:val="Body Text Indent 2"/>
    <w:basedOn w:val="a"/>
    <w:link w:val="22"/>
    <w:semiHidden/>
    <w:unhideWhenUsed/>
    <w:rsid w:val="00647F11"/>
    <w:pPr>
      <w:spacing w:after="120" w:line="480" w:lineRule="auto"/>
      <w:ind w:left="283"/>
    </w:pPr>
  </w:style>
  <w:style w:type="character" w:customStyle="1" w:styleId="22">
    <w:name w:val="Основной текст с отступом 2 Знак"/>
    <w:basedOn w:val="a0"/>
    <w:link w:val="21"/>
    <w:semiHidden/>
    <w:rsid w:val="00647F11"/>
    <w:rPr>
      <w:sz w:val="24"/>
      <w:szCs w:val="24"/>
    </w:rPr>
  </w:style>
  <w:style w:type="paragraph" w:customStyle="1" w:styleId="Style27">
    <w:name w:val="Style27"/>
    <w:basedOn w:val="a"/>
    <w:uiPriority w:val="99"/>
    <w:rsid w:val="003454A4"/>
    <w:pPr>
      <w:widowControl w:val="0"/>
      <w:autoSpaceDE w:val="0"/>
      <w:autoSpaceDN w:val="0"/>
      <w:adjustRightInd w:val="0"/>
      <w:spacing w:line="322" w:lineRule="exact"/>
      <w:ind w:firstLine="710"/>
      <w:jc w:val="both"/>
    </w:pPr>
  </w:style>
  <w:style w:type="paragraph" w:styleId="af5">
    <w:name w:val="footnote text"/>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
    <w:basedOn w:val="a"/>
    <w:link w:val="af6"/>
    <w:uiPriority w:val="99"/>
    <w:unhideWhenUsed/>
    <w:rsid w:val="003454A4"/>
    <w:rPr>
      <w:sz w:val="20"/>
      <w:szCs w:val="20"/>
    </w:rPr>
  </w:style>
  <w:style w:type="character" w:customStyle="1" w:styleId="af6">
    <w:name w:val="Текст сноски Знак"/>
    <w:aliases w:val="Текст сноски Знак1 Знак Знак,Текст сноски Знак Знак1 Знак Знак,Текст сноски Знак Знак Знак Знак Знак Знак Знак Знак Знак Знак Знак,Текст сноски Знак Знак Знак Знак Знак Знак Знак1 Знак Знак Знак,Текст сноски Знак Знак Знак Знак Знак"/>
    <w:basedOn w:val="a0"/>
    <w:link w:val="af5"/>
    <w:uiPriority w:val="99"/>
    <w:rsid w:val="003454A4"/>
  </w:style>
  <w:style w:type="character" w:customStyle="1" w:styleId="rvts14">
    <w:name w:val="rvts14"/>
    <w:rsid w:val="003454A4"/>
    <w:rPr>
      <w:rFonts w:ascii="Times New Roman" w:hAnsi="Times New Roman" w:cs="Times New Roman" w:hint="default"/>
      <w:sz w:val="24"/>
      <w:szCs w:val="24"/>
    </w:rPr>
  </w:style>
  <w:style w:type="character" w:customStyle="1" w:styleId="490pt">
    <w:name w:val="Основной текст (49) + Интервал 0 pt"/>
    <w:uiPriority w:val="99"/>
    <w:rsid w:val="003454A4"/>
    <w:rPr>
      <w:rFonts w:ascii="Sylfaen" w:hAnsi="Sylfaen" w:cs="Sylfaen"/>
      <w:spacing w:val="7"/>
      <w:sz w:val="19"/>
      <w:szCs w:val="19"/>
      <w:u w:val="none"/>
    </w:rPr>
  </w:style>
  <w:style w:type="character" w:customStyle="1" w:styleId="49108">
    <w:name w:val="Основной текст (49) + 108"/>
    <w:aliases w:val="5 pt28,Интервал 0 pt77"/>
    <w:uiPriority w:val="99"/>
    <w:rsid w:val="003454A4"/>
    <w:rPr>
      <w:rFonts w:ascii="Sylfaen" w:hAnsi="Sylfaen" w:cs="Sylfaen"/>
      <w:spacing w:val="5"/>
      <w:sz w:val="21"/>
      <w:szCs w:val="21"/>
      <w:u w:val="none"/>
    </w:rPr>
  </w:style>
  <w:style w:type="character" w:customStyle="1" w:styleId="4912pt7">
    <w:name w:val="Основной текст (49) + 12 pt7"/>
    <w:uiPriority w:val="99"/>
    <w:rsid w:val="0087700C"/>
    <w:rPr>
      <w:rFonts w:ascii="Sylfaen" w:hAnsi="Sylfaen" w:cs="Sylfaen"/>
      <w:spacing w:val="3"/>
      <w:sz w:val="24"/>
      <w:szCs w:val="24"/>
      <w:u w:val="none"/>
    </w:rPr>
  </w:style>
  <w:style w:type="character" w:customStyle="1" w:styleId="4912pt8">
    <w:name w:val="Основной текст (49) + 12 pt8"/>
    <w:aliases w:val="Интервал 0 pt76"/>
    <w:basedOn w:val="a0"/>
    <w:uiPriority w:val="99"/>
    <w:rsid w:val="0087700C"/>
    <w:rPr>
      <w:rFonts w:ascii="Sylfaen" w:hAnsi="Sylfaen" w:cs="Sylfaen"/>
      <w:spacing w:val="2"/>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6160">
      <w:bodyDiv w:val="1"/>
      <w:marLeft w:val="0"/>
      <w:marRight w:val="0"/>
      <w:marTop w:val="0"/>
      <w:marBottom w:val="0"/>
      <w:divBdr>
        <w:top w:val="none" w:sz="0" w:space="0" w:color="auto"/>
        <w:left w:val="none" w:sz="0" w:space="0" w:color="auto"/>
        <w:bottom w:val="none" w:sz="0" w:space="0" w:color="auto"/>
        <w:right w:val="none" w:sz="0" w:space="0" w:color="auto"/>
      </w:divBdr>
    </w:div>
    <w:div w:id="523174132">
      <w:bodyDiv w:val="1"/>
      <w:marLeft w:val="0"/>
      <w:marRight w:val="0"/>
      <w:marTop w:val="0"/>
      <w:marBottom w:val="0"/>
      <w:divBdr>
        <w:top w:val="none" w:sz="0" w:space="0" w:color="auto"/>
        <w:left w:val="none" w:sz="0" w:space="0" w:color="auto"/>
        <w:bottom w:val="none" w:sz="0" w:space="0" w:color="auto"/>
        <w:right w:val="none" w:sz="0" w:space="0" w:color="auto"/>
      </w:divBdr>
    </w:div>
    <w:div w:id="614872630">
      <w:bodyDiv w:val="1"/>
      <w:marLeft w:val="0"/>
      <w:marRight w:val="0"/>
      <w:marTop w:val="0"/>
      <w:marBottom w:val="0"/>
      <w:divBdr>
        <w:top w:val="none" w:sz="0" w:space="0" w:color="auto"/>
        <w:left w:val="none" w:sz="0" w:space="0" w:color="auto"/>
        <w:bottom w:val="none" w:sz="0" w:space="0" w:color="auto"/>
        <w:right w:val="none" w:sz="0" w:space="0" w:color="auto"/>
      </w:divBdr>
      <w:divsChild>
        <w:div w:id="1067267670">
          <w:marLeft w:val="0"/>
          <w:marRight w:val="0"/>
          <w:marTop w:val="0"/>
          <w:marBottom w:val="0"/>
          <w:divBdr>
            <w:top w:val="none" w:sz="0" w:space="0" w:color="auto"/>
            <w:left w:val="none" w:sz="0" w:space="0" w:color="auto"/>
            <w:bottom w:val="none" w:sz="0" w:space="0" w:color="auto"/>
            <w:right w:val="none" w:sz="0" w:space="0" w:color="auto"/>
          </w:divBdr>
          <w:divsChild>
            <w:div w:id="2066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36729">
      <w:bodyDiv w:val="1"/>
      <w:marLeft w:val="0"/>
      <w:marRight w:val="0"/>
      <w:marTop w:val="0"/>
      <w:marBottom w:val="0"/>
      <w:divBdr>
        <w:top w:val="none" w:sz="0" w:space="0" w:color="auto"/>
        <w:left w:val="none" w:sz="0" w:space="0" w:color="auto"/>
        <w:bottom w:val="none" w:sz="0" w:space="0" w:color="auto"/>
        <w:right w:val="none" w:sz="0" w:space="0" w:color="auto"/>
      </w:divBdr>
      <w:divsChild>
        <w:div w:id="181459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599641">
      <w:bodyDiv w:val="1"/>
      <w:marLeft w:val="0"/>
      <w:marRight w:val="0"/>
      <w:marTop w:val="0"/>
      <w:marBottom w:val="0"/>
      <w:divBdr>
        <w:top w:val="none" w:sz="0" w:space="0" w:color="auto"/>
        <w:left w:val="none" w:sz="0" w:space="0" w:color="auto"/>
        <w:bottom w:val="none" w:sz="0" w:space="0" w:color="auto"/>
        <w:right w:val="none" w:sz="0" w:space="0" w:color="auto"/>
      </w:divBdr>
    </w:div>
    <w:div w:id="1135492555">
      <w:bodyDiv w:val="1"/>
      <w:marLeft w:val="0"/>
      <w:marRight w:val="0"/>
      <w:marTop w:val="0"/>
      <w:marBottom w:val="0"/>
      <w:divBdr>
        <w:top w:val="none" w:sz="0" w:space="0" w:color="auto"/>
        <w:left w:val="none" w:sz="0" w:space="0" w:color="auto"/>
        <w:bottom w:val="none" w:sz="0" w:space="0" w:color="auto"/>
        <w:right w:val="none" w:sz="0" w:space="0" w:color="auto"/>
      </w:divBdr>
      <w:divsChild>
        <w:div w:id="280235544">
          <w:marLeft w:val="0"/>
          <w:marRight w:val="0"/>
          <w:marTop w:val="0"/>
          <w:marBottom w:val="0"/>
          <w:divBdr>
            <w:top w:val="none" w:sz="0" w:space="0" w:color="auto"/>
            <w:left w:val="none" w:sz="0" w:space="0" w:color="auto"/>
            <w:bottom w:val="none" w:sz="0" w:space="0" w:color="auto"/>
            <w:right w:val="none" w:sz="0" w:space="0" w:color="auto"/>
          </w:divBdr>
        </w:div>
        <w:div w:id="389423409">
          <w:marLeft w:val="0"/>
          <w:marRight w:val="0"/>
          <w:marTop w:val="0"/>
          <w:marBottom w:val="0"/>
          <w:divBdr>
            <w:top w:val="none" w:sz="0" w:space="0" w:color="auto"/>
            <w:left w:val="none" w:sz="0" w:space="0" w:color="auto"/>
            <w:bottom w:val="none" w:sz="0" w:space="0" w:color="auto"/>
            <w:right w:val="none" w:sz="0" w:space="0" w:color="auto"/>
          </w:divBdr>
          <w:divsChild>
            <w:div w:id="5635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46527">
      <w:bodyDiv w:val="1"/>
      <w:marLeft w:val="0"/>
      <w:marRight w:val="0"/>
      <w:marTop w:val="0"/>
      <w:marBottom w:val="0"/>
      <w:divBdr>
        <w:top w:val="none" w:sz="0" w:space="0" w:color="auto"/>
        <w:left w:val="none" w:sz="0" w:space="0" w:color="auto"/>
        <w:bottom w:val="none" w:sz="0" w:space="0" w:color="auto"/>
        <w:right w:val="none" w:sz="0" w:space="0" w:color="auto"/>
      </w:divBdr>
    </w:div>
    <w:div w:id="1272124309">
      <w:bodyDiv w:val="1"/>
      <w:marLeft w:val="0"/>
      <w:marRight w:val="0"/>
      <w:marTop w:val="0"/>
      <w:marBottom w:val="0"/>
      <w:divBdr>
        <w:top w:val="none" w:sz="0" w:space="0" w:color="auto"/>
        <w:left w:val="none" w:sz="0" w:space="0" w:color="auto"/>
        <w:bottom w:val="none" w:sz="0" w:space="0" w:color="auto"/>
        <w:right w:val="none" w:sz="0" w:space="0" w:color="auto"/>
      </w:divBdr>
    </w:div>
    <w:div w:id="1350254736">
      <w:bodyDiv w:val="1"/>
      <w:marLeft w:val="0"/>
      <w:marRight w:val="0"/>
      <w:marTop w:val="0"/>
      <w:marBottom w:val="0"/>
      <w:divBdr>
        <w:top w:val="none" w:sz="0" w:space="0" w:color="auto"/>
        <w:left w:val="none" w:sz="0" w:space="0" w:color="auto"/>
        <w:bottom w:val="none" w:sz="0" w:space="0" w:color="auto"/>
        <w:right w:val="none" w:sz="0" w:space="0" w:color="auto"/>
      </w:divBdr>
    </w:div>
    <w:div w:id="1416852802">
      <w:bodyDiv w:val="1"/>
      <w:marLeft w:val="0"/>
      <w:marRight w:val="0"/>
      <w:marTop w:val="0"/>
      <w:marBottom w:val="0"/>
      <w:divBdr>
        <w:top w:val="none" w:sz="0" w:space="0" w:color="auto"/>
        <w:left w:val="none" w:sz="0" w:space="0" w:color="auto"/>
        <w:bottom w:val="none" w:sz="0" w:space="0" w:color="auto"/>
        <w:right w:val="none" w:sz="0" w:space="0" w:color="auto"/>
      </w:divBdr>
    </w:div>
    <w:div w:id="1775705604">
      <w:bodyDiv w:val="1"/>
      <w:marLeft w:val="0"/>
      <w:marRight w:val="0"/>
      <w:marTop w:val="0"/>
      <w:marBottom w:val="0"/>
      <w:divBdr>
        <w:top w:val="none" w:sz="0" w:space="0" w:color="auto"/>
        <w:left w:val="none" w:sz="0" w:space="0" w:color="auto"/>
        <w:bottom w:val="none" w:sz="0" w:space="0" w:color="auto"/>
        <w:right w:val="none" w:sz="0" w:space="0" w:color="auto"/>
      </w:divBdr>
      <w:divsChild>
        <w:div w:id="1494561920">
          <w:marLeft w:val="810"/>
          <w:marRight w:val="810"/>
          <w:marTop w:val="105"/>
          <w:marBottom w:val="105"/>
          <w:divBdr>
            <w:top w:val="none" w:sz="0" w:space="0" w:color="auto"/>
            <w:left w:val="none" w:sz="0" w:space="0" w:color="auto"/>
            <w:bottom w:val="none" w:sz="0" w:space="0" w:color="auto"/>
            <w:right w:val="none" w:sz="0" w:space="0" w:color="auto"/>
          </w:divBdr>
        </w:div>
        <w:div w:id="1494641268">
          <w:marLeft w:val="810"/>
          <w:marRight w:val="810"/>
          <w:marTop w:val="105"/>
          <w:marBottom w:val="105"/>
          <w:divBdr>
            <w:top w:val="none" w:sz="0" w:space="0" w:color="auto"/>
            <w:left w:val="none" w:sz="0" w:space="0" w:color="auto"/>
            <w:bottom w:val="none" w:sz="0" w:space="0" w:color="auto"/>
            <w:right w:val="none" w:sz="0" w:space="0" w:color="auto"/>
          </w:divBdr>
        </w:div>
        <w:div w:id="2059626685">
          <w:marLeft w:val="810"/>
          <w:marRight w:val="810"/>
          <w:marTop w:val="105"/>
          <w:marBottom w:val="105"/>
          <w:divBdr>
            <w:top w:val="none" w:sz="0" w:space="0" w:color="auto"/>
            <w:left w:val="none" w:sz="0" w:space="0" w:color="auto"/>
            <w:bottom w:val="none" w:sz="0" w:space="0" w:color="auto"/>
            <w:right w:val="none" w:sz="0" w:space="0" w:color="auto"/>
          </w:divBdr>
        </w:div>
      </w:divsChild>
    </w:div>
    <w:div w:id="18657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372A-EF76-4E00-A1B7-6911C3CC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21031</TotalTime>
  <Pages>10</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1111</vt:lpstr>
    </vt:vector>
  </TitlesOfParts>
  <Company>Slava</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subject/>
  <dc:creator>Sl7</dc:creator>
  <cp:keywords/>
  <dc:description/>
  <cp:lastModifiedBy>Laptop</cp:lastModifiedBy>
  <cp:revision>15</cp:revision>
  <cp:lastPrinted>2021-03-25T09:30:00Z</cp:lastPrinted>
  <dcterms:created xsi:type="dcterms:W3CDTF">2017-12-14T08:35:00Z</dcterms:created>
  <dcterms:modified xsi:type="dcterms:W3CDTF">2024-05-07T16:30:00Z</dcterms:modified>
</cp:coreProperties>
</file>