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6C7" w:rsidRPr="00E946C7" w:rsidRDefault="00E946C7" w:rsidP="00346D99">
      <w:pPr>
        <w:spacing w:after="0" w:line="240" w:lineRule="auto"/>
        <w:rPr>
          <w:rFonts w:ascii="Times New Roman" w:eastAsia="Times New Roman" w:hAnsi="Times New Roman" w:cs="Times New Roman"/>
          <w:b/>
          <w:i/>
          <w:sz w:val="28"/>
          <w:szCs w:val="28"/>
          <w:lang w:eastAsia="uk-UA"/>
        </w:rPr>
      </w:pPr>
    </w:p>
    <w:p w:rsidR="00E946C7" w:rsidRPr="00E946C7" w:rsidRDefault="00E946C7" w:rsidP="00E946C7">
      <w:pPr>
        <w:spacing w:after="0" w:line="240" w:lineRule="auto"/>
        <w:jc w:val="center"/>
        <w:rPr>
          <w:rFonts w:ascii="Times New Roman" w:eastAsia="Times New Roman" w:hAnsi="Times New Roman" w:cs="Times New Roman"/>
          <w:b/>
          <w:sz w:val="28"/>
          <w:szCs w:val="28"/>
          <w:lang w:eastAsia="uk-UA"/>
        </w:rPr>
      </w:pPr>
    </w:p>
    <w:p w:rsidR="00E946C7" w:rsidRPr="00E946C7" w:rsidRDefault="00E946C7" w:rsidP="00E946C7">
      <w:pPr>
        <w:spacing w:after="0" w:line="240" w:lineRule="auto"/>
        <w:jc w:val="center"/>
        <w:rPr>
          <w:rFonts w:ascii="Times New Roman" w:eastAsia="Times New Roman" w:hAnsi="Times New Roman" w:cs="Times New Roman"/>
          <w:b/>
          <w:sz w:val="28"/>
          <w:szCs w:val="28"/>
          <w:lang w:eastAsia="uk-UA"/>
        </w:rPr>
      </w:pPr>
      <w:r w:rsidRPr="00E946C7">
        <w:rPr>
          <w:rFonts w:ascii="Times New Roman" w:eastAsia="Times New Roman" w:hAnsi="Times New Roman" w:cs="Times New Roman"/>
          <w:b/>
          <w:sz w:val="28"/>
          <w:szCs w:val="28"/>
          <w:lang w:eastAsia="uk-UA"/>
        </w:rPr>
        <w:t>Співучасть у кримінальному правопорушенні</w:t>
      </w:r>
      <w:bookmarkStart w:id="0" w:name="_GoBack"/>
      <w:bookmarkEnd w:id="0"/>
    </w:p>
    <w:p w:rsidR="00E946C7" w:rsidRDefault="00E946C7" w:rsidP="00E946C7">
      <w:pPr>
        <w:spacing w:after="0" w:line="240" w:lineRule="auto"/>
        <w:jc w:val="both"/>
        <w:rPr>
          <w:rFonts w:ascii="Times New Roman" w:eastAsia="Times New Roman" w:hAnsi="Times New Roman" w:cs="Times New Roman"/>
          <w:b/>
          <w:sz w:val="28"/>
          <w:szCs w:val="28"/>
          <w:lang w:eastAsia="ru-RU"/>
        </w:rPr>
      </w:pP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r w:rsidRPr="00E946C7">
        <w:rPr>
          <w:rFonts w:ascii="Times New Roman" w:eastAsia="Times New Roman" w:hAnsi="Times New Roman" w:cs="Times New Roman"/>
          <w:b/>
          <w:bCs/>
          <w:sz w:val="28"/>
          <w:szCs w:val="28"/>
          <w:lang w:eastAsia="ru-RU"/>
        </w:rPr>
        <w:t>Мета лекції:</w:t>
      </w:r>
      <w:r>
        <w:rPr>
          <w:rFonts w:ascii="Times New Roman" w:eastAsia="Times New Roman" w:hAnsi="Times New Roman" w:cs="Times New Roman"/>
          <w:sz w:val="28"/>
          <w:szCs w:val="28"/>
          <w:lang w:eastAsia="ru-RU"/>
        </w:rPr>
        <w:t xml:space="preserve"> </w:t>
      </w:r>
      <w:r w:rsidRPr="00E946C7">
        <w:rPr>
          <w:rFonts w:ascii="Times New Roman" w:eastAsia="Times New Roman" w:hAnsi="Times New Roman" w:cs="Times New Roman"/>
          <w:sz w:val="28"/>
          <w:szCs w:val="28"/>
          <w:lang w:eastAsia="ru-RU"/>
        </w:rPr>
        <w:t>Ознайомити студентів з поняттям співучасті у кримінальному правопорушенні та її видами.</w:t>
      </w:r>
      <w:r>
        <w:rPr>
          <w:rFonts w:ascii="Times New Roman" w:eastAsia="Times New Roman" w:hAnsi="Times New Roman" w:cs="Times New Roman"/>
          <w:sz w:val="28"/>
          <w:szCs w:val="28"/>
          <w:lang w:eastAsia="ru-RU"/>
        </w:rPr>
        <w:t xml:space="preserve"> </w:t>
      </w:r>
      <w:r w:rsidRPr="00E946C7">
        <w:rPr>
          <w:rFonts w:ascii="Times New Roman" w:eastAsia="Times New Roman" w:hAnsi="Times New Roman" w:cs="Times New Roman"/>
          <w:sz w:val="28"/>
          <w:szCs w:val="28"/>
          <w:lang w:eastAsia="ru-RU"/>
        </w:rPr>
        <w:t>Розкрити кримінально-правову характеристику форм співучасті.</w:t>
      </w:r>
      <w:r>
        <w:rPr>
          <w:rFonts w:ascii="Times New Roman" w:eastAsia="Times New Roman" w:hAnsi="Times New Roman" w:cs="Times New Roman"/>
          <w:sz w:val="28"/>
          <w:szCs w:val="28"/>
          <w:lang w:eastAsia="ru-RU"/>
        </w:rPr>
        <w:t xml:space="preserve"> </w:t>
      </w:r>
      <w:r w:rsidRPr="00E946C7">
        <w:rPr>
          <w:rFonts w:ascii="Times New Roman" w:eastAsia="Times New Roman" w:hAnsi="Times New Roman" w:cs="Times New Roman"/>
          <w:sz w:val="28"/>
          <w:szCs w:val="28"/>
          <w:lang w:eastAsia="ru-RU"/>
        </w:rPr>
        <w:t>Вивчити відповідальність співучасників злочину.</w:t>
      </w:r>
      <w:r>
        <w:rPr>
          <w:rFonts w:ascii="Times New Roman" w:eastAsia="Times New Roman" w:hAnsi="Times New Roman" w:cs="Times New Roman"/>
          <w:sz w:val="28"/>
          <w:szCs w:val="28"/>
          <w:lang w:eastAsia="ru-RU"/>
        </w:rPr>
        <w:t xml:space="preserve"> </w:t>
      </w:r>
      <w:r w:rsidRPr="00E946C7">
        <w:rPr>
          <w:rFonts w:ascii="Times New Roman" w:eastAsia="Times New Roman" w:hAnsi="Times New Roman" w:cs="Times New Roman"/>
          <w:sz w:val="28"/>
          <w:szCs w:val="28"/>
          <w:lang w:eastAsia="ru-RU"/>
        </w:rPr>
        <w:t>Проаналізувати судову практику з питань співучасті.</w:t>
      </w:r>
    </w:p>
    <w:p w:rsidR="00E946C7" w:rsidRDefault="00E946C7" w:rsidP="00E946C7">
      <w:pPr>
        <w:spacing w:after="0" w:line="240" w:lineRule="auto"/>
        <w:jc w:val="both"/>
        <w:rPr>
          <w:rFonts w:ascii="Times New Roman" w:eastAsia="Times New Roman" w:hAnsi="Times New Roman" w:cs="Times New Roman"/>
          <w:sz w:val="28"/>
          <w:szCs w:val="28"/>
          <w:lang w:eastAsia="ru-RU"/>
        </w:rPr>
      </w:pPr>
      <w:r w:rsidRPr="00E946C7">
        <w:rPr>
          <w:rFonts w:ascii="Times New Roman" w:eastAsia="Times New Roman" w:hAnsi="Times New Roman" w:cs="Times New Roman"/>
          <w:b/>
          <w:bCs/>
          <w:sz w:val="28"/>
          <w:szCs w:val="28"/>
          <w:lang w:eastAsia="ru-RU"/>
        </w:rPr>
        <w:t>Завдання лекції:</w:t>
      </w:r>
      <w:r>
        <w:rPr>
          <w:rFonts w:ascii="Times New Roman" w:eastAsia="Times New Roman" w:hAnsi="Times New Roman" w:cs="Times New Roman"/>
          <w:sz w:val="28"/>
          <w:szCs w:val="28"/>
          <w:lang w:eastAsia="ru-RU"/>
        </w:rPr>
        <w:t xml:space="preserve"> </w:t>
      </w:r>
      <w:r w:rsidRPr="00E946C7">
        <w:rPr>
          <w:rFonts w:ascii="Times New Roman" w:eastAsia="Times New Roman" w:hAnsi="Times New Roman" w:cs="Times New Roman"/>
          <w:sz w:val="28"/>
          <w:szCs w:val="28"/>
          <w:lang w:eastAsia="ru-RU"/>
        </w:rPr>
        <w:t>Надати студентам знання про теоретичні основи співучасті у кримінальному правопорушенні.</w:t>
      </w:r>
      <w:r>
        <w:rPr>
          <w:rFonts w:ascii="Times New Roman" w:eastAsia="Times New Roman" w:hAnsi="Times New Roman" w:cs="Times New Roman"/>
          <w:sz w:val="28"/>
          <w:szCs w:val="28"/>
          <w:lang w:eastAsia="ru-RU"/>
        </w:rPr>
        <w:t xml:space="preserve"> </w:t>
      </w:r>
      <w:r w:rsidRPr="00E946C7">
        <w:rPr>
          <w:rFonts w:ascii="Times New Roman" w:eastAsia="Times New Roman" w:hAnsi="Times New Roman" w:cs="Times New Roman"/>
          <w:sz w:val="28"/>
          <w:szCs w:val="28"/>
          <w:lang w:eastAsia="ru-RU"/>
        </w:rPr>
        <w:t>Розвинути у студентів навички аналізу норм кримінального права, що регулюють співучасть.</w:t>
      </w:r>
      <w:r>
        <w:rPr>
          <w:rFonts w:ascii="Times New Roman" w:eastAsia="Times New Roman" w:hAnsi="Times New Roman" w:cs="Times New Roman"/>
          <w:sz w:val="28"/>
          <w:szCs w:val="28"/>
          <w:lang w:eastAsia="ru-RU"/>
        </w:rPr>
        <w:t xml:space="preserve"> </w:t>
      </w:r>
      <w:r w:rsidRPr="00E946C7">
        <w:rPr>
          <w:rFonts w:ascii="Times New Roman" w:eastAsia="Times New Roman" w:hAnsi="Times New Roman" w:cs="Times New Roman"/>
          <w:sz w:val="28"/>
          <w:szCs w:val="28"/>
          <w:lang w:eastAsia="ru-RU"/>
        </w:rPr>
        <w:t>Сформувати у студентів розуміння юридичних наслідків співучасті для різних категорій співучасників.</w:t>
      </w:r>
      <w:r>
        <w:rPr>
          <w:rFonts w:ascii="Times New Roman" w:eastAsia="Times New Roman" w:hAnsi="Times New Roman" w:cs="Times New Roman"/>
          <w:sz w:val="28"/>
          <w:szCs w:val="28"/>
          <w:lang w:eastAsia="ru-RU"/>
        </w:rPr>
        <w:t xml:space="preserve"> </w:t>
      </w:r>
      <w:r w:rsidRPr="00E946C7">
        <w:rPr>
          <w:rFonts w:ascii="Times New Roman" w:eastAsia="Times New Roman" w:hAnsi="Times New Roman" w:cs="Times New Roman"/>
          <w:sz w:val="28"/>
          <w:szCs w:val="28"/>
          <w:lang w:eastAsia="ru-RU"/>
        </w:rPr>
        <w:t>Виробити у студентів вміння застосовувати знання про співучасть до вирішення практичних завдань.</w:t>
      </w: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r w:rsidRPr="00BD1418">
        <w:rPr>
          <w:rFonts w:ascii="Times New Roman" w:eastAsia="Times New Roman" w:hAnsi="Times New Roman" w:cs="Times New Roman"/>
          <w:b/>
          <w:sz w:val="28"/>
          <w:szCs w:val="28"/>
          <w:lang w:eastAsia="ru-RU"/>
        </w:rPr>
        <w:t>Ключові поняття</w:t>
      </w:r>
      <w:r>
        <w:rPr>
          <w:rFonts w:ascii="Times New Roman" w:eastAsia="Times New Roman" w:hAnsi="Times New Roman" w:cs="Times New Roman"/>
          <w:sz w:val="28"/>
          <w:szCs w:val="28"/>
          <w:lang w:eastAsia="ru-RU"/>
        </w:rPr>
        <w:t xml:space="preserve">: співучасть, співучасники, </w:t>
      </w:r>
      <w:r w:rsidR="00BD1418">
        <w:rPr>
          <w:rFonts w:ascii="Times New Roman" w:eastAsia="Times New Roman" w:hAnsi="Times New Roman" w:cs="Times New Roman"/>
          <w:sz w:val="28"/>
          <w:szCs w:val="28"/>
          <w:lang w:eastAsia="ru-RU"/>
        </w:rPr>
        <w:t>виконавець, організатор, пособник, підбурювач.</w:t>
      </w: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p>
    <w:p w:rsidR="00E946C7" w:rsidRPr="00E946C7" w:rsidRDefault="00E946C7" w:rsidP="00E946C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w:t>
      </w:r>
      <w:r w:rsidRPr="00E946C7">
        <w:rPr>
          <w:rFonts w:ascii="Times New Roman" w:eastAsia="Times New Roman" w:hAnsi="Times New Roman" w:cs="Times New Roman"/>
          <w:b/>
          <w:sz w:val="28"/>
          <w:szCs w:val="28"/>
          <w:lang w:eastAsia="ru-RU"/>
        </w:rPr>
        <w:t>:</w:t>
      </w: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r w:rsidRPr="00E946C7">
        <w:rPr>
          <w:rFonts w:ascii="Times New Roman" w:eastAsia="Times New Roman" w:hAnsi="Times New Roman" w:cs="Times New Roman"/>
          <w:sz w:val="28"/>
          <w:szCs w:val="28"/>
          <w:lang w:eastAsia="ru-RU"/>
        </w:rPr>
        <w:t>1.Співучасть у злочині (поняття, суб’єктивні та об’єктивні ознаки)</w:t>
      </w: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r w:rsidRPr="00E946C7">
        <w:rPr>
          <w:rFonts w:ascii="Times New Roman" w:eastAsia="Times New Roman" w:hAnsi="Times New Roman" w:cs="Times New Roman"/>
          <w:sz w:val="28"/>
          <w:szCs w:val="28"/>
          <w:lang w:eastAsia="ru-RU"/>
        </w:rPr>
        <w:t>2.Види співучасників</w:t>
      </w: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r w:rsidRPr="00E946C7">
        <w:rPr>
          <w:rFonts w:ascii="Times New Roman" w:eastAsia="Times New Roman" w:hAnsi="Times New Roman" w:cs="Times New Roman"/>
          <w:sz w:val="28"/>
          <w:szCs w:val="28"/>
          <w:lang w:eastAsia="ru-RU"/>
        </w:rPr>
        <w:t>3.Особливості кваліфікації дій співучасників та призначення їм покарання</w:t>
      </w:r>
    </w:p>
    <w:p w:rsidR="00E946C7" w:rsidRPr="00E946C7" w:rsidRDefault="00E946C7" w:rsidP="00E946C7">
      <w:pPr>
        <w:spacing w:after="0" w:line="240" w:lineRule="auto"/>
        <w:jc w:val="both"/>
        <w:rPr>
          <w:rFonts w:ascii="Times New Roman" w:eastAsia="Times New Roman" w:hAnsi="Times New Roman" w:cs="Times New Roman"/>
          <w:sz w:val="28"/>
          <w:szCs w:val="28"/>
          <w:lang w:eastAsia="uk-UA"/>
        </w:rPr>
      </w:pPr>
    </w:p>
    <w:p w:rsidR="00E946C7" w:rsidRPr="00BD1418" w:rsidRDefault="00BD1418" w:rsidP="00E946C7">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Список використаних джерел:</w:t>
      </w:r>
    </w:p>
    <w:p w:rsidR="00E946C7" w:rsidRPr="00BD1418" w:rsidRDefault="00346D99" w:rsidP="00BD141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00BD1418" w:rsidRPr="00BD1418">
        <w:rPr>
          <w:rFonts w:ascii="Times New Roman" w:eastAsia="Times New Roman" w:hAnsi="Times New Roman" w:cs="Times New Roman"/>
          <w:sz w:val="28"/>
          <w:szCs w:val="28"/>
          <w:lang w:eastAsia="uk-UA"/>
        </w:rPr>
        <w:t>Кримінальний кодекс України : Кодекс України від 05.04.2001 р. № 2341-III : станом на 11 серп. 2023 р. URL: </w:t>
      </w:r>
      <w:hyperlink r:id="rId5" w:anchor="Text" w:tgtFrame="_blank" w:history="1">
        <w:r w:rsidR="00BD1418" w:rsidRPr="00BD1418">
          <w:rPr>
            <w:rStyle w:val="a3"/>
            <w:rFonts w:ascii="Times New Roman" w:eastAsia="Times New Roman" w:hAnsi="Times New Roman" w:cs="Times New Roman"/>
            <w:sz w:val="28"/>
            <w:szCs w:val="28"/>
            <w:lang w:eastAsia="uk-UA"/>
          </w:rPr>
          <w:t>https://zakon.rada.gov.ua/laws/show/2341-14#Text</w:t>
        </w:r>
      </w:hyperlink>
      <w:r w:rsidR="00BD1418" w:rsidRPr="00BD1418">
        <w:rPr>
          <w:rFonts w:ascii="Times New Roman" w:eastAsia="Times New Roman" w:hAnsi="Times New Roman" w:cs="Times New Roman"/>
          <w:sz w:val="28"/>
          <w:szCs w:val="28"/>
          <w:lang w:eastAsia="uk-UA"/>
        </w:rPr>
        <w:t> (дата звернення: 07.09.202</w:t>
      </w:r>
      <w:r w:rsidR="00BD1418">
        <w:rPr>
          <w:rFonts w:ascii="Times New Roman" w:eastAsia="Times New Roman" w:hAnsi="Times New Roman" w:cs="Times New Roman"/>
          <w:sz w:val="28"/>
          <w:szCs w:val="28"/>
          <w:lang w:eastAsia="uk-UA"/>
        </w:rPr>
        <w:t>4</w:t>
      </w:r>
      <w:r w:rsidR="00BD1418">
        <w:rPr>
          <w:rFonts w:ascii="Times New Roman" w:eastAsia="Times New Roman" w:hAnsi="Times New Roman" w:cs="Times New Roman"/>
          <w:sz w:val="28"/>
          <w:szCs w:val="28"/>
          <w:lang w:eastAsia="uk-UA"/>
        </w:rPr>
        <w:t>).</w:t>
      </w:r>
    </w:p>
    <w:p w:rsidR="00BD1418" w:rsidRDefault="00346D99" w:rsidP="00BD141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00BD1418" w:rsidRPr="00BD1418">
        <w:rPr>
          <w:rFonts w:ascii="Times New Roman" w:eastAsia="Times New Roman" w:hAnsi="Times New Roman" w:cs="Times New Roman"/>
          <w:sz w:val="28"/>
          <w:szCs w:val="28"/>
          <w:lang w:eastAsia="uk-UA"/>
        </w:rPr>
        <w:t xml:space="preserve">Власенко Є., </w:t>
      </w:r>
      <w:proofErr w:type="spellStart"/>
      <w:r w:rsidR="00BD1418" w:rsidRPr="00BD1418">
        <w:rPr>
          <w:rFonts w:ascii="Times New Roman" w:eastAsia="Times New Roman" w:hAnsi="Times New Roman" w:cs="Times New Roman"/>
          <w:sz w:val="28"/>
          <w:szCs w:val="28"/>
          <w:lang w:eastAsia="uk-UA"/>
        </w:rPr>
        <w:t>Копачинська</w:t>
      </w:r>
      <w:proofErr w:type="spellEnd"/>
      <w:r w:rsidR="00BD1418" w:rsidRPr="00BD1418">
        <w:rPr>
          <w:rFonts w:ascii="Times New Roman" w:eastAsia="Times New Roman" w:hAnsi="Times New Roman" w:cs="Times New Roman"/>
          <w:sz w:val="28"/>
          <w:szCs w:val="28"/>
          <w:lang w:eastAsia="uk-UA"/>
        </w:rPr>
        <w:t xml:space="preserve"> О. Добровільна відмова співучасників у незакінченому кримінальному правопорушенні. Актуальні питання у сучасній науці. 2024. № 6(24). URL: https://doi.org/10.52058/2786-6300-2024-6(24)-494-505 (дата звернення: 30.06.2024).</w:t>
      </w:r>
    </w:p>
    <w:p w:rsidR="00BD1418" w:rsidRDefault="00346D99" w:rsidP="00BD141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00BD1418" w:rsidRPr="00BD1418">
        <w:rPr>
          <w:rFonts w:ascii="Times New Roman" w:eastAsia="Times New Roman" w:hAnsi="Times New Roman" w:cs="Times New Roman"/>
          <w:sz w:val="28"/>
          <w:szCs w:val="28"/>
          <w:lang w:eastAsia="uk-UA"/>
        </w:rPr>
        <w:t xml:space="preserve">Зінченко І. О. Співучасть у злочині за кримінальним правом </w:t>
      </w:r>
      <w:r>
        <w:rPr>
          <w:rFonts w:ascii="Times New Roman" w:eastAsia="Times New Roman" w:hAnsi="Times New Roman" w:cs="Times New Roman"/>
          <w:sz w:val="28"/>
          <w:szCs w:val="28"/>
          <w:lang w:eastAsia="uk-UA"/>
        </w:rPr>
        <w:t>У</w:t>
      </w:r>
      <w:r w:rsidR="00BD1418" w:rsidRPr="00BD1418">
        <w:rPr>
          <w:rFonts w:ascii="Times New Roman" w:eastAsia="Times New Roman" w:hAnsi="Times New Roman" w:cs="Times New Roman"/>
          <w:sz w:val="28"/>
          <w:szCs w:val="28"/>
          <w:lang w:eastAsia="uk-UA"/>
        </w:rPr>
        <w:t xml:space="preserve">країни та </w:t>
      </w:r>
      <w:r>
        <w:rPr>
          <w:rFonts w:ascii="Times New Roman" w:eastAsia="Times New Roman" w:hAnsi="Times New Roman" w:cs="Times New Roman"/>
          <w:sz w:val="28"/>
          <w:szCs w:val="28"/>
          <w:lang w:eastAsia="uk-UA"/>
        </w:rPr>
        <w:t>А</w:t>
      </w:r>
      <w:r w:rsidR="00BD1418" w:rsidRPr="00BD1418">
        <w:rPr>
          <w:rFonts w:ascii="Times New Roman" w:eastAsia="Times New Roman" w:hAnsi="Times New Roman" w:cs="Times New Roman"/>
          <w:sz w:val="28"/>
          <w:szCs w:val="28"/>
          <w:lang w:eastAsia="uk-UA"/>
        </w:rPr>
        <w:t>нглії: порівняльно-правовий аспект. </w:t>
      </w:r>
      <w:r w:rsidR="00BD1418" w:rsidRPr="00BD1418">
        <w:rPr>
          <w:rFonts w:ascii="Times New Roman" w:eastAsia="Times New Roman" w:hAnsi="Times New Roman" w:cs="Times New Roman"/>
          <w:i/>
          <w:iCs/>
          <w:sz w:val="28"/>
          <w:szCs w:val="28"/>
          <w:lang w:eastAsia="uk-UA"/>
        </w:rPr>
        <w:t>Вісник Національного університету «Юридична академія України імені Ярослава Мудрого»</w:t>
      </w:r>
      <w:r w:rsidR="00BD1418" w:rsidRPr="00BD1418">
        <w:rPr>
          <w:rFonts w:ascii="Times New Roman" w:eastAsia="Times New Roman" w:hAnsi="Times New Roman" w:cs="Times New Roman"/>
          <w:sz w:val="28"/>
          <w:szCs w:val="28"/>
          <w:lang w:eastAsia="uk-UA"/>
        </w:rPr>
        <w:t>. 2013. № 3 (14). С. 205–216.</w:t>
      </w:r>
    </w:p>
    <w:p w:rsidR="00346D99" w:rsidRDefault="00346D99" w:rsidP="00BD141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proofErr w:type="spellStart"/>
      <w:r w:rsidRPr="00346D99">
        <w:rPr>
          <w:rFonts w:ascii="Times New Roman" w:eastAsia="Times New Roman" w:hAnsi="Times New Roman" w:cs="Times New Roman"/>
          <w:sz w:val="28"/>
          <w:szCs w:val="28"/>
          <w:lang w:eastAsia="uk-UA"/>
        </w:rPr>
        <w:t>Grodetsky</w:t>
      </w:r>
      <w:proofErr w:type="spellEnd"/>
      <w:r w:rsidRPr="00346D99">
        <w:rPr>
          <w:rFonts w:ascii="Times New Roman" w:eastAsia="Times New Roman" w:hAnsi="Times New Roman" w:cs="Times New Roman"/>
          <w:sz w:val="28"/>
          <w:szCs w:val="28"/>
          <w:lang w:eastAsia="uk-UA"/>
        </w:rPr>
        <w:t xml:space="preserve"> Y. V. </w:t>
      </w:r>
      <w:proofErr w:type="spellStart"/>
      <w:r w:rsidRPr="00346D99">
        <w:rPr>
          <w:rFonts w:ascii="Times New Roman" w:eastAsia="Times New Roman" w:hAnsi="Times New Roman" w:cs="Times New Roman"/>
          <w:sz w:val="28"/>
          <w:szCs w:val="28"/>
          <w:lang w:eastAsia="uk-UA"/>
        </w:rPr>
        <w:t>Forms</w:t>
      </w:r>
      <w:proofErr w:type="spellEnd"/>
      <w:r w:rsidRPr="00346D99">
        <w:rPr>
          <w:rFonts w:ascii="Times New Roman" w:eastAsia="Times New Roman" w:hAnsi="Times New Roman" w:cs="Times New Roman"/>
          <w:sz w:val="28"/>
          <w:szCs w:val="28"/>
          <w:lang w:eastAsia="uk-UA"/>
        </w:rPr>
        <w:t xml:space="preserve"> </w:t>
      </w:r>
      <w:proofErr w:type="spellStart"/>
      <w:r w:rsidRPr="00346D99">
        <w:rPr>
          <w:rFonts w:ascii="Times New Roman" w:eastAsia="Times New Roman" w:hAnsi="Times New Roman" w:cs="Times New Roman"/>
          <w:sz w:val="28"/>
          <w:szCs w:val="28"/>
          <w:lang w:eastAsia="uk-UA"/>
        </w:rPr>
        <w:t>of</w:t>
      </w:r>
      <w:proofErr w:type="spellEnd"/>
      <w:r w:rsidRPr="00346D99">
        <w:rPr>
          <w:rFonts w:ascii="Times New Roman" w:eastAsia="Times New Roman" w:hAnsi="Times New Roman" w:cs="Times New Roman"/>
          <w:sz w:val="28"/>
          <w:szCs w:val="28"/>
          <w:lang w:eastAsia="uk-UA"/>
        </w:rPr>
        <w:t xml:space="preserve"> </w:t>
      </w:r>
      <w:proofErr w:type="spellStart"/>
      <w:r w:rsidRPr="00346D99">
        <w:rPr>
          <w:rFonts w:ascii="Times New Roman" w:eastAsia="Times New Roman" w:hAnsi="Times New Roman" w:cs="Times New Roman"/>
          <w:sz w:val="28"/>
          <w:szCs w:val="28"/>
          <w:lang w:eastAsia="uk-UA"/>
        </w:rPr>
        <w:t>complicity</w:t>
      </w:r>
      <w:proofErr w:type="spellEnd"/>
      <w:r w:rsidRPr="00346D99">
        <w:rPr>
          <w:rFonts w:ascii="Times New Roman" w:eastAsia="Times New Roman" w:hAnsi="Times New Roman" w:cs="Times New Roman"/>
          <w:sz w:val="28"/>
          <w:szCs w:val="28"/>
          <w:lang w:eastAsia="uk-UA"/>
        </w:rPr>
        <w:t xml:space="preserve"> </w:t>
      </w:r>
      <w:proofErr w:type="spellStart"/>
      <w:r w:rsidRPr="00346D99">
        <w:rPr>
          <w:rFonts w:ascii="Times New Roman" w:eastAsia="Times New Roman" w:hAnsi="Times New Roman" w:cs="Times New Roman"/>
          <w:sz w:val="28"/>
          <w:szCs w:val="28"/>
          <w:lang w:eastAsia="uk-UA"/>
        </w:rPr>
        <w:t>in</w:t>
      </w:r>
      <w:proofErr w:type="spellEnd"/>
      <w:r w:rsidRPr="00346D99">
        <w:rPr>
          <w:rFonts w:ascii="Times New Roman" w:eastAsia="Times New Roman" w:hAnsi="Times New Roman" w:cs="Times New Roman"/>
          <w:sz w:val="28"/>
          <w:szCs w:val="28"/>
          <w:lang w:eastAsia="uk-UA"/>
        </w:rPr>
        <w:t xml:space="preserve"> a </w:t>
      </w:r>
      <w:proofErr w:type="spellStart"/>
      <w:r w:rsidRPr="00346D99">
        <w:rPr>
          <w:rFonts w:ascii="Times New Roman" w:eastAsia="Times New Roman" w:hAnsi="Times New Roman" w:cs="Times New Roman"/>
          <w:sz w:val="28"/>
          <w:szCs w:val="28"/>
          <w:lang w:eastAsia="uk-UA"/>
        </w:rPr>
        <w:t>criminal</w:t>
      </w:r>
      <w:proofErr w:type="spellEnd"/>
      <w:r w:rsidRPr="00346D99">
        <w:rPr>
          <w:rFonts w:ascii="Times New Roman" w:eastAsia="Times New Roman" w:hAnsi="Times New Roman" w:cs="Times New Roman"/>
          <w:sz w:val="28"/>
          <w:szCs w:val="28"/>
          <w:lang w:eastAsia="uk-UA"/>
        </w:rPr>
        <w:t xml:space="preserve"> </w:t>
      </w:r>
      <w:proofErr w:type="spellStart"/>
      <w:r w:rsidRPr="00346D99">
        <w:rPr>
          <w:rFonts w:ascii="Times New Roman" w:eastAsia="Times New Roman" w:hAnsi="Times New Roman" w:cs="Times New Roman"/>
          <w:sz w:val="28"/>
          <w:szCs w:val="28"/>
          <w:lang w:eastAsia="uk-UA"/>
        </w:rPr>
        <w:t>offense</w:t>
      </w:r>
      <w:proofErr w:type="spellEnd"/>
      <w:r w:rsidRPr="00346D99">
        <w:rPr>
          <w:rFonts w:ascii="Times New Roman" w:eastAsia="Times New Roman" w:hAnsi="Times New Roman" w:cs="Times New Roman"/>
          <w:sz w:val="28"/>
          <w:szCs w:val="28"/>
          <w:lang w:eastAsia="uk-UA"/>
        </w:rPr>
        <w:t xml:space="preserve"> </w:t>
      </w:r>
      <w:proofErr w:type="spellStart"/>
      <w:r w:rsidRPr="00346D99">
        <w:rPr>
          <w:rFonts w:ascii="Times New Roman" w:eastAsia="Times New Roman" w:hAnsi="Times New Roman" w:cs="Times New Roman"/>
          <w:sz w:val="28"/>
          <w:szCs w:val="28"/>
          <w:lang w:eastAsia="uk-UA"/>
        </w:rPr>
        <w:t>under</w:t>
      </w:r>
      <w:proofErr w:type="spellEnd"/>
      <w:r w:rsidRPr="00346D99">
        <w:rPr>
          <w:rFonts w:ascii="Times New Roman" w:eastAsia="Times New Roman" w:hAnsi="Times New Roman" w:cs="Times New Roman"/>
          <w:sz w:val="28"/>
          <w:szCs w:val="28"/>
          <w:lang w:eastAsia="uk-UA"/>
        </w:rPr>
        <w:t xml:space="preserve"> </w:t>
      </w:r>
      <w:proofErr w:type="spellStart"/>
      <w:r w:rsidRPr="00346D99">
        <w:rPr>
          <w:rFonts w:ascii="Times New Roman" w:eastAsia="Times New Roman" w:hAnsi="Times New Roman" w:cs="Times New Roman"/>
          <w:sz w:val="28"/>
          <w:szCs w:val="28"/>
          <w:lang w:eastAsia="uk-UA"/>
        </w:rPr>
        <w:t>the</w:t>
      </w:r>
      <w:proofErr w:type="spellEnd"/>
      <w:r w:rsidRPr="00346D99">
        <w:rPr>
          <w:rFonts w:ascii="Times New Roman" w:eastAsia="Times New Roman" w:hAnsi="Times New Roman" w:cs="Times New Roman"/>
          <w:sz w:val="28"/>
          <w:szCs w:val="28"/>
          <w:lang w:eastAsia="uk-UA"/>
        </w:rPr>
        <w:t xml:space="preserve"> </w:t>
      </w:r>
      <w:proofErr w:type="spellStart"/>
      <w:r w:rsidRPr="00346D99">
        <w:rPr>
          <w:rFonts w:ascii="Times New Roman" w:eastAsia="Times New Roman" w:hAnsi="Times New Roman" w:cs="Times New Roman"/>
          <w:sz w:val="28"/>
          <w:szCs w:val="28"/>
          <w:lang w:eastAsia="uk-UA"/>
        </w:rPr>
        <w:t>criminal</w:t>
      </w:r>
      <w:proofErr w:type="spellEnd"/>
      <w:r w:rsidRPr="00346D99">
        <w:rPr>
          <w:rFonts w:ascii="Times New Roman" w:eastAsia="Times New Roman" w:hAnsi="Times New Roman" w:cs="Times New Roman"/>
          <w:sz w:val="28"/>
          <w:szCs w:val="28"/>
          <w:lang w:eastAsia="uk-UA"/>
        </w:rPr>
        <w:t xml:space="preserve"> </w:t>
      </w:r>
      <w:proofErr w:type="spellStart"/>
      <w:r w:rsidRPr="00346D99">
        <w:rPr>
          <w:rFonts w:ascii="Times New Roman" w:eastAsia="Times New Roman" w:hAnsi="Times New Roman" w:cs="Times New Roman"/>
          <w:sz w:val="28"/>
          <w:szCs w:val="28"/>
          <w:lang w:eastAsia="uk-UA"/>
        </w:rPr>
        <w:t>law</w:t>
      </w:r>
      <w:proofErr w:type="spellEnd"/>
      <w:r w:rsidRPr="00346D99">
        <w:rPr>
          <w:rFonts w:ascii="Times New Roman" w:eastAsia="Times New Roman" w:hAnsi="Times New Roman" w:cs="Times New Roman"/>
          <w:sz w:val="28"/>
          <w:szCs w:val="28"/>
          <w:lang w:eastAsia="uk-UA"/>
        </w:rPr>
        <w:t xml:space="preserve"> </w:t>
      </w:r>
      <w:proofErr w:type="spellStart"/>
      <w:r w:rsidRPr="00346D99">
        <w:rPr>
          <w:rFonts w:ascii="Times New Roman" w:eastAsia="Times New Roman" w:hAnsi="Times New Roman" w:cs="Times New Roman"/>
          <w:sz w:val="28"/>
          <w:szCs w:val="28"/>
          <w:lang w:eastAsia="uk-UA"/>
        </w:rPr>
        <w:t>of</w:t>
      </w:r>
      <w:proofErr w:type="spellEnd"/>
      <w:r w:rsidRPr="00346D99">
        <w:rPr>
          <w:rFonts w:ascii="Times New Roman" w:eastAsia="Times New Roman" w:hAnsi="Times New Roman" w:cs="Times New Roman"/>
          <w:sz w:val="28"/>
          <w:szCs w:val="28"/>
          <w:lang w:eastAsia="uk-UA"/>
        </w:rPr>
        <w:t xml:space="preserve"> </w:t>
      </w:r>
      <w:proofErr w:type="spellStart"/>
      <w:r w:rsidRPr="00346D99">
        <w:rPr>
          <w:rFonts w:ascii="Times New Roman" w:eastAsia="Times New Roman" w:hAnsi="Times New Roman" w:cs="Times New Roman"/>
          <w:sz w:val="28"/>
          <w:szCs w:val="28"/>
          <w:lang w:eastAsia="uk-UA"/>
        </w:rPr>
        <w:t>Ukraine</w:t>
      </w:r>
      <w:proofErr w:type="spellEnd"/>
      <w:r w:rsidRPr="00346D99">
        <w:rPr>
          <w:rFonts w:ascii="Times New Roman" w:eastAsia="Times New Roman" w:hAnsi="Times New Roman" w:cs="Times New Roman"/>
          <w:sz w:val="28"/>
          <w:szCs w:val="28"/>
          <w:lang w:eastAsia="uk-UA"/>
        </w:rPr>
        <w:t>. </w:t>
      </w:r>
      <w:proofErr w:type="spellStart"/>
      <w:r w:rsidRPr="00346D99">
        <w:rPr>
          <w:rFonts w:ascii="Times New Roman" w:eastAsia="Times New Roman" w:hAnsi="Times New Roman" w:cs="Times New Roman"/>
          <w:i/>
          <w:iCs/>
          <w:sz w:val="28"/>
          <w:szCs w:val="28"/>
          <w:lang w:eastAsia="uk-UA"/>
        </w:rPr>
        <w:t>Herald</w:t>
      </w:r>
      <w:proofErr w:type="spellEnd"/>
      <w:r w:rsidRPr="00346D99">
        <w:rPr>
          <w:rFonts w:ascii="Times New Roman" w:eastAsia="Times New Roman" w:hAnsi="Times New Roman" w:cs="Times New Roman"/>
          <w:i/>
          <w:iCs/>
          <w:sz w:val="28"/>
          <w:szCs w:val="28"/>
          <w:lang w:eastAsia="uk-UA"/>
        </w:rPr>
        <w:t xml:space="preserve"> </w:t>
      </w:r>
      <w:proofErr w:type="spellStart"/>
      <w:r w:rsidRPr="00346D99">
        <w:rPr>
          <w:rFonts w:ascii="Times New Roman" w:eastAsia="Times New Roman" w:hAnsi="Times New Roman" w:cs="Times New Roman"/>
          <w:i/>
          <w:iCs/>
          <w:sz w:val="28"/>
          <w:szCs w:val="28"/>
          <w:lang w:eastAsia="uk-UA"/>
        </w:rPr>
        <w:t>of</w:t>
      </w:r>
      <w:proofErr w:type="spellEnd"/>
      <w:r w:rsidRPr="00346D99">
        <w:rPr>
          <w:rFonts w:ascii="Times New Roman" w:eastAsia="Times New Roman" w:hAnsi="Times New Roman" w:cs="Times New Roman"/>
          <w:i/>
          <w:iCs/>
          <w:sz w:val="28"/>
          <w:szCs w:val="28"/>
          <w:lang w:eastAsia="uk-UA"/>
        </w:rPr>
        <w:t xml:space="preserve"> </w:t>
      </w:r>
      <w:proofErr w:type="spellStart"/>
      <w:r w:rsidRPr="00346D99">
        <w:rPr>
          <w:rFonts w:ascii="Times New Roman" w:eastAsia="Times New Roman" w:hAnsi="Times New Roman" w:cs="Times New Roman"/>
          <w:i/>
          <w:iCs/>
          <w:sz w:val="28"/>
          <w:szCs w:val="28"/>
          <w:lang w:eastAsia="uk-UA"/>
        </w:rPr>
        <w:t>the</w:t>
      </w:r>
      <w:proofErr w:type="spellEnd"/>
      <w:r w:rsidRPr="00346D99">
        <w:rPr>
          <w:rFonts w:ascii="Times New Roman" w:eastAsia="Times New Roman" w:hAnsi="Times New Roman" w:cs="Times New Roman"/>
          <w:i/>
          <w:iCs/>
          <w:sz w:val="28"/>
          <w:szCs w:val="28"/>
          <w:lang w:eastAsia="uk-UA"/>
        </w:rPr>
        <w:t xml:space="preserve"> </w:t>
      </w:r>
      <w:proofErr w:type="spellStart"/>
      <w:r w:rsidRPr="00346D99">
        <w:rPr>
          <w:rFonts w:ascii="Times New Roman" w:eastAsia="Times New Roman" w:hAnsi="Times New Roman" w:cs="Times New Roman"/>
          <w:i/>
          <w:iCs/>
          <w:sz w:val="28"/>
          <w:szCs w:val="28"/>
          <w:lang w:eastAsia="uk-UA"/>
        </w:rPr>
        <w:t>Association</w:t>
      </w:r>
      <w:proofErr w:type="spellEnd"/>
      <w:r w:rsidRPr="00346D99">
        <w:rPr>
          <w:rFonts w:ascii="Times New Roman" w:eastAsia="Times New Roman" w:hAnsi="Times New Roman" w:cs="Times New Roman"/>
          <w:i/>
          <w:iCs/>
          <w:sz w:val="28"/>
          <w:szCs w:val="28"/>
          <w:lang w:eastAsia="uk-UA"/>
        </w:rPr>
        <w:t xml:space="preserve"> </w:t>
      </w:r>
      <w:proofErr w:type="spellStart"/>
      <w:r w:rsidRPr="00346D99">
        <w:rPr>
          <w:rFonts w:ascii="Times New Roman" w:eastAsia="Times New Roman" w:hAnsi="Times New Roman" w:cs="Times New Roman"/>
          <w:i/>
          <w:iCs/>
          <w:sz w:val="28"/>
          <w:szCs w:val="28"/>
          <w:lang w:eastAsia="uk-UA"/>
        </w:rPr>
        <w:t>of</w:t>
      </w:r>
      <w:proofErr w:type="spellEnd"/>
      <w:r w:rsidRPr="00346D99">
        <w:rPr>
          <w:rFonts w:ascii="Times New Roman" w:eastAsia="Times New Roman" w:hAnsi="Times New Roman" w:cs="Times New Roman"/>
          <w:i/>
          <w:iCs/>
          <w:sz w:val="28"/>
          <w:szCs w:val="28"/>
          <w:lang w:eastAsia="uk-UA"/>
        </w:rPr>
        <w:t xml:space="preserve"> </w:t>
      </w:r>
      <w:proofErr w:type="spellStart"/>
      <w:r w:rsidRPr="00346D99">
        <w:rPr>
          <w:rFonts w:ascii="Times New Roman" w:eastAsia="Times New Roman" w:hAnsi="Times New Roman" w:cs="Times New Roman"/>
          <w:i/>
          <w:iCs/>
          <w:sz w:val="28"/>
          <w:szCs w:val="28"/>
          <w:lang w:eastAsia="uk-UA"/>
        </w:rPr>
        <w:t>Criminal</w:t>
      </w:r>
      <w:proofErr w:type="spellEnd"/>
      <w:r w:rsidRPr="00346D99">
        <w:rPr>
          <w:rFonts w:ascii="Times New Roman" w:eastAsia="Times New Roman" w:hAnsi="Times New Roman" w:cs="Times New Roman"/>
          <w:i/>
          <w:iCs/>
          <w:sz w:val="28"/>
          <w:szCs w:val="28"/>
          <w:lang w:eastAsia="uk-UA"/>
        </w:rPr>
        <w:t xml:space="preserve"> </w:t>
      </w:r>
      <w:proofErr w:type="spellStart"/>
      <w:r w:rsidRPr="00346D99">
        <w:rPr>
          <w:rFonts w:ascii="Times New Roman" w:eastAsia="Times New Roman" w:hAnsi="Times New Roman" w:cs="Times New Roman"/>
          <w:i/>
          <w:iCs/>
          <w:sz w:val="28"/>
          <w:szCs w:val="28"/>
          <w:lang w:eastAsia="uk-UA"/>
        </w:rPr>
        <w:t>Law</w:t>
      </w:r>
      <w:proofErr w:type="spellEnd"/>
      <w:r w:rsidRPr="00346D99">
        <w:rPr>
          <w:rFonts w:ascii="Times New Roman" w:eastAsia="Times New Roman" w:hAnsi="Times New Roman" w:cs="Times New Roman"/>
          <w:i/>
          <w:iCs/>
          <w:sz w:val="28"/>
          <w:szCs w:val="28"/>
          <w:lang w:eastAsia="uk-UA"/>
        </w:rPr>
        <w:t xml:space="preserve"> </w:t>
      </w:r>
      <w:proofErr w:type="spellStart"/>
      <w:r w:rsidRPr="00346D99">
        <w:rPr>
          <w:rFonts w:ascii="Times New Roman" w:eastAsia="Times New Roman" w:hAnsi="Times New Roman" w:cs="Times New Roman"/>
          <w:i/>
          <w:iCs/>
          <w:sz w:val="28"/>
          <w:szCs w:val="28"/>
          <w:lang w:eastAsia="uk-UA"/>
        </w:rPr>
        <w:t>of</w:t>
      </w:r>
      <w:proofErr w:type="spellEnd"/>
      <w:r w:rsidRPr="00346D99">
        <w:rPr>
          <w:rFonts w:ascii="Times New Roman" w:eastAsia="Times New Roman" w:hAnsi="Times New Roman" w:cs="Times New Roman"/>
          <w:i/>
          <w:iCs/>
          <w:sz w:val="28"/>
          <w:szCs w:val="28"/>
          <w:lang w:eastAsia="uk-UA"/>
        </w:rPr>
        <w:t xml:space="preserve"> </w:t>
      </w:r>
      <w:proofErr w:type="spellStart"/>
      <w:r w:rsidRPr="00346D99">
        <w:rPr>
          <w:rFonts w:ascii="Times New Roman" w:eastAsia="Times New Roman" w:hAnsi="Times New Roman" w:cs="Times New Roman"/>
          <w:i/>
          <w:iCs/>
          <w:sz w:val="28"/>
          <w:szCs w:val="28"/>
          <w:lang w:eastAsia="uk-UA"/>
        </w:rPr>
        <w:t>Ukraine</w:t>
      </w:r>
      <w:proofErr w:type="spellEnd"/>
      <w:r w:rsidRPr="00346D99">
        <w:rPr>
          <w:rFonts w:ascii="Times New Roman" w:eastAsia="Times New Roman" w:hAnsi="Times New Roman" w:cs="Times New Roman"/>
          <w:sz w:val="28"/>
          <w:szCs w:val="28"/>
          <w:lang w:eastAsia="uk-UA"/>
        </w:rPr>
        <w:t>. 2023. Т. 1, № 19. С. 250–263. URL: </w:t>
      </w:r>
      <w:hyperlink r:id="rId6" w:tgtFrame="_blank" w:history="1">
        <w:r w:rsidRPr="00346D99">
          <w:rPr>
            <w:rStyle w:val="a3"/>
            <w:rFonts w:ascii="Times New Roman" w:eastAsia="Times New Roman" w:hAnsi="Times New Roman" w:cs="Times New Roman"/>
            <w:sz w:val="28"/>
            <w:szCs w:val="28"/>
            <w:lang w:eastAsia="uk-UA"/>
          </w:rPr>
          <w:t>https://doi.org/10.21564/2311-9640.2023.19.282370</w:t>
        </w:r>
      </w:hyperlink>
      <w:r w:rsidRPr="00346D99">
        <w:rPr>
          <w:rFonts w:ascii="Times New Roman" w:eastAsia="Times New Roman" w:hAnsi="Times New Roman" w:cs="Times New Roman"/>
          <w:sz w:val="28"/>
          <w:szCs w:val="28"/>
          <w:lang w:eastAsia="uk-UA"/>
        </w:rPr>
        <w:t> (дата звернення: 30.06.2024).</w:t>
      </w:r>
    </w:p>
    <w:p w:rsidR="00346D99" w:rsidRDefault="00346D99" w:rsidP="00BD1418">
      <w:pPr>
        <w:spacing w:after="0" w:line="240" w:lineRule="auto"/>
        <w:jc w:val="both"/>
        <w:rPr>
          <w:rFonts w:ascii="Times New Roman" w:eastAsia="Times New Roman" w:hAnsi="Times New Roman" w:cs="Times New Roman"/>
          <w:sz w:val="28"/>
          <w:szCs w:val="28"/>
          <w:lang w:eastAsia="uk-UA"/>
        </w:rPr>
      </w:pPr>
    </w:p>
    <w:p w:rsidR="00E946C7" w:rsidRPr="00E946C7" w:rsidRDefault="00E946C7" w:rsidP="00E946C7">
      <w:pPr>
        <w:spacing w:after="0" w:line="240" w:lineRule="auto"/>
        <w:jc w:val="center"/>
        <w:rPr>
          <w:rFonts w:ascii="Times New Roman" w:eastAsia="Times New Roman" w:hAnsi="Times New Roman" w:cs="Times New Roman"/>
          <w:b/>
          <w:i/>
          <w:sz w:val="28"/>
          <w:szCs w:val="28"/>
          <w:lang w:eastAsia="uk-UA"/>
        </w:rPr>
      </w:pPr>
      <w:r w:rsidRPr="00E946C7">
        <w:rPr>
          <w:rFonts w:ascii="Times New Roman" w:eastAsia="Times New Roman" w:hAnsi="Times New Roman" w:cs="Times New Roman"/>
          <w:b/>
          <w:i/>
          <w:sz w:val="28"/>
          <w:szCs w:val="28"/>
          <w:lang w:eastAsia="uk-UA"/>
        </w:rPr>
        <w:t>1.Співучасть у злочину (поняття, об‘єктивні та суб‘єктивні ознаки)</w:t>
      </w:r>
    </w:p>
    <w:p w:rsidR="00E946C7" w:rsidRPr="00E946C7" w:rsidRDefault="00E946C7" w:rsidP="00E946C7">
      <w:pPr>
        <w:spacing w:after="0" w:line="240" w:lineRule="auto"/>
        <w:ind w:firstLine="708"/>
        <w:jc w:val="both"/>
        <w:rPr>
          <w:rFonts w:ascii="Times New Roman" w:eastAsia="Times New Roman" w:hAnsi="Times New Roman" w:cs="Times New Roman"/>
          <w:sz w:val="28"/>
          <w:szCs w:val="28"/>
          <w:lang w:eastAsia="ru-RU"/>
        </w:rPr>
      </w:pPr>
      <w:r w:rsidRPr="00E946C7">
        <w:rPr>
          <w:rFonts w:ascii="Times New Roman" w:eastAsia="Times New Roman" w:hAnsi="Times New Roman" w:cs="Times New Roman"/>
          <w:sz w:val="28"/>
          <w:szCs w:val="28"/>
          <w:lang w:eastAsia="ru-RU"/>
        </w:rPr>
        <w:t xml:space="preserve">Співучастю, відповідно до ч.1 ст.19, визнається умисна спільна участь двох або більше осіб у вчиненні злочину. Обов’язковими умовами співучасті є: </w:t>
      </w: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r w:rsidRPr="00E946C7">
        <w:rPr>
          <w:rFonts w:ascii="Times New Roman" w:eastAsia="Times New Roman" w:hAnsi="Times New Roman" w:cs="Times New Roman"/>
          <w:sz w:val="28"/>
          <w:szCs w:val="28"/>
          <w:lang w:eastAsia="ru-RU"/>
        </w:rPr>
        <w:t xml:space="preserve">1) наявність двох або більше осіб (співучасників); </w:t>
      </w: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r w:rsidRPr="00E946C7">
        <w:rPr>
          <w:rFonts w:ascii="Times New Roman" w:eastAsia="Times New Roman" w:hAnsi="Times New Roman" w:cs="Times New Roman"/>
          <w:sz w:val="28"/>
          <w:szCs w:val="28"/>
          <w:lang w:eastAsia="ru-RU"/>
        </w:rPr>
        <w:t xml:space="preserve">2) спільність дій співучасників у вчиненні одного і того самого злочину; </w:t>
      </w:r>
      <w:r w:rsidRPr="00E946C7">
        <w:rPr>
          <w:rFonts w:ascii="Times New Roman" w:eastAsia="Times New Roman" w:hAnsi="Times New Roman" w:cs="Times New Roman"/>
          <w:sz w:val="28"/>
          <w:szCs w:val="28"/>
          <w:lang w:eastAsia="ru-RU"/>
        </w:rPr>
        <w:t xml:space="preserve">       </w:t>
      </w: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r w:rsidRPr="00E946C7">
        <w:rPr>
          <w:rFonts w:ascii="Times New Roman" w:eastAsia="Times New Roman" w:hAnsi="Times New Roman" w:cs="Times New Roman"/>
          <w:sz w:val="28"/>
          <w:szCs w:val="28"/>
          <w:lang w:eastAsia="ru-RU"/>
        </w:rPr>
        <w:t>3) наявність умислу всіх учасників на вчинення такого злочину;</w:t>
      </w: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r w:rsidRPr="00E946C7">
        <w:rPr>
          <w:rFonts w:ascii="Times New Roman" w:eastAsia="Times New Roman" w:hAnsi="Times New Roman" w:cs="Times New Roman"/>
          <w:sz w:val="28"/>
          <w:szCs w:val="28"/>
          <w:lang w:eastAsia="ru-RU"/>
        </w:rPr>
        <w:t xml:space="preserve">4) наявність причинного зв‘язку між діями кожного співучасника і єдиним злочинним результатом. </w:t>
      </w:r>
    </w:p>
    <w:p w:rsidR="00E946C7" w:rsidRPr="00E946C7" w:rsidRDefault="00E946C7" w:rsidP="00E946C7">
      <w:pPr>
        <w:spacing w:after="0" w:line="240" w:lineRule="auto"/>
        <w:ind w:firstLine="708"/>
        <w:jc w:val="both"/>
        <w:rPr>
          <w:rFonts w:ascii="Times New Roman" w:eastAsia="Times New Roman" w:hAnsi="Times New Roman" w:cs="Times New Roman"/>
          <w:sz w:val="28"/>
          <w:szCs w:val="28"/>
          <w:lang w:eastAsia="ru-RU"/>
        </w:rPr>
      </w:pPr>
      <w:r w:rsidRPr="00E946C7">
        <w:rPr>
          <w:rFonts w:ascii="Times New Roman" w:eastAsia="Times New Roman" w:hAnsi="Times New Roman" w:cs="Times New Roman"/>
          <w:sz w:val="28"/>
          <w:szCs w:val="28"/>
          <w:lang w:eastAsia="ru-RU"/>
        </w:rPr>
        <w:lastRenderedPageBreak/>
        <w:t>За сукупності цих умов настає кримінальна відповідальність осіб, які спільно вчинили злочин, за правилами про співучасть і за статтею Особливої частини Кодексу, яка передбачає відповідальність за конкретний злочин. У ч.2 ст.19 говориться, що “співучасниками злочину, поряд з виконавцями, визнаються організатори, підмовники, і пособники”.</w:t>
      </w: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r w:rsidRPr="00E946C7">
        <w:rPr>
          <w:rFonts w:ascii="Times New Roman" w:eastAsia="Times New Roman" w:hAnsi="Times New Roman" w:cs="Times New Roman"/>
          <w:noProof/>
          <w:sz w:val="28"/>
          <w:szCs w:val="28"/>
          <w:lang w:eastAsia="uk-UA"/>
        </w:rPr>
        <mc:AlternateContent>
          <mc:Choice Requires="wpg">
            <w:drawing>
              <wp:anchor distT="0" distB="0" distL="114300" distR="114300" simplePos="0" relativeHeight="251659264" behindDoc="0" locked="0" layoutInCell="0" allowOverlap="1">
                <wp:simplePos x="0" y="0"/>
                <wp:positionH relativeFrom="column">
                  <wp:posOffset>17145</wp:posOffset>
                </wp:positionH>
                <wp:positionV relativeFrom="paragraph">
                  <wp:posOffset>18415</wp:posOffset>
                </wp:positionV>
                <wp:extent cx="5852160" cy="1920240"/>
                <wp:effectExtent l="7620" t="8890" r="7620" b="1397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920240"/>
                          <a:chOff x="1728" y="8352"/>
                          <a:chExt cx="9216" cy="3024"/>
                        </a:xfrm>
                      </wpg:grpSpPr>
                      <wps:wsp>
                        <wps:cNvPr id="18" name="Rectangle 3"/>
                        <wps:cNvSpPr>
                          <a:spLocks noChangeArrowheads="1"/>
                        </wps:cNvSpPr>
                        <wps:spPr bwMode="auto">
                          <a:xfrm>
                            <a:off x="3168" y="8352"/>
                            <a:ext cx="6048" cy="432"/>
                          </a:xfrm>
                          <a:prstGeom prst="rect">
                            <a:avLst/>
                          </a:prstGeom>
                          <a:solidFill>
                            <a:srgbClr val="FFFFFF"/>
                          </a:solidFill>
                          <a:ln w="9525">
                            <a:solidFill>
                              <a:srgbClr val="000000"/>
                            </a:solidFill>
                            <a:miter lim="800000"/>
                            <a:headEnd/>
                            <a:tailEnd/>
                          </a:ln>
                        </wps:spPr>
                        <wps:txbx>
                          <w:txbxContent>
                            <w:p w:rsidR="00E946C7" w:rsidRDefault="00E946C7" w:rsidP="00E946C7">
                              <w:pPr>
                                <w:pStyle w:val="1"/>
                              </w:pPr>
                              <w:r>
                                <w:t>Ознаки співучасті у злочині</w:t>
                              </w:r>
                            </w:p>
                          </w:txbxContent>
                        </wps:txbx>
                        <wps:bodyPr rot="0" vert="horz" wrap="square" lIns="91440" tIns="45720" rIns="91440" bIns="45720" anchor="t" anchorCtr="0" upright="1">
                          <a:noAutofit/>
                        </wps:bodyPr>
                      </wps:wsp>
                      <wps:wsp>
                        <wps:cNvPr id="19" name="Rectangle 4"/>
                        <wps:cNvSpPr>
                          <a:spLocks noChangeArrowheads="1"/>
                        </wps:cNvSpPr>
                        <wps:spPr bwMode="auto">
                          <a:xfrm>
                            <a:off x="1728" y="8784"/>
                            <a:ext cx="2880" cy="432"/>
                          </a:xfrm>
                          <a:prstGeom prst="rect">
                            <a:avLst/>
                          </a:prstGeom>
                          <a:solidFill>
                            <a:srgbClr val="FFFFFF"/>
                          </a:solidFill>
                          <a:ln w="9525">
                            <a:solidFill>
                              <a:srgbClr val="000000"/>
                            </a:solidFill>
                            <a:miter lim="800000"/>
                            <a:headEnd/>
                            <a:tailEnd/>
                          </a:ln>
                        </wps:spPr>
                        <wps:txbx>
                          <w:txbxContent>
                            <w:p w:rsidR="00E946C7" w:rsidRDefault="00E946C7" w:rsidP="00E946C7">
                              <w:pPr>
                                <w:jc w:val="center"/>
                                <w:rPr>
                                  <w:sz w:val="16"/>
                                </w:rPr>
                              </w:pPr>
                              <w:r>
                                <w:rPr>
                                  <w:sz w:val="16"/>
                                </w:rPr>
                                <w:t>Об‘єктивні</w:t>
                              </w:r>
                            </w:p>
                          </w:txbxContent>
                        </wps:txbx>
                        <wps:bodyPr rot="0" vert="horz" wrap="square" lIns="91440" tIns="45720" rIns="91440" bIns="45720" anchor="t" anchorCtr="0" upright="1">
                          <a:noAutofit/>
                        </wps:bodyPr>
                      </wps:wsp>
                      <wps:wsp>
                        <wps:cNvPr id="20" name="Rectangle 5"/>
                        <wps:cNvSpPr>
                          <a:spLocks noChangeArrowheads="1"/>
                        </wps:cNvSpPr>
                        <wps:spPr bwMode="auto">
                          <a:xfrm>
                            <a:off x="7776" y="8784"/>
                            <a:ext cx="2880" cy="432"/>
                          </a:xfrm>
                          <a:prstGeom prst="rect">
                            <a:avLst/>
                          </a:prstGeom>
                          <a:solidFill>
                            <a:srgbClr val="FFFFFF"/>
                          </a:solidFill>
                          <a:ln w="9525">
                            <a:solidFill>
                              <a:srgbClr val="000000"/>
                            </a:solidFill>
                            <a:miter lim="800000"/>
                            <a:headEnd/>
                            <a:tailEnd/>
                          </a:ln>
                        </wps:spPr>
                        <wps:txbx>
                          <w:txbxContent>
                            <w:p w:rsidR="00E946C7" w:rsidRDefault="00E946C7" w:rsidP="00E946C7">
                              <w:pPr>
                                <w:jc w:val="center"/>
                                <w:rPr>
                                  <w:sz w:val="16"/>
                                </w:rPr>
                              </w:pPr>
                              <w:r>
                                <w:rPr>
                                  <w:sz w:val="16"/>
                                </w:rPr>
                                <w:t>Суб‘єктивні</w:t>
                              </w:r>
                            </w:p>
                          </w:txbxContent>
                        </wps:txbx>
                        <wps:bodyPr rot="0" vert="horz" wrap="square" lIns="91440" tIns="45720" rIns="91440" bIns="45720" anchor="t" anchorCtr="0" upright="1">
                          <a:noAutofit/>
                        </wps:bodyPr>
                      </wps:wsp>
                      <wps:wsp>
                        <wps:cNvPr id="21" name="Rectangle 6"/>
                        <wps:cNvSpPr>
                          <a:spLocks noChangeArrowheads="1"/>
                        </wps:cNvSpPr>
                        <wps:spPr bwMode="auto">
                          <a:xfrm>
                            <a:off x="1728" y="9360"/>
                            <a:ext cx="3744" cy="576"/>
                          </a:xfrm>
                          <a:prstGeom prst="rect">
                            <a:avLst/>
                          </a:prstGeom>
                          <a:solidFill>
                            <a:srgbClr val="FFFFFF"/>
                          </a:solidFill>
                          <a:ln w="9525">
                            <a:solidFill>
                              <a:srgbClr val="000000"/>
                            </a:solidFill>
                            <a:miter lim="800000"/>
                            <a:headEnd/>
                            <a:tailEnd/>
                          </a:ln>
                        </wps:spPr>
                        <wps:txbx>
                          <w:txbxContent>
                            <w:p w:rsidR="00E946C7" w:rsidRDefault="00E946C7" w:rsidP="00E946C7">
                              <w:pPr>
                                <w:jc w:val="center"/>
                                <w:rPr>
                                  <w:sz w:val="16"/>
                                </w:rPr>
                              </w:pPr>
                              <w:r>
                                <w:rPr>
                                  <w:sz w:val="16"/>
                                </w:rPr>
                                <w:t>Участь у злочині двох або більше осіб</w:t>
                              </w:r>
                            </w:p>
                          </w:txbxContent>
                        </wps:txbx>
                        <wps:bodyPr rot="0" vert="horz" wrap="square" lIns="91440" tIns="45720" rIns="91440" bIns="45720" anchor="t" anchorCtr="0" upright="1">
                          <a:noAutofit/>
                        </wps:bodyPr>
                      </wps:wsp>
                      <wps:wsp>
                        <wps:cNvPr id="22" name="Rectangle 7"/>
                        <wps:cNvSpPr>
                          <a:spLocks noChangeArrowheads="1"/>
                        </wps:cNvSpPr>
                        <wps:spPr bwMode="auto">
                          <a:xfrm>
                            <a:off x="6480" y="9360"/>
                            <a:ext cx="4464" cy="576"/>
                          </a:xfrm>
                          <a:prstGeom prst="rect">
                            <a:avLst/>
                          </a:prstGeom>
                          <a:solidFill>
                            <a:srgbClr val="FFFFFF"/>
                          </a:solidFill>
                          <a:ln w="9525">
                            <a:solidFill>
                              <a:srgbClr val="000000"/>
                            </a:solidFill>
                            <a:miter lim="800000"/>
                            <a:headEnd/>
                            <a:tailEnd/>
                          </a:ln>
                        </wps:spPr>
                        <wps:txbx>
                          <w:txbxContent>
                            <w:p w:rsidR="00E946C7" w:rsidRDefault="00E946C7" w:rsidP="00E946C7">
                              <w:pPr>
                                <w:jc w:val="center"/>
                                <w:rPr>
                                  <w:sz w:val="16"/>
                                </w:rPr>
                              </w:pPr>
                              <w:r>
                                <w:rPr>
                                  <w:sz w:val="16"/>
                                </w:rPr>
                                <w:t>Поінформованість кожного із учасників злочину про дії інших його учасників</w:t>
                              </w:r>
                            </w:p>
                          </w:txbxContent>
                        </wps:txbx>
                        <wps:bodyPr rot="0" vert="horz" wrap="square" lIns="91440" tIns="45720" rIns="91440" bIns="45720" anchor="t" anchorCtr="0" upright="1">
                          <a:noAutofit/>
                        </wps:bodyPr>
                      </wps:wsp>
                      <wps:wsp>
                        <wps:cNvPr id="23" name="Rectangle 8"/>
                        <wps:cNvSpPr>
                          <a:spLocks noChangeArrowheads="1"/>
                        </wps:cNvSpPr>
                        <wps:spPr bwMode="auto">
                          <a:xfrm>
                            <a:off x="1728" y="10080"/>
                            <a:ext cx="3744" cy="576"/>
                          </a:xfrm>
                          <a:prstGeom prst="rect">
                            <a:avLst/>
                          </a:prstGeom>
                          <a:solidFill>
                            <a:srgbClr val="FFFFFF"/>
                          </a:solidFill>
                          <a:ln w="9525">
                            <a:solidFill>
                              <a:srgbClr val="000000"/>
                            </a:solidFill>
                            <a:miter lim="800000"/>
                            <a:headEnd/>
                            <a:tailEnd/>
                          </a:ln>
                        </wps:spPr>
                        <wps:txbx>
                          <w:txbxContent>
                            <w:p w:rsidR="00E946C7" w:rsidRDefault="00E946C7" w:rsidP="00E946C7">
                              <w:pPr>
                                <w:jc w:val="center"/>
                                <w:rPr>
                                  <w:sz w:val="16"/>
                                </w:rPr>
                              </w:pPr>
                              <w:r>
                                <w:rPr>
                                  <w:sz w:val="16"/>
                                </w:rPr>
                                <w:t>Спільність дій учасників злочину; наявність єдиного для співучасників злочинного результату</w:t>
                              </w:r>
                            </w:p>
                          </w:txbxContent>
                        </wps:txbx>
                        <wps:bodyPr rot="0" vert="horz" wrap="square" lIns="91440" tIns="45720" rIns="91440" bIns="45720" anchor="t" anchorCtr="0" upright="1">
                          <a:noAutofit/>
                        </wps:bodyPr>
                      </wps:wsp>
                      <wps:wsp>
                        <wps:cNvPr id="24" name="Rectangle 9"/>
                        <wps:cNvSpPr>
                          <a:spLocks noChangeArrowheads="1"/>
                        </wps:cNvSpPr>
                        <wps:spPr bwMode="auto">
                          <a:xfrm>
                            <a:off x="6480" y="10080"/>
                            <a:ext cx="4464" cy="576"/>
                          </a:xfrm>
                          <a:prstGeom prst="rect">
                            <a:avLst/>
                          </a:prstGeom>
                          <a:solidFill>
                            <a:srgbClr val="FFFFFF"/>
                          </a:solidFill>
                          <a:ln w="9525">
                            <a:solidFill>
                              <a:srgbClr val="000000"/>
                            </a:solidFill>
                            <a:miter lim="800000"/>
                            <a:headEnd/>
                            <a:tailEnd/>
                          </a:ln>
                        </wps:spPr>
                        <wps:txbx>
                          <w:txbxContent>
                            <w:p w:rsidR="00E946C7" w:rsidRDefault="00E946C7" w:rsidP="00E946C7">
                              <w:pPr>
                                <w:jc w:val="center"/>
                                <w:rPr>
                                  <w:sz w:val="16"/>
                                </w:rPr>
                              </w:pPr>
                              <w:r>
                                <w:rPr>
                                  <w:sz w:val="16"/>
                                </w:rPr>
                                <w:t>Усвідомлення учасниками злочину спільності своїх дій</w:t>
                              </w:r>
                            </w:p>
                          </w:txbxContent>
                        </wps:txbx>
                        <wps:bodyPr rot="0" vert="horz" wrap="square" lIns="91440" tIns="45720" rIns="91440" bIns="45720" anchor="t" anchorCtr="0" upright="1">
                          <a:noAutofit/>
                        </wps:bodyPr>
                      </wps:wsp>
                      <wps:wsp>
                        <wps:cNvPr id="25" name="Rectangle 10"/>
                        <wps:cNvSpPr>
                          <a:spLocks noChangeArrowheads="1"/>
                        </wps:cNvSpPr>
                        <wps:spPr bwMode="auto">
                          <a:xfrm>
                            <a:off x="1728" y="10800"/>
                            <a:ext cx="3744" cy="576"/>
                          </a:xfrm>
                          <a:prstGeom prst="rect">
                            <a:avLst/>
                          </a:prstGeom>
                          <a:solidFill>
                            <a:srgbClr val="FFFFFF"/>
                          </a:solidFill>
                          <a:ln w="9525">
                            <a:solidFill>
                              <a:srgbClr val="000000"/>
                            </a:solidFill>
                            <a:miter lim="800000"/>
                            <a:headEnd/>
                            <a:tailEnd/>
                          </a:ln>
                        </wps:spPr>
                        <wps:txbx>
                          <w:txbxContent>
                            <w:p w:rsidR="00E946C7" w:rsidRDefault="00E946C7" w:rsidP="00E946C7">
                              <w:pPr>
                                <w:jc w:val="center"/>
                                <w:rPr>
                                  <w:sz w:val="16"/>
                                </w:rPr>
                              </w:pPr>
                              <w:r>
                                <w:rPr>
                                  <w:sz w:val="16"/>
                                </w:rPr>
                                <w:t>Причинний зв‘язок між діями кожного учасника злочину і єдиним злочинним результатом</w:t>
                              </w:r>
                            </w:p>
                          </w:txbxContent>
                        </wps:txbx>
                        <wps:bodyPr rot="0" vert="horz" wrap="square" lIns="91440" tIns="45720" rIns="91440" bIns="45720" anchor="t" anchorCtr="0" upright="1">
                          <a:noAutofit/>
                        </wps:bodyPr>
                      </wps:wsp>
                      <wps:wsp>
                        <wps:cNvPr id="26" name="Rectangle 11"/>
                        <wps:cNvSpPr>
                          <a:spLocks noChangeArrowheads="1"/>
                        </wps:cNvSpPr>
                        <wps:spPr bwMode="auto">
                          <a:xfrm>
                            <a:off x="6480" y="10800"/>
                            <a:ext cx="4464" cy="576"/>
                          </a:xfrm>
                          <a:prstGeom prst="rect">
                            <a:avLst/>
                          </a:prstGeom>
                          <a:solidFill>
                            <a:srgbClr val="FFFFFF"/>
                          </a:solidFill>
                          <a:ln w="9525">
                            <a:solidFill>
                              <a:srgbClr val="000000"/>
                            </a:solidFill>
                            <a:miter lim="800000"/>
                            <a:headEnd/>
                            <a:tailEnd/>
                          </a:ln>
                        </wps:spPr>
                        <wps:txbx>
                          <w:txbxContent>
                            <w:p w:rsidR="00E946C7" w:rsidRDefault="00E946C7" w:rsidP="00E946C7">
                              <w:pPr>
                                <w:jc w:val="center"/>
                                <w:rPr>
                                  <w:sz w:val="16"/>
                                </w:rPr>
                              </w:pPr>
                              <w:r>
                                <w:rPr>
                                  <w:sz w:val="16"/>
                                </w:rPr>
                                <w:t>Бажання або свідоме допускання кожним з учасників злочину настання єдиного злочинного результату</w:t>
                              </w:r>
                            </w:p>
                          </w:txbxContent>
                        </wps:txbx>
                        <wps:bodyPr rot="0" vert="horz" wrap="square" lIns="91440" tIns="45720" rIns="91440" bIns="45720" anchor="t" anchorCtr="0" upright="1">
                          <a:noAutofit/>
                        </wps:bodyPr>
                      </wps:wsp>
                      <wps:wsp>
                        <wps:cNvPr id="27" name="Line 12"/>
                        <wps:cNvCnPr>
                          <a:cxnSpLocks noChangeShapeType="1"/>
                        </wps:cNvCnPr>
                        <wps:spPr bwMode="auto">
                          <a:xfrm>
                            <a:off x="5760" y="8928"/>
                            <a:ext cx="0" cy="23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3"/>
                        <wps:cNvCnPr>
                          <a:cxnSpLocks noChangeShapeType="1"/>
                        </wps:cNvCnPr>
                        <wps:spPr bwMode="auto">
                          <a:xfrm>
                            <a:off x="6192" y="8928"/>
                            <a:ext cx="0" cy="23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4"/>
                        <wps:cNvCnPr>
                          <a:cxnSpLocks noChangeShapeType="1"/>
                        </wps:cNvCnPr>
                        <wps:spPr bwMode="auto">
                          <a:xfrm>
                            <a:off x="4608" y="8928"/>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
                        <wps:cNvCnPr>
                          <a:cxnSpLocks noChangeShapeType="1"/>
                        </wps:cNvCnPr>
                        <wps:spPr bwMode="auto">
                          <a:xfrm>
                            <a:off x="6192" y="8928"/>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6"/>
                        <wps:cNvCnPr>
                          <a:cxnSpLocks noChangeShapeType="1"/>
                        </wps:cNvCnPr>
                        <wps:spPr bwMode="auto">
                          <a:xfrm>
                            <a:off x="5472" y="1123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7"/>
                        <wps:cNvCnPr>
                          <a:cxnSpLocks noChangeShapeType="1"/>
                        </wps:cNvCnPr>
                        <wps:spPr bwMode="auto">
                          <a:xfrm>
                            <a:off x="5472" y="1036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8"/>
                        <wps:cNvCnPr>
                          <a:cxnSpLocks noChangeShapeType="1"/>
                        </wps:cNvCnPr>
                        <wps:spPr bwMode="auto">
                          <a:xfrm>
                            <a:off x="5472" y="964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9"/>
                        <wps:cNvCnPr>
                          <a:cxnSpLocks noChangeShapeType="1"/>
                        </wps:cNvCnPr>
                        <wps:spPr bwMode="auto">
                          <a:xfrm flipH="1">
                            <a:off x="6192" y="1123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0"/>
                        <wps:cNvCnPr>
                          <a:cxnSpLocks noChangeShapeType="1"/>
                        </wps:cNvCnPr>
                        <wps:spPr bwMode="auto">
                          <a:xfrm flipH="1">
                            <a:off x="6192" y="1036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1"/>
                        <wps:cNvCnPr>
                          <a:cxnSpLocks noChangeShapeType="1"/>
                        </wps:cNvCnPr>
                        <wps:spPr bwMode="auto">
                          <a:xfrm flipH="1">
                            <a:off x="6192" y="964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7" o:spid="_x0000_s1026" style="position:absolute;left:0;text-align:left;margin-left:1.35pt;margin-top:1.45pt;width:460.8pt;height:151.2pt;z-index:251659264" coordorigin="1728,8352" coordsize="9216,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" o:allowincell="f">
                <v:rect id="Rectangle 3" o:spid="_x0000_s1027" style="position:absolute;left:3168;top:8352;width:604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E946C7" w:rsidRDefault="00E946C7" w:rsidP="00E946C7">
                        <w:pPr>
                          <w:pStyle w:val="1"/>
                        </w:pPr>
                        <w:r>
                          <w:t>Ознаки співучасті у злочині</w:t>
                        </w:r>
                      </w:p>
                    </w:txbxContent>
                  </v:textbox>
                </v:rect>
                <v:rect id="Rectangle 4" o:spid="_x0000_s1028" style="position:absolute;left:1728;top:8784;width:28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E946C7" w:rsidRDefault="00E946C7" w:rsidP="00E946C7">
                        <w:pPr>
                          <w:jc w:val="center"/>
                          <w:rPr>
                            <w:sz w:val="16"/>
                          </w:rPr>
                        </w:pPr>
                        <w:r>
                          <w:rPr>
                            <w:sz w:val="16"/>
                          </w:rPr>
                          <w:t>Об‘єктивні</w:t>
                        </w:r>
                      </w:p>
                    </w:txbxContent>
                  </v:textbox>
                </v:rect>
                <v:rect id="Rectangle 5" o:spid="_x0000_s1029" style="position:absolute;left:7776;top:8784;width:28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E946C7" w:rsidRDefault="00E946C7" w:rsidP="00E946C7">
                        <w:pPr>
                          <w:jc w:val="center"/>
                          <w:rPr>
                            <w:sz w:val="16"/>
                          </w:rPr>
                        </w:pPr>
                        <w:r>
                          <w:rPr>
                            <w:sz w:val="16"/>
                          </w:rPr>
                          <w:t>Суб‘єктивні</w:t>
                        </w:r>
                      </w:p>
                    </w:txbxContent>
                  </v:textbox>
                </v:rect>
                <v:rect id="Rectangle 6" o:spid="_x0000_s1030" style="position:absolute;left:1728;top:9360;width:374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E946C7" w:rsidRDefault="00E946C7" w:rsidP="00E946C7">
                        <w:pPr>
                          <w:jc w:val="center"/>
                          <w:rPr>
                            <w:sz w:val="16"/>
                          </w:rPr>
                        </w:pPr>
                        <w:r>
                          <w:rPr>
                            <w:sz w:val="16"/>
                          </w:rPr>
                          <w:t>Участь у злочині двох або більше осіб</w:t>
                        </w:r>
                      </w:p>
                    </w:txbxContent>
                  </v:textbox>
                </v:rect>
                <v:rect id="Rectangle 7" o:spid="_x0000_s1031" style="position:absolute;left:6480;top:9360;width:44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E946C7" w:rsidRDefault="00E946C7" w:rsidP="00E946C7">
                        <w:pPr>
                          <w:jc w:val="center"/>
                          <w:rPr>
                            <w:sz w:val="16"/>
                          </w:rPr>
                        </w:pPr>
                        <w:r>
                          <w:rPr>
                            <w:sz w:val="16"/>
                          </w:rPr>
                          <w:t>Поінформованість кожного із учасників злочину про дії інших його учасників</w:t>
                        </w:r>
                      </w:p>
                    </w:txbxContent>
                  </v:textbox>
                </v:rect>
                <v:rect id="Rectangle 8" o:spid="_x0000_s1032" style="position:absolute;left:1728;top:10080;width:374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E946C7" w:rsidRDefault="00E946C7" w:rsidP="00E946C7">
                        <w:pPr>
                          <w:jc w:val="center"/>
                          <w:rPr>
                            <w:sz w:val="16"/>
                          </w:rPr>
                        </w:pPr>
                        <w:r>
                          <w:rPr>
                            <w:sz w:val="16"/>
                          </w:rPr>
                          <w:t>Спільність дій учасників злочину; наявність єдиного для співучасників злочинного результату</w:t>
                        </w:r>
                      </w:p>
                    </w:txbxContent>
                  </v:textbox>
                </v:rect>
                <v:rect id="Rectangle 9" o:spid="_x0000_s1033" style="position:absolute;left:6480;top:10080;width:44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E946C7" w:rsidRDefault="00E946C7" w:rsidP="00E946C7">
                        <w:pPr>
                          <w:jc w:val="center"/>
                          <w:rPr>
                            <w:sz w:val="16"/>
                          </w:rPr>
                        </w:pPr>
                        <w:r>
                          <w:rPr>
                            <w:sz w:val="16"/>
                          </w:rPr>
                          <w:t>Усвідомлення учасниками злочину спільності своїх дій</w:t>
                        </w:r>
                      </w:p>
                    </w:txbxContent>
                  </v:textbox>
                </v:rect>
                <v:rect id="Rectangle 10" o:spid="_x0000_s1034" style="position:absolute;left:1728;top:10800;width:374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E946C7" w:rsidRDefault="00E946C7" w:rsidP="00E946C7">
                        <w:pPr>
                          <w:jc w:val="center"/>
                          <w:rPr>
                            <w:sz w:val="16"/>
                          </w:rPr>
                        </w:pPr>
                        <w:r>
                          <w:rPr>
                            <w:sz w:val="16"/>
                          </w:rPr>
                          <w:t>Причинний зв‘язок між діями кожного учасника злочину і єдиним злочинним результатом</w:t>
                        </w:r>
                      </w:p>
                    </w:txbxContent>
                  </v:textbox>
                </v:rect>
                <v:rect id="Rectangle 11" o:spid="_x0000_s1035" style="position:absolute;left:6480;top:10800;width:44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E946C7" w:rsidRDefault="00E946C7" w:rsidP="00E946C7">
                        <w:pPr>
                          <w:jc w:val="center"/>
                          <w:rPr>
                            <w:sz w:val="16"/>
                          </w:rPr>
                        </w:pPr>
                        <w:r>
                          <w:rPr>
                            <w:sz w:val="16"/>
                          </w:rPr>
                          <w:t>Бажання або свідоме допускання кожним з учасників злочину настання єдиного злочинного результату</w:t>
                        </w:r>
                      </w:p>
                    </w:txbxContent>
                  </v:textbox>
                </v:rect>
                <v:line id="Line 12" o:spid="_x0000_s1036" style="position:absolute;visibility:visible;mso-wrap-style:square" from="5760,8928" to="5760,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3" o:spid="_x0000_s1037" style="position:absolute;visibility:visible;mso-wrap-style:square" from="6192,8928" to="6192,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4" o:spid="_x0000_s1038" style="position:absolute;visibility:visible;mso-wrap-style:square" from="4608,8928" to="5760,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5" o:spid="_x0000_s1039" style="position:absolute;visibility:visible;mso-wrap-style:square" from="6192,8928" to="7776,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6" o:spid="_x0000_s1040" style="position:absolute;visibility:visible;mso-wrap-style:square" from="5472,11232" to="5760,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7" o:spid="_x0000_s1041" style="position:absolute;visibility:visible;mso-wrap-style:square" from="5472,10368" to="5760,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8" o:spid="_x0000_s1042" style="position:absolute;visibility:visible;mso-wrap-style:square" from="5472,9648" to="5760,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9" o:spid="_x0000_s1043" style="position:absolute;flip:x;visibility:visible;mso-wrap-style:square" from="6192,11232" to="6480,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20" o:spid="_x0000_s1044" style="position:absolute;flip:x;visibility:visible;mso-wrap-style:square" from="6192,10368" to="6480,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21" o:spid="_x0000_s1045" style="position:absolute;flip:x;visibility:visible;mso-wrap-style:square" from="6192,9648" to="6480,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group>
            </w:pict>
          </mc:Fallback>
        </mc:AlternateContent>
      </w: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r w:rsidRPr="00E946C7">
        <w:rPr>
          <w:rFonts w:ascii="Times New Roman" w:eastAsia="Times New Roman" w:hAnsi="Times New Roman" w:cs="Times New Roman"/>
          <w:noProof/>
          <w:sz w:val="28"/>
          <w:szCs w:val="28"/>
          <w:lang w:eastAsia="uk-UA"/>
        </w:rPr>
        <mc:AlternateContent>
          <mc:Choice Requires="wpg">
            <w:drawing>
              <wp:anchor distT="0" distB="0" distL="114300" distR="114300" simplePos="0" relativeHeight="251660288" behindDoc="0" locked="0" layoutInCell="0" allowOverlap="1">
                <wp:simplePos x="0" y="0"/>
                <wp:positionH relativeFrom="column">
                  <wp:posOffset>17145</wp:posOffset>
                </wp:positionH>
                <wp:positionV relativeFrom="paragraph">
                  <wp:posOffset>59055</wp:posOffset>
                </wp:positionV>
                <wp:extent cx="5760720" cy="1554480"/>
                <wp:effectExtent l="7620" t="11430" r="13335" b="571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554480"/>
                          <a:chOff x="1728" y="12096"/>
                          <a:chExt cx="9072" cy="2448"/>
                        </a:xfrm>
                      </wpg:grpSpPr>
                      <wps:wsp>
                        <wps:cNvPr id="2" name="Rectangle 23"/>
                        <wps:cNvSpPr>
                          <a:spLocks noChangeArrowheads="1"/>
                        </wps:cNvSpPr>
                        <wps:spPr bwMode="auto">
                          <a:xfrm>
                            <a:off x="4464" y="12096"/>
                            <a:ext cx="3600" cy="432"/>
                          </a:xfrm>
                          <a:prstGeom prst="rect">
                            <a:avLst/>
                          </a:prstGeom>
                          <a:solidFill>
                            <a:srgbClr val="FFFFFF"/>
                          </a:solidFill>
                          <a:ln w="9525">
                            <a:solidFill>
                              <a:srgbClr val="000000"/>
                            </a:solidFill>
                            <a:miter lim="800000"/>
                            <a:headEnd/>
                            <a:tailEnd/>
                          </a:ln>
                        </wps:spPr>
                        <wps:txbx>
                          <w:txbxContent>
                            <w:p w:rsidR="00E946C7" w:rsidRDefault="00E946C7" w:rsidP="00E946C7">
                              <w:pPr>
                                <w:jc w:val="center"/>
                                <w:rPr>
                                  <w:b/>
                                </w:rPr>
                              </w:pPr>
                              <w:r>
                                <w:rPr>
                                  <w:b/>
                                </w:rPr>
                                <w:t>Форми співучасті у злочині</w:t>
                              </w:r>
                            </w:p>
                          </w:txbxContent>
                        </wps:txbx>
                        <wps:bodyPr rot="0" vert="horz" wrap="square" lIns="91440" tIns="45720" rIns="91440" bIns="45720" anchor="t" anchorCtr="0" upright="1">
                          <a:noAutofit/>
                        </wps:bodyPr>
                      </wps:wsp>
                      <wps:wsp>
                        <wps:cNvPr id="3" name="Rectangle 24"/>
                        <wps:cNvSpPr>
                          <a:spLocks noChangeArrowheads="1"/>
                        </wps:cNvSpPr>
                        <wps:spPr bwMode="auto">
                          <a:xfrm>
                            <a:off x="1728" y="12528"/>
                            <a:ext cx="2736" cy="432"/>
                          </a:xfrm>
                          <a:prstGeom prst="rect">
                            <a:avLst/>
                          </a:prstGeom>
                          <a:solidFill>
                            <a:srgbClr val="FFFFFF"/>
                          </a:solidFill>
                          <a:ln w="9525">
                            <a:solidFill>
                              <a:srgbClr val="000000"/>
                            </a:solidFill>
                            <a:miter lim="800000"/>
                            <a:headEnd/>
                            <a:tailEnd/>
                          </a:ln>
                        </wps:spPr>
                        <wps:txbx>
                          <w:txbxContent>
                            <w:p w:rsidR="00E946C7" w:rsidRDefault="00E946C7" w:rsidP="00E946C7">
                              <w:pPr>
                                <w:jc w:val="center"/>
                                <w:rPr>
                                  <w:sz w:val="16"/>
                                </w:rPr>
                              </w:pPr>
                              <w:r>
                                <w:rPr>
                                  <w:sz w:val="16"/>
                                </w:rPr>
                                <w:t xml:space="preserve">Проста </w:t>
                              </w:r>
                            </w:p>
                          </w:txbxContent>
                        </wps:txbx>
                        <wps:bodyPr rot="0" vert="horz" wrap="square" lIns="91440" tIns="45720" rIns="91440" bIns="45720" anchor="t" anchorCtr="0" upright="1">
                          <a:noAutofit/>
                        </wps:bodyPr>
                      </wps:wsp>
                      <wps:wsp>
                        <wps:cNvPr id="4" name="Rectangle 25"/>
                        <wps:cNvSpPr>
                          <a:spLocks noChangeArrowheads="1"/>
                        </wps:cNvSpPr>
                        <wps:spPr bwMode="auto">
                          <a:xfrm>
                            <a:off x="8064" y="12528"/>
                            <a:ext cx="2736" cy="432"/>
                          </a:xfrm>
                          <a:prstGeom prst="rect">
                            <a:avLst/>
                          </a:prstGeom>
                          <a:solidFill>
                            <a:srgbClr val="FFFFFF"/>
                          </a:solidFill>
                          <a:ln w="9525">
                            <a:solidFill>
                              <a:srgbClr val="000000"/>
                            </a:solidFill>
                            <a:miter lim="800000"/>
                            <a:headEnd/>
                            <a:tailEnd/>
                          </a:ln>
                        </wps:spPr>
                        <wps:txbx>
                          <w:txbxContent>
                            <w:p w:rsidR="00E946C7" w:rsidRDefault="00E946C7" w:rsidP="00E946C7">
                              <w:pPr>
                                <w:jc w:val="center"/>
                                <w:rPr>
                                  <w:sz w:val="16"/>
                                </w:rPr>
                              </w:pPr>
                              <w:r>
                                <w:rPr>
                                  <w:sz w:val="16"/>
                                </w:rPr>
                                <w:t xml:space="preserve">Складна </w:t>
                              </w:r>
                            </w:p>
                          </w:txbxContent>
                        </wps:txbx>
                        <wps:bodyPr rot="0" vert="horz" wrap="square" lIns="91440" tIns="45720" rIns="91440" bIns="45720" anchor="t" anchorCtr="0" upright="1">
                          <a:noAutofit/>
                        </wps:bodyPr>
                      </wps:wsp>
                      <wps:wsp>
                        <wps:cNvPr id="5" name="Rectangle 26"/>
                        <wps:cNvSpPr>
                          <a:spLocks noChangeArrowheads="1"/>
                        </wps:cNvSpPr>
                        <wps:spPr bwMode="auto">
                          <a:xfrm>
                            <a:off x="1728" y="13248"/>
                            <a:ext cx="2304" cy="1296"/>
                          </a:xfrm>
                          <a:prstGeom prst="rect">
                            <a:avLst/>
                          </a:prstGeom>
                          <a:solidFill>
                            <a:srgbClr val="FFFFFF"/>
                          </a:solidFill>
                          <a:ln w="9525">
                            <a:solidFill>
                              <a:srgbClr val="000000"/>
                            </a:solidFill>
                            <a:miter lim="800000"/>
                            <a:headEnd/>
                            <a:tailEnd/>
                          </a:ln>
                        </wps:spPr>
                        <wps:txbx>
                          <w:txbxContent>
                            <w:p w:rsidR="00E946C7" w:rsidRDefault="00E946C7" w:rsidP="00E946C7">
                              <w:pPr>
                                <w:jc w:val="center"/>
                                <w:rPr>
                                  <w:sz w:val="16"/>
                                </w:rPr>
                              </w:pPr>
                              <w:proofErr w:type="spellStart"/>
                              <w:r>
                                <w:rPr>
                                  <w:sz w:val="16"/>
                                </w:rPr>
                                <w:t>Співвиконавство</w:t>
                              </w:r>
                              <w:proofErr w:type="spellEnd"/>
                              <w:r>
                                <w:rPr>
                                  <w:sz w:val="16"/>
                                </w:rPr>
                                <w:t xml:space="preserve"> без попереднього порозуміння: відсутність попереднього зговору між учасниками, приєднання особи до злочинної діяльності інших</w:t>
                              </w:r>
                            </w:p>
                          </w:txbxContent>
                        </wps:txbx>
                        <wps:bodyPr rot="0" vert="horz" wrap="square" lIns="91440" tIns="45720" rIns="91440" bIns="45720" anchor="t" anchorCtr="0" upright="1">
                          <a:noAutofit/>
                        </wps:bodyPr>
                      </wps:wsp>
                      <wps:wsp>
                        <wps:cNvPr id="6" name="Rectangle 27"/>
                        <wps:cNvSpPr>
                          <a:spLocks noChangeArrowheads="1"/>
                        </wps:cNvSpPr>
                        <wps:spPr bwMode="auto">
                          <a:xfrm>
                            <a:off x="4176" y="13248"/>
                            <a:ext cx="2016" cy="1296"/>
                          </a:xfrm>
                          <a:prstGeom prst="rect">
                            <a:avLst/>
                          </a:prstGeom>
                          <a:solidFill>
                            <a:srgbClr val="FFFFFF"/>
                          </a:solidFill>
                          <a:ln w="9525">
                            <a:solidFill>
                              <a:srgbClr val="000000"/>
                            </a:solidFill>
                            <a:miter lim="800000"/>
                            <a:headEnd/>
                            <a:tailEnd/>
                          </a:ln>
                        </wps:spPr>
                        <wps:txbx>
                          <w:txbxContent>
                            <w:p w:rsidR="00E946C7" w:rsidRDefault="00E946C7" w:rsidP="00E946C7">
                              <w:pPr>
                                <w:jc w:val="center"/>
                                <w:rPr>
                                  <w:sz w:val="16"/>
                                </w:rPr>
                              </w:pPr>
                              <w:proofErr w:type="spellStart"/>
                              <w:r>
                                <w:rPr>
                                  <w:sz w:val="16"/>
                                </w:rPr>
                                <w:t>Співвиконавство</w:t>
                              </w:r>
                              <w:proofErr w:type="spellEnd"/>
                              <w:r>
                                <w:rPr>
                                  <w:sz w:val="16"/>
                                </w:rPr>
                                <w:t xml:space="preserve"> з попереднім порозумінням: зговір між усіма учасниками про спільне виконання злочину до його початку</w:t>
                              </w:r>
                            </w:p>
                          </w:txbxContent>
                        </wps:txbx>
                        <wps:bodyPr rot="0" vert="horz" wrap="square" lIns="91440" tIns="45720" rIns="91440" bIns="45720" anchor="t" anchorCtr="0" upright="1">
                          <a:noAutofit/>
                        </wps:bodyPr>
                      </wps:wsp>
                      <wps:wsp>
                        <wps:cNvPr id="7" name="Rectangle 28"/>
                        <wps:cNvSpPr>
                          <a:spLocks noChangeArrowheads="1"/>
                        </wps:cNvSpPr>
                        <wps:spPr bwMode="auto">
                          <a:xfrm>
                            <a:off x="6336" y="13248"/>
                            <a:ext cx="2160" cy="1296"/>
                          </a:xfrm>
                          <a:prstGeom prst="rect">
                            <a:avLst/>
                          </a:prstGeom>
                          <a:solidFill>
                            <a:srgbClr val="FFFFFF"/>
                          </a:solidFill>
                          <a:ln w="9525">
                            <a:solidFill>
                              <a:srgbClr val="000000"/>
                            </a:solidFill>
                            <a:miter lim="800000"/>
                            <a:headEnd/>
                            <a:tailEnd/>
                          </a:ln>
                        </wps:spPr>
                        <wps:txbx>
                          <w:txbxContent>
                            <w:p w:rsidR="00E946C7" w:rsidRDefault="00E946C7" w:rsidP="00E946C7">
                              <w:pPr>
                                <w:jc w:val="center"/>
                                <w:rPr>
                                  <w:sz w:val="16"/>
                                </w:rPr>
                              </w:pPr>
                              <w:r>
                                <w:rPr>
                                  <w:sz w:val="16"/>
                                </w:rPr>
                                <w:t>Співучасть з розподілом ролей: наявність  поряд з виконавцем, організатора, пособника, підмовника, незалежно від наявності попереднього зговору</w:t>
                              </w:r>
                            </w:p>
                          </w:txbxContent>
                        </wps:txbx>
                        <wps:bodyPr rot="0" vert="horz" wrap="square" lIns="91440" tIns="45720" rIns="91440" bIns="45720" anchor="t" anchorCtr="0" upright="1">
                          <a:noAutofit/>
                        </wps:bodyPr>
                      </wps:wsp>
                      <wps:wsp>
                        <wps:cNvPr id="8" name="Rectangle 29"/>
                        <wps:cNvSpPr>
                          <a:spLocks noChangeArrowheads="1"/>
                        </wps:cNvSpPr>
                        <wps:spPr bwMode="auto">
                          <a:xfrm>
                            <a:off x="8640" y="13248"/>
                            <a:ext cx="2160" cy="1296"/>
                          </a:xfrm>
                          <a:prstGeom prst="rect">
                            <a:avLst/>
                          </a:prstGeom>
                          <a:solidFill>
                            <a:srgbClr val="FFFFFF"/>
                          </a:solidFill>
                          <a:ln w="9525">
                            <a:solidFill>
                              <a:srgbClr val="000000"/>
                            </a:solidFill>
                            <a:miter lim="800000"/>
                            <a:headEnd/>
                            <a:tailEnd/>
                          </a:ln>
                        </wps:spPr>
                        <wps:txbx>
                          <w:txbxContent>
                            <w:p w:rsidR="00E946C7" w:rsidRDefault="00E946C7" w:rsidP="00E946C7">
                              <w:pPr>
                                <w:jc w:val="center"/>
                                <w:rPr>
                                  <w:sz w:val="16"/>
                                </w:rPr>
                              </w:pPr>
                              <w:r>
                                <w:rPr>
                                  <w:sz w:val="16"/>
                                </w:rPr>
                                <w:t>Злочинне угрупування (співтовариство): взаємна згода та спільний  план добровільних учасників на вчинення, як правило, ряду злочинів</w:t>
                              </w:r>
                            </w:p>
                          </w:txbxContent>
                        </wps:txbx>
                        <wps:bodyPr rot="0" vert="horz" wrap="square" lIns="91440" tIns="45720" rIns="91440" bIns="45720" anchor="t" anchorCtr="0" upright="1">
                          <a:noAutofit/>
                        </wps:bodyPr>
                      </wps:wsp>
                      <wps:wsp>
                        <wps:cNvPr id="9" name="Line 30"/>
                        <wps:cNvCnPr>
                          <a:cxnSpLocks noChangeShapeType="1"/>
                        </wps:cNvCnPr>
                        <wps:spPr bwMode="auto">
                          <a:xfrm>
                            <a:off x="2880" y="13104"/>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1"/>
                        <wps:cNvCnPr>
                          <a:cxnSpLocks noChangeShapeType="1"/>
                        </wps:cNvCnPr>
                        <wps:spPr bwMode="auto">
                          <a:xfrm>
                            <a:off x="7344" y="13104"/>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2"/>
                        <wps:cNvCnPr>
                          <a:cxnSpLocks noChangeShapeType="1"/>
                        </wps:cNvCnPr>
                        <wps:spPr bwMode="auto">
                          <a:xfrm>
                            <a:off x="3024" y="1296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3"/>
                        <wps:cNvCnPr>
                          <a:cxnSpLocks noChangeShapeType="1"/>
                        </wps:cNvCnPr>
                        <wps:spPr bwMode="auto">
                          <a:xfrm>
                            <a:off x="2880" y="13104"/>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4"/>
                        <wps:cNvCnPr>
                          <a:cxnSpLocks noChangeShapeType="1"/>
                        </wps:cNvCnPr>
                        <wps:spPr bwMode="auto">
                          <a:xfrm>
                            <a:off x="5040" y="13104"/>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5"/>
                        <wps:cNvCnPr>
                          <a:cxnSpLocks noChangeShapeType="1"/>
                        </wps:cNvCnPr>
                        <wps:spPr bwMode="auto">
                          <a:xfrm>
                            <a:off x="9504" y="1296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6"/>
                        <wps:cNvCnPr>
                          <a:cxnSpLocks noChangeShapeType="1"/>
                        </wps:cNvCnPr>
                        <wps:spPr bwMode="auto">
                          <a:xfrm flipV="1">
                            <a:off x="9792" y="13104"/>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37"/>
                        <wps:cNvCnPr>
                          <a:cxnSpLocks noChangeShapeType="1"/>
                        </wps:cNvCnPr>
                        <wps:spPr bwMode="auto">
                          <a:xfrm flipV="1">
                            <a:off x="7344" y="13104"/>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46" style="position:absolute;left:0;text-align:left;margin-left:1.35pt;margin-top:4.65pt;width:453.6pt;height:122.4pt;z-index:251660288" coordorigin="1728,12096" coordsize="9072,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" o:allowincell="f">
                <v:rect id="Rectangle 23" o:spid="_x0000_s1047" style="position:absolute;left:4464;top:12096;width:360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E946C7" w:rsidRDefault="00E946C7" w:rsidP="00E946C7">
                        <w:pPr>
                          <w:jc w:val="center"/>
                          <w:rPr>
                            <w:b/>
                          </w:rPr>
                        </w:pPr>
                        <w:r>
                          <w:rPr>
                            <w:b/>
                          </w:rPr>
                          <w:t>Форми співучасті у злочині</w:t>
                        </w:r>
                      </w:p>
                    </w:txbxContent>
                  </v:textbox>
                </v:rect>
                <v:rect id="Rectangle 24" o:spid="_x0000_s1048" style="position:absolute;left:1728;top:1252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946C7" w:rsidRDefault="00E946C7" w:rsidP="00E946C7">
                        <w:pPr>
                          <w:jc w:val="center"/>
                          <w:rPr>
                            <w:sz w:val="16"/>
                          </w:rPr>
                        </w:pPr>
                        <w:r>
                          <w:rPr>
                            <w:sz w:val="16"/>
                          </w:rPr>
                          <w:t xml:space="preserve">Проста </w:t>
                        </w:r>
                      </w:p>
                    </w:txbxContent>
                  </v:textbox>
                </v:rect>
                <v:rect id="Rectangle 25" o:spid="_x0000_s1049" style="position:absolute;left:8064;top:1252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946C7" w:rsidRDefault="00E946C7" w:rsidP="00E946C7">
                        <w:pPr>
                          <w:jc w:val="center"/>
                          <w:rPr>
                            <w:sz w:val="16"/>
                          </w:rPr>
                        </w:pPr>
                        <w:r>
                          <w:rPr>
                            <w:sz w:val="16"/>
                          </w:rPr>
                          <w:t xml:space="preserve">Складна </w:t>
                        </w:r>
                      </w:p>
                    </w:txbxContent>
                  </v:textbox>
                </v:rect>
                <v:rect id="Rectangle 26" o:spid="_x0000_s1050" style="position:absolute;left:1728;top:13248;width:230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946C7" w:rsidRDefault="00E946C7" w:rsidP="00E946C7">
                        <w:pPr>
                          <w:jc w:val="center"/>
                          <w:rPr>
                            <w:sz w:val="16"/>
                          </w:rPr>
                        </w:pPr>
                        <w:proofErr w:type="spellStart"/>
                        <w:r>
                          <w:rPr>
                            <w:sz w:val="16"/>
                          </w:rPr>
                          <w:t>Співвиконавство</w:t>
                        </w:r>
                        <w:proofErr w:type="spellEnd"/>
                        <w:r>
                          <w:rPr>
                            <w:sz w:val="16"/>
                          </w:rPr>
                          <w:t xml:space="preserve"> без попереднього порозуміння: відсутність попереднього зговору між учасниками, приєднання особи до злочинної діяльності інших</w:t>
                        </w:r>
                      </w:p>
                    </w:txbxContent>
                  </v:textbox>
                </v:rect>
                <v:rect id="Rectangle 27" o:spid="_x0000_s1051" style="position:absolute;left:4176;top:13248;width:201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946C7" w:rsidRDefault="00E946C7" w:rsidP="00E946C7">
                        <w:pPr>
                          <w:jc w:val="center"/>
                          <w:rPr>
                            <w:sz w:val="16"/>
                          </w:rPr>
                        </w:pPr>
                        <w:proofErr w:type="spellStart"/>
                        <w:r>
                          <w:rPr>
                            <w:sz w:val="16"/>
                          </w:rPr>
                          <w:t>Співвиконавство</w:t>
                        </w:r>
                        <w:proofErr w:type="spellEnd"/>
                        <w:r>
                          <w:rPr>
                            <w:sz w:val="16"/>
                          </w:rPr>
                          <w:t xml:space="preserve"> з попереднім порозумінням: зговір між усіма учасниками про спільне виконання злочину до його початку</w:t>
                        </w:r>
                      </w:p>
                    </w:txbxContent>
                  </v:textbox>
                </v:rect>
                <v:rect id="Rectangle 28" o:spid="_x0000_s1052" style="position:absolute;left:6336;top:13248;width:2160;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946C7" w:rsidRDefault="00E946C7" w:rsidP="00E946C7">
                        <w:pPr>
                          <w:jc w:val="center"/>
                          <w:rPr>
                            <w:sz w:val="16"/>
                          </w:rPr>
                        </w:pPr>
                        <w:r>
                          <w:rPr>
                            <w:sz w:val="16"/>
                          </w:rPr>
                          <w:t>Співучасть з розподілом ролей: наявність  поряд з виконавцем, організатора, пособника, підмовника, незалежно від наявності попереднього зговору</w:t>
                        </w:r>
                      </w:p>
                    </w:txbxContent>
                  </v:textbox>
                </v:rect>
                <v:rect id="Rectangle 29" o:spid="_x0000_s1053" style="position:absolute;left:8640;top:13248;width:2160;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946C7" w:rsidRDefault="00E946C7" w:rsidP="00E946C7">
                        <w:pPr>
                          <w:jc w:val="center"/>
                          <w:rPr>
                            <w:sz w:val="16"/>
                          </w:rPr>
                        </w:pPr>
                        <w:r>
                          <w:rPr>
                            <w:sz w:val="16"/>
                          </w:rPr>
                          <w:t>Злочинне угрупування (співтовариство): взаємна згода та спільний  план добровільних учасників на вчинення, як правило, ряду злочинів</w:t>
                        </w:r>
                      </w:p>
                    </w:txbxContent>
                  </v:textbox>
                </v:rect>
                <v:line id="Line 30" o:spid="_x0000_s1054" style="position:absolute;visibility:visible;mso-wrap-style:square" from="2880,13104" to="5040,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1" o:spid="_x0000_s1055" style="position:absolute;visibility:visible;mso-wrap-style:square" from="7344,13104" to="9792,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2" o:spid="_x0000_s1056" style="position:absolute;visibility:visible;mso-wrap-style:square" from="3024,12960" to="3024,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33" o:spid="_x0000_s1057" style="position:absolute;visibility:visible;mso-wrap-style:square" from="2880,13104" to="2880,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34" o:spid="_x0000_s1058" style="position:absolute;visibility:visible;mso-wrap-style:square" from="5040,13104" to="5040,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35" o:spid="_x0000_s1059" style="position:absolute;visibility:visible;mso-wrap-style:square" from="9504,12960" to="9504,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36" o:spid="_x0000_s1060" style="position:absolute;flip:y;visibility:visible;mso-wrap-style:square" from="9792,13104" to="9792,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37" o:spid="_x0000_s1061" style="position:absolute;flip:y;visibility:visible;mso-wrap-style:square" from="7344,13104" to="7344,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group>
            </w:pict>
          </mc:Fallback>
        </mc:AlternateContent>
      </w: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p>
    <w:p w:rsidR="00E946C7" w:rsidRPr="00E946C7" w:rsidRDefault="00E946C7" w:rsidP="00E946C7">
      <w:pPr>
        <w:spacing w:after="0" w:line="240" w:lineRule="auto"/>
        <w:ind w:firstLine="900"/>
        <w:rPr>
          <w:rFonts w:ascii="Times New Roman" w:eastAsia="Times New Roman" w:hAnsi="Times New Roman" w:cs="Times New Roman"/>
          <w:b/>
          <w:i/>
          <w:sz w:val="28"/>
          <w:szCs w:val="28"/>
          <w:lang w:eastAsia="uk-UA"/>
        </w:rPr>
      </w:pPr>
    </w:p>
    <w:p w:rsidR="00E946C7" w:rsidRPr="00E946C7" w:rsidRDefault="00E946C7" w:rsidP="00E946C7">
      <w:pPr>
        <w:spacing w:after="0" w:line="240" w:lineRule="auto"/>
        <w:ind w:firstLine="900"/>
        <w:rPr>
          <w:rFonts w:ascii="Times New Roman" w:eastAsia="Times New Roman" w:hAnsi="Times New Roman" w:cs="Times New Roman"/>
          <w:b/>
          <w:i/>
          <w:sz w:val="28"/>
          <w:szCs w:val="28"/>
          <w:lang w:eastAsia="uk-UA"/>
        </w:rPr>
      </w:pPr>
      <w:r w:rsidRPr="00E946C7">
        <w:rPr>
          <w:rFonts w:ascii="Times New Roman" w:eastAsia="Times New Roman" w:hAnsi="Times New Roman" w:cs="Times New Roman"/>
          <w:b/>
          <w:i/>
          <w:sz w:val="28"/>
          <w:szCs w:val="28"/>
          <w:lang w:eastAsia="uk-UA"/>
        </w:rPr>
        <w:t>2. Види співучасників.</w:t>
      </w:r>
    </w:p>
    <w:p w:rsidR="00E946C7" w:rsidRPr="00E946C7" w:rsidRDefault="00E946C7" w:rsidP="00E946C7">
      <w:pPr>
        <w:spacing w:after="0" w:line="240" w:lineRule="auto"/>
        <w:ind w:firstLine="708"/>
        <w:jc w:val="both"/>
        <w:rPr>
          <w:rFonts w:ascii="Times New Roman" w:eastAsia="Times New Roman" w:hAnsi="Times New Roman" w:cs="Times New Roman"/>
          <w:sz w:val="28"/>
          <w:szCs w:val="28"/>
          <w:lang w:eastAsia="ru-RU"/>
        </w:rPr>
      </w:pPr>
      <w:r w:rsidRPr="00E946C7">
        <w:rPr>
          <w:rFonts w:ascii="Times New Roman" w:eastAsia="Times New Roman" w:hAnsi="Times New Roman" w:cs="Times New Roman"/>
          <w:sz w:val="28"/>
          <w:szCs w:val="28"/>
          <w:lang w:eastAsia="ru-RU"/>
        </w:rPr>
        <w:t xml:space="preserve">У ст.19 дається визначення окремих видів співучасників: виконавця, організатора, підмовника і пособника. В основі такого поділу: 1) ступінь участі (інтенсивність діяння кожної з осіб); 2) характер участі (функціональна роль співучасника у злочині). </w:t>
      </w:r>
    </w:p>
    <w:p w:rsidR="00E946C7" w:rsidRPr="00E946C7" w:rsidRDefault="00E946C7" w:rsidP="00E946C7">
      <w:pPr>
        <w:spacing w:after="0" w:line="240" w:lineRule="auto"/>
        <w:ind w:firstLine="708"/>
        <w:jc w:val="both"/>
        <w:rPr>
          <w:rFonts w:ascii="Times New Roman" w:eastAsia="Times New Roman" w:hAnsi="Times New Roman" w:cs="Times New Roman"/>
          <w:i/>
          <w:sz w:val="28"/>
          <w:szCs w:val="28"/>
          <w:lang w:eastAsia="ru-RU"/>
        </w:rPr>
      </w:pPr>
      <w:r w:rsidRPr="00E946C7">
        <w:rPr>
          <w:rFonts w:ascii="Times New Roman" w:eastAsia="Times New Roman" w:hAnsi="Times New Roman" w:cs="Times New Roman"/>
          <w:b/>
          <w:i/>
          <w:sz w:val="28"/>
          <w:szCs w:val="28"/>
          <w:lang w:eastAsia="ru-RU"/>
        </w:rPr>
        <w:t>Виконавцем</w:t>
      </w:r>
      <w:r w:rsidRPr="00E946C7">
        <w:rPr>
          <w:rFonts w:ascii="Times New Roman" w:eastAsia="Times New Roman" w:hAnsi="Times New Roman" w:cs="Times New Roman"/>
          <w:sz w:val="28"/>
          <w:szCs w:val="28"/>
          <w:lang w:eastAsia="ru-RU"/>
        </w:rPr>
        <w:t xml:space="preserve"> </w:t>
      </w:r>
      <w:r w:rsidRPr="00E946C7">
        <w:rPr>
          <w:rFonts w:ascii="Times New Roman" w:eastAsia="Times New Roman" w:hAnsi="Times New Roman" w:cs="Times New Roman"/>
          <w:sz w:val="28"/>
          <w:szCs w:val="28"/>
          <w:lang w:eastAsia="ru-RU"/>
        </w:rPr>
        <w:t xml:space="preserve">– </w:t>
      </w:r>
      <w:r w:rsidRPr="00E946C7">
        <w:rPr>
          <w:rFonts w:ascii="Times New Roman" w:eastAsia="Times New Roman" w:hAnsi="Times New Roman" w:cs="Times New Roman"/>
          <w:i/>
          <w:sz w:val="28"/>
          <w:szCs w:val="28"/>
          <w:lang w:eastAsia="ru-RU"/>
        </w:rPr>
        <w:t>визнається особа, яка безпосередньо виконала злочин., тобто дії якої містять склад конкретного злочину, передбаченого Особливої частиною КК, той, хто безпосередньо спричинив злочи</w:t>
      </w:r>
      <w:r w:rsidRPr="00E946C7">
        <w:rPr>
          <w:rFonts w:ascii="Times New Roman" w:eastAsia="Times New Roman" w:hAnsi="Times New Roman" w:cs="Times New Roman"/>
          <w:i/>
          <w:sz w:val="28"/>
          <w:szCs w:val="28"/>
          <w:lang w:eastAsia="ru-RU"/>
        </w:rPr>
        <w:t>нний результат.</w:t>
      </w:r>
    </w:p>
    <w:p w:rsidR="00E946C7" w:rsidRPr="00E946C7" w:rsidRDefault="00E946C7" w:rsidP="00E946C7">
      <w:pPr>
        <w:spacing w:after="0" w:line="240" w:lineRule="auto"/>
        <w:ind w:firstLine="708"/>
        <w:jc w:val="both"/>
        <w:rPr>
          <w:rFonts w:ascii="Times New Roman" w:eastAsia="Times New Roman" w:hAnsi="Times New Roman" w:cs="Times New Roman"/>
          <w:sz w:val="28"/>
          <w:szCs w:val="28"/>
          <w:lang w:eastAsia="ru-RU"/>
        </w:rPr>
      </w:pPr>
      <w:r w:rsidRPr="00E946C7">
        <w:rPr>
          <w:rFonts w:ascii="Times New Roman" w:eastAsia="Times New Roman" w:hAnsi="Times New Roman" w:cs="Times New Roman"/>
          <w:b/>
          <w:i/>
          <w:sz w:val="28"/>
          <w:szCs w:val="28"/>
          <w:lang w:eastAsia="ru-RU"/>
        </w:rPr>
        <w:t>Організатором</w:t>
      </w:r>
      <w:r w:rsidRPr="00E946C7">
        <w:rPr>
          <w:rFonts w:ascii="Times New Roman" w:eastAsia="Times New Roman" w:hAnsi="Times New Roman" w:cs="Times New Roman"/>
          <w:i/>
          <w:sz w:val="28"/>
          <w:szCs w:val="28"/>
          <w:lang w:eastAsia="ru-RU"/>
        </w:rPr>
        <w:t xml:space="preserve"> визнається особа, яка організувала вчинення злочину або керувала його вчиненням. Організатором є особа, яка не тільки викликала в інших бажання вчинити злочин, але й об‘єднує їх, розробляє план вчинення злочинних дій, розподіляє ролі між учасниками або здійснює безпосереднє керівництво вчиненням діяльності, спрямованої на досягнення злочинного результату.</w:t>
      </w:r>
      <w:r w:rsidRPr="00E946C7">
        <w:rPr>
          <w:rFonts w:ascii="Times New Roman" w:eastAsia="Times New Roman" w:hAnsi="Times New Roman" w:cs="Times New Roman"/>
          <w:sz w:val="28"/>
          <w:szCs w:val="28"/>
          <w:lang w:eastAsia="ru-RU"/>
        </w:rPr>
        <w:t xml:space="preserve"> </w:t>
      </w:r>
    </w:p>
    <w:p w:rsidR="00E946C7" w:rsidRPr="00E946C7" w:rsidRDefault="00E946C7" w:rsidP="00E946C7">
      <w:pPr>
        <w:spacing w:after="0" w:line="240" w:lineRule="auto"/>
        <w:ind w:firstLine="708"/>
        <w:jc w:val="both"/>
        <w:rPr>
          <w:rFonts w:ascii="Times New Roman" w:eastAsia="Times New Roman" w:hAnsi="Times New Roman" w:cs="Times New Roman"/>
          <w:i/>
          <w:sz w:val="28"/>
          <w:szCs w:val="28"/>
          <w:lang w:eastAsia="ru-RU"/>
        </w:rPr>
      </w:pPr>
      <w:r w:rsidRPr="00E946C7">
        <w:rPr>
          <w:rFonts w:ascii="Times New Roman" w:eastAsia="Times New Roman" w:hAnsi="Times New Roman" w:cs="Times New Roman"/>
          <w:b/>
          <w:i/>
          <w:sz w:val="28"/>
          <w:szCs w:val="28"/>
          <w:lang w:eastAsia="ru-RU"/>
        </w:rPr>
        <w:t>Підмовником</w:t>
      </w:r>
      <w:r w:rsidRPr="00E946C7">
        <w:rPr>
          <w:rFonts w:ascii="Times New Roman" w:eastAsia="Times New Roman" w:hAnsi="Times New Roman" w:cs="Times New Roman"/>
          <w:i/>
          <w:sz w:val="28"/>
          <w:szCs w:val="28"/>
          <w:lang w:eastAsia="ru-RU"/>
        </w:rPr>
        <w:t xml:space="preserve">, відповідно до ч.5 ст.19, вважається особа, яка схилила до вчинення злочину. Він свідомо викликає у іншої особи рішучість або зміцнює намір вчинити злочин, який виник у неї раніше. </w:t>
      </w:r>
    </w:p>
    <w:p w:rsidR="00E946C7" w:rsidRPr="00E946C7" w:rsidRDefault="00E946C7" w:rsidP="00E946C7">
      <w:pPr>
        <w:spacing w:after="0" w:line="240" w:lineRule="auto"/>
        <w:ind w:firstLine="708"/>
        <w:jc w:val="both"/>
        <w:rPr>
          <w:rFonts w:ascii="Times New Roman" w:eastAsia="Times New Roman" w:hAnsi="Times New Roman" w:cs="Times New Roman"/>
          <w:i/>
          <w:sz w:val="28"/>
          <w:szCs w:val="28"/>
          <w:lang w:eastAsia="ru-RU"/>
        </w:rPr>
      </w:pPr>
      <w:r w:rsidRPr="00E946C7">
        <w:rPr>
          <w:rFonts w:ascii="Times New Roman" w:eastAsia="Times New Roman" w:hAnsi="Times New Roman" w:cs="Times New Roman"/>
          <w:b/>
          <w:i/>
          <w:sz w:val="28"/>
          <w:szCs w:val="28"/>
          <w:lang w:eastAsia="ru-RU"/>
        </w:rPr>
        <w:lastRenderedPageBreak/>
        <w:t>Пособником</w:t>
      </w:r>
      <w:r w:rsidRPr="00E946C7">
        <w:rPr>
          <w:rFonts w:ascii="Times New Roman" w:eastAsia="Times New Roman" w:hAnsi="Times New Roman" w:cs="Times New Roman"/>
          <w:i/>
          <w:sz w:val="28"/>
          <w:szCs w:val="28"/>
          <w:lang w:eastAsia="ru-RU"/>
        </w:rPr>
        <w:t xml:space="preserve"> є особа, яка сприяла вчиненню злочину, тобто давала поради, вказівки, надавала засоби для вчинення злочину, усувала перешкоди для його вчинення, обіцяла сховати злочинця, знаряддя або засоби вчинення злочину, сліди злочину, предмети, добуті злочинним шляхом (ст.19).</w:t>
      </w:r>
    </w:p>
    <w:p w:rsidR="00E946C7" w:rsidRPr="00E946C7" w:rsidRDefault="00E946C7" w:rsidP="00E946C7">
      <w:pPr>
        <w:spacing w:after="0" w:line="240" w:lineRule="auto"/>
        <w:jc w:val="both"/>
        <w:rPr>
          <w:rFonts w:ascii="Times New Roman" w:eastAsia="Times New Roman" w:hAnsi="Times New Roman" w:cs="Times New Roman"/>
          <w:sz w:val="28"/>
          <w:szCs w:val="28"/>
          <w:lang w:eastAsia="ru-RU"/>
        </w:rPr>
      </w:pPr>
    </w:p>
    <w:p w:rsidR="00E946C7" w:rsidRPr="00E946C7" w:rsidRDefault="00E946C7" w:rsidP="00E946C7">
      <w:pPr>
        <w:spacing w:after="0" w:line="240" w:lineRule="auto"/>
        <w:jc w:val="center"/>
        <w:rPr>
          <w:rFonts w:ascii="Times New Roman" w:eastAsia="Times New Roman" w:hAnsi="Times New Roman" w:cs="Times New Roman"/>
          <w:b/>
          <w:i/>
          <w:sz w:val="28"/>
          <w:szCs w:val="28"/>
          <w:lang w:eastAsia="uk-UA"/>
        </w:rPr>
      </w:pPr>
      <w:r w:rsidRPr="00E946C7">
        <w:rPr>
          <w:rFonts w:ascii="Times New Roman" w:eastAsia="Times New Roman" w:hAnsi="Times New Roman" w:cs="Times New Roman"/>
          <w:b/>
          <w:i/>
          <w:sz w:val="28"/>
          <w:szCs w:val="28"/>
          <w:lang w:eastAsia="uk-UA"/>
        </w:rPr>
        <w:t>3.Особливості кваліфікації дій співучасників та призначення їм покарання</w:t>
      </w:r>
    </w:p>
    <w:p w:rsidR="00E946C7" w:rsidRPr="00E946C7" w:rsidRDefault="00E946C7" w:rsidP="00E946C7">
      <w:pPr>
        <w:spacing w:after="0" w:line="240" w:lineRule="auto"/>
        <w:ind w:firstLine="540"/>
        <w:jc w:val="both"/>
        <w:rPr>
          <w:rFonts w:ascii="Times New Roman" w:eastAsia="Times New Roman" w:hAnsi="Times New Roman" w:cs="Times New Roman"/>
          <w:sz w:val="28"/>
          <w:szCs w:val="28"/>
          <w:lang w:eastAsia="ru-RU"/>
        </w:rPr>
      </w:pPr>
      <w:r w:rsidRPr="00E946C7">
        <w:rPr>
          <w:rFonts w:ascii="Times New Roman" w:eastAsia="Times New Roman" w:hAnsi="Times New Roman" w:cs="Times New Roman"/>
          <w:sz w:val="28"/>
          <w:szCs w:val="28"/>
          <w:lang w:eastAsia="ru-RU"/>
        </w:rPr>
        <w:t xml:space="preserve">Виконавець несе відповідальність за законом, передбачену за вчинений ним злочин. </w:t>
      </w:r>
    </w:p>
    <w:p w:rsidR="00E946C7" w:rsidRPr="00E946C7" w:rsidRDefault="00E946C7" w:rsidP="00E946C7">
      <w:pPr>
        <w:spacing w:after="0" w:line="240" w:lineRule="auto"/>
        <w:ind w:firstLine="540"/>
        <w:jc w:val="both"/>
        <w:rPr>
          <w:rFonts w:ascii="Times New Roman" w:eastAsia="Times New Roman" w:hAnsi="Times New Roman" w:cs="Times New Roman"/>
          <w:sz w:val="28"/>
          <w:szCs w:val="28"/>
          <w:lang w:eastAsia="ru-RU"/>
        </w:rPr>
      </w:pPr>
      <w:r w:rsidRPr="00E946C7">
        <w:rPr>
          <w:rFonts w:ascii="Times New Roman" w:eastAsia="Times New Roman" w:hAnsi="Times New Roman" w:cs="Times New Roman"/>
          <w:sz w:val="28"/>
          <w:szCs w:val="28"/>
          <w:lang w:eastAsia="ru-RU"/>
        </w:rPr>
        <w:t xml:space="preserve">Дії організатора, підмовника і пособника кваліфікуються, як правило, за статтею, за якою кваліфіковано злочин виконавця, з посиланням на відповідну частину ст.19. якщо є дії організатора чи підмовника злочину дістають вияв також і в його </w:t>
      </w:r>
      <w:proofErr w:type="spellStart"/>
      <w:r w:rsidRPr="00E946C7">
        <w:rPr>
          <w:rFonts w:ascii="Times New Roman" w:eastAsia="Times New Roman" w:hAnsi="Times New Roman" w:cs="Times New Roman"/>
          <w:sz w:val="28"/>
          <w:szCs w:val="28"/>
          <w:lang w:eastAsia="ru-RU"/>
        </w:rPr>
        <w:t>співвиконавстві</w:t>
      </w:r>
      <w:proofErr w:type="spellEnd"/>
      <w:r w:rsidRPr="00E946C7">
        <w:rPr>
          <w:rFonts w:ascii="Times New Roman" w:eastAsia="Times New Roman" w:hAnsi="Times New Roman" w:cs="Times New Roman"/>
          <w:sz w:val="28"/>
          <w:szCs w:val="28"/>
          <w:lang w:eastAsia="ru-RU"/>
        </w:rPr>
        <w:t xml:space="preserve">, то вони кваліфікуються без посилання на ст.19. у випадках, коли виконавцем злочину є спеціальний суб‘єкт (посадова особа – у посадових злочинах, військовослужбовець – у військових злочинах), дії співучасників, які не є спеціальними суб‘єктами, мають кваліфікуватися за тим законом, за яким кваліфікуються дії виконавця злочину, як правило, з посиланням на відповідну частину ст.19. </w:t>
      </w:r>
    </w:p>
    <w:p w:rsidR="00E946C7" w:rsidRPr="00E946C7" w:rsidRDefault="00E946C7" w:rsidP="00E946C7">
      <w:pPr>
        <w:spacing w:after="0" w:line="240" w:lineRule="auto"/>
        <w:ind w:firstLine="540"/>
        <w:jc w:val="both"/>
        <w:rPr>
          <w:rFonts w:ascii="Times New Roman" w:eastAsia="Times New Roman" w:hAnsi="Times New Roman" w:cs="Times New Roman"/>
          <w:sz w:val="28"/>
          <w:szCs w:val="28"/>
          <w:lang w:eastAsia="ru-RU"/>
        </w:rPr>
      </w:pPr>
      <w:r w:rsidRPr="00E946C7">
        <w:rPr>
          <w:rFonts w:ascii="Times New Roman" w:eastAsia="Times New Roman" w:hAnsi="Times New Roman" w:cs="Times New Roman"/>
          <w:sz w:val="28"/>
          <w:szCs w:val="28"/>
          <w:lang w:eastAsia="ru-RU"/>
        </w:rPr>
        <w:t xml:space="preserve">Іноді співучасники одного злочину несуть відповідальність за різними законами, залежно від змісту та обсягу їх умислу та деяких інших обставин. Зокрема дії підмовника, організатора чи пособника можуть кваліфікуватися за одними статтями чи частинами статті Особливої частини КК, а дії виконавця – за іншими. </w:t>
      </w:r>
    </w:p>
    <w:p w:rsidR="00E946C7" w:rsidRPr="00E946C7" w:rsidRDefault="00E946C7" w:rsidP="00E946C7">
      <w:pPr>
        <w:spacing w:after="0" w:line="240" w:lineRule="auto"/>
        <w:ind w:firstLine="540"/>
        <w:jc w:val="both"/>
        <w:rPr>
          <w:rFonts w:ascii="Times New Roman" w:eastAsia="Times New Roman" w:hAnsi="Times New Roman" w:cs="Times New Roman"/>
          <w:sz w:val="28"/>
          <w:szCs w:val="28"/>
          <w:lang w:eastAsia="ru-RU"/>
        </w:rPr>
      </w:pPr>
      <w:r w:rsidRPr="00E946C7">
        <w:rPr>
          <w:rFonts w:ascii="Times New Roman" w:eastAsia="Times New Roman" w:hAnsi="Times New Roman" w:cs="Times New Roman"/>
          <w:sz w:val="28"/>
          <w:szCs w:val="28"/>
          <w:lang w:eastAsia="ru-RU"/>
        </w:rPr>
        <w:t xml:space="preserve">Це можливе, зокрема, в таких випадках: 1) при вчиненні певних злочинів, коли одні з учасників досягли 16– річного віку, а інші – ні, напр. 15–ти річна особа, що брала участь у бандитському нападі  і вчинила вбивство або умисне тяжке тілесне ушкодження, буде відповідати не за бандитизм, а за ст.93 або ст.101; 2) пособник надала допомогу виконавцю, який раніше вже вчинив крадіжку майна, у вчиненні розкрадання державного майна шляхом крадіжки, виконавець – ч.2 ст.81 (за повторністю), пособник – ч.6 ст.19 і ч.1 ст.8; 3) у разі вчинення виконавцем злочинних дій, що не охоплювались умислом інших учасників злочину, тобто коли має місце так званий ексцес виконавця. При визначенні покарання за злочин, вчинений у співучасті, враховуються характер і ступінь фактичної участі кожного співучасника у вчиненні такого злочину, значення цієї участі для досягнення мети злочину та розмір заподіяної (можливої) шкоди. При добровільній відмові виконавця від вчинення злочину дії пособника тягнуть відповідальність як за готування до злочину. У разі </w:t>
      </w:r>
      <w:proofErr w:type="spellStart"/>
      <w:r w:rsidRPr="00E946C7">
        <w:rPr>
          <w:rFonts w:ascii="Times New Roman" w:eastAsia="Times New Roman" w:hAnsi="Times New Roman" w:cs="Times New Roman"/>
          <w:sz w:val="28"/>
          <w:szCs w:val="28"/>
          <w:lang w:eastAsia="ru-RU"/>
        </w:rPr>
        <w:t>недоведення</w:t>
      </w:r>
      <w:proofErr w:type="spellEnd"/>
      <w:r w:rsidRPr="00E946C7">
        <w:rPr>
          <w:rFonts w:ascii="Times New Roman" w:eastAsia="Times New Roman" w:hAnsi="Times New Roman" w:cs="Times New Roman"/>
          <w:sz w:val="28"/>
          <w:szCs w:val="28"/>
          <w:lang w:eastAsia="ru-RU"/>
        </w:rPr>
        <w:t xml:space="preserve"> виконавцем злочину до кінця з незалежних від його волі причин пособник несе відповідальність за пособництво в замаху на злочин. У разі добровільної відмови організатора і підмовника від подальшої участі в злочині ці особи не притягуються до кримінальної відповідальності, якщо вони вчинили дії, які відвернули розвиток злочину і настання злочинного результату.</w:t>
      </w:r>
    </w:p>
    <w:p w:rsidR="00C45F02" w:rsidRPr="00E946C7" w:rsidRDefault="00C45F02">
      <w:pPr>
        <w:rPr>
          <w:rFonts w:ascii="Times New Roman" w:hAnsi="Times New Roman" w:cs="Times New Roman"/>
          <w:sz w:val="28"/>
          <w:szCs w:val="28"/>
        </w:rPr>
      </w:pPr>
    </w:p>
    <w:sectPr w:rsidR="00C45F02" w:rsidRPr="00E946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14EBC"/>
    <w:multiLevelType w:val="multilevel"/>
    <w:tmpl w:val="AC12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E3AD2"/>
    <w:multiLevelType w:val="multilevel"/>
    <w:tmpl w:val="7C6E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C2"/>
    <w:rsid w:val="00346D99"/>
    <w:rsid w:val="00BD1418"/>
    <w:rsid w:val="00BD43C2"/>
    <w:rsid w:val="00C45F02"/>
    <w:rsid w:val="00E946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5A6BD-2D29-4609-8620-1C5FA91F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946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46C7"/>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BD1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21564/2311-9640.2023.19.282370" TargetMode="External"/><Relationship Id="rId5" Type="http://schemas.openxmlformats.org/officeDocument/2006/relationships/hyperlink" Target="https://zakon.rada.gov.ua/laws/show/2341-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4325</Words>
  <Characters>2466</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2024-06-30T19:00:00Z</dcterms:created>
  <dcterms:modified xsi:type="dcterms:W3CDTF">2024-06-30T19:35:00Z</dcterms:modified>
</cp:coreProperties>
</file>