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19" w:rsidRDefault="00426219" w:rsidP="00426219">
      <w:pPr>
        <w:spacing w:line="240" w:lineRule="auto"/>
        <w:ind w:left="717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Навчальні посібники:</w:t>
      </w:r>
    </w:p>
    <w:bookmarkEnd w:id="0"/>
    <w:p w:rsidR="00426219" w:rsidRDefault="00426219" w:rsidP="00426219">
      <w:pPr>
        <w:numPr>
          <w:ilvl w:val="0"/>
          <w:numId w:val="1"/>
        </w:numPr>
        <w:suppressAutoHyphens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Громадські об'єднання в Україні : навчальний посібник / Олег Володимирович </w:t>
      </w:r>
      <w:proofErr w:type="spellStart"/>
      <w:r>
        <w:rPr>
          <w:szCs w:val="28"/>
        </w:rPr>
        <w:t>Марцеляк</w:t>
      </w:r>
      <w:proofErr w:type="spellEnd"/>
      <w:r>
        <w:rPr>
          <w:szCs w:val="28"/>
        </w:rPr>
        <w:t xml:space="preserve">, Аліна Олегівна </w:t>
      </w:r>
      <w:proofErr w:type="spellStart"/>
      <w:r>
        <w:rPr>
          <w:szCs w:val="28"/>
        </w:rPr>
        <w:t>Червяцова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Марк</w:t>
      </w:r>
      <w:proofErr w:type="spellEnd"/>
      <w:r>
        <w:rPr>
          <w:szCs w:val="28"/>
        </w:rPr>
        <w:t xml:space="preserve"> Миколайович Воронов . – Харків : Видавництво ХНУ ім. В.Н. </w:t>
      </w:r>
      <w:proofErr w:type="spellStart"/>
      <w:r>
        <w:rPr>
          <w:szCs w:val="28"/>
        </w:rPr>
        <w:t>Каразіна</w:t>
      </w:r>
      <w:proofErr w:type="spellEnd"/>
      <w:r>
        <w:rPr>
          <w:szCs w:val="28"/>
        </w:rPr>
        <w:t xml:space="preserve">, 2011 . – 223 с. </w:t>
      </w:r>
    </w:p>
    <w:p w:rsidR="00426219" w:rsidRDefault="00426219" w:rsidP="00426219">
      <w:pPr>
        <w:numPr>
          <w:ilvl w:val="0"/>
          <w:numId w:val="1"/>
        </w:numPr>
        <w:suppressAutoHyphens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М.С. </w:t>
      </w:r>
      <w:proofErr w:type="spellStart"/>
      <w:r>
        <w:rPr>
          <w:szCs w:val="28"/>
        </w:rPr>
        <w:t>Кельман</w:t>
      </w:r>
      <w:proofErr w:type="spellEnd"/>
      <w:r>
        <w:rPr>
          <w:szCs w:val="28"/>
        </w:rPr>
        <w:t xml:space="preserve">, О.Г. </w:t>
      </w:r>
      <w:proofErr w:type="spellStart"/>
      <w:r>
        <w:rPr>
          <w:szCs w:val="28"/>
        </w:rPr>
        <w:t>Мурашин</w:t>
      </w:r>
      <w:proofErr w:type="spellEnd"/>
      <w:r>
        <w:rPr>
          <w:szCs w:val="28"/>
        </w:rPr>
        <w:t xml:space="preserve"> Загальна теорія держави та права: Підручник. – К.: Кондор, 2008. – 477 с. </w:t>
      </w:r>
    </w:p>
    <w:p w:rsidR="00426219" w:rsidRDefault="00426219" w:rsidP="00426219">
      <w:pPr>
        <w:numPr>
          <w:ilvl w:val="0"/>
          <w:numId w:val="1"/>
        </w:numPr>
        <w:suppressAutoHyphens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Громадські об'єднання в Україні : навчальний посібник для вузів / Олександр Володимирович </w:t>
      </w:r>
      <w:proofErr w:type="spellStart"/>
      <w:r>
        <w:rPr>
          <w:szCs w:val="28"/>
        </w:rPr>
        <w:t>Філонов</w:t>
      </w:r>
      <w:proofErr w:type="spellEnd"/>
      <w:r>
        <w:rPr>
          <w:szCs w:val="28"/>
        </w:rPr>
        <w:t xml:space="preserve">, Владислав Миколайович </w:t>
      </w:r>
      <w:proofErr w:type="spellStart"/>
      <w:r>
        <w:rPr>
          <w:szCs w:val="28"/>
        </w:rPr>
        <w:t>Субботін</w:t>
      </w:r>
      <w:proofErr w:type="spellEnd"/>
      <w:r>
        <w:rPr>
          <w:szCs w:val="28"/>
        </w:rPr>
        <w:t xml:space="preserve">, О.С. Денисова, О.П. Кудлай ; За ред. Віктор Миколайович </w:t>
      </w:r>
      <w:proofErr w:type="spellStart"/>
      <w:r>
        <w:rPr>
          <w:szCs w:val="28"/>
        </w:rPr>
        <w:t>Бесчастний</w:t>
      </w:r>
      <w:proofErr w:type="spellEnd"/>
      <w:r>
        <w:rPr>
          <w:szCs w:val="28"/>
        </w:rPr>
        <w:t xml:space="preserve"> . – Київ : Знання, 2007 . – 415 с.</w:t>
      </w:r>
    </w:p>
    <w:p w:rsidR="00426219" w:rsidRDefault="00426219" w:rsidP="00426219">
      <w:pPr>
        <w:numPr>
          <w:ilvl w:val="0"/>
          <w:numId w:val="1"/>
        </w:numPr>
        <w:suppressAutoHyphens w:val="0"/>
        <w:spacing w:line="240" w:lineRule="auto"/>
        <w:ind w:firstLine="0"/>
        <w:rPr>
          <w:sz w:val="24"/>
        </w:rPr>
      </w:pPr>
      <w:r>
        <w:rPr>
          <w:szCs w:val="28"/>
        </w:rPr>
        <w:t xml:space="preserve">Громадські об'єднання в Україні : навчальний посібник / </w:t>
      </w:r>
      <w:hyperlink r:id="rId6" w:history="1">
        <w:r w:rsidRPr="00CD1793">
          <w:rPr>
            <w:rStyle w:val="a3"/>
            <w:szCs w:val="28"/>
          </w:rPr>
          <w:t xml:space="preserve">Аліна Олегівна </w:t>
        </w:r>
        <w:proofErr w:type="spellStart"/>
        <w:r w:rsidRPr="00CD1793">
          <w:rPr>
            <w:rStyle w:val="a3"/>
            <w:szCs w:val="28"/>
          </w:rPr>
          <w:t>Червяцова</w:t>
        </w:r>
        <w:proofErr w:type="spellEnd"/>
      </w:hyperlink>
      <w:r w:rsidRPr="00CD1793">
        <w:rPr>
          <w:szCs w:val="28"/>
        </w:rPr>
        <w:t>.</w:t>
      </w:r>
      <w:r>
        <w:rPr>
          <w:szCs w:val="28"/>
        </w:rPr>
        <w:t xml:space="preserve"> – Харків : Видавництво ХНУ ім. В.Н. </w:t>
      </w:r>
      <w:proofErr w:type="spellStart"/>
      <w:r>
        <w:rPr>
          <w:szCs w:val="28"/>
        </w:rPr>
        <w:t>Каразіна</w:t>
      </w:r>
      <w:proofErr w:type="spellEnd"/>
      <w:r>
        <w:rPr>
          <w:szCs w:val="28"/>
        </w:rPr>
        <w:t xml:space="preserve">, 2006 . – 327 с. </w:t>
      </w:r>
    </w:p>
    <w:p w:rsidR="002B7E3D" w:rsidRDefault="002B7E3D"/>
    <w:sectPr w:rsidR="002B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0078"/>
    <w:multiLevelType w:val="hybridMultilevel"/>
    <w:tmpl w:val="14FC6F06"/>
    <w:lvl w:ilvl="0" w:tplc="22F20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19"/>
    <w:rsid w:val="002B7E3D"/>
    <w:rsid w:val="00426219"/>
    <w:rsid w:val="00E5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9"/>
    <w:pPr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6219"/>
    <w:rPr>
      <w:strike w:val="0"/>
      <w:dstrike w:val="0"/>
      <w:color w:val="15629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9"/>
    <w:pPr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6219"/>
    <w:rPr>
      <w:strike w:val="0"/>
      <w:dstrike w:val="0"/>
      <w:color w:val="15629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univer.kharkov.ua/OpacUnicode/index.php?url=/auteurs/view/173412/source:defau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2017-02-19T08:39:00Z</dcterms:created>
  <dcterms:modified xsi:type="dcterms:W3CDTF">2017-02-19T08:52:00Z</dcterms:modified>
</cp:coreProperties>
</file>