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1AF" w:rsidRPr="00CD5A88" w:rsidRDefault="000E361E" w:rsidP="00CD5A88">
      <w:pPr>
        <w:pStyle w:val="1"/>
        <w:jc w:val="both"/>
        <w:rPr>
          <w:sz w:val="28"/>
          <w:szCs w:val="28"/>
        </w:rPr>
      </w:pPr>
      <w:r w:rsidRPr="00CD5A88">
        <w:rPr>
          <w:b w:val="0"/>
          <w:bCs w:val="0"/>
          <w:sz w:val="28"/>
          <w:szCs w:val="28"/>
          <w:lang w:val="uk-UA"/>
        </w:rPr>
        <w:t xml:space="preserve">ТЕМА </w:t>
      </w:r>
      <w:r w:rsidR="006F41AF" w:rsidRPr="00CD5A88">
        <w:rPr>
          <w:b w:val="0"/>
          <w:bCs w:val="0"/>
          <w:sz w:val="28"/>
          <w:szCs w:val="28"/>
          <w:lang w:val="uk-UA"/>
        </w:rPr>
        <w:t>4</w:t>
      </w:r>
      <w:r w:rsidRPr="00CD5A88">
        <w:rPr>
          <w:sz w:val="28"/>
          <w:szCs w:val="28"/>
          <w:lang w:val="uk-UA"/>
        </w:rPr>
        <w:t xml:space="preserve">. </w:t>
      </w:r>
      <w:r w:rsidR="006F41AF" w:rsidRPr="00CD5A88">
        <w:rPr>
          <w:sz w:val="28"/>
          <w:szCs w:val="28"/>
        </w:rPr>
        <w:t>ІНВЕСТИЦІЙНА ПРИВАБЛИВІСТЬ ОБ'ЄКТА ІНВЕСТУВАННЯ</w:t>
      </w:r>
    </w:p>
    <w:p w:rsidR="006F41AF" w:rsidRPr="00CD5A88" w:rsidRDefault="006F41AF" w:rsidP="00CD5A88">
      <w:pPr>
        <w:pStyle w:val="3"/>
        <w:jc w:val="both"/>
        <w:rPr>
          <w:rFonts w:ascii="Times New Roman" w:hAnsi="Times New Roman" w:cs="Times New Roman"/>
          <w:sz w:val="28"/>
          <w:szCs w:val="28"/>
        </w:rPr>
      </w:pPr>
      <w:r w:rsidRPr="00CD5A88">
        <w:rPr>
          <w:rFonts w:ascii="Times New Roman" w:hAnsi="Times New Roman" w:cs="Times New Roman"/>
          <w:sz w:val="28"/>
          <w:szCs w:val="28"/>
          <w:lang w:val="uk-UA"/>
        </w:rPr>
        <w:t xml:space="preserve">4.1. </w:t>
      </w:r>
      <w:r w:rsidRPr="00CD5A88">
        <w:rPr>
          <w:rFonts w:ascii="Times New Roman" w:hAnsi="Times New Roman" w:cs="Times New Roman"/>
          <w:sz w:val="28"/>
          <w:szCs w:val="28"/>
        </w:rPr>
        <w:t xml:space="preserve">Методи вивчення </w:t>
      </w:r>
      <w:proofErr w:type="gramStart"/>
      <w:r w:rsidRPr="00CD5A88">
        <w:rPr>
          <w:rFonts w:ascii="Times New Roman" w:hAnsi="Times New Roman" w:cs="Times New Roman"/>
          <w:sz w:val="28"/>
          <w:szCs w:val="28"/>
        </w:rPr>
        <w:t>п</w:t>
      </w:r>
      <w:proofErr w:type="gramEnd"/>
      <w:r w:rsidRPr="00CD5A88">
        <w:rPr>
          <w:rFonts w:ascii="Times New Roman" w:hAnsi="Times New Roman" w:cs="Times New Roman"/>
          <w:sz w:val="28"/>
          <w:szCs w:val="28"/>
        </w:rPr>
        <w:t>ідприємства як об'єкта інвестування</w:t>
      </w:r>
    </w:p>
    <w:p w:rsidR="006F41AF" w:rsidRPr="00CD5A88" w:rsidRDefault="006F41AF" w:rsidP="00CD5A88">
      <w:pPr>
        <w:pStyle w:val="a4"/>
        <w:jc w:val="both"/>
        <w:rPr>
          <w:sz w:val="28"/>
          <w:szCs w:val="28"/>
        </w:rPr>
      </w:pPr>
      <w:proofErr w:type="gramStart"/>
      <w:r w:rsidRPr="00CD5A88">
        <w:rPr>
          <w:sz w:val="28"/>
          <w:szCs w:val="28"/>
        </w:rPr>
        <w:t>П</w:t>
      </w:r>
      <w:proofErr w:type="gramEnd"/>
      <w:r w:rsidRPr="00CD5A88">
        <w:rPr>
          <w:sz w:val="28"/>
          <w:szCs w:val="28"/>
        </w:rPr>
        <w:t>ісля того, як визначені галузі, що представляють інтерес для розміщення коштів інвестора, з безлічі підприємств, що діють у цих галузях, необхідно вибрати ті, чиї цінні папери найбільш повно дозволяють реалізувати поставлені інвестиційні цілі інвестора. Цей етап фінансового аналізу вважається найбільш складним і трудомістким. Результати аналізу носять конфіденційний характер.</w:t>
      </w:r>
    </w:p>
    <w:p w:rsidR="006F41AF" w:rsidRPr="00CD5A88" w:rsidRDefault="006F41AF" w:rsidP="00CD5A88">
      <w:pPr>
        <w:pStyle w:val="a4"/>
        <w:jc w:val="both"/>
        <w:rPr>
          <w:sz w:val="28"/>
          <w:szCs w:val="28"/>
        </w:rPr>
      </w:pPr>
      <w:r w:rsidRPr="00CD5A88">
        <w:rPr>
          <w:sz w:val="28"/>
          <w:szCs w:val="28"/>
        </w:rPr>
        <w:t xml:space="preserve">Глибина і ступінь деталізації вивчення </w:t>
      </w:r>
      <w:proofErr w:type="gramStart"/>
      <w:r w:rsidRPr="00CD5A88">
        <w:rPr>
          <w:sz w:val="28"/>
          <w:szCs w:val="28"/>
        </w:rPr>
        <w:t>п</w:t>
      </w:r>
      <w:proofErr w:type="gramEnd"/>
      <w:r w:rsidRPr="00CD5A88">
        <w:rPr>
          <w:sz w:val="28"/>
          <w:szCs w:val="28"/>
        </w:rPr>
        <w:t>ідприємства залежить, у загальному вигляді, від ряду факторів:</w:t>
      </w:r>
    </w:p>
    <w:p w:rsidR="006F41AF" w:rsidRPr="00CD5A88" w:rsidRDefault="006F41AF" w:rsidP="00CD5A88">
      <w:pPr>
        <w:pStyle w:val="a4"/>
        <w:jc w:val="both"/>
        <w:rPr>
          <w:sz w:val="28"/>
          <w:szCs w:val="28"/>
        </w:rPr>
      </w:pPr>
      <w:r w:rsidRPr="00CD5A88">
        <w:rPr>
          <w:sz w:val="28"/>
          <w:szCs w:val="28"/>
        </w:rPr>
        <w:t xml:space="preserve">• Величини коштів, що інвестуються, та очікуваних результатів </w:t>
      </w:r>
      <w:proofErr w:type="gramStart"/>
      <w:r w:rsidRPr="00CD5A88">
        <w:rPr>
          <w:sz w:val="28"/>
          <w:szCs w:val="28"/>
        </w:rPr>
        <w:t>в</w:t>
      </w:r>
      <w:proofErr w:type="gramEnd"/>
      <w:r w:rsidRPr="00CD5A88">
        <w:rPr>
          <w:sz w:val="28"/>
          <w:szCs w:val="28"/>
        </w:rPr>
        <w:t>ід їх віддачі.</w:t>
      </w:r>
    </w:p>
    <w:p w:rsidR="006F41AF" w:rsidRPr="00CD5A88" w:rsidRDefault="006F41AF" w:rsidP="00CD5A88">
      <w:pPr>
        <w:pStyle w:val="a4"/>
        <w:jc w:val="both"/>
        <w:rPr>
          <w:sz w:val="28"/>
          <w:szCs w:val="28"/>
        </w:rPr>
      </w:pPr>
      <w:r w:rsidRPr="00CD5A88">
        <w:rPr>
          <w:sz w:val="28"/>
          <w:szCs w:val="28"/>
        </w:rPr>
        <w:t xml:space="preserve">• Повноти і ступеня вірогідності інформації </w:t>
      </w:r>
      <w:proofErr w:type="gramStart"/>
      <w:r w:rsidRPr="00CD5A88">
        <w:rPr>
          <w:sz w:val="28"/>
          <w:szCs w:val="28"/>
        </w:rPr>
        <w:t>про</w:t>
      </w:r>
      <w:proofErr w:type="gramEnd"/>
      <w:r w:rsidRPr="00CD5A88">
        <w:rPr>
          <w:sz w:val="28"/>
          <w:szCs w:val="28"/>
        </w:rPr>
        <w:t xml:space="preserve"> об'єкти інвестування.</w:t>
      </w:r>
    </w:p>
    <w:p w:rsidR="006F41AF" w:rsidRPr="00CD5A88" w:rsidRDefault="006F41AF" w:rsidP="00CD5A88">
      <w:pPr>
        <w:pStyle w:val="a4"/>
        <w:jc w:val="both"/>
        <w:rPr>
          <w:sz w:val="28"/>
          <w:szCs w:val="28"/>
        </w:rPr>
      </w:pPr>
      <w:r w:rsidRPr="00CD5A88">
        <w:rPr>
          <w:sz w:val="28"/>
          <w:szCs w:val="28"/>
        </w:rPr>
        <w:t xml:space="preserve">• Часу, допустимого для аналізу об'єкта інвестування й ухвалення </w:t>
      </w:r>
      <w:proofErr w:type="gramStart"/>
      <w:r w:rsidRPr="00CD5A88">
        <w:rPr>
          <w:sz w:val="28"/>
          <w:szCs w:val="28"/>
        </w:rPr>
        <w:t>р</w:t>
      </w:r>
      <w:proofErr w:type="gramEnd"/>
      <w:r w:rsidRPr="00CD5A88">
        <w:rPr>
          <w:sz w:val="28"/>
          <w:szCs w:val="28"/>
        </w:rPr>
        <w:t>ішення.</w:t>
      </w:r>
    </w:p>
    <w:p w:rsidR="006F41AF" w:rsidRPr="00CD5A88" w:rsidRDefault="006F41AF" w:rsidP="00CD5A88">
      <w:pPr>
        <w:pStyle w:val="a4"/>
        <w:jc w:val="both"/>
        <w:rPr>
          <w:sz w:val="28"/>
          <w:szCs w:val="28"/>
        </w:rPr>
      </w:pPr>
      <w:proofErr w:type="gramStart"/>
      <w:r w:rsidRPr="00CD5A88">
        <w:rPr>
          <w:sz w:val="28"/>
          <w:szCs w:val="28"/>
        </w:rPr>
        <w:t>Р</w:t>
      </w:r>
      <w:proofErr w:type="gramEnd"/>
      <w:r w:rsidRPr="00CD5A88">
        <w:rPr>
          <w:sz w:val="28"/>
          <w:szCs w:val="28"/>
        </w:rPr>
        <w:t xml:space="preserve">ізними можуть бути і методи фінансового аналізу підприємств, конкретний зміст яких визначається, насамперед, специфікою виробничо-комерційної діяльності досліджуваного підприємства. Проте, можна сформувати принциповий </w:t>
      </w:r>
      <w:proofErr w:type="gramStart"/>
      <w:r w:rsidRPr="00CD5A88">
        <w:rPr>
          <w:sz w:val="28"/>
          <w:szCs w:val="28"/>
        </w:rPr>
        <w:t>п</w:t>
      </w:r>
      <w:proofErr w:type="gramEnd"/>
      <w:r w:rsidRPr="00CD5A88">
        <w:rPr>
          <w:sz w:val="28"/>
          <w:szCs w:val="28"/>
        </w:rPr>
        <w:t xml:space="preserve">ідхід до вивчення підприємств поза залежністю від сфер їх ділової активності. Суть його полягає в послідовній деталізації проведеного аналізу шляхом попереднього аналізу безлічі підприємств у галузях, що представляють інтерес для інвестора, послідовного звуження цієї безлічі на основі більш детального вивчення фінансового стану </w:t>
      </w:r>
      <w:proofErr w:type="gramStart"/>
      <w:r w:rsidRPr="00CD5A88">
        <w:rPr>
          <w:sz w:val="28"/>
          <w:szCs w:val="28"/>
        </w:rPr>
        <w:t>п</w:t>
      </w:r>
      <w:proofErr w:type="gramEnd"/>
      <w:r w:rsidRPr="00CD5A88">
        <w:rPr>
          <w:sz w:val="28"/>
          <w:szCs w:val="28"/>
        </w:rPr>
        <w:t xml:space="preserve">ідприємства. </w:t>
      </w:r>
      <w:proofErr w:type="gramStart"/>
      <w:r w:rsidRPr="00CD5A88">
        <w:rPr>
          <w:sz w:val="28"/>
          <w:szCs w:val="28"/>
        </w:rPr>
        <w:t>Основні етапи цього процесу представлені на рис. 12.1:</w:t>
      </w:r>
      <w:proofErr w:type="gramEnd"/>
    </w:p>
    <w:p w:rsidR="006F41AF" w:rsidRPr="00CD5A88" w:rsidRDefault="006F41AF" w:rsidP="00CD5A88">
      <w:pPr>
        <w:pStyle w:val="a4"/>
        <w:jc w:val="both"/>
        <w:rPr>
          <w:sz w:val="28"/>
          <w:szCs w:val="28"/>
        </w:rPr>
      </w:pPr>
      <w:r w:rsidRPr="00CD5A88">
        <w:rPr>
          <w:noProof/>
          <w:sz w:val="28"/>
          <w:szCs w:val="28"/>
        </w:rPr>
        <w:drawing>
          <wp:inline distT="0" distB="0" distL="0" distR="0" wp14:anchorId="324105C1" wp14:editId="038689EB">
            <wp:extent cx="3705225" cy="3133725"/>
            <wp:effectExtent l="0" t="0" r="9525" b="9525"/>
            <wp:docPr id="6" name="Рисунок 6" descr="Етапи відбору об'єкта інвестуван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Етапи відбору об'єкта інвестуванн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5225" cy="3133725"/>
                    </a:xfrm>
                    <a:prstGeom prst="rect">
                      <a:avLst/>
                    </a:prstGeom>
                    <a:noFill/>
                    <a:ln>
                      <a:noFill/>
                    </a:ln>
                  </pic:spPr>
                </pic:pic>
              </a:graphicData>
            </a:graphic>
          </wp:inline>
        </w:drawing>
      </w:r>
    </w:p>
    <w:p w:rsidR="006F41AF" w:rsidRPr="00CD5A88" w:rsidRDefault="006F41AF" w:rsidP="00CD5A88">
      <w:pPr>
        <w:pStyle w:val="a4"/>
        <w:jc w:val="both"/>
        <w:rPr>
          <w:sz w:val="28"/>
          <w:szCs w:val="28"/>
        </w:rPr>
      </w:pPr>
      <w:r w:rsidRPr="00CD5A88">
        <w:rPr>
          <w:sz w:val="28"/>
          <w:szCs w:val="28"/>
        </w:rPr>
        <w:t>Рис. 12.1. Етапи відбору об'єкта інвестування</w:t>
      </w:r>
    </w:p>
    <w:p w:rsidR="006F41AF" w:rsidRPr="00CD5A88" w:rsidRDefault="006F41AF" w:rsidP="00CD5A88">
      <w:pPr>
        <w:pStyle w:val="3"/>
        <w:jc w:val="both"/>
        <w:rPr>
          <w:rFonts w:ascii="Times New Roman" w:hAnsi="Times New Roman" w:cs="Times New Roman"/>
          <w:sz w:val="28"/>
          <w:szCs w:val="28"/>
        </w:rPr>
      </w:pPr>
      <w:bookmarkStart w:id="0" w:name="587"/>
      <w:bookmarkEnd w:id="0"/>
      <w:r w:rsidRPr="00CD5A88">
        <w:rPr>
          <w:rFonts w:ascii="Times New Roman" w:hAnsi="Times New Roman" w:cs="Times New Roman"/>
          <w:sz w:val="28"/>
          <w:szCs w:val="28"/>
        </w:rPr>
        <w:lastRenderedPageBreak/>
        <w:t>Фінансова звітність як основа фінансового аналізу</w:t>
      </w:r>
    </w:p>
    <w:p w:rsidR="006F41AF" w:rsidRPr="00CD5A88" w:rsidRDefault="006F41AF" w:rsidP="00CD5A88">
      <w:pPr>
        <w:pStyle w:val="a4"/>
        <w:jc w:val="both"/>
        <w:rPr>
          <w:sz w:val="28"/>
          <w:szCs w:val="28"/>
        </w:rPr>
      </w:pPr>
      <w:r w:rsidRPr="00CD5A88">
        <w:rPr>
          <w:sz w:val="28"/>
          <w:szCs w:val="28"/>
        </w:rPr>
        <w:t xml:space="preserve">Звітним періодом для складання звіту емітента є календарний </w:t>
      </w:r>
      <w:proofErr w:type="gramStart"/>
      <w:r w:rsidRPr="00CD5A88">
        <w:rPr>
          <w:sz w:val="28"/>
          <w:szCs w:val="28"/>
        </w:rPr>
        <w:t>р</w:t>
      </w:r>
      <w:proofErr w:type="gramEnd"/>
      <w:r w:rsidRPr="00CD5A88">
        <w:rPr>
          <w:sz w:val="28"/>
          <w:szCs w:val="28"/>
        </w:rPr>
        <w:t>ік. Перший звітний рік новоствореного емітента може бути меншим за 12 місяців, він ураховується з дати державної реєстрації емітента до 31 грудня звітного року включно. Емітент подає звіт до 30 квітня року, наступного за звітним.</w:t>
      </w:r>
    </w:p>
    <w:p w:rsidR="006F41AF" w:rsidRPr="00CD5A88" w:rsidRDefault="006F41AF" w:rsidP="00CD5A88">
      <w:pPr>
        <w:pStyle w:val="a4"/>
        <w:jc w:val="both"/>
        <w:rPr>
          <w:sz w:val="28"/>
          <w:szCs w:val="28"/>
        </w:rPr>
      </w:pPr>
      <w:r w:rsidRPr="00CD5A88">
        <w:rPr>
          <w:sz w:val="28"/>
          <w:szCs w:val="28"/>
        </w:rPr>
        <w:t xml:space="preserve">Звіт </w:t>
      </w:r>
      <w:proofErr w:type="gramStart"/>
      <w:r w:rsidRPr="00CD5A88">
        <w:rPr>
          <w:sz w:val="28"/>
          <w:szCs w:val="28"/>
        </w:rPr>
        <w:t>подається</w:t>
      </w:r>
      <w:proofErr w:type="gramEnd"/>
      <w:r w:rsidRPr="00CD5A88">
        <w:rPr>
          <w:sz w:val="28"/>
          <w:szCs w:val="28"/>
        </w:rPr>
        <w:t xml:space="preserve"> в електронній та паперовій формах. Звіт у паперовій формі формується як друкована копія електронного звіту, який зшивається, засвідчується </w:t>
      </w:r>
      <w:proofErr w:type="gramStart"/>
      <w:r w:rsidRPr="00CD5A88">
        <w:rPr>
          <w:sz w:val="28"/>
          <w:szCs w:val="28"/>
        </w:rPr>
        <w:t>п</w:t>
      </w:r>
      <w:proofErr w:type="gramEnd"/>
      <w:r w:rsidRPr="00CD5A88">
        <w:rPr>
          <w:sz w:val="28"/>
          <w:szCs w:val="28"/>
        </w:rPr>
        <w:t>ідписом керівника емітента і скріплюється печаткою емітента.</w:t>
      </w:r>
    </w:p>
    <w:p w:rsidR="006F41AF" w:rsidRPr="00CD5A88" w:rsidRDefault="006F41AF" w:rsidP="00CD5A88">
      <w:pPr>
        <w:pStyle w:val="a4"/>
        <w:jc w:val="both"/>
        <w:rPr>
          <w:sz w:val="28"/>
          <w:szCs w:val="28"/>
        </w:rPr>
      </w:pPr>
      <w:r w:rsidRPr="00CD5A88">
        <w:rPr>
          <w:sz w:val="28"/>
          <w:szCs w:val="28"/>
        </w:rPr>
        <w:t xml:space="preserve">Відповідність інформації в паперовій та електронній формах </w:t>
      </w:r>
      <w:proofErr w:type="gramStart"/>
      <w:r w:rsidRPr="00CD5A88">
        <w:rPr>
          <w:sz w:val="28"/>
          <w:szCs w:val="28"/>
        </w:rPr>
        <w:t>п</w:t>
      </w:r>
      <w:proofErr w:type="gramEnd"/>
      <w:r w:rsidRPr="00CD5A88">
        <w:rPr>
          <w:sz w:val="28"/>
          <w:szCs w:val="28"/>
        </w:rPr>
        <w:t>ідтверджується супровідним листом, що підписаний керівником емітента і завірений печаткою емітента.</w:t>
      </w:r>
    </w:p>
    <w:p w:rsidR="006F41AF" w:rsidRPr="00CD5A88" w:rsidRDefault="006F41AF" w:rsidP="00CD5A88">
      <w:pPr>
        <w:pStyle w:val="a4"/>
        <w:jc w:val="both"/>
        <w:rPr>
          <w:sz w:val="28"/>
          <w:szCs w:val="28"/>
        </w:rPr>
      </w:pPr>
      <w:r w:rsidRPr="00CD5A88">
        <w:rPr>
          <w:sz w:val="28"/>
          <w:szCs w:val="28"/>
        </w:rPr>
        <w:t xml:space="preserve">Звіт, що </w:t>
      </w:r>
      <w:proofErr w:type="gramStart"/>
      <w:r w:rsidRPr="00CD5A88">
        <w:rPr>
          <w:sz w:val="28"/>
          <w:szCs w:val="28"/>
        </w:rPr>
        <w:t>подається</w:t>
      </w:r>
      <w:proofErr w:type="gramEnd"/>
      <w:r w:rsidRPr="00CD5A88">
        <w:rPr>
          <w:sz w:val="28"/>
          <w:szCs w:val="28"/>
        </w:rPr>
        <w:t xml:space="preserve"> емітентами, складається з таких розділів:</w:t>
      </w:r>
    </w:p>
    <w:p w:rsidR="006F41AF" w:rsidRPr="00CD5A88" w:rsidRDefault="006F41AF" w:rsidP="00CD5A88">
      <w:pPr>
        <w:pStyle w:val="a4"/>
        <w:spacing w:before="0" w:beforeAutospacing="0" w:after="0" w:afterAutospacing="0"/>
        <w:jc w:val="both"/>
        <w:rPr>
          <w:sz w:val="28"/>
          <w:szCs w:val="28"/>
        </w:rPr>
      </w:pPr>
      <w:r w:rsidRPr="00CD5A88">
        <w:rPr>
          <w:sz w:val="28"/>
          <w:szCs w:val="28"/>
        </w:rPr>
        <w:t>• Титульний аркуш.</w:t>
      </w:r>
    </w:p>
    <w:p w:rsidR="006F41AF" w:rsidRPr="00CD5A88" w:rsidRDefault="006F41AF" w:rsidP="00CD5A88">
      <w:pPr>
        <w:pStyle w:val="a4"/>
        <w:spacing w:before="0" w:beforeAutospacing="0" w:after="0" w:afterAutospacing="0"/>
        <w:jc w:val="both"/>
        <w:rPr>
          <w:sz w:val="28"/>
          <w:szCs w:val="28"/>
        </w:rPr>
      </w:pPr>
      <w:r w:rsidRPr="00CD5A88">
        <w:rPr>
          <w:sz w:val="28"/>
          <w:szCs w:val="28"/>
        </w:rPr>
        <w:t xml:space="preserve">• Основні відомості </w:t>
      </w:r>
      <w:proofErr w:type="gramStart"/>
      <w:r w:rsidRPr="00CD5A88">
        <w:rPr>
          <w:sz w:val="28"/>
          <w:szCs w:val="28"/>
        </w:rPr>
        <w:t>про</w:t>
      </w:r>
      <w:proofErr w:type="gramEnd"/>
      <w:r w:rsidRPr="00CD5A88">
        <w:rPr>
          <w:sz w:val="28"/>
          <w:szCs w:val="28"/>
        </w:rPr>
        <w:t xml:space="preserve"> емітента.</w:t>
      </w:r>
    </w:p>
    <w:p w:rsidR="006F41AF" w:rsidRPr="00CD5A88" w:rsidRDefault="006F41AF" w:rsidP="00CD5A88">
      <w:pPr>
        <w:pStyle w:val="a4"/>
        <w:spacing w:before="0" w:beforeAutospacing="0" w:after="0" w:afterAutospacing="0"/>
        <w:jc w:val="both"/>
        <w:rPr>
          <w:sz w:val="28"/>
          <w:szCs w:val="28"/>
        </w:rPr>
      </w:pPr>
      <w:r w:rsidRPr="00CD5A88">
        <w:rPr>
          <w:sz w:val="28"/>
          <w:szCs w:val="28"/>
        </w:rPr>
        <w:t>• Відомості про цінні папери.</w:t>
      </w:r>
    </w:p>
    <w:p w:rsidR="006F41AF" w:rsidRPr="00CD5A88" w:rsidRDefault="006F41AF" w:rsidP="00CD5A88">
      <w:pPr>
        <w:pStyle w:val="a4"/>
        <w:spacing w:before="0" w:beforeAutospacing="0" w:after="0" w:afterAutospacing="0"/>
        <w:jc w:val="both"/>
        <w:rPr>
          <w:sz w:val="28"/>
          <w:szCs w:val="28"/>
        </w:rPr>
      </w:pPr>
      <w:r w:rsidRPr="00CD5A88">
        <w:rPr>
          <w:sz w:val="28"/>
          <w:szCs w:val="28"/>
        </w:rPr>
        <w:t>• Опис бізнесу.</w:t>
      </w:r>
    </w:p>
    <w:p w:rsidR="006F41AF" w:rsidRPr="00CD5A88" w:rsidRDefault="006F41AF" w:rsidP="00CD5A88">
      <w:pPr>
        <w:pStyle w:val="a4"/>
        <w:spacing w:before="0" w:beforeAutospacing="0" w:after="0" w:afterAutospacing="0"/>
        <w:jc w:val="both"/>
        <w:rPr>
          <w:sz w:val="28"/>
          <w:szCs w:val="28"/>
        </w:rPr>
      </w:pPr>
      <w:r w:rsidRPr="00CD5A88">
        <w:rPr>
          <w:sz w:val="28"/>
          <w:szCs w:val="28"/>
        </w:rPr>
        <w:t>• Інформація про майновий стан та фінансово-господарську діяльність емітента.</w:t>
      </w:r>
    </w:p>
    <w:p w:rsidR="006F41AF" w:rsidRPr="00CD5A88" w:rsidRDefault="006F41AF" w:rsidP="00CD5A88">
      <w:pPr>
        <w:pStyle w:val="a4"/>
        <w:jc w:val="both"/>
        <w:rPr>
          <w:sz w:val="28"/>
          <w:szCs w:val="28"/>
        </w:rPr>
      </w:pPr>
      <w:r w:rsidRPr="00CD5A88">
        <w:rPr>
          <w:sz w:val="28"/>
          <w:szCs w:val="28"/>
        </w:rPr>
        <w:t xml:space="preserve">Титульний аркуш звіту </w:t>
      </w:r>
      <w:proofErr w:type="gramStart"/>
      <w:r w:rsidRPr="00CD5A88">
        <w:rPr>
          <w:sz w:val="28"/>
          <w:szCs w:val="28"/>
        </w:rPr>
        <w:t>містить</w:t>
      </w:r>
      <w:proofErr w:type="gramEnd"/>
      <w:r w:rsidRPr="00CD5A88">
        <w:rPr>
          <w:sz w:val="28"/>
          <w:szCs w:val="28"/>
        </w:rPr>
        <w:t xml:space="preserve"> реквізити, обов'язкові для швидкої ідентифікації емітента, засвідчення достовірності звіту та реєстрації звіту в Комісії.</w:t>
      </w:r>
    </w:p>
    <w:p w:rsidR="006F41AF" w:rsidRPr="00CD5A88" w:rsidRDefault="006F41AF" w:rsidP="00CD5A88">
      <w:pPr>
        <w:pStyle w:val="a4"/>
        <w:jc w:val="both"/>
        <w:rPr>
          <w:sz w:val="28"/>
          <w:szCs w:val="28"/>
        </w:rPr>
      </w:pPr>
      <w:r w:rsidRPr="00CD5A88">
        <w:rPr>
          <w:sz w:val="28"/>
          <w:szCs w:val="28"/>
        </w:rPr>
        <w:t>У примітках до таблиць розкривається інформація про внутрішні та зовнішні ринки, на яких здійснюється торгівля цінними паперами емітента.</w:t>
      </w:r>
    </w:p>
    <w:p w:rsidR="006F41AF" w:rsidRPr="00CD5A88" w:rsidRDefault="006F41AF" w:rsidP="00CD5A88">
      <w:pPr>
        <w:pStyle w:val="a4"/>
        <w:jc w:val="both"/>
        <w:rPr>
          <w:sz w:val="28"/>
          <w:szCs w:val="28"/>
        </w:rPr>
      </w:pPr>
      <w:r w:rsidRPr="00CD5A88">
        <w:rPr>
          <w:sz w:val="28"/>
          <w:szCs w:val="28"/>
        </w:rPr>
        <w:t xml:space="preserve">У розділі "Опис бізнесу" у довільній формі розкривається така інформація за звітний </w:t>
      </w:r>
      <w:proofErr w:type="gramStart"/>
      <w:r w:rsidRPr="00CD5A88">
        <w:rPr>
          <w:sz w:val="28"/>
          <w:szCs w:val="28"/>
        </w:rPr>
        <w:t>р</w:t>
      </w:r>
      <w:proofErr w:type="gramEnd"/>
      <w:r w:rsidRPr="00CD5A88">
        <w:rPr>
          <w:sz w:val="28"/>
          <w:szCs w:val="28"/>
        </w:rPr>
        <w:t>ік:</w:t>
      </w:r>
    </w:p>
    <w:p w:rsidR="006F41AF" w:rsidRPr="00CD5A88" w:rsidRDefault="006F41AF" w:rsidP="00CD5A88">
      <w:pPr>
        <w:pStyle w:val="a4"/>
        <w:spacing w:before="0" w:beforeAutospacing="0" w:after="0" w:afterAutospacing="0"/>
        <w:jc w:val="both"/>
        <w:rPr>
          <w:sz w:val="28"/>
          <w:szCs w:val="28"/>
        </w:rPr>
      </w:pPr>
      <w:r w:rsidRPr="00CD5A88">
        <w:rPr>
          <w:sz w:val="28"/>
          <w:szCs w:val="28"/>
        </w:rPr>
        <w:t xml:space="preserve">• Стисла історія </w:t>
      </w:r>
      <w:proofErr w:type="gramStart"/>
      <w:r w:rsidRPr="00CD5A88">
        <w:rPr>
          <w:sz w:val="28"/>
          <w:szCs w:val="28"/>
        </w:rPr>
        <w:t>п</w:t>
      </w:r>
      <w:proofErr w:type="gramEnd"/>
      <w:r w:rsidRPr="00CD5A88">
        <w:rPr>
          <w:sz w:val="28"/>
          <w:szCs w:val="28"/>
        </w:rPr>
        <w:t>ідприємства, важливі події його розвитку.</w:t>
      </w:r>
    </w:p>
    <w:p w:rsidR="006F41AF" w:rsidRPr="00CD5A88" w:rsidRDefault="006F41AF" w:rsidP="00CD5A88">
      <w:pPr>
        <w:pStyle w:val="a4"/>
        <w:spacing w:before="0" w:beforeAutospacing="0" w:after="0" w:afterAutospacing="0"/>
        <w:jc w:val="both"/>
        <w:rPr>
          <w:sz w:val="28"/>
          <w:szCs w:val="28"/>
        </w:rPr>
      </w:pPr>
      <w:r w:rsidRPr="00CD5A88">
        <w:rPr>
          <w:sz w:val="28"/>
          <w:szCs w:val="28"/>
        </w:rPr>
        <w:t xml:space="preserve">• Інформація про інформаційну структуру емітента, дочірні </w:t>
      </w:r>
      <w:proofErr w:type="gramStart"/>
      <w:r w:rsidRPr="00CD5A88">
        <w:rPr>
          <w:sz w:val="28"/>
          <w:szCs w:val="28"/>
        </w:rPr>
        <w:t>п</w:t>
      </w:r>
      <w:proofErr w:type="gramEnd"/>
      <w:r w:rsidRPr="00CD5A88">
        <w:rPr>
          <w:sz w:val="28"/>
          <w:szCs w:val="28"/>
        </w:rPr>
        <w:t>ідприємства, філії, представництва із зазначенням найменування та місцезнаходження, ролі та перспектив розвитку, про зміни в організаційній структурі.</w:t>
      </w:r>
    </w:p>
    <w:p w:rsidR="006F41AF" w:rsidRPr="00CD5A88" w:rsidRDefault="006F41AF" w:rsidP="00CD5A88">
      <w:pPr>
        <w:pStyle w:val="a4"/>
        <w:spacing w:before="0" w:beforeAutospacing="0" w:after="0" w:afterAutospacing="0"/>
        <w:jc w:val="both"/>
        <w:rPr>
          <w:sz w:val="28"/>
          <w:szCs w:val="28"/>
        </w:rPr>
      </w:pPr>
      <w:r w:rsidRPr="00CD5A88">
        <w:rPr>
          <w:sz w:val="28"/>
          <w:szCs w:val="28"/>
        </w:rPr>
        <w:t xml:space="preserve">• Опис обраної </w:t>
      </w:r>
      <w:proofErr w:type="gramStart"/>
      <w:r w:rsidRPr="00CD5A88">
        <w:rPr>
          <w:sz w:val="28"/>
          <w:szCs w:val="28"/>
        </w:rPr>
        <w:t>обл</w:t>
      </w:r>
      <w:proofErr w:type="gramEnd"/>
      <w:r w:rsidRPr="00CD5A88">
        <w:rPr>
          <w:sz w:val="28"/>
          <w:szCs w:val="28"/>
        </w:rPr>
        <w:t>ікової політики.</w:t>
      </w:r>
    </w:p>
    <w:p w:rsidR="006F41AF" w:rsidRPr="00CD5A88" w:rsidRDefault="006F41AF" w:rsidP="00CD5A88">
      <w:pPr>
        <w:pStyle w:val="a4"/>
        <w:spacing w:before="0" w:beforeAutospacing="0" w:after="0" w:afterAutospacing="0"/>
        <w:jc w:val="both"/>
        <w:rPr>
          <w:sz w:val="28"/>
          <w:szCs w:val="28"/>
        </w:rPr>
      </w:pPr>
      <w:r w:rsidRPr="00CD5A88">
        <w:rPr>
          <w:sz w:val="28"/>
          <w:szCs w:val="28"/>
        </w:rPr>
        <w:t xml:space="preserve">• Інформація про основні види продукції або послуг, що їх виробляє чи </w:t>
      </w:r>
      <w:proofErr w:type="gramStart"/>
      <w:r w:rsidRPr="00CD5A88">
        <w:rPr>
          <w:sz w:val="28"/>
          <w:szCs w:val="28"/>
        </w:rPr>
        <w:t>надає ем</w:t>
      </w:r>
      <w:proofErr w:type="gramEnd"/>
      <w:r w:rsidRPr="00CD5A88">
        <w:rPr>
          <w:sz w:val="28"/>
          <w:szCs w:val="28"/>
        </w:rPr>
        <w:t>ітент, перспективність виробництва окремих товарів, надання послуг; залежність від сезонних змін; про основні ринки збуту та основних клієнтів; про канали збуту й методи продажу, які використовує емітент; про джерела сировини, їх доступність та динаміку цін.</w:t>
      </w:r>
    </w:p>
    <w:p w:rsidR="006F41AF" w:rsidRPr="00CD5A88" w:rsidRDefault="006F41AF" w:rsidP="00CD5A88">
      <w:pPr>
        <w:pStyle w:val="a4"/>
        <w:spacing w:before="0" w:beforeAutospacing="0" w:after="0" w:afterAutospacing="0"/>
        <w:jc w:val="both"/>
        <w:rPr>
          <w:sz w:val="28"/>
          <w:szCs w:val="28"/>
        </w:rPr>
      </w:pPr>
      <w:r w:rsidRPr="00CD5A88">
        <w:rPr>
          <w:sz w:val="28"/>
          <w:szCs w:val="28"/>
        </w:rPr>
        <w:t xml:space="preserve">• Інформація про особливості стану розвитку галузі виробництва, в якій здійснює діяльність емітент, </w:t>
      </w:r>
      <w:proofErr w:type="gramStart"/>
      <w:r w:rsidRPr="00CD5A88">
        <w:rPr>
          <w:sz w:val="28"/>
          <w:szCs w:val="28"/>
        </w:rPr>
        <w:t>р</w:t>
      </w:r>
      <w:proofErr w:type="gramEnd"/>
      <w:r w:rsidRPr="00CD5A88">
        <w:rPr>
          <w:sz w:val="28"/>
          <w:szCs w:val="28"/>
        </w:rPr>
        <w:t>івень впровадження нових технологій, нових товарів.</w:t>
      </w:r>
    </w:p>
    <w:p w:rsidR="006F41AF" w:rsidRPr="00CD5A88" w:rsidRDefault="006F41AF" w:rsidP="00CD5A88">
      <w:pPr>
        <w:pStyle w:val="a4"/>
        <w:spacing w:before="0" w:beforeAutospacing="0" w:after="0" w:afterAutospacing="0"/>
        <w:jc w:val="both"/>
        <w:rPr>
          <w:sz w:val="28"/>
          <w:szCs w:val="28"/>
        </w:rPr>
      </w:pPr>
      <w:r w:rsidRPr="00CD5A88">
        <w:rPr>
          <w:sz w:val="28"/>
          <w:szCs w:val="28"/>
        </w:rPr>
        <w:t>• Інформація про конкуренцію в галузі, про особливості продукції (послуг) емітента порівняно з продукцією (послуг) конкуренті</w:t>
      </w:r>
      <w:proofErr w:type="gramStart"/>
      <w:r w:rsidRPr="00CD5A88">
        <w:rPr>
          <w:sz w:val="28"/>
          <w:szCs w:val="28"/>
        </w:rPr>
        <w:t>в</w:t>
      </w:r>
      <w:proofErr w:type="gramEnd"/>
      <w:r w:rsidRPr="00CD5A88">
        <w:rPr>
          <w:sz w:val="28"/>
          <w:szCs w:val="28"/>
        </w:rPr>
        <w:t>.</w:t>
      </w:r>
    </w:p>
    <w:p w:rsidR="006F41AF" w:rsidRPr="00CD5A88" w:rsidRDefault="006F41AF" w:rsidP="00CD5A88">
      <w:pPr>
        <w:pStyle w:val="a4"/>
        <w:spacing w:before="0" w:beforeAutospacing="0" w:after="0" w:afterAutospacing="0"/>
        <w:jc w:val="both"/>
        <w:rPr>
          <w:sz w:val="28"/>
          <w:szCs w:val="28"/>
        </w:rPr>
      </w:pPr>
      <w:r w:rsidRPr="00CD5A88">
        <w:rPr>
          <w:sz w:val="28"/>
          <w:szCs w:val="28"/>
        </w:rPr>
        <w:t>• Інформація щодо істотних проблем, які впливають на діяльність емітента.</w:t>
      </w:r>
    </w:p>
    <w:p w:rsidR="006F41AF" w:rsidRPr="00CD5A88" w:rsidRDefault="006F41AF" w:rsidP="00CD5A88">
      <w:pPr>
        <w:pStyle w:val="a4"/>
        <w:spacing w:before="0" w:beforeAutospacing="0" w:after="0" w:afterAutospacing="0"/>
        <w:jc w:val="both"/>
        <w:rPr>
          <w:sz w:val="28"/>
          <w:szCs w:val="28"/>
        </w:rPr>
      </w:pPr>
      <w:r w:rsidRPr="00CD5A88">
        <w:rPr>
          <w:sz w:val="28"/>
          <w:szCs w:val="28"/>
        </w:rPr>
        <w:t>• Ступінь залежності від законодавчих або економічних обмежень.</w:t>
      </w:r>
    </w:p>
    <w:p w:rsidR="006F41AF" w:rsidRPr="00CD5A88" w:rsidRDefault="006F41AF" w:rsidP="00CD5A88">
      <w:pPr>
        <w:pStyle w:val="a4"/>
        <w:spacing w:before="0" w:beforeAutospacing="0" w:after="0" w:afterAutospacing="0"/>
        <w:jc w:val="both"/>
        <w:rPr>
          <w:sz w:val="28"/>
          <w:szCs w:val="28"/>
        </w:rPr>
      </w:pPr>
      <w:r w:rsidRPr="00CD5A88">
        <w:rPr>
          <w:sz w:val="28"/>
          <w:szCs w:val="28"/>
        </w:rPr>
        <w:lastRenderedPageBreak/>
        <w:t xml:space="preserve">• Інформація про факти виплати штрафів і компенсацій за порушення </w:t>
      </w:r>
      <w:proofErr w:type="gramStart"/>
      <w:r w:rsidRPr="00CD5A88">
        <w:rPr>
          <w:sz w:val="28"/>
          <w:szCs w:val="28"/>
        </w:rPr>
        <w:t>чинного</w:t>
      </w:r>
      <w:proofErr w:type="gramEnd"/>
      <w:r w:rsidRPr="00CD5A88">
        <w:rPr>
          <w:sz w:val="28"/>
          <w:szCs w:val="28"/>
        </w:rPr>
        <w:t xml:space="preserve"> законодавства.</w:t>
      </w:r>
    </w:p>
    <w:p w:rsidR="006F41AF" w:rsidRPr="00CD5A88" w:rsidRDefault="006F41AF" w:rsidP="00CD5A88">
      <w:pPr>
        <w:pStyle w:val="a4"/>
        <w:spacing w:before="0" w:beforeAutospacing="0" w:after="0" w:afterAutospacing="0"/>
        <w:jc w:val="both"/>
        <w:rPr>
          <w:sz w:val="28"/>
          <w:szCs w:val="28"/>
        </w:rPr>
      </w:pPr>
      <w:r w:rsidRPr="00CD5A88">
        <w:rPr>
          <w:sz w:val="28"/>
          <w:szCs w:val="28"/>
        </w:rPr>
        <w:t>• 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w:t>
      </w:r>
      <w:proofErr w:type="gramStart"/>
      <w:r w:rsidRPr="00CD5A88">
        <w:rPr>
          <w:sz w:val="28"/>
          <w:szCs w:val="28"/>
        </w:rPr>
        <w:t>в</w:t>
      </w:r>
      <w:proofErr w:type="gramEnd"/>
      <w:r w:rsidRPr="00CD5A88">
        <w:rPr>
          <w:sz w:val="28"/>
          <w:szCs w:val="28"/>
        </w:rPr>
        <w:t xml:space="preserve"> емітента.</w:t>
      </w:r>
    </w:p>
    <w:p w:rsidR="006F41AF" w:rsidRPr="00CD5A88" w:rsidRDefault="006F41AF" w:rsidP="00CD5A88">
      <w:pPr>
        <w:pStyle w:val="a4"/>
        <w:spacing w:before="0" w:beforeAutospacing="0" w:after="0" w:afterAutospacing="0"/>
        <w:jc w:val="both"/>
        <w:rPr>
          <w:sz w:val="28"/>
          <w:szCs w:val="28"/>
        </w:rPr>
      </w:pPr>
      <w:r w:rsidRPr="00CD5A88">
        <w:rPr>
          <w:sz w:val="28"/>
          <w:szCs w:val="28"/>
        </w:rPr>
        <w:t xml:space="preserve">• Інформація про вартість укладених, але ще не виконаних договорів (контрактів) на кінець звітного періоду (загальний </w:t>
      </w:r>
      <w:proofErr w:type="gramStart"/>
      <w:r w:rsidRPr="00CD5A88">
        <w:rPr>
          <w:sz w:val="28"/>
          <w:szCs w:val="28"/>
        </w:rPr>
        <w:t>п</w:t>
      </w:r>
      <w:proofErr w:type="gramEnd"/>
      <w:r w:rsidRPr="00CD5A88">
        <w:rPr>
          <w:sz w:val="28"/>
          <w:szCs w:val="28"/>
        </w:rPr>
        <w:t>ідсумок) та про очікувані прибутки від виконання цих договорів.</w:t>
      </w:r>
    </w:p>
    <w:p w:rsidR="006F41AF" w:rsidRPr="00CD5A88" w:rsidRDefault="006F41AF" w:rsidP="00CD5A88">
      <w:pPr>
        <w:pStyle w:val="a4"/>
        <w:spacing w:before="0" w:beforeAutospacing="0" w:after="0" w:afterAutospacing="0"/>
        <w:jc w:val="both"/>
        <w:rPr>
          <w:sz w:val="28"/>
          <w:szCs w:val="28"/>
        </w:rPr>
      </w:pPr>
      <w:r w:rsidRPr="00CD5A88">
        <w:rPr>
          <w:sz w:val="28"/>
          <w:szCs w:val="28"/>
        </w:rPr>
        <w:t xml:space="preserve">• Прогнози та плани щонайменше на </w:t>
      </w:r>
      <w:proofErr w:type="gramStart"/>
      <w:r w:rsidRPr="00CD5A88">
        <w:rPr>
          <w:sz w:val="28"/>
          <w:szCs w:val="28"/>
        </w:rPr>
        <w:t>р</w:t>
      </w:r>
      <w:proofErr w:type="gramEnd"/>
      <w:r w:rsidRPr="00CD5A88">
        <w:rPr>
          <w:sz w:val="28"/>
          <w:szCs w:val="28"/>
        </w:rPr>
        <w:t>ік про діяльність емітента.</w:t>
      </w:r>
    </w:p>
    <w:p w:rsidR="006F41AF" w:rsidRPr="00CD5A88" w:rsidRDefault="006F41AF" w:rsidP="00CD5A88">
      <w:pPr>
        <w:pStyle w:val="a4"/>
        <w:spacing w:before="0" w:beforeAutospacing="0" w:after="0" w:afterAutospacing="0"/>
        <w:jc w:val="both"/>
        <w:rPr>
          <w:sz w:val="28"/>
          <w:szCs w:val="28"/>
        </w:rPr>
      </w:pPr>
      <w:r w:rsidRPr="00CD5A88">
        <w:rPr>
          <w:sz w:val="28"/>
          <w:szCs w:val="28"/>
        </w:rPr>
        <w:t xml:space="preserve">• Опис політики емітента щодо </w:t>
      </w:r>
      <w:proofErr w:type="gramStart"/>
      <w:r w:rsidRPr="00CD5A88">
        <w:rPr>
          <w:sz w:val="28"/>
          <w:szCs w:val="28"/>
        </w:rPr>
        <w:t>досл</w:t>
      </w:r>
      <w:proofErr w:type="gramEnd"/>
      <w:r w:rsidRPr="00CD5A88">
        <w:rPr>
          <w:sz w:val="28"/>
          <w:szCs w:val="28"/>
        </w:rPr>
        <w:t>іджень та розробок, вказати суму витрат на дослідження та розробки за звітний рік.</w:t>
      </w:r>
    </w:p>
    <w:p w:rsidR="006F41AF" w:rsidRPr="00CD5A88" w:rsidRDefault="006F41AF" w:rsidP="00CD5A88">
      <w:pPr>
        <w:pStyle w:val="a4"/>
        <w:spacing w:before="0" w:beforeAutospacing="0" w:after="0" w:afterAutospacing="0"/>
        <w:jc w:val="both"/>
        <w:rPr>
          <w:sz w:val="28"/>
          <w:szCs w:val="28"/>
        </w:rPr>
      </w:pPr>
      <w:r w:rsidRPr="00CD5A88">
        <w:rPr>
          <w:sz w:val="28"/>
          <w:szCs w:val="28"/>
        </w:rPr>
        <w:t xml:space="preserve">• Інша інформація, що може </w:t>
      </w:r>
      <w:proofErr w:type="gramStart"/>
      <w:r w:rsidRPr="00CD5A88">
        <w:rPr>
          <w:sz w:val="28"/>
          <w:szCs w:val="28"/>
        </w:rPr>
        <w:t>бути істотною для оцінки інвестором фінансового стану та результатів діяльності ем</w:t>
      </w:r>
      <w:proofErr w:type="gramEnd"/>
      <w:r w:rsidRPr="00CD5A88">
        <w:rPr>
          <w:sz w:val="28"/>
          <w:szCs w:val="28"/>
        </w:rPr>
        <w:t>ітента.</w:t>
      </w:r>
    </w:p>
    <w:p w:rsidR="006F41AF" w:rsidRPr="00CD5A88" w:rsidRDefault="006F41AF" w:rsidP="00CD5A88">
      <w:pPr>
        <w:pStyle w:val="a4"/>
        <w:jc w:val="both"/>
        <w:rPr>
          <w:sz w:val="28"/>
          <w:szCs w:val="28"/>
        </w:rPr>
      </w:pPr>
      <w:proofErr w:type="gramStart"/>
      <w:r w:rsidRPr="00CD5A88">
        <w:rPr>
          <w:sz w:val="28"/>
          <w:szCs w:val="28"/>
        </w:rPr>
        <w:t>У поясненні до таблиці щодо інформації про основні засоби, що перебувають у власності чи користуванні емітента, слід указати терміни та умови користування основними засобами, ступінь їх зносу, ступінь використання, чим зумовлені суттєві зміни у вартості основних засобів, а також інформацію про всі обмеження на використання майна емітента.</w:t>
      </w:r>
      <w:proofErr w:type="gramEnd"/>
    </w:p>
    <w:p w:rsidR="006F41AF" w:rsidRPr="00CD5A88" w:rsidRDefault="006F41AF" w:rsidP="00CD5A88">
      <w:pPr>
        <w:pStyle w:val="a4"/>
        <w:jc w:val="both"/>
        <w:rPr>
          <w:sz w:val="28"/>
          <w:szCs w:val="28"/>
        </w:rPr>
      </w:pPr>
      <w:proofErr w:type="gramStart"/>
      <w:r w:rsidRPr="00CD5A88">
        <w:rPr>
          <w:sz w:val="28"/>
          <w:szCs w:val="28"/>
        </w:rPr>
        <w:t>Кр</w:t>
      </w:r>
      <w:proofErr w:type="gramEnd"/>
      <w:r w:rsidRPr="00CD5A88">
        <w:rPr>
          <w:sz w:val="28"/>
          <w:szCs w:val="28"/>
        </w:rPr>
        <w:t xml:space="preserve">ім визначених форм, подаються такі документи (емітентом — некомерційним банком): "Баланс", "Звіт про фінансові результати", "Звіт про рух грошових коштів", "Звіт про власний капітал", примітки до цих звітів; "Звіт про випуск, реалізацію та </w:t>
      </w:r>
      <w:proofErr w:type="gramStart"/>
      <w:r w:rsidRPr="00CD5A88">
        <w:rPr>
          <w:sz w:val="28"/>
          <w:szCs w:val="28"/>
        </w:rPr>
        <w:t>об</w:t>
      </w:r>
      <w:proofErr w:type="gramEnd"/>
      <w:r w:rsidRPr="00CD5A88">
        <w:rPr>
          <w:sz w:val="28"/>
          <w:szCs w:val="28"/>
        </w:rPr>
        <w:t>іг цінних паперів".</w:t>
      </w:r>
    </w:p>
    <w:p w:rsidR="006F41AF" w:rsidRPr="00CD5A88" w:rsidRDefault="006F41AF" w:rsidP="00CD5A88">
      <w:pPr>
        <w:pStyle w:val="a4"/>
        <w:jc w:val="both"/>
        <w:rPr>
          <w:sz w:val="28"/>
          <w:szCs w:val="28"/>
        </w:rPr>
      </w:pPr>
      <w:r w:rsidRPr="00CD5A88">
        <w:rPr>
          <w:rStyle w:val="a5"/>
          <w:sz w:val="28"/>
          <w:szCs w:val="28"/>
        </w:rPr>
        <w:t>Емітенти</w:t>
      </w:r>
      <w:r w:rsidRPr="00CD5A88">
        <w:rPr>
          <w:sz w:val="28"/>
          <w:szCs w:val="28"/>
        </w:rPr>
        <w:t xml:space="preserve"> — комерційні банки подають такі документи: "Баланс комерційного банку", "Звіт про прибутки та збитки", "Звіт про стан портфеля цінних паперів", "Звіт про міждержавний рух капіталів у формі портфельних інвестицій", "Звіт про міждержавний рух капіталі</w:t>
      </w:r>
      <w:proofErr w:type="gramStart"/>
      <w:r w:rsidRPr="00CD5A88">
        <w:rPr>
          <w:sz w:val="28"/>
          <w:szCs w:val="28"/>
        </w:rPr>
        <w:t>в</w:t>
      </w:r>
      <w:proofErr w:type="gramEnd"/>
      <w:r w:rsidRPr="00CD5A88">
        <w:rPr>
          <w:sz w:val="28"/>
          <w:szCs w:val="28"/>
        </w:rPr>
        <w:t xml:space="preserve"> у формі прямих інвестицій".</w:t>
      </w:r>
    </w:p>
    <w:p w:rsidR="006F41AF" w:rsidRPr="00CD5A88" w:rsidRDefault="006F41AF" w:rsidP="00CD5A88">
      <w:pPr>
        <w:pStyle w:val="a4"/>
        <w:jc w:val="both"/>
        <w:rPr>
          <w:sz w:val="28"/>
          <w:szCs w:val="28"/>
        </w:rPr>
      </w:pPr>
      <w:r w:rsidRPr="00CD5A88">
        <w:rPr>
          <w:sz w:val="28"/>
          <w:szCs w:val="28"/>
        </w:rPr>
        <w:t xml:space="preserve">До </w:t>
      </w:r>
      <w:proofErr w:type="gramStart"/>
      <w:r w:rsidRPr="00CD5A88">
        <w:rPr>
          <w:sz w:val="28"/>
          <w:szCs w:val="28"/>
        </w:rPr>
        <w:t>р</w:t>
      </w:r>
      <w:proofErr w:type="gramEnd"/>
      <w:r w:rsidRPr="00CD5A88">
        <w:rPr>
          <w:sz w:val="28"/>
          <w:szCs w:val="28"/>
        </w:rPr>
        <w:t>ічної фінансової звітності додається аудиторський висновок у паперовій формі.</w:t>
      </w:r>
    </w:p>
    <w:p w:rsidR="006F41AF" w:rsidRPr="00CD5A88" w:rsidRDefault="006F41AF" w:rsidP="00CD5A88">
      <w:pPr>
        <w:pStyle w:val="a4"/>
        <w:jc w:val="both"/>
        <w:rPr>
          <w:sz w:val="28"/>
          <w:szCs w:val="28"/>
        </w:rPr>
      </w:pPr>
      <w:r w:rsidRPr="00CD5A88">
        <w:rPr>
          <w:sz w:val="28"/>
          <w:szCs w:val="28"/>
        </w:rPr>
        <w:t xml:space="preserve">До звіту додаються копії протоколів загальних зборів акціонерів за звітний період, на яких вирішувались питання, що належать </w:t>
      </w:r>
      <w:proofErr w:type="gramStart"/>
      <w:r w:rsidRPr="00CD5A88">
        <w:rPr>
          <w:sz w:val="28"/>
          <w:szCs w:val="28"/>
        </w:rPr>
        <w:t>до</w:t>
      </w:r>
      <w:proofErr w:type="gramEnd"/>
      <w:r w:rsidRPr="00CD5A88">
        <w:rPr>
          <w:sz w:val="28"/>
          <w:szCs w:val="28"/>
        </w:rPr>
        <w:t xml:space="preserve"> виключної компетенції загальних зборів.</w:t>
      </w:r>
    </w:p>
    <w:p w:rsidR="006F41AF" w:rsidRPr="00CD5A88" w:rsidRDefault="006F41AF" w:rsidP="00CD5A88">
      <w:pPr>
        <w:pStyle w:val="a4"/>
        <w:jc w:val="both"/>
        <w:rPr>
          <w:sz w:val="28"/>
          <w:szCs w:val="28"/>
        </w:rPr>
      </w:pPr>
      <w:r w:rsidRPr="00CD5A88">
        <w:rPr>
          <w:sz w:val="28"/>
          <w:szCs w:val="28"/>
        </w:rPr>
        <w:t xml:space="preserve">Перелік усіх документів, що подаються емітентом, має бути на окремому аркуші, який містить </w:t>
      </w:r>
      <w:proofErr w:type="gramStart"/>
      <w:r w:rsidRPr="00CD5A88">
        <w:rPr>
          <w:sz w:val="28"/>
          <w:szCs w:val="28"/>
        </w:rPr>
        <w:t>п</w:t>
      </w:r>
      <w:proofErr w:type="gramEnd"/>
      <w:r w:rsidRPr="00CD5A88">
        <w:rPr>
          <w:sz w:val="28"/>
          <w:szCs w:val="28"/>
        </w:rPr>
        <w:t>ідпис керівника виконавчого органу та печатку емітента.</w:t>
      </w:r>
    </w:p>
    <w:p w:rsidR="006F41AF" w:rsidRPr="00CD5A88" w:rsidRDefault="006F41AF" w:rsidP="00CD5A88">
      <w:pPr>
        <w:pStyle w:val="a4"/>
        <w:jc w:val="both"/>
        <w:rPr>
          <w:sz w:val="28"/>
          <w:szCs w:val="28"/>
        </w:rPr>
      </w:pPr>
      <w:r w:rsidRPr="00CD5A88">
        <w:rPr>
          <w:sz w:val="28"/>
          <w:szCs w:val="28"/>
        </w:rPr>
        <w:t xml:space="preserve">Емітенти, валюта балансу (величина активів) яких за станом на кінець року, попередньому звітному, складає менше, ніж 20 000 неоподатковуваних мінімумів доходів громадян, подають звіти у спрощеному (за складом інформації) вигляді, який складається з </w:t>
      </w:r>
      <w:proofErr w:type="gramStart"/>
      <w:r w:rsidRPr="00CD5A88">
        <w:rPr>
          <w:sz w:val="28"/>
          <w:szCs w:val="28"/>
        </w:rPr>
        <w:t>таких</w:t>
      </w:r>
      <w:proofErr w:type="gramEnd"/>
      <w:r w:rsidRPr="00CD5A88">
        <w:rPr>
          <w:sz w:val="28"/>
          <w:szCs w:val="28"/>
        </w:rPr>
        <w:t xml:space="preserve"> розділів:</w:t>
      </w:r>
    </w:p>
    <w:p w:rsidR="006F41AF" w:rsidRPr="00CD5A88" w:rsidRDefault="006F41AF" w:rsidP="00CD5A88">
      <w:pPr>
        <w:pStyle w:val="a4"/>
        <w:spacing w:before="0" w:beforeAutospacing="0" w:after="0" w:afterAutospacing="0"/>
        <w:jc w:val="both"/>
        <w:rPr>
          <w:sz w:val="28"/>
          <w:szCs w:val="28"/>
        </w:rPr>
      </w:pPr>
      <w:r w:rsidRPr="00CD5A88">
        <w:rPr>
          <w:sz w:val="28"/>
          <w:szCs w:val="28"/>
        </w:rPr>
        <w:t>• Титульний аркуш.</w:t>
      </w:r>
    </w:p>
    <w:p w:rsidR="006F41AF" w:rsidRPr="00CD5A88" w:rsidRDefault="006F41AF" w:rsidP="00CD5A88">
      <w:pPr>
        <w:pStyle w:val="a4"/>
        <w:spacing w:before="0" w:beforeAutospacing="0" w:after="0" w:afterAutospacing="0"/>
        <w:jc w:val="both"/>
        <w:rPr>
          <w:sz w:val="28"/>
          <w:szCs w:val="28"/>
        </w:rPr>
      </w:pPr>
      <w:r w:rsidRPr="00CD5A88">
        <w:rPr>
          <w:sz w:val="28"/>
          <w:szCs w:val="28"/>
        </w:rPr>
        <w:t xml:space="preserve">• Основні відомості </w:t>
      </w:r>
      <w:proofErr w:type="gramStart"/>
      <w:r w:rsidRPr="00CD5A88">
        <w:rPr>
          <w:sz w:val="28"/>
          <w:szCs w:val="28"/>
        </w:rPr>
        <w:t>про</w:t>
      </w:r>
      <w:proofErr w:type="gramEnd"/>
      <w:r w:rsidRPr="00CD5A88">
        <w:rPr>
          <w:sz w:val="28"/>
          <w:szCs w:val="28"/>
        </w:rPr>
        <w:t xml:space="preserve"> емітента.</w:t>
      </w:r>
    </w:p>
    <w:p w:rsidR="006F41AF" w:rsidRPr="00CD5A88" w:rsidRDefault="006F41AF" w:rsidP="00CD5A88">
      <w:pPr>
        <w:pStyle w:val="a4"/>
        <w:spacing w:before="0" w:beforeAutospacing="0" w:after="0" w:afterAutospacing="0"/>
        <w:jc w:val="both"/>
        <w:rPr>
          <w:sz w:val="28"/>
          <w:szCs w:val="28"/>
        </w:rPr>
      </w:pPr>
      <w:r w:rsidRPr="00CD5A88">
        <w:rPr>
          <w:sz w:val="28"/>
          <w:szCs w:val="28"/>
        </w:rPr>
        <w:t>• Відомості про цінні папери емітента.</w:t>
      </w:r>
    </w:p>
    <w:p w:rsidR="006F41AF" w:rsidRPr="00CD5A88" w:rsidRDefault="006F41AF" w:rsidP="00CD5A88">
      <w:pPr>
        <w:pStyle w:val="a4"/>
        <w:spacing w:before="0" w:beforeAutospacing="0"/>
        <w:jc w:val="both"/>
        <w:rPr>
          <w:sz w:val="28"/>
          <w:szCs w:val="28"/>
        </w:rPr>
      </w:pPr>
      <w:r w:rsidRPr="00CD5A88">
        <w:rPr>
          <w:sz w:val="28"/>
          <w:szCs w:val="28"/>
        </w:rPr>
        <w:t>• Основні показники фінансово-господарської діяльності емітента.</w:t>
      </w:r>
    </w:p>
    <w:p w:rsidR="006F41AF" w:rsidRPr="00CD5A88" w:rsidRDefault="006F41AF" w:rsidP="00CD5A88">
      <w:pPr>
        <w:pStyle w:val="a4"/>
        <w:jc w:val="both"/>
        <w:rPr>
          <w:sz w:val="28"/>
          <w:szCs w:val="28"/>
        </w:rPr>
      </w:pPr>
      <w:r w:rsidRPr="00CD5A88">
        <w:rPr>
          <w:sz w:val="28"/>
          <w:szCs w:val="28"/>
        </w:rPr>
        <w:lastRenderedPageBreak/>
        <w:t xml:space="preserve">Титульний аркуш звіту </w:t>
      </w:r>
      <w:proofErr w:type="gramStart"/>
      <w:r w:rsidRPr="00CD5A88">
        <w:rPr>
          <w:sz w:val="28"/>
          <w:szCs w:val="28"/>
        </w:rPr>
        <w:t>містить</w:t>
      </w:r>
      <w:proofErr w:type="gramEnd"/>
      <w:r w:rsidRPr="00CD5A88">
        <w:rPr>
          <w:sz w:val="28"/>
          <w:szCs w:val="28"/>
        </w:rPr>
        <w:t xml:space="preserve"> реквізити, обов'язкові для швидкої ідентифікації емітента, засвідчення достовірності звіту та реєстрації звіту в Комісії.</w:t>
      </w:r>
    </w:p>
    <w:p w:rsidR="006F41AF" w:rsidRPr="00CD5A88" w:rsidRDefault="006F41AF" w:rsidP="00CD5A88">
      <w:pPr>
        <w:pStyle w:val="a4"/>
        <w:jc w:val="both"/>
        <w:rPr>
          <w:sz w:val="28"/>
          <w:szCs w:val="28"/>
        </w:rPr>
      </w:pPr>
      <w:r w:rsidRPr="00CD5A88">
        <w:rPr>
          <w:sz w:val="28"/>
          <w:szCs w:val="28"/>
        </w:rPr>
        <w:t xml:space="preserve">Розділи "Основні відомості </w:t>
      </w:r>
      <w:proofErr w:type="gramStart"/>
      <w:r w:rsidRPr="00CD5A88">
        <w:rPr>
          <w:sz w:val="28"/>
          <w:szCs w:val="28"/>
        </w:rPr>
        <w:t>про</w:t>
      </w:r>
      <w:proofErr w:type="gramEnd"/>
      <w:r w:rsidRPr="00CD5A88">
        <w:rPr>
          <w:sz w:val="28"/>
          <w:szCs w:val="28"/>
        </w:rPr>
        <w:t xml:space="preserve"> емітента" та "Основні показники фінансово-господарської діяльності емітента" складаються з форм, які відповідають формам "Інформація про фінансово-господарську діяльність, що публікується емітентом у друкованих виданнях".</w:t>
      </w:r>
    </w:p>
    <w:p w:rsidR="006F41AF" w:rsidRPr="00CD5A88" w:rsidRDefault="006F41AF" w:rsidP="00CD5A88">
      <w:pPr>
        <w:pStyle w:val="a4"/>
        <w:jc w:val="both"/>
        <w:rPr>
          <w:sz w:val="28"/>
          <w:szCs w:val="28"/>
        </w:rPr>
      </w:pPr>
      <w:r w:rsidRPr="00CD5A88">
        <w:rPr>
          <w:sz w:val="28"/>
          <w:szCs w:val="28"/>
        </w:rPr>
        <w:t>У розділі "Відомості про цінні папери емітента" розкривається:</w:t>
      </w:r>
    </w:p>
    <w:p w:rsidR="006F41AF" w:rsidRPr="00CD5A88" w:rsidRDefault="006F41AF" w:rsidP="00CD5A88">
      <w:pPr>
        <w:pStyle w:val="a4"/>
        <w:spacing w:before="0" w:beforeAutospacing="0" w:after="0" w:afterAutospacing="0"/>
        <w:jc w:val="both"/>
        <w:rPr>
          <w:sz w:val="28"/>
          <w:szCs w:val="28"/>
        </w:rPr>
      </w:pPr>
      <w:r w:rsidRPr="00CD5A88">
        <w:rPr>
          <w:sz w:val="28"/>
          <w:szCs w:val="28"/>
        </w:rPr>
        <w:t>• Інформація про всі випуски акцій (</w:t>
      </w:r>
      <w:proofErr w:type="gramStart"/>
      <w:r w:rsidRPr="00CD5A88">
        <w:rPr>
          <w:sz w:val="28"/>
          <w:szCs w:val="28"/>
        </w:rPr>
        <w:t>у</w:t>
      </w:r>
      <w:proofErr w:type="gramEnd"/>
      <w:r w:rsidRPr="00CD5A88">
        <w:rPr>
          <w:sz w:val="28"/>
          <w:szCs w:val="28"/>
        </w:rPr>
        <w:t xml:space="preserve"> </w:t>
      </w:r>
      <w:proofErr w:type="gramStart"/>
      <w:r w:rsidRPr="00CD5A88">
        <w:rPr>
          <w:sz w:val="28"/>
          <w:szCs w:val="28"/>
        </w:rPr>
        <w:t>тому</w:t>
      </w:r>
      <w:proofErr w:type="gramEnd"/>
      <w:r w:rsidRPr="00CD5A88">
        <w:rPr>
          <w:sz w:val="28"/>
          <w:szCs w:val="28"/>
        </w:rPr>
        <w:t xml:space="preserve"> числі здійснених за звітний період).</w:t>
      </w:r>
    </w:p>
    <w:p w:rsidR="006F41AF" w:rsidRPr="00CD5A88" w:rsidRDefault="006F41AF" w:rsidP="00CD5A88">
      <w:pPr>
        <w:pStyle w:val="a4"/>
        <w:spacing w:before="0" w:beforeAutospacing="0" w:after="0" w:afterAutospacing="0"/>
        <w:jc w:val="both"/>
        <w:rPr>
          <w:sz w:val="28"/>
          <w:szCs w:val="28"/>
        </w:rPr>
      </w:pPr>
      <w:r w:rsidRPr="00CD5A88">
        <w:rPr>
          <w:sz w:val="28"/>
          <w:szCs w:val="28"/>
        </w:rPr>
        <w:t xml:space="preserve">• Інформація про </w:t>
      </w:r>
      <w:proofErr w:type="gramStart"/>
      <w:r w:rsidRPr="00CD5A88">
        <w:rPr>
          <w:sz w:val="28"/>
          <w:szCs w:val="28"/>
        </w:rPr>
        <w:t>обл</w:t>
      </w:r>
      <w:proofErr w:type="gramEnd"/>
      <w:r w:rsidRPr="00CD5A88">
        <w:rPr>
          <w:sz w:val="28"/>
          <w:szCs w:val="28"/>
        </w:rPr>
        <w:t>ігації емітента (за кожним непогашеним випуском облігацій).</w:t>
      </w:r>
    </w:p>
    <w:p w:rsidR="006F41AF" w:rsidRPr="00CD5A88" w:rsidRDefault="006F41AF" w:rsidP="00CD5A88">
      <w:pPr>
        <w:pStyle w:val="a4"/>
        <w:jc w:val="both"/>
        <w:rPr>
          <w:sz w:val="28"/>
          <w:szCs w:val="28"/>
        </w:rPr>
      </w:pPr>
      <w:r w:rsidRPr="00CD5A88">
        <w:rPr>
          <w:sz w:val="28"/>
          <w:szCs w:val="28"/>
        </w:rPr>
        <w:t xml:space="preserve">До звіту додаються копії протоколів загальних зборів акціонерів за звітний період, на яких вирішувались питання, що належать </w:t>
      </w:r>
      <w:proofErr w:type="gramStart"/>
      <w:r w:rsidRPr="00CD5A88">
        <w:rPr>
          <w:sz w:val="28"/>
          <w:szCs w:val="28"/>
        </w:rPr>
        <w:t>до</w:t>
      </w:r>
      <w:proofErr w:type="gramEnd"/>
      <w:r w:rsidRPr="00CD5A88">
        <w:rPr>
          <w:sz w:val="28"/>
          <w:szCs w:val="28"/>
        </w:rPr>
        <w:t xml:space="preserve"> виключної компетенції загальних зборів.</w:t>
      </w:r>
    </w:p>
    <w:p w:rsidR="006F41AF" w:rsidRPr="00CD5A88" w:rsidRDefault="006F41AF" w:rsidP="00CD5A88">
      <w:pPr>
        <w:pStyle w:val="a4"/>
        <w:jc w:val="both"/>
        <w:rPr>
          <w:sz w:val="28"/>
          <w:szCs w:val="28"/>
        </w:rPr>
      </w:pPr>
      <w:r w:rsidRPr="00CD5A88">
        <w:rPr>
          <w:sz w:val="28"/>
          <w:szCs w:val="28"/>
        </w:rPr>
        <w:t xml:space="preserve">Перелік усіх документів, що подаються емітентом, має бути на окремому аркуші, який містить </w:t>
      </w:r>
      <w:proofErr w:type="gramStart"/>
      <w:r w:rsidRPr="00CD5A88">
        <w:rPr>
          <w:sz w:val="28"/>
          <w:szCs w:val="28"/>
        </w:rPr>
        <w:t>п</w:t>
      </w:r>
      <w:proofErr w:type="gramEnd"/>
      <w:r w:rsidRPr="00CD5A88">
        <w:rPr>
          <w:sz w:val="28"/>
          <w:szCs w:val="28"/>
        </w:rPr>
        <w:t>ідпис керівника виконавчого органу та печатку емітента.</w:t>
      </w:r>
    </w:p>
    <w:p w:rsidR="006F41AF" w:rsidRPr="00CD5A88" w:rsidRDefault="006F41AF" w:rsidP="00CD5A88">
      <w:pPr>
        <w:pStyle w:val="a4"/>
        <w:jc w:val="both"/>
        <w:rPr>
          <w:sz w:val="28"/>
          <w:szCs w:val="28"/>
        </w:rPr>
      </w:pPr>
      <w:r w:rsidRPr="00CD5A88">
        <w:rPr>
          <w:sz w:val="28"/>
          <w:szCs w:val="28"/>
        </w:rPr>
        <w:t xml:space="preserve">Якщо емітент з об'єктивних причин не може вказати будь-яку інформацію, яка вимагається, то </w:t>
      </w:r>
      <w:proofErr w:type="gramStart"/>
      <w:r w:rsidRPr="00CD5A88">
        <w:rPr>
          <w:sz w:val="28"/>
          <w:szCs w:val="28"/>
        </w:rPr>
        <w:t>у</w:t>
      </w:r>
      <w:proofErr w:type="gramEnd"/>
      <w:r w:rsidRPr="00CD5A88">
        <w:rPr>
          <w:sz w:val="28"/>
          <w:szCs w:val="28"/>
        </w:rPr>
        <w:t xml:space="preserve"> відповідній статті робиться запис "Дані відсутні" (або "д/н") або ставиться "0" (нуль), якщо поле числове. У поясненнях </w:t>
      </w:r>
      <w:proofErr w:type="gramStart"/>
      <w:r w:rsidRPr="00CD5A88">
        <w:rPr>
          <w:sz w:val="28"/>
          <w:szCs w:val="28"/>
        </w:rPr>
        <w:t>до</w:t>
      </w:r>
      <w:proofErr w:type="gramEnd"/>
      <w:r w:rsidRPr="00CD5A88">
        <w:rPr>
          <w:sz w:val="28"/>
          <w:szCs w:val="28"/>
        </w:rPr>
        <w:t xml:space="preserve"> відповідного додатка до звіту емітент повинен викласти причини відсутності обов'язкової інформації.</w:t>
      </w:r>
    </w:p>
    <w:p w:rsidR="006F41AF" w:rsidRPr="00CD5A88" w:rsidRDefault="006F41AF" w:rsidP="00CD5A88">
      <w:pPr>
        <w:pStyle w:val="a4"/>
        <w:jc w:val="both"/>
        <w:rPr>
          <w:sz w:val="28"/>
          <w:szCs w:val="28"/>
        </w:rPr>
      </w:pPr>
      <w:r w:rsidRPr="00CD5A88">
        <w:rPr>
          <w:sz w:val="28"/>
          <w:szCs w:val="28"/>
        </w:rPr>
        <w:t xml:space="preserve">За ненадання, несвоєчасне надання або надання завідомо недостовірної інформації емітент несе відповідальність відповідно до Закону України "Про державне регулювання ринку цінних паперів </w:t>
      </w:r>
      <w:proofErr w:type="gramStart"/>
      <w:r w:rsidRPr="00CD5A88">
        <w:rPr>
          <w:sz w:val="28"/>
          <w:szCs w:val="28"/>
        </w:rPr>
        <w:t>в</w:t>
      </w:r>
      <w:proofErr w:type="gramEnd"/>
      <w:r w:rsidRPr="00CD5A88">
        <w:rPr>
          <w:sz w:val="28"/>
          <w:szCs w:val="28"/>
        </w:rPr>
        <w:t xml:space="preserve"> Україні".</w:t>
      </w:r>
    </w:p>
    <w:p w:rsidR="006F41AF" w:rsidRPr="00CD5A88" w:rsidRDefault="006F41AF" w:rsidP="00CD5A88">
      <w:pPr>
        <w:pStyle w:val="2"/>
        <w:jc w:val="both"/>
        <w:rPr>
          <w:rFonts w:ascii="Times New Roman" w:hAnsi="Times New Roman" w:cs="Times New Roman"/>
          <w:sz w:val="28"/>
          <w:szCs w:val="28"/>
        </w:rPr>
      </w:pPr>
      <w:r w:rsidRPr="00CD5A88">
        <w:rPr>
          <w:rFonts w:ascii="Times New Roman" w:hAnsi="Times New Roman" w:cs="Times New Roman"/>
          <w:sz w:val="28"/>
          <w:szCs w:val="28"/>
          <w:lang w:val="uk-UA"/>
        </w:rPr>
        <w:t xml:space="preserve">4.2. </w:t>
      </w:r>
      <w:r w:rsidRPr="00CD5A88">
        <w:rPr>
          <w:rFonts w:ascii="Times New Roman" w:hAnsi="Times New Roman" w:cs="Times New Roman"/>
          <w:sz w:val="28"/>
          <w:szCs w:val="28"/>
        </w:rPr>
        <w:t xml:space="preserve">Експрес-аналіз фінансового стану </w:t>
      </w:r>
      <w:proofErr w:type="gramStart"/>
      <w:r w:rsidRPr="00CD5A88">
        <w:rPr>
          <w:rFonts w:ascii="Times New Roman" w:hAnsi="Times New Roman" w:cs="Times New Roman"/>
          <w:sz w:val="28"/>
          <w:szCs w:val="28"/>
        </w:rPr>
        <w:t>п</w:t>
      </w:r>
      <w:proofErr w:type="gramEnd"/>
      <w:r w:rsidRPr="00CD5A88">
        <w:rPr>
          <w:rFonts w:ascii="Times New Roman" w:hAnsi="Times New Roman" w:cs="Times New Roman"/>
          <w:sz w:val="28"/>
          <w:szCs w:val="28"/>
        </w:rPr>
        <w:t>ідприємства</w:t>
      </w:r>
    </w:p>
    <w:p w:rsidR="006F41AF" w:rsidRPr="00CD5A88" w:rsidRDefault="006F41AF" w:rsidP="00CD5A88">
      <w:pPr>
        <w:pStyle w:val="3"/>
        <w:jc w:val="both"/>
        <w:rPr>
          <w:rFonts w:ascii="Times New Roman" w:hAnsi="Times New Roman" w:cs="Times New Roman"/>
          <w:sz w:val="28"/>
          <w:szCs w:val="28"/>
        </w:rPr>
      </w:pPr>
      <w:r w:rsidRPr="00CD5A88">
        <w:rPr>
          <w:rFonts w:ascii="Times New Roman" w:hAnsi="Times New Roman" w:cs="Times New Roman"/>
          <w:sz w:val="28"/>
          <w:szCs w:val="28"/>
        </w:rPr>
        <w:t>Особливості розрахунку фінансових показників</w:t>
      </w:r>
    </w:p>
    <w:p w:rsidR="006F41AF" w:rsidRPr="00CD5A88" w:rsidRDefault="006F41AF" w:rsidP="00CD5A88">
      <w:pPr>
        <w:pStyle w:val="a4"/>
        <w:jc w:val="both"/>
        <w:rPr>
          <w:sz w:val="28"/>
          <w:szCs w:val="28"/>
        </w:rPr>
      </w:pPr>
      <w:r w:rsidRPr="00CD5A88">
        <w:rPr>
          <w:sz w:val="28"/>
          <w:szCs w:val="28"/>
        </w:rPr>
        <w:t xml:space="preserve">Фінансова оцінка </w:t>
      </w:r>
      <w:proofErr w:type="gramStart"/>
      <w:r w:rsidRPr="00CD5A88">
        <w:rPr>
          <w:sz w:val="28"/>
          <w:szCs w:val="28"/>
        </w:rPr>
        <w:t>п</w:t>
      </w:r>
      <w:proofErr w:type="gramEnd"/>
      <w:r w:rsidRPr="00CD5A88">
        <w:rPr>
          <w:sz w:val="28"/>
          <w:szCs w:val="28"/>
        </w:rPr>
        <w:t>ідприємств передбачає розрахунок понад 40 відповідних показників за різними напрямами господарської діяльності підприємства. Отримані внаслідок такої оцінки великі масиви значень показників фактично не дають змогу зробити остаточний висновок, тому що:</w:t>
      </w:r>
    </w:p>
    <w:p w:rsidR="006F41AF" w:rsidRPr="00CD5A88" w:rsidRDefault="006F41AF" w:rsidP="00CD5A88">
      <w:pPr>
        <w:pStyle w:val="a4"/>
        <w:spacing w:before="0" w:beforeAutospacing="0" w:after="0" w:afterAutospacing="0"/>
        <w:jc w:val="both"/>
        <w:rPr>
          <w:sz w:val="28"/>
          <w:szCs w:val="28"/>
        </w:rPr>
      </w:pPr>
      <w:r w:rsidRPr="00CD5A88">
        <w:rPr>
          <w:sz w:val="28"/>
          <w:szCs w:val="28"/>
        </w:rPr>
        <w:t xml:space="preserve">— по-перше, кожний показник, </w:t>
      </w:r>
      <w:proofErr w:type="gramStart"/>
      <w:r w:rsidRPr="00CD5A88">
        <w:rPr>
          <w:sz w:val="28"/>
          <w:szCs w:val="28"/>
        </w:rPr>
        <w:t>кр</w:t>
      </w:r>
      <w:proofErr w:type="gramEnd"/>
      <w:r w:rsidRPr="00CD5A88">
        <w:rPr>
          <w:sz w:val="28"/>
          <w:szCs w:val="28"/>
        </w:rPr>
        <w:t>ім його значення у цифровому вираженні, має ще й значення вагомості, яке у традиційній формі подання матеріалу відсутнє;</w:t>
      </w:r>
    </w:p>
    <w:p w:rsidR="006F41AF" w:rsidRPr="00CD5A88" w:rsidRDefault="006F41AF" w:rsidP="00CD5A88">
      <w:pPr>
        <w:pStyle w:val="a4"/>
        <w:spacing w:before="0" w:beforeAutospacing="0" w:after="0" w:afterAutospacing="0"/>
        <w:jc w:val="both"/>
        <w:rPr>
          <w:sz w:val="28"/>
          <w:szCs w:val="28"/>
        </w:rPr>
      </w:pPr>
      <w:r w:rsidRPr="00CD5A88">
        <w:rPr>
          <w:sz w:val="28"/>
          <w:szCs w:val="28"/>
        </w:rPr>
        <w:t>— по-друге, для визначення спі</w:t>
      </w:r>
      <w:proofErr w:type="gramStart"/>
      <w:r w:rsidRPr="00CD5A88">
        <w:rPr>
          <w:sz w:val="28"/>
          <w:szCs w:val="28"/>
        </w:rPr>
        <w:t>вв</w:t>
      </w:r>
      <w:proofErr w:type="gramEnd"/>
      <w:r w:rsidRPr="00CD5A88">
        <w:rPr>
          <w:sz w:val="28"/>
          <w:szCs w:val="28"/>
        </w:rPr>
        <w:t>ідношення вагомості різних показників інвестора потрібно ці співвідношення зафіксувати і здійснити відповідні розрахунки;</w:t>
      </w:r>
    </w:p>
    <w:p w:rsidR="006F41AF" w:rsidRPr="00CD5A88" w:rsidRDefault="006F41AF" w:rsidP="00CD5A88">
      <w:pPr>
        <w:pStyle w:val="a4"/>
        <w:spacing w:before="0" w:beforeAutospacing="0" w:after="0" w:afterAutospacing="0"/>
        <w:jc w:val="both"/>
        <w:rPr>
          <w:sz w:val="28"/>
          <w:szCs w:val="28"/>
        </w:rPr>
      </w:pPr>
      <w:r w:rsidRPr="00CD5A88">
        <w:rPr>
          <w:sz w:val="28"/>
          <w:szCs w:val="28"/>
        </w:rPr>
        <w:t>- по-трет</w:t>
      </w:r>
      <w:proofErr w:type="gramStart"/>
      <w:r w:rsidRPr="00CD5A88">
        <w:rPr>
          <w:sz w:val="28"/>
          <w:szCs w:val="28"/>
        </w:rPr>
        <w:t>є,</w:t>
      </w:r>
      <w:proofErr w:type="gramEnd"/>
      <w:r w:rsidRPr="00CD5A88">
        <w:rPr>
          <w:sz w:val="28"/>
          <w:szCs w:val="28"/>
        </w:rPr>
        <w:t xml:space="preserve"> визначення вагомості показника в цілому є досить складною і дуже відповідальною процедурою у системі оцінки, тому для її виконання залучаються спеціально підготовлені експерти.</w:t>
      </w:r>
    </w:p>
    <w:p w:rsidR="006F41AF" w:rsidRPr="00CD5A88" w:rsidRDefault="006F41AF" w:rsidP="00CD5A88">
      <w:pPr>
        <w:pStyle w:val="3"/>
        <w:jc w:val="both"/>
        <w:rPr>
          <w:rFonts w:ascii="Times New Roman" w:hAnsi="Times New Roman" w:cs="Times New Roman"/>
          <w:sz w:val="28"/>
          <w:szCs w:val="28"/>
        </w:rPr>
      </w:pPr>
      <w:bookmarkStart w:id="1" w:name="506"/>
      <w:bookmarkEnd w:id="1"/>
      <w:r w:rsidRPr="00CD5A88">
        <w:rPr>
          <w:rFonts w:ascii="Times New Roman" w:hAnsi="Times New Roman" w:cs="Times New Roman"/>
          <w:sz w:val="28"/>
          <w:szCs w:val="28"/>
        </w:rPr>
        <w:t>Основні розділи методики</w:t>
      </w:r>
    </w:p>
    <w:p w:rsidR="006F41AF" w:rsidRPr="00CD5A88" w:rsidRDefault="006F41AF" w:rsidP="00CD5A88">
      <w:pPr>
        <w:pStyle w:val="a4"/>
        <w:jc w:val="both"/>
        <w:rPr>
          <w:sz w:val="28"/>
          <w:szCs w:val="28"/>
        </w:rPr>
      </w:pPr>
      <w:r w:rsidRPr="00CD5A88">
        <w:rPr>
          <w:sz w:val="28"/>
          <w:szCs w:val="28"/>
        </w:rPr>
        <w:t>Методика включає такі блоки аналізу:</w:t>
      </w:r>
    </w:p>
    <w:p w:rsidR="006F41AF" w:rsidRPr="00CD5A88" w:rsidRDefault="006F41AF" w:rsidP="00CD5A88">
      <w:pPr>
        <w:pStyle w:val="a4"/>
        <w:jc w:val="both"/>
        <w:rPr>
          <w:sz w:val="28"/>
          <w:szCs w:val="28"/>
        </w:rPr>
      </w:pPr>
      <w:r w:rsidRPr="00CD5A88">
        <w:rPr>
          <w:sz w:val="28"/>
          <w:szCs w:val="28"/>
        </w:rPr>
        <w:t>• Загальну оцінку фінансового стану і його зміни за звітний період.</w:t>
      </w:r>
    </w:p>
    <w:p w:rsidR="006F41AF" w:rsidRPr="00CD5A88" w:rsidRDefault="006F41AF" w:rsidP="00CD5A88">
      <w:pPr>
        <w:pStyle w:val="a4"/>
        <w:spacing w:before="0" w:beforeAutospacing="0" w:after="0" w:afterAutospacing="0"/>
        <w:jc w:val="both"/>
        <w:rPr>
          <w:sz w:val="28"/>
          <w:szCs w:val="28"/>
        </w:rPr>
      </w:pPr>
      <w:r w:rsidRPr="00CD5A88">
        <w:rPr>
          <w:sz w:val="28"/>
          <w:szCs w:val="28"/>
        </w:rPr>
        <w:lastRenderedPageBreak/>
        <w:t xml:space="preserve">• Аналіз фінансової </w:t>
      </w:r>
      <w:proofErr w:type="gramStart"/>
      <w:r w:rsidRPr="00CD5A88">
        <w:rPr>
          <w:sz w:val="28"/>
          <w:szCs w:val="28"/>
        </w:rPr>
        <w:t>ст</w:t>
      </w:r>
      <w:proofErr w:type="gramEnd"/>
      <w:r w:rsidRPr="00CD5A88">
        <w:rPr>
          <w:sz w:val="28"/>
          <w:szCs w:val="28"/>
        </w:rPr>
        <w:t>ійкості підприємства.</w:t>
      </w:r>
    </w:p>
    <w:p w:rsidR="006F41AF" w:rsidRPr="00CD5A88" w:rsidRDefault="006F41AF" w:rsidP="00CD5A88">
      <w:pPr>
        <w:pStyle w:val="a4"/>
        <w:spacing w:before="0" w:beforeAutospacing="0" w:after="0" w:afterAutospacing="0"/>
        <w:jc w:val="both"/>
        <w:rPr>
          <w:sz w:val="28"/>
          <w:szCs w:val="28"/>
        </w:rPr>
      </w:pPr>
      <w:r w:rsidRPr="00CD5A88">
        <w:rPr>
          <w:sz w:val="28"/>
          <w:szCs w:val="28"/>
        </w:rPr>
        <w:t xml:space="preserve">• Аналіз ліквідності балансу, ділової активності та платоспроможності </w:t>
      </w:r>
      <w:proofErr w:type="gramStart"/>
      <w:r w:rsidRPr="00CD5A88">
        <w:rPr>
          <w:sz w:val="28"/>
          <w:szCs w:val="28"/>
        </w:rPr>
        <w:t>п</w:t>
      </w:r>
      <w:proofErr w:type="gramEnd"/>
      <w:r w:rsidRPr="00CD5A88">
        <w:rPr>
          <w:sz w:val="28"/>
          <w:szCs w:val="28"/>
        </w:rPr>
        <w:t>ідприємства.</w:t>
      </w:r>
    </w:p>
    <w:p w:rsidR="006F41AF" w:rsidRPr="00CD5A88" w:rsidRDefault="006F41AF" w:rsidP="00CD5A88">
      <w:pPr>
        <w:pStyle w:val="a4"/>
        <w:jc w:val="both"/>
        <w:rPr>
          <w:sz w:val="28"/>
          <w:szCs w:val="28"/>
        </w:rPr>
      </w:pPr>
      <w:r w:rsidRPr="00CD5A88">
        <w:rPr>
          <w:sz w:val="28"/>
          <w:szCs w:val="28"/>
        </w:rPr>
        <w:t xml:space="preserve">Порівняльний аналітичний баланс і показники фінансової </w:t>
      </w:r>
      <w:proofErr w:type="gramStart"/>
      <w:r w:rsidRPr="00CD5A88">
        <w:rPr>
          <w:sz w:val="28"/>
          <w:szCs w:val="28"/>
        </w:rPr>
        <w:t>ст</w:t>
      </w:r>
      <w:proofErr w:type="gramEnd"/>
      <w:r w:rsidRPr="00CD5A88">
        <w:rPr>
          <w:sz w:val="28"/>
          <w:szCs w:val="28"/>
        </w:rPr>
        <w:t>ійкості відбивають сутність фінансового стану. Ліквідність балансу характеризує зовнішні прояви фінансового стану.</w:t>
      </w:r>
    </w:p>
    <w:p w:rsidR="006F41AF" w:rsidRPr="00CD5A88" w:rsidRDefault="006F41AF" w:rsidP="00CD5A88">
      <w:pPr>
        <w:pStyle w:val="a4"/>
        <w:jc w:val="both"/>
        <w:rPr>
          <w:sz w:val="28"/>
          <w:szCs w:val="28"/>
        </w:rPr>
      </w:pPr>
      <w:r w:rsidRPr="00CD5A88">
        <w:rPr>
          <w:sz w:val="28"/>
          <w:szCs w:val="28"/>
        </w:rPr>
        <w:t xml:space="preserve">Майновий та фінансовий стан </w:t>
      </w:r>
      <w:proofErr w:type="gramStart"/>
      <w:r w:rsidRPr="00CD5A88">
        <w:rPr>
          <w:sz w:val="28"/>
          <w:szCs w:val="28"/>
        </w:rPr>
        <w:t>п</w:t>
      </w:r>
      <w:proofErr w:type="gramEnd"/>
      <w:r w:rsidRPr="00CD5A88">
        <w:rPr>
          <w:sz w:val="28"/>
          <w:szCs w:val="28"/>
        </w:rPr>
        <w:t xml:space="preserve">ідприємства, взаємозалежні нераціональна структура майна, його неякісний склад можуть призвести до погіршення фінансового положення, і навпаки. Так, невиправдане "омертвляння" засобів у неходових товарах, дебіторській заборгованості може вплинути на своєчасність поточних платежів, а невиправдане зростання позикових коштів — призвести до необхідності скоротити майно </w:t>
      </w:r>
      <w:proofErr w:type="gramStart"/>
      <w:r w:rsidRPr="00CD5A88">
        <w:rPr>
          <w:sz w:val="28"/>
          <w:szCs w:val="28"/>
        </w:rPr>
        <w:t>п</w:t>
      </w:r>
      <w:proofErr w:type="gramEnd"/>
      <w:r w:rsidRPr="00CD5A88">
        <w:rPr>
          <w:sz w:val="28"/>
          <w:szCs w:val="28"/>
        </w:rPr>
        <w:t>ідприємства для розрахунків із кредиторами.</w:t>
      </w:r>
    </w:p>
    <w:p w:rsidR="006F41AF" w:rsidRPr="00CD5A88" w:rsidRDefault="006F41AF" w:rsidP="00CD5A88">
      <w:pPr>
        <w:pStyle w:val="a4"/>
        <w:jc w:val="both"/>
        <w:rPr>
          <w:sz w:val="28"/>
          <w:szCs w:val="28"/>
        </w:rPr>
      </w:pPr>
      <w:r w:rsidRPr="00CD5A88">
        <w:rPr>
          <w:sz w:val="28"/>
          <w:szCs w:val="28"/>
        </w:rPr>
        <w:t xml:space="preserve">Безпосередньо з аналітичного балансу можна одержати ряд найважливіших характеристик фінансового стану </w:t>
      </w:r>
      <w:proofErr w:type="gramStart"/>
      <w:r w:rsidRPr="00CD5A88">
        <w:rPr>
          <w:sz w:val="28"/>
          <w:szCs w:val="28"/>
        </w:rPr>
        <w:t>п</w:t>
      </w:r>
      <w:proofErr w:type="gramEnd"/>
      <w:r w:rsidRPr="00CD5A88">
        <w:rPr>
          <w:sz w:val="28"/>
          <w:szCs w:val="28"/>
        </w:rPr>
        <w:t>ідприємства:</w:t>
      </w:r>
    </w:p>
    <w:p w:rsidR="006F41AF" w:rsidRPr="00CD5A88" w:rsidRDefault="006F41AF" w:rsidP="00CD5A88">
      <w:pPr>
        <w:pStyle w:val="a4"/>
        <w:jc w:val="both"/>
        <w:rPr>
          <w:sz w:val="28"/>
          <w:szCs w:val="28"/>
        </w:rPr>
      </w:pPr>
      <w:r w:rsidRPr="00CD5A88">
        <w:rPr>
          <w:sz w:val="28"/>
          <w:szCs w:val="28"/>
        </w:rPr>
        <w:t xml:space="preserve">— загальну вартість майна </w:t>
      </w:r>
      <w:proofErr w:type="gramStart"/>
      <w:r w:rsidRPr="00CD5A88">
        <w:rPr>
          <w:sz w:val="28"/>
          <w:szCs w:val="28"/>
        </w:rPr>
        <w:t>п</w:t>
      </w:r>
      <w:proofErr w:type="gramEnd"/>
      <w:r w:rsidRPr="00CD5A88">
        <w:rPr>
          <w:sz w:val="28"/>
          <w:szCs w:val="28"/>
        </w:rPr>
        <w:t>ідприємства = валюті балансу;</w:t>
      </w:r>
    </w:p>
    <w:p w:rsidR="006F41AF" w:rsidRPr="00CD5A88" w:rsidRDefault="006F41AF" w:rsidP="00CD5A88">
      <w:pPr>
        <w:pStyle w:val="a4"/>
        <w:jc w:val="both"/>
        <w:rPr>
          <w:sz w:val="28"/>
          <w:szCs w:val="28"/>
        </w:rPr>
      </w:pPr>
      <w:r w:rsidRPr="00CD5A88">
        <w:rPr>
          <w:sz w:val="28"/>
          <w:szCs w:val="28"/>
        </w:rPr>
        <w:t xml:space="preserve">— вартість іммобілізованих активів (тобто основних та інших поза оборотних засобів </w:t>
      </w:r>
      <w:proofErr w:type="gramStart"/>
      <w:r w:rsidRPr="00CD5A88">
        <w:rPr>
          <w:sz w:val="28"/>
          <w:szCs w:val="28"/>
        </w:rPr>
        <w:t>п</w:t>
      </w:r>
      <w:proofErr w:type="gramEnd"/>
      <w:r w:rsidRPr="00CD5A88">
        <w:rPr>
          <w:sz w:val="28"/>
          <w:szCs w:val="28"/>
        </w:rPr>
        <w:t>ідсумку розділу 1 активу балансу;</w:t>
      </w:r>
    </w:p>
    <w:p w:rsidR="006F41AF" w:rsidRPr="00CD5A88" w:rsidRDefault="006F41AF" w:rsidP="00CD5A88">
      <w:pPr>
        <w:pStyle w:val="a4"/>
        <w:jc w:val="both"/>
        <w:rPr>
          <w:sz w:val="28"/>
          <w:szCs w:val="28"/>
        </w:rPr>
      </w:pPr>
      <w:r w:rsidRPr="00CD5A88">
        <w:rPr>
          <w:sz w:val="28"/>
          <w:szCs w:val="28"/>
        </w:rPr>
        <w:t xml:space="preserve">— вартість мобільних (оборотних) засобів — сумі </w:t>
      </w:r>
      <w:proofErr w:type="gramStart"/>
      <w:r w:rsidRPr="00CD5A88">
        <w:rPr>
          <w:sz w:val="28"/>
          <w:szCs w:val="28"/>
        </w:rPr>
        <w:t>п</w:t>
      </w:r>
      <w:proofErr w:type="gramEnd"/>
      <w:r w:rsidRPr="00CD5A88">
        <w:rPr>
          <w:sz w:val="28"/>
          <w:szCs w:val="28"/>
        </w:rPr>
        <w:t>ідсумків розділів 2 і 3 активи балансу;</w:t>
      </w:r>
    </w:p>
    <w:p w:rsidR="006F41AF" w:rsidRPr="00CD5A88" w:rsidRDefault="006F41AF" w:rsidP="00CD5A88">
      <w:pPr>
        <w:pStyle w:val="a4"/>
        <w:jc w:val="both"/>
        <w:rPr>
          <w:sz w:val="28"/>
          <w:szCs w:val="28"/>
        </w:rPr>
      </w:pPr>
      <w:r w:rsidRPr="00CD5A88">
        <w:rPr>
          <w:sz w:val="28"/>
          <w:szCs w:val="28"/>
        </w:rPr>
        <w:t xml:space="preserve">— вартість матеріальних оборотних коштів — </w:t>
      </w:r>
      <w:proofErr w:type="gramStart"/>
      <w:r w:rsidRPr="00CD5A88">
        <w:rPr>
          <w:sz w:val="28"/>
          <w:szCs w:val="28"/>
        </w:rPr>
        <w:t>п</w:t>
      </w:r>
      <w:proofErr w:type="gramEnd"/>
      <w:r w:rsidRPr="00CD5A88">
        <w:rPr>
          <w:sz w:val="28"/>
          <w:szCs w:val="28"/>
        </w:rPr>
        <w:t>ідсумку розділу 2 активу балансу;</w:t>
      </w:r>
    </w:p>
    <w:p w:rsidR="006F41AF" w:rsidRPr="00CD5A88" w:rsidRDefault="006F41AF" w:rsidP="00CD5A88">
      <w:pPr>
        <w:pStyle w:val="a4"/>
        <w:jc w:val="both"/>
        <w:rPr>
          <w:sz w:val="28"/>
          <w:szCs w:val="28"/>
        </w:rPr>
      </w:pPr>
      <w:r w:rsidRPr="00CD5A88">
        <w:rPr>
          <w:sz w:val="28"/>
          <w:szCs w:val="28"/>
        </w:rPr>
        <w:t xml:space="preserve">— величина дебіторської заборгованості (включаючи аванси, видані постачальникам і </w:t>
      </w:r>
      <w:proofErr w:type="gramStart"/>
      <w:r w:rsidRPr="00CD5A88">
        <w:rPr>
          <w:sz w:val="28"/>
          <w:szCs w:val="28"/>
        </w:rPr>
        <w:t>п</w:t>
      </w:r>
      <w:proofErr w:type="gramEnd"/>
      <w:r w:rsidRPr="00CD5A88">
        <w:rPr>
          <w:sz w:val="28"/>
          <w:szCs w:val="28"/>
        </w:rPr>
        <w:t>ідрядникам);</w:t>
      </w:r>
    </w:p>
    <w:p w:rsidR="006F41AF" w:rsidRPr="00CD5A88" w:rsidRDefault="006F41AF" w:rsidP="00CD5A88">
      <w:pPr>
        <w:pStyle w:val="a4"/>
        <w:jc w:val="both"/>
        <w:rPr>
          <w:sz w:val="28"/>
          <w:szCs w:val="28"/>
        </w:rPr>
      </w:pPr>
      <w:r w:rsidRPr="00CD5A88">
        <w:rPr>
          <w:sz w:val="28"/>
          <w:szCs w:val="28"/>
        </w:rPr>
        <w:t>— сума вільних коштів (включаючи цінні папери і короткострокові фінансові вкладення);</w:t>
      </w:r>
    </w:p>
    <w:p w:rsidR="006F41AF" w:rsidRPr="00CD5A88" w:rsidRDefault="006F41AF" w:rsidP="00CD5A88">
      <w:pPr>
        <w:pStyle w:val="a4"/>
        <w:jc w:val="both"/>
        <w:rPr>
          <w:sz w:val="28"/>
          <w:szCs w:val="28"/>
        </w:rPr>
      </w:pPr>
      <w:r w:rsidRPr="00CD5A88">
        <w:rPr>
          <w:sz w:val="28"/>
          <w:szCs w:val="28"/>
        </w:rPr>
        <w:t>— вартість власного капіталу;</w:t>
      </w:r>
    </w:p>
    <w:p w:rsidR="006F41AF" w:rsidRPr="00CD5A88" w:rsidRDefault="006F41AF" w:rsidP="00CD5A88">
      <w:pPr>
        <w:pStyle w:val="a4"/>
        <w:jc w:val="both"/>
        <w:rPr>
          <w:sz w:val="28"/>
          <w:szCs w:val="28"/>
        </w:rPr>
      </w:pPr>
      <w:r w:rsidRPr="00CD5A88">
        <w:rPr>
          <w:sz w:val="28"/>
          <w:szCs w:val="28"/>
        </w:rPr>
        <w:t>— величина позикового капіталу;</w:t>
      </w:r>
    </w:p>
    <w:p w:rsidR="006F41AF" w:rsidRPr="00CD5A88" w:rsidRDefault="006F41AF" w:rsidP="00CD5A88">
      <w:pPr>
        <w:pStyle w:val="a4"/>
        <w:jc w:val="both"/>
        <w:rPr>
          <w:sz w:val="28"/>
          <w:szCs w:val="28"/>
        </w:rPr>
      </w:pPr>
      <w:r w:rsidRPr="00CD5A88">
        <w:rPr>
          <w:sz w:val="28"/>
          <w:szCs w:val="28"/>
        </w:rPr>
        <w:t>— величина довгострокових кредитів і позик, призначених для формування основних засобів і інших поза оборотних активі</w:t>
      </w:r>
      <w:proofErr w:type="gramStart"/>
      <w:r w:rsidRPr="00CD5A88">
        <w:rPr>
          <w:sz w:val="28"/>
          <w:szCs w:val="28"/>
        </w:rPr>
        <w:t>в</w:t>
      </w:r>
      <w:proofErr w:type="gramEnd"/>
      <w:r w:rsidRPr="00CD5A88">
        <w:rPr>
          <w:sz w:val="28"/>
          <w:szCs w:val="28"/>
        </w:rPr>
        <w:t>;</w:t>
      </w:r>
    </w:p>
    <w:p w:rsidR="006F41AF" w:rsidRPr="00CD5A88" w:rsidRDefault="006F41AF" w:rsidP="00CD5A88">
      <w:pPr>
        <w:pStyle w:val="a4"/>
        <w:jc w:val="both"/>
        <w:rPr>
          <w:sz w:val="28"/>
          <w:szCs w:val="28"/>
        </w:rPr>
      </w:pPr>
      <w:r w:rsidRPr="00CD5A88">
        <w:rPr>
          <w:sz w:val="28"/>
          <w:szCs w:val="28"/>
        </w:rPr>
        <w:t>— величина короткострокових кредитів і позик, призначених для формування оборотних активі</w:t>
      </w:r>
      <w:proofErr w:type="gramStart"/>
      <w:r w:rsidRPr="00CD5A88">
        <w:rPr>
          <w:sz w:val="28"/>
          <w:szCs w:val="28"/>
        </w:rPr>
        <w:t>в</w:t>
      </w:r>
      <w:proofErr w:type="gramEnd"/>
      <w:r w:rsidRPr="00CD5A88">
        <w:rPr>
          <w:sz w:val="28"/>
          <w:szCs w:val="28"/>
        </w:rPr>
        <w:t>;</w:t>
      </w:r>
    </w:p>
    <w:p w:rsidR="006F41AF" w:rsidRPr="00CD5A88" w:rsidRDefault="006F41AF" w:rsidP="00CD5A88">
      <w:pPr>
        <w:pStyle w:val="a4"/>
        <w:jc w:val="both"/>
        <w:rPr>
          <w:sz w:val="28"/>
          <w:szCs w:val="28"/>
        </w:rPr>
      </w:pPr>
      <w:r w:rsidRPr="00CD5A88">
        <w:rPr>
          <w:sz w:val="28"/>
          <w:szCs w:val="28"/>
        </w:rPr>
        <w:t>— величина кредиторської заборгованості.</w:t>
      </w:r>
    </w:p>
    <w:p w:rsidR="006F41AF" w:rsidRPr="00CD5A88" w:rsidRDefault="006F41AF" w:rsidP="00CD5A88">
      <w:pPr>
        <w:pStyle w:val="a4"/>
        <w:jc w:val="both"/>
        <w:rPr>
          <w:sz w:val="28"/>
          <w:szCs w:val="28"/>
        </w:rPr>
      </w:pPr>
      <w:r w:rsidRPr="00CD5A88">
        <w:rPr>
          <w:sz w:val="28"/>
          <w:szCs w:val="28"/>
        </w:rPr>
        <w:t>Горизонтальний (динамічний) аналіз цих показників дозволяє встановити їхні абсолютні збільшення і темпи росту, що важливо для характеристики фінансового стану.</w:t>
      </w:r>
    </w:p>
    <w:p w:rsidR="006F41AF" w:rsidRPr="00CD5A88" w:rsidRDefault="006F41AF" w:rsidP="00CD5A88">
      <w:pPr>
        <w:pStyle w:val="a4"/>
        <w:jc w:val="both"/>
        <w:rPr>
          <w:sz w:val="28"/>
          <w:szCs w:val="28"/>
        </w:rPr>
      </w:pPr>
      <w:r w:rsidRPr="00CD5A88">
        <w:rPr>
          <w:sz w:val="28"/>
          <w:szCs w:val="28"/>
        </w:rPr>
        <w:lastRenderedPageBreak/>
        <w:t xml:space="preserve">Не менше значення для оцінки фінансового стану має і вертикальний (структурний) аналіз активу і пасиву балансу, метою якого є обчислення питомої ваги нетто. </w:t>
      </w:r>
      <w:proofErr w:type="gramStart"/>
      <w:r w:rsidRPr="00CD5A88">
        <w:rPr>
          <w:sz w:val="28"/>
          <w:szCs w:val="28"/>
        </w:rPr>
        <w:t>Доц</w:t>
      </w:r>
      <w:proofErr w:type="gramEnd"/>
      <w:r w:rsidRPr="00CD5A88">
        <w:rPr>
          <w:sz w:val="28"/>
          <w:szCs w:val="28"/>
        </w:rPr>
        <w:t>ільність проведення вертикального аналізу зумовлюється тим, що:</w:t>
      </w:r>
    </w:p>
    <w:p w:rsidR="006F41AF" w:rsidRPr="00CD5A88" w:rsidRDefault="006F41AF" w:rsidP="00CD5A88">
      <w:pPr>
        <w:pStyle w:val="a4"/>
        <w:jc w:val="both"/>
        <w:rPr>
          <w:sz w:val="28"/>
          <w:szCs w:val="28"/>
        </w:rPr>
      </w:pPr>
      <w:r w:rsidRPr="00CD5A88">
        <w:rPr>
          <w:sz w:val="28"/>
          <w:szCs w:val="28"/>
        </w:rPr>
        <w:t xml:space="preserve">— перехід до відносних показників дозволяє проводити порівняння діяльності </w:t>
      </w:r>
      <w:proofErr w:type="gramStart"/>
      <w:r w:rsidRPr="00CD5A88">
        <w:rPr>
          <w:sz w:val="28"/>
          <w:szCs w:val="28"/>
        </w:rPr>
        <w:t>р</w:t>
      </w:r>
      <w:proofErr w:type="gramEnd"/>
      <w:r w:rsidRPr="00CD5A88">
        <w:rPr>
          <w:sz w:val="28"/>
          <w:szCs w:val="28"/>
        </w:rPr>
        <w:t>ізних підприємств;</w:t>
      </w:r>
    </w:p>
    <w:p w:rsidR="006F41AF" w:rsidRPr="00CD5A88" w:rsidRDefault="006F41AF" w:rsidP="00CD5A88">
      <w:pPr>
        <w:pStyle w:val="a4"/>
        <w:jc w:val="both"/>
        <w:rPr>
          <w:sz w:val="28"/>
          <w:szCs w:val="28"/>
        </w:rPr>
      </w:pPr>
      <w:r w:rsidRPr="00CD5A88">
        <w:rPr>
          <w:sz w:val="28"/>
          <w:szCs w:val="28"/>
        </w:rPr>
        <w:t>— відносні показники певною мірою згладжують вплив інфляційних процесі</w:t>
      </w:r>
      <w:proofErr w:type="gramStart"/>
      <w:r w:rsidRPr="00CD5A88">
        <w:rPr>
          <w:sz w:val="28"/>
          <w:szCs w:val="28"/>
        </w:rPr>
        <w:t>в</w:t>
      </w:r>
      <w:proofErr w:type="gramEnd"/>
      <w:r w:rsidRPr="00CD5A88">
        <w:rPr>
          <w:sz w:val="28"/>
          <w:szCs w:val="28"/>
        </w:rPr>
        <w:t>.</w:t>
      </w:r>
    </w:p>
    <w:p w:rsidR="006F41AF" w:rsidRPr="00CD5A88" w:rsidRDefault="006F41AF" w:rsidP="00CD5A88">
      <w:pPr>
        <w:pStyle w:val="3"/>
        <w:jc w:val="both"/>
        <w:rPr>
          <w:rFonts w:ascii="Times New Roman" w:hAnsi="Times New Roman" w:cs="Times New Roman"/>
          <w:sz w:val="28"/>
          <w:szCs w:val="28"/>
        </w:rPr>
      </w:pPr>
      <w:bookmarkStart w:id="2" w:name="729"/>
      <w:bookmarkEnd w:id="2"/>
      <w:proofErr w:type="gramStart"/>
      <w:r w:rsidRPr="00CD5A88">
        <w:rPr>
          <w:rFonts w:ascii="Times New Roman" w:hAnsi="Times New Roman" w:cs="Times New Roman"/>
          <w:sz w:val="28"/>
          <w:szCs w:val="28"/>
        </w:rPr>
        <w:t>Досл</w:t>
      </w:r>
      <w:proofErr w:type="gramEnd"/>
      <w:r w:rsidRPr="00CD5A88">
        <w:rPr>
          <w:rFonts w:ascii="Times New Roman" w:hAnsi="Times New Roman" w:cs="Times New Roman"/>
          <w:sz w:val="28"/>
          <w:szCs w:val="28"/>
        </w:rPr>
        <w:t>ідження структури і динаміки фінансового стану</w:t>
      </w:r>
    </w:p>
    <w:p w:rsidR="006F41AF" w:rsidRPr="00CD5A88" w:rsidRDefault="006F41AF" w:rsidP="00CD5A88">
      <w:pPr>
        <w:pStyle w:val="a4"/>
        <w:jc w:val="both"/>
        <w:rPr>
          <w:sz w:val="28"/>
          <w:szCs w:val="28"/>
        </w:rPr>
      </w:pPr>
      <w:r w:rsidRPr="00CD5A88">
        <w:rPr>
          <w:sz w:val="28"/>
          <w:szCs w:val="28"/>
        </w:rPr>
        <w:t xml:space="preserve">Рекомендується </w:t>
      </w:r>
      <w:proofErr w:type="gramStart"/>
      <w:r w:rsidRPr="00CD5A88">
        <w:rPr>
          <w:sz w:val="28"/>
          <w:szCs w:val="28"/>
        </w:rPr>
        <w:t>досл</w:t>
      </w:r>
      <w:proofErr w:type="gramEnd"/>
      <w:r w:rsidRPr="00CD5A88">
        <w:rPr>
          <w:sz w:val="28"/>
          <w:szCs w:val="28"/>
        </w:rPr>
        <w:t xml:space="preserve">іджувати структуру і динаміку фінансового стану підприємства за допомогою порівняльного аналітичного балансу. Він виходить з вихідного балансу шляхом доповнення його показниками структури, динаміки вкладень і джерел коштів </w:t>
      </w:r>
      <w:proofErr w:type="gramStart"/>
      <w:r w:rsidRPr="00CD5A88">
        <w:rPr>
          <w:sz w:val="28"/>
          <w:szCs w:val="28"/>
        </w:rPr>
        <w:t>п</w:t>
      </w:r>
      <w:proofErr w:type="gramEnd"/>
      <w:r w:rsidRPr="00CD5A88">
        <w:rPr>
          <w:sz w:val="28"/>
          <w:szCs w:val="28"/>
        </w:rPr>
        <w:t xml:space="preserve">ідприємства за звітний період. Порівняльний баланс фактично включає показники </w:t>
      </w:r>
      <w:proofErr w:type="gramStart"/>
      <w:r w:rsidRPr="00CD5A88">
        <w:rPr>
          <w:sz w:val="28"/>
          <w:szCs w:val="28"/>
        </w:rPr>
        <w:t>горизонтального</w:t>
      </w:r>
      <w:proofErr w:type="gramEnd"/>
      <w:r w:rsidRPr="00CD5A88">
        <w:rPr>
          <w:sz w:val="28"/>
          <w:szCs w:val="28"/>
        </w:rPr>
        <w:t xml:space="preserve"> і вертикального аналізу.</w:t>
      </w:r>
    </w:p>
    <w:p w:rsidR="006F41AF" w:rsidRPr="00CD5A88" w:rsidRDefault="006F41AF" w:rsidP="00CD5A88">
      <w:pPr>
        <w:pStyle w:val="a4"/>
        <w:jc w:val="both"/>
        <w:rPr>
          <w:sz w:val="28"/>
          <w:szCs w:val="28"/>
        </w:rPr>
      </w:pPr>
      <w:r w:rsidRPr="00CD5A88">
        <w:rPr>
          <w:sz w:val="28"/>
          <w:szCs w:val="28"/>
        </w:rPr>
        <w:t>Усі показники порівняльного балансу можна розбити на три групи:</w:t>
      </w:r>
    </w:p>
    <w:p w:rsidR="006F41AF" w:rsidRPr="00CD5A88" w:rsidRDefault="006F41AF" w:rsidP="00CD5A88">
      <w:pPr>
        <w:pStyle w:val="a4"/>
        <w:spacing w:before="0" w:beforeAutospacing="0" w:after="0" w:afterAutospacing="0"/>
        <w:jc w:val="both"/>
        <w:rPr>
          <w:sz w:val="28"/>
          <w:szCs w:val="28"/>
        </w:rPr>
      </w:pPr>
      <w:r w:rsidRPr="00CD5A88">
        <w:rPr>
          <w:sz w:val="28"/>
          <w:szCs w:val="28"/>
        </w:rPr>
        <w:t>• Показники структури балансу.</w:t>
      </w:r>
    </w:p>
    <w:p w:rsidR="006F41AF" w:rsidRPr="00CD5A88" w:rsidRDefault="006F41AF" w:rsidP="00CD5A88">
      <w:pPr>
        <w:pStyle w:val="a4"/>
        <w:spacing w:before="0" w:beforeAutospacing="0" w:after="0" w:afterAutospacing="0"/>
        <w:jc w:val="both"/>
        <w:rPr>
          <w:sz w:val="28"/>
          <w:szCs w:val="28"/>
        </w:rPr>
      </w:pPr>
      <w:r w:rsidRPr="00CD5A88">
        <w:rPr>
          <w:sz w:val="28"/>
          <w:szCs w:val="28"/>
        </w:rPr>
        <w:t>• Показники динаміки балансу.</w:t>
      </w:r>
    </w:p>
    <w:p w:rsidR="006F41AF" w:rsidRPr="00CD5A88" w:rsidRDefault="006F41AF" w:rsidP="00CD5A88">
      <w:pPr>
        <w:pStyle w:val="a4"/>
        <w:spacing w:before="0" w:beforeAutospacing="0" w:after="0" w:afterAutospacing="0"/>
        <w:jc w:val="both"/>
        <w:rPr>
          <w:sz w:val="28"/>
          <w:szCs w:val="28"/>
        </w:rPr>
      </w:pPr>
      <w:r w:rsidRPr="00CD5A88">
        <w:rPr>
          <w:sz w:val="28"/>
          <w:szCs w:val="28"/>
        </w:rPr>
        <w:t>• Показники структурної динаміки балансу.</w:t>
      </w:r>
    </w:p>
    <w:p w:rsidR="006F41AF" w:rsidRPr="00CD5A88" w:rsidRDefault="006F41AF" w:rsidP="00CD5A88">
      <w:pPr>
        <w:pStyle w:val="a4"/>
        <w:jc w:val="both"/>
        <w:rPr>
          <w:sz w:val="28"/>
          <w:szCs w:val="28"/>
        </w:rPr>
      </w:pPr>
      <w:r w:rsidRPr="00CD5A88">
        <w:rPr>
          <w:sz w:val="28"/>
          <w:szCs w:val="28"/>
        </w:rPr>
        <w:t xml:space="preserve">Порівнюючи структури змін в активі і пасиві, можна зробити висновок про те, через які джерела, в основному, був приплив нових засобів і </w:t>
      </w:r>
      <w:proofErr w:type="gramStart"/>
      <w:r w:rsidRPr="00CD5A88">
        <w:rPr>
          <w:sz w:val="28"/>
          <w:szCs w:val="28"/>
        </w:rPr>
        <w:t>в</w:t>
      </w:r>
      <w:proofErr w:type="gramEnd"/>
      <w:r w:rsidRPr="00CD5A88">
        <w:rPr>
          <w:sz w:val="28"/>
          <w:szCs w:val="28"/>
        </w:rPr>
        <w:t xml:space="preserve"> які активи ці нові засоби, в основному, вкладені.</w:t>
      </w:r>
    </w:p>
    <w:p w:rsidR="006F41AF" w:rsidRPr="00CD5A88" w:rsidRDefault="006F41AF" w:rsidP="00CD5A88">
      <w:pPr>
        <w:pStyle w:val="a4"/>
        <w:jc w:val="both"/>
        <w:rPr>
          <w:sz w:val="28"/>
          <w:szCs w:val="28"/>
        </w:rPr>
      </w:pPr>
      <w:r w:rsidRPr="00CD5A88">
        <w:rPr>
          <w:sz w:val="28"/>
          <w:szCs w:val="28"/>
        </w:rPr>
        <w:t xml:space="preserve">Критеріями змін у майновому стані </w:t>
      </w:r>
      <w:proofErr w:type="gramStart"/>
      <w:r w:rsidRPr="00CD5A88">
        <w:rPr>
          <w:sz w:val="28"/>
          <w:szCs w:val="28"/>
        </w:rPr>
        <w:t>п</w:t>
      </w:r>
      <w:proofErr w:type="gramEnd"/>
      <w:r w:rsidRPr="00CD5A88">
        <w:rPr>
          <w:sz w:val="28"/>
          <w:szCs w:val="28"/>
        </w:rPr>
        <w:t>ідприємств виступають також і такі показники, як частка активної частини основних засобів, коефіцієнт придатності, питома вага дебіторської заборгованості тощо.</w:t>
      </w:r>
    </w:p>
    <w:p w:rsidR="006F41AF" w:rsidRPr="00CD5A88" w:rsidRDefault="006F41AF" w:rsidP="00CD5A88">
      <w:pPr>
        <w:pStyle w:val="3"/>
        <w:jc w:val="both"/>
        <w:rPr>
          <w:rFonts w:ascii="Times New Roman" w:hAnsi="Times New Roman" w:cs="Times New Roman"/>
          <w:sz w:val="28"/>
          <w:szCs w:val="28"/>
        </w:rPr>
      </w:pPr>
      <w:r w:rsidRPr="00CD5A88">
        <w:rPr>
          <w:rFonts w:ascii="Times New Roman" w:hAnsi="Times New Roman" w:cs="Times New Roman"/>
          <w:sz w:val="28"/>
          <w:szCs w:val="28"/>
        </w:rPr>
        <w:t>Показники оцінки майнового стану</w:t>
      </w:r>
    </w:p>
    <w:p w:rsidR="006F41AF" w:rsidRPr="00CD5A88" w:rsidRDefault="006F41AF" w:rsidP="00CD5A88">
      <w:pPr>
        <w:pStyle w:val="a4"/>
        <w:jc w:val="both"/>
        <w:rPr>
          <w:sz w:val="28"/>
          <w:szCs w:val="28"/>
        </w:rPr>
      </w:pPr>
      <w:r w:rsidRPr="00CD5A88">
        <w:rPr>
          <w:sz w:val="28"/>
          <w:szCs w:val="28"/>
        </w:rPr>
        <w:t>До показників оцінки майнового стану належать:</w:t>
      </w:r>
    </w:p>
    <w:p w:rsidR="006F41AF" w:rsidRPr="00CD5A88" w:rsidRDefault="006F41AF" w:rsidP="00CD5A88">
      <w:pPr>
        <w:pStyle w:val="a4"/>
        <w:jc w:val="both"/>
        <w:rPr>
          <w:sz w:val="28"/>
          <w:szCs w:val="28"/>
        </w:rPr>
      </w:pPr>
      <w:r w:rsidRPr="00CD5A88">
        <w:rPr>
          <w:sz w:val="28"/>
          <w:szCs w:val="28"/>
        </w:rPr>
        <w:t xml:space="preserve">Сума господарських засобів, що знаходяться в розпорядженні </w:t>
      </w:r>
      <w:proofErr w:type="gramStart"/>
      <w:r w:rsidRPr="00CD5A88">
        <w:rPr>
          <w:sz w:val="28"/>
          <w:szCs w:val="28"/>
        </w:rPr>
        <w:t>п</w:t>
      </w:r>
      <w:proofErr w:type="gramEnd"/>
      <w:r w:rsidRPr="00CD5A88">
        <w:rPr>
          <w:sz w:val="28"/>
          <w:szCs w:val="28"/>
        </w:rPr>
        <w:t xml:space="preserve">ідприємства. Цей показник дає узагальнену вартісну оцінку активів, що перебувають на балансі </w:t>
      </w:r>
      <w:proofErr w:type="gramStart"/>
      <w:r w:rsidRPr="00CD5A88">
        <w:rPr>
          <w:sz w:val="28"/>
          <w:szCs w:val="28"/>
        </w:rPr>
        <w:t>п</w:t>
      </w:r>
      <w:proofErr w:type="gramEnd"/>
      <w:r w:rsidRPr="00CD5A88">
        <w:rPr>
          <w:sz w:val="28"/>
          <w:szCs w:val="28"/>
        </w:rPr>
        <w:t xml:space="preserve">ідприємства. Це </w:t>
      </w:r>
      <w:proofErr w:type="gramStart"/>
      <w:r w:rsidRPr="00CD5A88">
        <w:rPr>
          <w:sz w:val="28"/>
          <w:szCs w:val="28"/>
        </w:rPr>
        <w:t>обл</w:t>
      </w:r>
      <w:proofErr w:type="gramEnd"/>
      <w:r w:rsidRPr="00CD5A88">
        <w:rPr>
          <w:sz w:val="28"/>
          <w:szCs w:val="28"/>
        </w:rPr>
        <w:t xml:space="preserve">ікова оцінка, що не збігається із сумарною ринковою оцінкою активів підприємства. Зростання цього показника </w:t>
      </w:r>
      <w:proofErr w:type="gramStart"/>
      <w:r w:rsidRPr="00CD5A88">
        <w:rPr>
          <w:sz w:val="28"/>
          <w:szCs w:val="28"/>
        </w:rPr>
        <w:t>св</w:t>
      </w:r>
      <w:proofErr w:type="gramEnd"/>
      <w:r w:rsidRPr="00CD5A88">
        <w:rPr>
          <w:sz w:val="28"/>
          <w:szCs w:val="28"/>
        </w:rPr>
        <w:t>ідчить про нарощування майнового потенціалу підприємства.</w:t>
      </w:r>
    </w:p>
    <w:p w:rsidR="006F41AF" w:rsidRPr="00CD5A88" w:rsidRDefault="006F41AF" w:rsidP="00CD5A88">
      <w:pPr>
        <w:pStyle w:val="a4"/>
        <w:jc w:val="both"/>
        <w:rPr>
          <w:sz w:val="28"/>
          <w:szCs w:val="28"/>
        </w:rPr>
      </w:pPr>
      <w:r w:rsidRPr="00CD5A88">
        <w:rPr>
          <w:sz w:val="28"/>
          <w:szCs w:val="28"/>
        </w:rPr>
        <w:t xml:space="preserve">Частка активної частини основних засобів. Відповідно до нормативних документів </w:t>
      </w:r>
      <w:proofErr w:type="gramStart"/>
      <w:r w:rsidRPr="00CD5A88">
        <w:rPr>
          <w:sz w:val="28"/>
          <w:szCs w:val="28"/>
        </w:rPr>
        <w:t>п</w:t>
      </w:r>
      <w:proofErr w:type="gramEnd"/>
      <w:r w:rsidRPr="00CD5A88">
        <w:rPr>
          <w:sz w:val="28"/>
          <w:szCs w:val="28"/>
        </w:rPr>
        <w:t xml:space="preserve">ід цим розуміють машини, устаткування, транспортні засоби. Зростання цього показника </w:t>
      </w:r>
      <w:proofErr w:type="gramStart"/>
      <w:r w:rsidRPr="00CD5A88">
        <w:rPr>
          <w:sz w:val="28"/>
          <w:szCs w:val="28"/>
        </w:rPr>
        <w:t>в</w:t>
      </w:r>
      <w:proofErr w:type="gramEnd"/>
      <w:r w:rsidRPr="00CD5A88">
        <w:rPr>
          <w:sz w:val="28"/>
          <w:szCs w:val="28"/>
        </w:rPr>
        <w:t xml:space="preserve"> </w:t>
      </w:r>
      <w:proofErr w:type="gramStart"/>
      <w:r w:rsidRPr="00CD5A88">
        <w:rPr>
          <w:sz w:val="28"/>
          <w:szCs w:val="28"/>
        </w:rPr>
        <w:t>динам</w:t>
      </w:r>
      <w:proofErr w:type="gramEnd"/>
      <w:r w:rsidRPr="00CD5A88">
        <w:rPr>
          <w:sz w:val="28"/>
          <w:szCs w:val="28"/>
        </w:rPr>
        <w:t>іці, зазвичай, розцінюється як сприятлива тенденція.</w:t>
      </w:r>
    </w:p>
    <w:p w:rsidR="006F41AF" w:rsidRPr="00CD5A88" w:rsidRDefault="006F41AF" w:rsidP="00CD5A88">
      <w:pPr>
        <w:pStyle w:val="a4"/>
        <w:jc w:val="both"/>
        <w:rPr>
          <w:sz w:val="28"/>
          <w:szCs w:val="28"/>
        </w:rPr>
      </w:pPr>
      <w:r w:rsidRPr="00CD5A88">
        <w:rPr>
          <w:sz w:val="28"/>
          <w:szCs w:val="28"/>
        </w:rPr>
        <w:t>Коефіцієнт зносу. Показник характеризує частку вартості основних засобів, що залишилася до списання на витрати в наступних періодах. Доповненням цього показника до 100 % (чи одиниці) є коефіцієнт придатності.</w:t>
      </w:r>
    </w:p>
    <w:p w:rsidR="006F41AF" w:rsidRPr="00CD5A88" w:rsidRDefault="006F41AF" w:rsidP="00CD5A88">
      <w:pPr>
        <w:pStyle w:val="a4"/>
        <w:jc w:val="both"/>
        <w:rPr>
          <w:sz w:val="28"/>
          <w:szCs w:val="28"/>
        </w:rPr>
      </w:pPr>
      <w:r w:rsidRPr="00CD5A88">
        <w:rPr>
          <w:sz w:val="28"/>
          <w:szCs w:val="28"/>
        </w:rPr>
        <w:lastRenderedPageBreak/>
        <w:t>Коефіцієнт відновлення показу</w:t>
      </w:r>
      <w:proofErr w:type="gramStart"/>
      <w:r w:rsidRPr="00CD5A88">
        <w:rPr>
          <w:sz w:val="28"/>
          <w:szCs w:val="28"/>
        </w:rPr>
        <w:t>є,</w:t>
      </w:r>
      <w:proofErr w:type="gramEnd"/>
      <w:r w:rsidRPr="00CD5A88">
        <w:rPr>
          <w:sz w:val="28"/>
          <w:szCs w:val="28"/>
        </w:rPr>
        <w:t xml:space="preserve"> яку частину від наявних на кінець звітного періоду основних засобів складають нові основні засоби.</w:t>
      </w:r>
    </w:p>
    <w:p w:rsidR="006F41AF" w:rsidRPr="00CD5A88" w:rsidRDefault="006F41AF" w:rsidP="00CD5A88">
      <w:pPr>
        <w:pStyle w:val="a4"/>
        <w:jc w:val="both"/>
        <w:rPr>
          <w:sz w:val="28"/>
          <w:szCs w:val="28"/>
        </w:rPr>
      </w:pPr>
      <w:r w:rsidRPr="00CD5A88">
        <w:rPr>
          <w:sz w:val="28"/>
          <w:szCs w:val="28"/>
        </w:rPr>
        <w:t>Коефіцієнт вибуття показу</w:t>
      </w:r>
      <w:proofErr w:type="gramStart"/>
      <w:r w:rsidRPr="00CD5A88">
        <w:rPr>
          <w:sz w:val="28"/>
          <w:szCs w:val="28"/>
        </w:rPr>
        <w:t>є,</w:t>
      </w:r>
      <w:proofErr w:type="gramEnd"/>
      <w:r w:rsidRPr="00CD5A88">
        <w:rPr>
          <w:sz w:val="28"/>
          <w:szCs w:val="28"/>
        </w:rPr>
        <w:t xml:space="preserve"> яка частина основних засобів, з якими підприємство почало діяльність у звітному періоді, вибула через старіння і з інших причин.</w:t>
      </w:r>
    </w:p>
    <w:p w:rsidR="006F41AF" w:rsidRPr="00CD5A88" w:rsidRDefault="006F41AF" w:rsidP="00CD5A88">
      <w:pPr>
        <w:pStyle w:val="3"/>
        <w:jc w:val="both"/>
        <w:rPr>
          <w:rFonts w:ascii="Times New Roman" w:hAnsi="Times New Roman" w:cs="Times New Roman"/>
          <w:sz w:val="28"/>
          <w:szCs w:val="28"/>
        </w:rPr>
      </w:pPr>
      <w:r w:rsidRPr="00CD5A88">
        <w:rPr>
          <w:rFonts w:ascii="Times New Roman" w:hAnsi="Times New Roman" w:cs="Times New Roman"/>
          <w:sz w:val="28"/>
          <w:szCs w:val="28"/>
        </w:rPr>
        <w:t xml:space="preserve">Аналіз фінансової </w:t>
      </w:r>
      <w:proofErr w:type="gramStart"/>
      <w:r w:rsidRPr="00CD5A88">
        <w:rPr>
          <w:rFonts w:ascii="Times New Roman" w:hAnsi="Times New Roman" w:cs="Times New Roman"/>
          <w:sz w:val="28"/>
          <w:szCs w:val="28"/>
        </w:rPr>
        <w:t>ст</w:t>
      </w:r>
      <w:proofErr w:type="gramEnd"/>
      <w:r w:rsidRPr="00CD5A88">
        <w:rPr>
          <w:rFonts w:ascii="Times New Roman" w:hAnsi="Times New Roman" w:cs="Times New Roman"/>
          <w:sz w:val="28"/>
          <w:szCs w:val="28"/>
        </w:rPr>
        <w:t>ійкості підприємства</w:t>
      </w:r>
    </w:p>
    <w:p w:rsidR="006F41AF" w:rsidRPr="00CD5A88" w:rsidRDefault="006F41AF" w:rsidP="00CD5A88">
      <w:pPr>
        <w:pStyle w:val="a4"/>
        <w:jc w:val="both"/>
        <w:rPr>
          <w:sz w:val="28"/>
          <w:szCs w:val="28"/>
        </w:rPr>
      </w:pPr>
      <w:proofErr w:type="gramStart"/>
      <w:r w:rsidRPr="00CD5A88">
        <w:rPr>
          <w:sz w:val="28"/>
          <w:szCs w:val="28"/>
        </w:rPr>
        <w:t>П</w:t>
      </w:r>
      <w:proofErr w:type="gramEnd"/>
      <w:r w:rsidRPr="00CD5A88">
        <w:rPr>
          <w:sz w:val="28"/>
          <w:szCs w:val="28"/>
        </w:rPr>
        <w:t xml:space="preserve">ісля загальної характеристики фінансового стану і його зміни за звітний період наступним важливим завданням є дослідження показників фінансової стійкості підприємства. Відповідь на питання про те, які показники відбивають сутність фінансової </w:t>
      </w:r>
      <w:proofErr w:type="gramStart"/>
      <w:r w:rsidRPr="00CD5A88">
        <w:rPr>
          <w:sz w:val="28"/>
          <w:szCs w:val="28"/>
        </w:rPr>
        <w:t>ст</w:t>
      </w:r>
      <w:proofErr w:type="gramEnd"/>
      <w:r w:rsidRPr="00CD5A88">
        <w:rPr>
          <w:sz w:val="28"/>
          <w:szCs w:val="28"/>
        </w:rPr>
        <w:t>ійкості, пов'язана, насамперед, з балансовою моделлю, що має такий вигляд:</w:t>
      </w:r>
    </w:p>
    <w:p w:rsidR="006F41AF" w:rsidRPr="00CD5A88" w:rsidRDefault="006F41AF" w:rsidP="00CD5A88">
      <w:pPr>
        <w:pStyle w:val="a4"/>
        <w:jc w:val="both"/>
        <w:rPr>
          <w:sz w:val="28"/>
          <w:szCs w:val="28"/>
        </w:rPr>
      </w:pPr>
      <w:r w:rsidRPr="00CD5A88">
        <w:rPr>
          <w:noProof/>
          <w:sz w:val="28"/>
          <w:szCs w:val="28"/>
        </w:rPr>
        <w:drawing>
          <wp:inline distT="0" distB="0" distL="0" distR="0" wp14:anchorId="5B65B6D0" wp14:editId="68233D79">
            <wp:extent cx="4457700" cy="1219200"/>
            <wp:effectExtent l="0" t="0" r="0" b="0"/>
            <wp:docPr id="43" name="Рисунок 43" descr="http://pidruchniki.com/imag/invest/moy_inv/image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pidruchniki.com/imag/invest/moy_inv/image15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7700" cy="1219200"/>
                    </a:xfrm>
                    <a:prstGeom prst="rect">
                      <a:avLst/>
                    </a:prstGeom>
                    <a:noFill/>
                    <a:ln>
                      <a:noFill/>
                    </a:ln>
                  </pic:spPr>
                </pic:pic>
              </a:graphicData>
            </a:graphic>
          </wp:inline>
        </w:drawing>
      </w:r>
    </w:p>
    <w:p w:rsidR="006F41AF" w:rsidRPr="00CD5A88" w:rsidRDefault="006F41AF" w:rsidP="00CD5A88">
      <w:pPr>
        <w:pStyle w:val="a4"/>
        <w:jc w:val="both"/>
        <w:rPr>
          <w:sz w:val="28"/>
          <w:szCs w:val="28"/>
        </w:rPr>
      </w:pPr>
      <w:r w:rsidRPr="00CD5A88">
        <w:rPr>
          <w:noProof/>
          <w:sz w:val="28"/>
          <w:szCs w:val="28"/>
        </w:rPr>
        <w:drawing>
          <wp:inline distT="0" distB="0" distL="0" distR="0" wp14:anchorId="2AFA4B16" wp14:editId="5F1F55B2">
            <wp:extent cx="4305300" cy="1076325"/>
            <wp:effectExtent l="0" t="0" r="0" b="9525"/>
            <wp:docPr id="42" name="Рисунок 42" descr="http://pidruchniki.com/imag/invest/moy_inv/image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pidruchniki.com/imag/invest/moy_inv/image15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5300" cy="1076325"/>
                    </a:xfrm>
                    <a:prstGeom prst="rect">
                      <a:avLst/>
                    </a:prstGeom>
                    <a:noFill/>
                    <a:ln>
                      <a:noFill/>
                    </a:ln>
                  </pic:spPr>
                </pic:pic>
              </a:graphicData>
            </a:graphic>
          </wp:inline>
        </w:drawing>
      </w:r>
    </w:p>
    <w:p w:rsidR="006F41AF" w:rsidRPr="00CD5A88" w:rsidRDefault="006F41AF" w:rsidP="00CD5A88">
      <w:pPr>
        <w:pStyle w:val="a4"/>
        <w:jc w:val="both"/>
        <w:rPr>
          <w:sz w:val="28"/>
          <w:szCs w:val="28"/>
        </w:rPr>
      </w:pPr>
      <w:r w:rsidRPr="00CD5A88">
        <w:rPr>
          <w:sz w:val="28"/>
          <w:szCs w:val="28"/>
        </w:rPr>
        <w:t>Таким чином, спі</w:t>
      </w:r>
      <w:proofErr w:type="gramStart"/>
      <w:r w:rsidRPr="00CD5A88">
        <w:rPr>
          <w:sz w:val="28"/>
          <w:szCs w:val="28"/>
        </w:rPr>
        <w:t>вв</w:t>
      </w:r>
      <w:proofErr w:type="gramEnd"/>
      <w:r w:rsidRPr="00CD5A88">
        <w:rPr>
          <w:sz w:val="28"/>
          <w:szCs w:val="28"/>
        </w:rPr>
        <w:t xml:space="preserve">ідношення вартості матеріальних оборотних коштів, величин власних і позикових джерел їх формування визначає стійкість фінансового стану підприємства. Забезпеченість запасів і витрат джерелами їх формування є сутністю фінансової </w:t>
      </w:r>
      <w:proofErr w:type="gramStart"/>
      <w:r w:rsidRPr="00CD5A88">
        <w:rPr>
          <w:sz w:val="28"/>
          <w:szCs w:val="28"/>
        </w:rPr>
        <w:t>ст</w:t>
      </w:r>
      <w:proofErr w:type="gramEnd"/>
      <w:r w:rsidRPr="00CD5A88">
        <w:rPr>
          <w:sz w:val="28"/>
          <w:szCs w:val="28"/>
        </w:rPr>
        <w:t>ійкості, тоді як платоспроможність виступає її зовнішнім проявом.</w:t>
      </w:r>
    </w:p>
    <w:p w:rsidR="006F41AF" w:rsidRPr="00CD5A88" w:rsidRDefault="006F41AF" w:rsidP="00CD5A88">
      <w:pPr>
        <w:pStyle w:val="a4"/>
        <w:jc w:val="both"/>
        <w:rPr>
          <w:sz w:val="28"/>
          <w:szCs w:val="28"/>
        </w:rPr>
      </w:pPr>
      <w:r w:rsidRPr="00CD5A88">
        <w:rPr>
          <w:sz w:val="28"/>
          <w:szCs w:val="28"/>
        </w:rPr>
        <w:t xml:space="preserve">Для характеристики джерел формування запасів і витрат використовується кілька показників, що відбивають </w:t>
      </w:r>
      <w:proofErr w:type="gramStart"/>
      <w:r w:rsidRPr="00CD5A88">
        <w:rPr>
          <w:sz w:val="28"/>
          <w:szCs w:val="28"/>
        </w:rPr>
        <w:t>р</w:t>
      </w:r>
      <w:proofErr w:type="gramEnd"/>
      <w:r w:rsidRPr="00CD5A88">
        <w:rPr>
          <w:sz w:val="28"/>
          <w:szCs w:val="28"/>
        </w:rPr>
        <w:t>ізний ступінь охоплення різних видів джерел:</w:t>
      </w:r>
    </w:p>
    <w:p w:rsidR="006F41AF" w:rsidRPr="00CD5A88" w:rsidRDefault="006F41AF" w:rsidP="00CD5A88">
      <w:pPr>
        <w:pStyle w:val="a4"/>
        <w:jc w:val="both"/>
        <w:rPr>
          <w:sz w:val="28"/>
          <w:szCs w:val="28"/>
        </w:rPr>
      </w:pPr>
      <w:r w:rsidRPr="00CD5A88">
        <w:rPr>
          <w:sz w:val="28"/>
          <w:szCs w:val="28"/>
        </w:rPr>
        <w:t xml:space="preserve">• Наявність власних оборотних коштів дорівнює </w:t>
      </w:r>
      <w:proofErr w:type="gramStart"/>
      <w:r w:rsidRPr="00CD5A88">
        <w:rPr>
          <w:sz w:val="28"/>
          <w:szCs w:val="28"/>
        </w:rPr>
        <w:t>р</w:t>
      </w:r>
      <w:proofErr w:type="gramEnd"/>
      <w:r w:rsidRPr="00CD5A88">
        <w:rPr>
          <w:sz w:val="28"/>
          <w:szCs w:val="28"/>
        </w:rPr>
        <w:t>ізниці величини джерел власних коштів і величині основних засобів і вкладень:</w:t>
      </w:r>
    </w:p>
    <w:p w:rsidR="006F41AF" w:rsidRPr="00CD5A88" w:rsidRDefault="006F41AF" w:rsidP="00CD5A88">
      <w:pPr>
        <w:pStyle w:val="a4"/>
        <w:jc w:val="both"/>
        <w:rPr>
          <w:sz w:val="28"/>
          <w:szCs w:val="28"/>
        </w:rPr>
      </w:pPr>
      <w:r w:rsidRPr="00CD5A88">
        <w:rPr>
          <w:noProof/>
          <w:sz w:val="28"/>
          <w:szCs w:val="28"/>
        </w:rPr>
        <w:lastRenderedPageBreak/>
        <w:drawing>
          <wp:inline distT="0" distB="0" distL="0" distR="0" wp14:anchorId="50276B2D" wp14:editId="13476B34">
            <wp:extent cx="4286250" cy="3333750"/>
            <wp:effectExtent l="0" t="0" r="0" b="0"/>
            <wp:docPr id="41" name="Рисунок 41" descr="http://pidruchniki.com/imag/invest/moy_inv/image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pidruchniki.com/imag/invest/moy_inv/image16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0" cy="3333750"/>
                    </a:xfrm>
                    <a:prstGeom prst="rect">
                      <a:avLst/>
                    </a:prstGeom>
                    <a:noFill/>
                    <a:ln>
                      <a:noFill/>
                    </a:ln>
                  </pic:spPr>
                </pic:pic>
              </a:graphicData>
            </a:graphic>
          </wp:inline>
        </w:drawing>
      </w:r>
    </w:p>
    <w:p w:rsidR="006F41AF" w:rsidRPr="00CD5A88" w:rsidRDefault="006F41AF" w:rsidP="00CD5A88">
      <w:pPr>
        <w:pStyle w:val="a4"/>
        <w:jc w:val="both"/>
        <w:rPr>
          <w:sz w:val="28"/>
          <w:szCs w:val="28"/>
        </w:rPr>
      </w:pPr>
      <w:r w:rsidRPr="00CD5A88">
        <w:rPr>
          <w:noProof/>
          <w:sz w:val="28"/>
          <w:szCs w:val="28"/>
        </w:rPr>
        <w:drawing>
          <wp:inline distT="0" distB="0" distL="0" distR="0" wp14:anchorId="35E852CD" wp14:editId="2CBD630F">
            <wp:extent cx="4219575" cy="5372100"/>
            <wp:effectExtent l="0" t="0" r="9525" b="0"/>
            <wp:docPr id="40" name="Рисунок 40" descr="http://pidruchniki.com/imag/invest/moy_inv/image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pidruchniki.com/imag/invest/moy_inv/image16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9575" cy="5372100"/>
                    </a:xfrm>
                    <a:prstGeom prst="rect">
                      <a:avLst/>
                    </a:prstGeom>
                    <a:noFill/>
                    <a:ln>
                      <a:noFill/>
                    </a:ln>
                  </pic:spPr>
                </pic:pic>
              </a:graphicData>
            </a:graphic>
          </wp:inline>
        </w:drawing>
      </w:r>
    </w:p>
    <w:p w:rsidR="006F41AF" w:rsidRPr="00CD5A88" w:rsidRDefault="006F41AF" w:rsidP="00CD5A88">
      <w:pPr>
        <w:pStyle w:val="a4"/>
        <w:jc w:val="both"/>
        <w:rPr>
          <w:sz w:val="28"/>
          <w:szCs w:val="28"/>
        </w:rPr>
      </w:pPr>
      <w:r w:rsidRPr="00CD5A88">
        <w:rPr>
          <w:noProof/>
          <w:sz w:val="28"/>
          <w:szCs w:val="28"/>
        </w:rPr>
        <w:lastRenderedPageBreak/>
        <w:drawing>
          <wp:inline distT="0" distB="0" distL="0" distR="0" wp14:anchorId="788DEF18" wp14:editId="781A51D8">
            <wp:extent cx="3924300" cy="4991100"/>
            <wp:effectExtent l="0" t="0" r="0" b="0"/>
            <wp:docPr id="39" name="Рисунок 39" descr="http://pidruchniki.com/imag/invest/moy_inv/image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pidruchniki.com/imag/invest/moy_inv/image16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4300" cy="4991100"/>
                    </a:xfrm>
                    <a:prstGeom prst="rect">
                      <a:avLst/>
                    </a:prstGeom>
                    <a:noFill/>
                    <a:ln>
                      <a:noFill/>
                    </a:ln>
                  </pic:spPr>
                </pic:pic>
              </a:graphicData>
            </a:graphic>
          </wp:inline>
        </w:drawing>
      </w:r>
    </w:p>
    <w:p w:rsidR="006F41AF" w:rsidRPr="00CD5A88" w:rsidRDefault="006F41AF" w:rsidP="00CD5A88">
      <w:pPr>
        <w:pStyle w:val="a4"/>
        <w:jc w:val="both"/>
        <w:rPr>
          <w:sz w:val="28"/>
          <w:szCs w:val="28"/>
        </w:rPr>
      </w:pPr>
      <w:r w:rsidRPr="00CD5A88">
        <w:rPr>
          <w:sz w:val="28"/>
          <w:szCs w:val="28"/>
        </w:rPr>
        <w:t xml:space="preserve">(постійного) капіталу </w:t>
      </w:r>
      <w:proofErr w:type="gramStart"/>
      <w:r w:rsidRPr="00CD5A88">
        <w:rPr>
          <w:sz w:val="28"/>
          <w:szCs w:val="28"/>
        </w:rPr>
        <w:t>п</w:t>
      </w:r>
      <w:proofErr w:type="gramEnd"/>
      <w:r w:rsidRPr="00CD5A88">
        <w:rPr>
          <w:sz w:val="28"/>
          <w:szCs w:val="28"/>
        </w:rPr>
        <w:t xml:space="preserve">ідприємства. Власний капітал і довгострокові кредити і позики є стабільними джерелами фінансування діяльності </w:t>
      </w:r>
      <w:proofErr w:type="gramStart"/>
      <w:r w:rsidRPr="00CD5A88">
        <w:rPr>
          <w:sz w:val="28"/>
          <w:szCs w:val="28"/>
        </w:rPr>
        <w:t>п</w:t>
      </w:r>
      <w:proofErr w:type="gramEnd"/>
      <w:r w:rsidRPr="00CD5A88">
        <w:rPr>
          <w:sz w:val="28"/>
          <w:szCs w:val="28"/>
        </w:rPr>
        <w:t xml:space="preserve">ідприємства. Обидва напрямки фінансової </w:t>
      </w:r>
      <w:proofErr w:type="gramStart"/>
      <w:r w:rsidRPr="00CD5A88">
        <w:rPr>
          <w:sz w:val="28"/>
          <w:szCs w:val="28"/>
        </w:rPr>
        <w:t>ст</w:t>
      </w:r>
      <w:proofErr w:type="gramEnd"/>
      <w:r w:rsidRPr="00CD5A88">
        <w:rPr>
          <w:sz w:val="28"/>
          <w:szCs w:val="28"/>
        </w:rPr>
        <w:t>ійкості випливають із загальної формули стійкості, тобто з умови: ^ + 2 &lt; Іс + КТ, яка означає, що вкладення капіталу в основні засоби і матеріальні запаси не повинні перевищувати величини перманентного капіталу.</w:t>
      </w:r>
    </w:p>
    <w:p w:rsidR="006F41AF" w:rsidRPr="00CD5A88" w:rsidRDefault="006F41AF" w:rsidP="00CD5A88">
      <w:pPr>
        <w:pStyle w:val="a4"/>
        <w:jc w:val="both"/>
        <w:rPr>
          <w:sz w:val="28"/>
          <w:szCs w:val="28"/>
        </w:rPr>
      </w:pPr>
      <w:r w:rsidRPr="00CD5A88">
        <w:rPr>
          <w:sz w:val="28"/>
          <w:szCs w:val="28"/>
        </w:rPr>
        <w:t xml:space="preserve">У ході аналізу для характеристики </w:t>
      </w:r>
      <w:proofErr w:type="gramStart"/>
      <w:r w:rsidRPr="00CD5A88">
        <w:rPr>
          <w:sz w:val="28"/>
          <w:szCs w:val="28"/>
        </w:rPr>
        <w:t>р</w:t>
      </w:r>
      <w:proofErr w:type="gramEnd"/>
      <w:r w:rsidRPr="00CD5A88">
        <w:rPr>
          <w:sz w:val="28"/>
          <w:szCs w:val="28"/>
        </w:rPr>
        <w:t>ізних аспектів фінансового стану застосовуються як абсолютні показники, так і фінансові коефіцієнти, що являють собою відносні показники фінансового стану.</w:t>
      </w:r>
    </w:p>
    <w:p w:rsidR="006F41AF" w:rsidRPr="00CD5A88" w:rsidRDefault="006F41AF" w:rsidP="00CD5A88">
      <w:pPr>
        <w:pStyle w:val="3"/>
        <w:jc w:val="both"/>
        <w:rPr>
          <w:rFonts w:ascii="Times New Roman" w:hAnsi="Times New Roman" w:cs="Times New Roman"/>
          <w:sz w:val="28"/>
          <w:szCs w:val="28"/>
        </w:rPr>
      </w:pPr>
      <w:bookmarkStart w:id="3" w:name="950"/>
      <w:bookmarkEnd w:id="3"/>
      <w:r w:rsidRPr="00CD5A88">
        <w:rPr>
          <w:rFonts w:ascii="Times New Roman" w:hAnsi="Times New Roman" w:cs="Times New Roman"/>
          <w:sz w:val="28"/>
          <w:szCs w:val="28"/>
        </w:rPr>
        <w:t>Відносні показники фінансового стану</w:t>
      </w:r>
    </w:p>
    <w:p w:rsidR="006F41AF" w:rsidRPr="00CD5A88" w:rsidRDefault="006F41AF" w:rsidP="00CD5A88">
      <w:pPr>
        <w:pStyle w:val="a4"/>
        <w:jc w:val="both"/>
        <w:rPr>
          <w:sz w:val="28"/>
          <w:szCs w:val="28"/>
        </w:rPr>
      </w:pPr>
      <w:r w:rsidRPr="00CD5A88">
        <w:rPr>
          <w:sz w:val="28"/>
          <w:szCs w:val="28"/>
        </w:rPr>
        <w:t xml:space="preserve">Відносні показники фінансового стану поділяються </w:t>
      </w:r>
      <w:proofErr w:type="gramStart"/>
      <w:r w:rsidRPr="00CD5A88">
        <w:rPr>
          <w:sz w:val="28"/>
          <w:szCs w:val="28"/>
        </w:rPr>
        <w:t>на</w:t>
      </w:r>
      <w:proofErr w:type="gramEnd"/>
      <w:r w:rsidRPr="00CD5A88">
        <w:rPr>
          <w:sz w:val="28"/>
          <w:szCs w:val="28"/>
        </w:rPr>
        <w:t>:</w:t>
      </w:r>
    </w:p>
    <w:p w:rsidR="006F41AF" w:rsidRPr="00CD5A88" w:rsidRDefault="006F41AF" w:rsidP="00CD5A88">
      <w:pPr>
        <w:pStyle w:val="a4"/>
        <w:jc w:val="both"/>
        <w:rPr>
          <w:sz w:val="28"/>
          <w:szCs w:val="28"/>
        </w:rPr>
      </w:pPr>
      <w:r w:rsidRPr="00CD5A88">
        <w:rPr>
          <w:sz w:val="28"/>
          <w:szCs w:val="28"/>
        </w:rPr>
        <w:t xml:space="preserve">• Коефіцієнти розподілу. Вони застосовуються в тих випадках, коли вимагається визначити, яку частину той чи інший абсолютний показник фінансового стану складає від </w:t>
      </w:r>
      <w:proofErr w:type="gramStart"/>
      <w:r w:rsidRPr="00CD5A88">
        <w:rPr>
          <w:sz w:val="28"/>
          <w:szCs w:val="28"/>
        </w:rPr>
        <w:t>п</w:t>
      </w:r>
      <w:proofErr w:type="gramEnd"/>
      <w:r w:rsidRPr="00CD5A88">
        <w:rPr>
          <w:sz w:val="28"/>
          <w:szCs w:val="28"/>
        </w:rPr>
        <w:t>ідсумку його групи абсолютних показників. Ці коефіцієнти та їхні зміни за звітний період відіграють велику роль у ході попереднього ознайомлення з фінансовим станом за порівняльним аналітичним нетто.</w:t>
      </w:r>
    </w:p>
    <w:p w:rsidR="006F41AF" w:rsidRPr="00CD5A88" w:rsidRDefault="006F41AF" w:rsidP="00CD5A88">
      <w:pPr>
        <w:pStyle w:val="a4"/>
        <w:jc w:val="both"/>
        <w:rPr>
          <w:sz w:val="28"/>
          <w:szCs w:val="28"/>
        </w:rPr>
      </w:pPr>
      <w:r w:rsidRPr="00CD5A88">
        <w:rPr>
          <w:sz w:val="28"/>
          <w:szCs w:val="28"/>
        </w:rPr>
        <w:t xml:space="preserve">• Коефіцієнти координації. Вони використовуються для вираження відносин </w:t>
      </w:r>
      <w:proofErr w:type="gramStart"/>
      <w:r w:rsidRPr="00CD5A88">
        <w:rPr>
          <w:sz w:val="28"/>
          <w:szCs w:val="28"/>
        </w:rPr>
        <w:t>р</w:t>
      </w:r>
      <w:proofErr w:type="gramEnd"/>
      <w:r w:rsidRPr="00CD5A88">
        <w:rPr>
          <w:sz w:val="28"/>
          <w:szCs w:val="28"/>
        </w:rPr>
        <w:t>ізних, власне кажучи, абсолютних показників фінансового стану.</w:t>
      </w:r>
    </w:p>
    <w:p w:rsidR="006F41AF" w:rsidRPr="00CD5A88" w:rsidRDefault="006F41AF" w:rsidP="00CD5A88">
      <w:pPr>
        <w:pStyle w:val="a4"/>
        <w:jc w:val="both"/>
        <w:rPr>
          <w:sz w:val="28"/>
          <w:szCs w:val="28"/>
        </w:rPr>
      </w:pPr>
      <w:r w:rsidRPr="00CD5A88">
        <w:rPr>
          <w:sz w:val="28"/>
          <w:szCs w:val="28"/>
        </w:rPr>
        <w:lastRenderedPageBreak/>
        <w:t xml:space="preserve">Найчастіше пропонується надлишкова кількість показників. Для точної і повної характеристики фінансового стану підприємства і тенденцій його зміни досить порівняно невеликої кількості фінансових коефіцієнтів. Важливо лише, щоб кожний з цих показників </w:t>
      </w:r>
      <w:proofErr w:type="gramStart"/>
      <w:r w:rsidRPr="00CD5A88">
        <w:rPr>
          <w:sz w:val="28"/>
          <w:szCs w:val="28"/>
        </w:rPr>
        <w:t>в</w:t>
      </w:r>
      <w:proofErr w:type="gramEnd"/>
      <w:r w:rsidRPr="00CD5A88">
        <w:rPr>
          <w:sz w:val="28"/>
          <w:szCs w:val="28"/>
        </w:rPr>
        <w:t>ідбивав найбільш істотні сторони фінансового стану.</w:t>
      </w:r>
    </w:p>
    <w:p w:rsidR="006F41AF" w:rsidRPr="00CD5A88" w:rsidRDefault="006F41AF" w:rsidP="00CD5A88">
      <w:pPr>
        <w:pStyle w:val="a4"/>
        <w:jc w:val="both"/>
        <w:rPr>
          <w:sz w:val="28"/>
          <w:szCs w:val="28"/>
        </w:rPr>
      </w:pPr>
      <w:r w:rsidRPr="00CD5A88">
        <w:rPr>
          <w:sz w:val="28"/>
          <w:szCs w:val="28"/>
        </w:rPr>
        <w:t>Найбільш повна класифікація відносних показників фінансового стану подана нижче.</w:t>
      </w:r>
    </w:p>
    <w:p w:rsidR="006F41AF" w:rsidRPr="00CD5A88" w:rsidRDefault="006F41AF" w:rsidP="00CD5A88">
      <w:pPr>
        <w:pStyle w:val="a4"/>
        <w:jc w:val="both"/>
        <w:rPr>
          <w:sz w:val="28"/>
          <w:szCs w:val="28"/>
        </w:rPr>
      </w:pPr>
      <w:r w:rsidRPr="00CD5A88">
        <w:rPr>
          <w:sz w:val="28"/>
          <w:szCs w:val="28"/>
        </w:rPr>
        <w:t>Класифікація фінансових коефіцієнті</w:t>
      </w:r>
      <w:proofErr w:type="gramStart"/>
      <w:r w:rsidRPr="00CD5A88">
        <w:rPr>
          <w:sz w:val="28"/>
          <w:szCs w:val="28"/>
        </w:rPr>
        <w:t>в</w:t>
      </w:r>
      <w:proofErr w:type="gramEnd"/>
      <w:r w:rsidRPr="00CD5A88">
        <w:rPr>
          <w:sz w:val="28"/>
          <w:szCs w:val="28"/>
        </w:rPr>
        <w:t xml:space="preserve"> за економічним змістом</w:t>
      </w:r>
    </w:p>
    <w:p w:rsidR="006F41AF" w:rsidRPr="00CD5A88" w:rsidRDefault="006F41AF" w:rsidP="00CD5A88">
      <w:pPr>
        <w:pStyle w:val="a4"/>
        <w:jc w:val="both"/>
        <w:rPr>
          <w:sz w:val="28"/>
          <w:szCs w:val="28"/>
        </w:rPr>
      </w:pPr>
      <w:r w:rsidRPr="00CD5A88">
        <w:rPr>
          <w:sz w:val="28"/>
          <w:szCs w:val="28"/>
        </w:rPr>
        <w:t>Система відносних фінансових коефіцієнті</w:t>
      </w:r>
      <w:proofErr w:type="gramStart"/>
      <w:r w:rsidRPr="00CD5A88">
        <w:rPr>
          <w:sz w:val="28"/>
          <w:szCs w:val="28"/>
        </w:rPr>
        <w:t>в</w:t>
      </w:r>
      <w:proofErr w:type="gramEnd"/>
      <w:r w:rsidRPr="00CD5A88">
        <w:rPr>
          <w:sz w:val="28"/>
          <w:szCs w:val="28"/>
        </w:rPr>
        <w:t xml:space="preserve"> за економічним змістом може бути поділена на ряд характерних груп:</w:t>
      </w:r>
    </w:p>
    <w:p w:rsidR="006F41AF" w:rsidRPr="00CD5A88" w:rsidRDefault="006F41AF" w:rsidP="00CD5A88">
      <w:pPr>
        <w:pStyle w:val="a4"/>
        <w:jc w:val="both"/>
        <w:rPr>
          <w:sz w:val="28"/>
          <w:szCs w:val="28"/>
        </w:rPr>
      </w:pPr>
      <w:r w:rsidRPr="00CD5A88">
        <w:rPr>
          <w:sz w:val="28"/>
          <w:szCs w:val="28"/>
        </w:rPr>
        <w:t xml:space="preserve">1. Показники оцінки рентабельності </w:t>
      </w:r>
      <w:proofErr w:type="gramStart"/>
      <w:r w:rsidRPr="00CD5A88">
        <w:rPr>
          <w:sz w:val="28"/>
          <w:szCs w:val="28"/>
        </w:rPr>
        <w:t>п</w:t>
      </w:r>
      <w:proofErr w:type="gramEnd"/>
      <w:r w:rsidRPr="00CD5A88">
        <w:rPr>
          <w:sz w:val="28"/>
          <w:szCs w:val="28"/>
        </w:rPr>
        <w:t>ідприємства.</w:t>
      </w:r>
    </w:p>
    <w:p w:rsidR="006F41AF" w:rsidRPr="00CD5A88" w:rsidRDefault="006F41AF" w:rsidP="00CD5A88">
      <w:pPr>
        <w:pStyle w:val="a4"/>
        <w:jc w:val="both"/>
        <w:rPr>
          <w:sz w:val="28"/>
          <w:szCs w:val="28"/>
        </w:rPr>
      </w:pPr>
      <w:r w:rsidRPr="00CD5A88">
        <w:rPr>
          <w:sz w:val="28"/>
          <w:szCs w:val="28"/>
        </w:rPr>
        <w:t>2. Оцінка ефективності управління:</w:t>
      </w:r>
    </w:p>
    <w:p w:rsidR="006F41AF" w:rsidRPr="00CD5A88" w:rsidRDefault="006F41AF" w:rsidP="00CD5A88">
      <w:pPr>
        <w:pStyle w:val="a4"/>
        <w:jc w:val="both"/>
        <w:rPr>
          <w:sz w:val="28"/>
          <w:szCs w:val="28"/>
        </w:rPr>
      </w:pPr>
      <w:r w:rsidRPr="00CD5A88">
        <w:rPr>
          <w:noProof/>
          <w:sz w:val="28"/>
          <w:szCs w:val="28"/>
        </w:rPr>
        <w:drawing>
          <wp:inline distT="0" distB="0" distL="0" distR="0" wp14:anchorId="24C2BB7D" wp14:editId="5D9F732A">
            <wp:extent cx="4162425" cy="5762625"/>
            <wp:effectExtent l="0" t="0" r="9525" b="9525"/>
            <wp:docPr id="45" name="Рисунок 45" descr="http://pidruchniki.com/imag/invest/moy_inv/image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pidruchniki.com/imag/invest/moy_inv/image16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62425" cy="5762625"/>
                    </a:xfrm>
                    <a:prstGeom prst="rect">
                      <a:avLst/>
                    </a:prstGeom>
                    <a:noFill/>
                    <a:ln>
                      <a:noFill/>
                    </a:ln>
                  </pic:spPr>
                </pic:pic>
              </a:graphicData>
            </a:graphic>
          </wp:inline>
        </w:drawing>
      </w:r>
    </w:p>
    <w:p w:rsidR="006F41AF" w:rsidRPr="00CD5A88" w:rsidRDefault="006F41AF" w:rsidP="00CD5A88">
      <w:pPr>
        <w:pStyle w:val="a4"/>
        <w:jc w:val="both"/>
        <w:rPr>
          <w:sz w:val="28"/>
          <w:szCs w:val="28"/>
        </w:rPr>
      </w:pPr>
      <w:r w:rsidRPr="00CD5A88">
        <w:rPr>
          <w:noProof/>
          <w:sz w:val="28"/>
          <w:szCs w:val="28"/>
        </w:rPr>
        <w:lastRenderedPageBreak/>
        <w:drawing>
          <wp:inline distT="0" distB="0" distL="0" distR="0" wp14:anchorId="4911FA68" wp14:editId="51C0540D">
            <wp:extent cx="4248150" cy="2781300"/>
            <wp:effectExtent l="0" t="0" r="0" b="0"/>
            <wp:docPr id="44" name="Рисунок 44" descr="http://pidruchniki.com/imag/invest/moy_inv/image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pidruchniki.com/imag/invest/moy_inv/image16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48150" cy="2781300"/>
                    </a:xfrm>
                    <a:prstGeom prst="rect">
                      <a:avLst/>
                    </a:prstGeom>
                    <a:noFill/>
                    <a:ln>
                      <a:noFill/>
                    </a:ln>
                  </pic:spPr>
                </pic:pic>
              </a:graphicData>
            </a:graphic>
          </wp:inline>
        </w:drawing>
      </w:r>
    </w:p>
    <w:p w:rsidR="006F41AF" w:rsidRPr="00CD5A88" w:rsidRDefault="006F41AF" w:rsidP="00CD5A88">
      <w:pPr>
        <w:pStyle w:val="a4"/>
        <w:jc w:val="both"/>
        <w:rPr>
          <w:sz w:val="28"/>
          <w:szCs w:val="28"/>
        </w:rPr>
      </w:pPr>
      <w:r w:rsidRPr="00CD5A88">
        <w:rPr>
          <w:sz w:val="28"/>
          <w:szCs w:val="28"/>
        </w:rPr>
        <w:t xml:space="preserve">Відносні фінансові показники можуть бути виражені як </w:t>
      </w:r>
      <w:proofErr w:type="gramStart"/>
      <w:r w:rsidRPr="00CD5A88">
        <w:rPr>
          <w:sz w:val="28"/>
          <w:szCs w:val="28"/>
        </w:rPr>
        <w:t>у</w:t>
      </w:r>
      <w:proofErr w:type="gramEnd"/>
      <w:r w:rsidRPr="00CD5A88">
        <w:rPr>
          <w:sz w:val="28"/>
          <w:szCs w:val="28"/>
        </w:rPr>
        <w:t xml:space="preserve"> відсотках, так і в коефіцієнтах. Показники ділової активності наочніше представляти в коефіцієнтах. Середня вартість активів і пасивів за період (наприклад, за </w:t>
      </w:r>
      <w:proofErr w:type="gramStart"/>
      <w:r w:rsidRPr="00CD5A88">
        <w:rPr>
          <w:sz w:val="28"/>
          <w:szCs w:val="28"/>
        </w:rPr>
        <w:t>р</w:t>
      </w:r>
      <w:proofErr w:type="gramEnd"/>
      <w:r w:rsidRPr="00CD5A88">
        <w:rPr>
          <w:sz w:val="28"/>
          <w:szCs w:val="28"/>
        </w:rPr>
        <w:t>ік), розраховується як середня хронологічна за місячними чи квартальними даними, а якщо в розпорядженні фінансового аналітика є лише річний баланс, то застосовується спрощений прийом: середня із суми даних на початок і кінець року.</w:t>
      </w:r>
    </w:p>
    <w:p w:rsidR="006F41AF" w:rsidRPr="00CD5A88" w:rsidRDefault="006F41AF" w:rsidP="00CD5A88">
      <w:pPr>
        <w:pStyle w:val="a4"/>
        <w:jc w:val="both"/>
        <w:rPr>
          <w:sz w:val="28"/>
          <w:szCs w:val="28"/>
        </w:rPr>
      </w:pPr>
      <w:r w:rsidRPr="00CD5A88">
        <w:rPr>
          <w:sz w:val="28"/>
          <w:szCs w:val="28"/>
        </w:rPr>
        <w:t xml:space="preserve">4. Оцінка ринкової </w:t>
      </w:r>
      <w:proofErr w:type="gramStart"/>
      <w:r w:rsidRPr="00CD5A88">
        <w:rPr>
          <w:sz w:val="28"/>
          <w:szCs w:val="28"/>
        </w:rPr>
        <w:t>ст</w:t>
      </w:r>
      <w:proofErr w:type="gramEnd"/>
      <w:r w:rsidRPr="00CD5A88">
        <w:rPr>
          <w:sz w:val="28"/>
          <w:szCs w:val="28"/>
        </w:rPr>
        <w:t>ійкості:</w:t>
      </w:r>
    </w:p>
    <w:p w:rsidR="006F41AF" w:rsidRPr="00CD5A88" w:rsidRDefault="006F41AF" w:rsidP="00CD5A88">
      <w:pPr>
        <w:pStyle w:val="a4"/>
        <w:jc w:val="both"/>
        <w:rPr>
          <w:sz w:val="28"/>
          <w:szCs w:val="28"/>
        </w:rPr>
      </w:pPr>
      <w:r w:rsidRPr="00CD5A88">
        <w:rPr>
          <w:noProof/>
          <w:sz w:val="28"/>
          <w:szCs w:val="28"/>
        </w:rPr>
        <w:drawing>
          <wp:inline distT="0" distB="0" distL="0" distR="0" wp14:anchorId="5A65629E" wp14:editId="7E8536D0">
            <wp:extent cx="4238625" cy="1866900"/>
            <wp:effectExtent l="0" t="0" r="9525" b="0"/>
            <wp:docPr id="51" name="Рисунок 51" descr="http://pidruchniki.com/imag/invest/moy_inv/image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pidruchniki.com/imag/invest/moy_inv/image16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38625" cy="1866900"/>
                    </a:xfrm>
                    <a:prstGeom prst="rect">
                      <a:avLst/>
                    </a:prstGeom>
                    <a:noFill/>
                    <a:ln>
                      <a:noFill/>
                    </a:ln>
                  </pic:spPr>
                </pic:pic>
              </a:graphicData>
            </a:graphic>
          </wp:inline>
        </w:drawing>
      </w:r>
    </w:p>
    <w:p w:rsidR="006F41AF" w:rsidRPr="00CD5A88" w:rsidRDefault="006F41AF" w:rsidP="00CD5A88">
      <w:pPr>
        <w:pStyle w:val="a4"/>
        <w:jc w:val="both"/>
        <w:rPr>
          <w:sz w:val="28"/>
          <w:szCs w:val="28"/>
        </w:rPr>
      </w:pPr>
      <w:r w:rsidRPr="00CD5A88">
        <w:rPr>
          <w:noProof/>
          <w:sz w:val="28"/>
          <w:szCs w:val="28"/>
        </w:rPr>
        <w:drawing>
          <wp:inline distT="0" distB="0" distL="0" distR="0" wp14:anchorId="5794CD96" wp14:editId="029FCF6F">
            <wp:extent cx="4067175" cy="1438275"/>
            <wp:effectExtent l="0" t="0" r="9525" b="9525"/>
            <wp:docPr id="50" name="Рисунок 50" descr="http://pidruchniki.com/imag/invest/moy_inv/image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pidruchniki.com/imag/invest/moy_inv/image16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67175" cy="1438275"/>
                    </a:xfrm>
                    <a:prstGeom prst="rect">
                      <a:avLst/>
                    </a:prstGeom>
                    <a:noFill/>
                    <a:ln>
                      <a:noFill/>
                    </a:ln>
                  </pic:spPr>
                </pic:pic>
              </a:graphicData>
            </a:graphic>
          </wp:inline>
        </w:drawing>
      </w:r>
    </w:p>
    <w:p w:rsidR="006F41AF" w:rsidRPr="00CD5A88" w:rsidRDefault="006F41AF" w:rsidP="00CD5A88">
      <w:pPr>
        <w:pStyle w:val="a4"/>
        <w:jc w:val="both"/>
        <w:rPr>
          <w:sz w:val="28"/>
          <w:szCs w:val="28"/>
        </w:rPr>
      </w:pPr>
      <w:r w:rsidRPr="00CD5A88">
        <w:rPr>
          <w:sz w:val="28"/>
          <w:szCs w:val="28"/>
        </w:rPr>
        <w:t xml:space="preserve">4.4. Коефіцієнт маневреності дорівнює відношенню власних оборотних коштів </w:t>
      </w:r>
      <w:proofErr w:type="gramStart"/>
      <w:r w:rsidRPr="00CD5A88">
        <w:rPr>
          <w:sz w:val="28"/>
          <w:szCs w:val="28"/>
        </w:rPr>
        <w:t>п</w:t>
      </w:r>
      <w:proofErr w:type="gramEnd"/>
      <w:r w:rsidRPr="00CD5A88">
        <w:rPr>
          <w:sz w:val="28"/>
          <w:szCs w:val="28"/>
        </w:rPr>
        <w:t>ідприємства до загальної величини джерел власних коштів. Він показує, яка частина власних коштів підприємства знаходиться в мобільній формі, що дозволяє відносно вільно маневрувати цими коштами. Високі значення коефіцієнта маневреності позитивно характеризують фінансовий стан, однак яких-небудь сталих у практиці нормальних значень показника не існу</w:t>
      </w:r>
      <w:proofErr w:type="gramStart"/>
      <w:r w:rsidRPr="00CD5A88">
        <w:rPr>
          <w:sz w:val="28"/>
          <w:szCs w:val="28"/>
        </w:rPr>
        <w:t>є.</w:t>
      </w:r>
      <w:proofErr w:type="gramEnd"/>
      <w:r w:rsidRPr="00CD5A88">
        <w:rPr>
          <w:sz w:val="28"/>
          <w:szCs w:val="28"/>
        </w:rPr>
        <w:t xml:space="preserve"> Іноді рекомендується 0,5.</w:t>
      </w:r>
    </w:p>
    <w:p w:rsidR="006F41AF" w:rsidRPr="00CD5A88" w:rsidRDefault="006F41AF" w:rsidP="00CD5A88">
      <w:pPr>
        <w:pStyle w:val="a4"/>
        <w:jc w:val="both"/>
        <w:rPr>
          <w:sz w:val="28"/>
          <w:szCs w:val="28"/>
        </w:rPr>
      </w:pPr>
      <w:r w:rsidRPr="00CD5A88">
        <w:rPr>
          <w:sz w:val="28"/>
          <w:szCs w:val="28"/>
        </w:rPr>
        <w:lastRenderedPageBreak/>
        <w:t xml:space="preserve">4.5. Одним з головних відносних показників </w:t>
      </w:r>
      <w:proofErr w:type="gramStart"/>
      <w:r w:rsidRPr="00CD5A88">
        <w:rPr>
          <w:sz w:val="28"/>
          <w:szCs w:val="28"/>
        </w:rPr>
        <w:t>ст</w:t>
      </w:r>
      <w:proofErr w:type="gramEnd"/>
      <w:r w:rsidRPr="00CD5A88">
        <w:rPr>
          <w:sz w:val="28"/>
          <w:szCs w:val="28"/>
        </w:rPr>
        <w:t xml:space="preserve">ійкості фінансового стану є коефіцієнт забезпеченості власними засобами (Д0)9 який дорівнює відношенню величини власних оборотних коштів до вартості запасів і витрат підприємства. Його нормальне значення </w:t>
      </w:r>
      <w:proofErr w:type="gramStart"/>
      <w:r w:rsidRPr="00CD5A88">
        <w:rPr>
          <w:sz w:val="28"/>
          <w:szCs w:val="28"/>
        </w:rPr>
        <w:t>на</w:t>
      </w:r>
      <w:proofErr w:type="gramEnd"/>
      <w:r w:rsidRPr="00CD5A88">
        <w:rPr>
          <w:sz w:val="28"/>
          <w:szCs w:val="28"/>
        </w:rPr>
        <w:t xml:space="preserve"> основі статистичних усереднень має такий вигляд:</w:t>
      </w:r>
    </w:p>
    <w:p w:rsidR="006F41AF" w:rsidRPr="00CD5A88" w:rsidRDefault="006F41AF" w:rsidP="00CD5A88">
      <w:pPr>
        <w:pStyle w:val="a4"/>
        <w:jc w:val="both"/>
        <w:rPr>
          <w:sz w:val="28"/>
          <w:szCs w:val="28"/>
        </w:rPr>
      </w:pPr>
      <w:r w:rsidRPr="00CD5A88">
        <w:rPr>
          <w:noProof/>
          <w:sz w:val="28"/>
          <w:szCs w:val="28"/>
        </w:rPr>
        <w:drawing>
          <wp:inline distT="0" distB="0" distL="0" distR="0" wp14:anchorId="47E583EE" wp14:editId="4B031A8D">
            <wp:extent cx="1085850" cy="219075"/>
            <wp:effectExtent l="0" t="0" r="0" b="9525"/>
            <wp:docPr id="49" name="Рисунок 49" descr="http://pidruchniki.com/imag/invest/moy_inv/image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pidruchniki.com/imag/invest/moy_inv/image16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5850" cy="219075"/>
                    </a:xfrm>
                    <a:prstGeom prst="rect">
                      <a:avLst/>
                    </a:prstGeom>
                    <a:noFill/>
                    <a:ln>
                      <a:noFill/>
                    </a:ln>
                  </pic:spPr>
                </pic:pic>
              </a:graphicData>
            </a:graphic>
          </wp:inline>
        </w:drawing>
      </w:r>
    </w:p>
    <w:p w:rsidR="006F41AF" w:rsidRPr="00CD5A88" w:rsidRDefault="006F41AF" w:rsidP="00CD5A88">
      <w:pPr>
        <w:pStyle w:val="a4"/>
        <w:jc w:val="both"/>
        <w:rPr>
          <w:sz w:val="28"/>
          <w:szCs w:val="28"/>
        </w:rPr>
      </w:pPr>
      <w:r w:rsidRPr="00CD5A88">
        <w:rPr>
          <w:sz w:val="28"/>
          <w:szCs w:val="28"/>
        </w:rPr>
        <w:t xml:space="preserve">4.6. Важливу характеристику структури засобів </w:t>
      </w:r>
      <w:proofErr w:type="gramStart"/>
      <w:r w:rsidRPr="00CD5A88">
        <w:rPr>
          <w:sz w:val="28"/>
          <w:szCs w:val="28"/>
        </w:rPr>
        <w:t>п</w:t>
      </w:r>
      <w:proofErr w:type="gramEnd"/>
      <w:r w:rsidRPr="00CD5A88">
        <w:rPr>
          <w:sz w:val="28"/>
          <w:szCs w:val="28"/>
        </w:rPr>
        <w:t xml:space="preserve">ідприємства дає коефіцієнт майна виробничого призначення, що дорівнює відношенню суми вартостей (взятих у балансі) основних засобів, капітальних вкладень, устаткування, виробничих запасів і незавершеного виробництва до підсумку балансу (Кп. ім). </w:t>
      </w:r>
      <w:proofErr w:type="gramStart"/>
      <w:r w:rsidRPr="00CD5A88">
        <w:rPr>
          <w:sz w:val="28"/>
          <w:szCs w:val="28"/>
        </w:rPr>
        <w:t>На</w:t>
      </w:r>
      <w:proofErr w:type="gramEnd"/>
      <w:r w:rsidRPr="00CD5A88">
        <w:rPr>
          <w:sz w:val="28"/>
          <w:szCs w:val="28"/>
        </w:rPr>
        <w:t xml:space="preserve"> </w:t>
      </w:r>
      <w:proofErr w:type="gramStart"/>
      <w:r w:rsidRPr="00CD5A88">
        <w:rPr>
          <w:sz w:val="28"/>
          <w:szCs w:val="28"/>
        </w:rPr>
        <w:t>основ</w:t>
      </w:r>
      <w:proofErr w:type="gramEnd"/>
      <w:r w:rsidRPr="00CD5A88">
        <w:rPr>
          <w:sz w:val="28"/>
          <w:szCs w:val="28"/>
        </w:rPr>
        <w:t>і даних господарської практики нормальним вважається таке обмеження показника:</w:t>
      </w:r>
    </w:p>
    <w:p w:rsidR="006F41AF" w:rsidRPr="00CD5A88" w:rsidRDefault="006F41AF" w:rsidP="00CD5A88">
      <w:pPr>
        <w:pStyle w:val="a4"/>
        <w:jc w:val="both"/>
        <w:rPr>
          <w:sz w:val="28"/>
          <w:szCs w:val="28"/>
        </w:rPr>
      </w:pPr>
      <w:r w:rsidRPr="00CD5A88">
        <w:rPr>
          <w:noProof/>
          <w:sz w:val="28"/>
          <w:szCs w:val="28"/>
        </w:rPr>
        <w:drawing>
          <wp:inline distT="0" distB="0" distL="0" distR="0" wp14:anchorId="511E82F1" wp14:editId="1A922AB9">
            <wp:extent cx="904875" cy="276225"/>
            <wp:effectExtent l="0" t="0" r="9525" b="9525"/>
            <wp:docPr id="48" name="Рисунок 48" descr="http://pidruchniki.com/imag/invest/moy_inv/image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pidruchniki.com/imag/invest/moy_inv/image168.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4875" cy="276225"/>
                    </a:xfrm>
                    <a:prstGeom prst="rect">
                      <a:avLst/>
                    </a:prstGeom>
                    <a:noFill/>
                    <a:ln>
                      <a:noFill/>
                    </a:ln>
                  </pic:spPr>
                </pic:pic>
              </a:graphicData>
            </a:graphic>
          </wp:inline>
        </w:drawing>
      </w:r>
    </w:p>
    <w:p w:rsidR="006F41AF" w:rsidRPr="00CD5A88" w:rsidRDefault="006F41AF" w:rsidP="00CD5A88">
      <w:pPr>
        <w:pStyle w:val="a4"/>
        <w:jc w:val="both"/>
        <w:rPr>
          <w:sz w:val="28"/>
          <w:szCs w:val="28"/>
        </w:rPr>
      </w:pPr>
      <w:r w:rsidRPr="00CD5A88">
        <w:rPr>
          <w:sz w:val="28"/>
          <w:szCs w:val="28"/>
        </w:rPr>
        <w:t xml:space="preserve">4.7. Для характеристики структури джерел коштів використовується коефіцієнт довгострокового залучення позикових засобів, який дорівнює відношенню величини довгострокових кредитів і позикових засобів до суми джерел власних засобів </w:t>
      </w:r>
      <w:proofErr w:type="gramStart"/>
      <w:r w:rsidRPr="00CD5A88">
        <w:rPr>
          <w:sz w:val="28"/>
          <w:szCs w:val="28"/>
        </w:rPr>
        <w:t>п</w:t>
      </w:r>
      <w:proofErr w:type="gramEnd"/>
      <w:r w:rsidRPr="00CD5A88">
        <w:rPr>
          <w:sz w:val="28"/>
          <w:szCs w:val="28"/>
        </w:rPr>
        <w:t>ід-іриємства і довгострокових кредитів і позик.</w:t>
      </w:r>
    </w:p>
    <w:p w:rsidR="006F41AF" w:rsidRPr="00CD5A88" w:rsidRDefault="006F41AF" w:rsidP="00CD5A88">
      <w:pPr>
        <w:pStyle w:val="a4"/>
        <w:jc w:val="both"/>
        <w:rPr>
          <w:sz w:val="28"/>
          <w:szCs w:val="28"/>
        </w:rPr>
      </w:pPr>
      <w:r w:rsidRPr="00CD5A88">
        <w:rPr>
          <w:sz w:val="28"/>
          <w:szCs w:val="28"/>
        </w:rPr>
        <w:t xml:space="preserve">4.8. Коефіцієнт короткострокової заборгованості виражає частку короткострокових зобов'язань </w:t>
      </w:r>
      <w:proofErr w:type="gramStart"/>
      <w:r w:rsidRPr="00CD5A88">
        <w:rPr>
          <w:sz w:val="28"/>
          <w:szCs w:val="28"/>
        </w:rPr>
        <w:t>п</w:t>
      </w:r>
      <w:proofErr w:type="gramEnd"/>
      <w:r w:rsidRPr="00CD5A88">
        <w:rPr>
          <w:sz w:val="28"/>
          <w:szCs w:val="28"/>
        </w:rPr>
        <w:t>ідприємства в загальній сумі зобов'язань.</w:t>
      </w:r>
    </w:p>
    <w:p w:rsidR="006F41AF" w:rsidRPr="00CD5A88" w:rsidRDefault="006F41AF" w:rsidP="00CD5A88">
      <w:pPr>
        <w:pStyle w:val="a4"/>
        <w:jc w:val="both"/>
        <w:rPr>
          <w:sz w:val="28"/>
          <w:szCs w:val="28"/>
        </w:rPr>
      </w:pPr>
      <w:r w:rsidRPr="00CD5A88">
        <w:rPr>
          <w:sz w:val="28"/>
          <w:szCs w:val="28"/>
        </w:rPr>
        <w:t>4.9. Коефіцієнт автономії джерел формування запасів і витрат показує частку власних оборотних коштів у загальній сумі основних джерел формування запасів і витрат.</w:t>
      </w:r>
    </w:p>
    <w:p w:rsidR="006F41AF" w:rsidRPr="00CD5A88" w:rsidRDefault="006F41AF" w:rsidP="00CD5A88">
      <w:pPr>
        <w:pStyle w:val="a4"/>
        <w:jc w:val="both"/>
        <w:rPr>
          <w:sz w:val="28"/>
          <w:szCs w:val="28"/>
        </w:rPr>
      </w:pPr>
      <w:r w:rsidRPr="00CD5A88">
        <w:rPr>
          <w:sz w:val="28"/>
          <w:szCs w:val="28"/>
        </w:rPr>
        <w:t xml:space="preserve">4.10. Коефіцієнт кредиторської заборгованості й інших пасивів виражає частку кредиторської заборгованості й інших пасивів у загальній сумі зобов'язань </w:t>
      </w:r>
      <w:proofErr w:type="gramStart"/>
      <w:r w:rsidRPr="00CD5A88">
        <w:rPr>
          <w:sz w:val="28"/>
          <w:szCs w:val="28"/>
        </w:rPr>
        <w:t>п</w:t>
      </w:r>
      <w:proofErr w:type="gramEnd"/>
      <w:r w:rsidRPr="00CD5A88">
        <w:rPr>
          <w:sz w:val="28"/>
          <w:szCs w:val="28"/>
        </w:rPr>
        <w:t>ідприємства.</w:t>
      </w:r>
    </w:p>
    <w:p w:rsidR="006F41AF" w:rsidRPr="00CD5A88" w:rsidRDefault="006F41AF" w:rsidP="00CD5A88">
      <w:pPr>
        <w:pStyle w:val="a4"/>
        <w:jc w:val="both"/>
        <w:rPr>
          <w:sz w:val="28"/>
          <w:szCs w:val="28"/>
        </w:rPr>
      </w:pPr>
      <w:r w:rsidRPr="00CD5A88">
        <w:rPr>
          <w:sz w:val="28"/>
          <w:szCs w:val="28"/>
        </w:rPr>
        <w:t xml:space="preserve">5. Оцінка ліквідності активів </w:t>
      </w:r>
      <w:proofErr w:type="gramStart"/>
      <w:r w:rsidRPr="00CD5A88">
        <w:rPr>
          <w:sz w:val="28"/>
          <w:szCs w:val="28"/>
        </w:rPr>
        <w:t>п</w:t>
      </w:r>
      <w:proofErr w:type="gramEnd"/>
      <w:r w:rsidRPr="00CD5A88">
        <w:rPr>
          <w:sz w:val="28"/>
          <w:szCs w:val="28"/>
        </w:rPr>
        <w:t>ідприємства:</w:t>
      </w:r>
    </w:p>
    <w:p w:rsidR="006F41AF" w:rsidRPr="00CD5A88" w:rsidRDefault="006F41AF" w:rsidP="00CD5A88">
      <w:pPr>
        <w:pStyle w:val="a4"/>
        <w:jc w:val="both"/>
        <w:rPr>
          <w:sz w:val="28"/>
          <w:szCs w:val="28"/>
        </w:rPr>
      </w:pPr>
      <w:r w:rsidRPr="00CD5A88">
        <w:rPr>
          <w:sz w:val="28"/>
          <w:szCs w:val="28"/>
        </w:rPr>
        <w:t>Три відносних показники ліквідності розрізняються набором ліквідних засобів, розглянутих як покриття короткострокових зобов'язань.</w:t>
      </w:r>
    </w:p>
    <w:p w:rsidR="006F41AF" w:rsidRPr="00CD5A88" w:rsidRDefault="006F41AF" w:rsidP="00CD5A88">
      <w:pPr>
        <w:pStyle w:val="a4"/>
        <w:jc w:val="both"/>
        <w:rPr>
          <w:sz w:val="28"/>
          <w:szCs w:val="28"/>
        </w:rPr>
      </w:pPr>
      <w:r w:rsidRPr="00CD5A88">
        <w:rPr>
          <w:sz w:val="28"/>
          <w:szCs w:val="28"/>
        </w:rPr>
        <w:t>6.1. Коефіцієнт абсолютної ліквідності (КОЛ) дорівнює відношенню величини найбільш ліквідних активів до суми найбільш термінових зобов'язань і короткострокових пасивів. Кал показу</w:t>
      </w:r>
      <w:proofErr w:type="gramStart"/>
      <w:r w:rsidRPr="00CD5A88">
        <w:rPr>
          <w:sz w:val="28"/>
          <w:szCs w:val="28"/>
        </w:rPr>
        <w:t>є,</w:t>
      </w:r>
      <w:proofErr w:type="gramEnd"/>
      <w:r w:rsidRPr="00CD5A88">
        <w:rPr>
          <w:sz w:val="28"/>
          <w:szCs w:val="28"/>
        </w:rPr>
        <w:t xml:space="preserve"> яку частину короткострокової заборгованості підприємство зможе погасити найближчим часом. Нормальне обмеження цього показника таке:</w:t>
      </w:r>
    </w:p>
    <w:p w:rsidR="006F41AF" w:rsidRPr="00CD5A88" w:rsidRDefault="006F41AF" w:rsidP="00CD5A88">
      <w:pPr>
        <w:pStyle w:val="a4"/>
        <w:jc w:val="both"/>
        <w:rPr>
          <w:sz w:val="28"/>
          <w:szCs w:val="28"/>
        </w:rPr>
      </w:pPr>
      <w:r w:rsidRPr="00CD5A88">
        <w:rPr>
          <w:noProof/>
          <w:sz w:val="28"/>
          <w:szCs w:val="28"/>
        </w:rPr>
        <w:drawing>
          <wp:inline distT="0" distB="0" distL="0" distR="0" wp14:anchorId="747DC682" wp14:editId="18355820">
            <wp:extent cx="1371600" cy="257175"/>
            <wp:effectExtent l="0" t="0" r="0" b="9525"/>
            <wp:docPr id="47" name="Рисунок 47" descr="http://pidruchniki.com/imag/invest/moy_inv/image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pidruchniki.com/imag/invest/moy_inv/image169.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1600" cy="257175"/>
                    </a:xfrm>
                    <a:prstGeom prst="rect">
                      <a:avLst/>
                    </a:prstGeom>
                    <a:noFill/>
                    <a:ln>
                      <a:noFill/>
                    </a:ln>
                  </pic:spPr>
                </pic:pic>
              </a:graphicData>
            </a:graphic>
          </wp:inline>
        </w:drawing>
      </w:r>
    </w:p>
    <w:p w:rsidR="006F41AF" w:rsidRPr="00CD5A88" w:rsidRDefault="006F41AF" w:rsidP="00CD5A88">
      <w:pPr>
        <w:pStyle w:val="a4"/>
        <w:jc w:val="both"/>
        <w:rPr>
          <w:sz w:val="28"/>
          <w:szCs w:val="28"/>
        </w:rPr>
      </w:pPr>
      <w:r w:rsidRPr="00CD5A88">
        <w:rPr>
          <w:sz w:val="28"/>
          <w:szCs w:val="28"/>
        </w:rPr>
        <w:t xml:space="preserve">Коефіцієнт абсолютної ліквідності характеризує платоспроможність </w:t>
      </w:r>
      <w:proofErr w:type="gramStart"/>
      <w:r w:rsidRPr="00CD5A88">
        <w:rPr>
          <w:sz w:val="28"/>
          <w:szCs w:val="28"/>
        </w:rPr>
        <w:t>п</w:t>
      </w:r>
      <w:proofErr w:type="gramEnd"/>
      <w:r w:rsidRPr="00CD5A88">
        <w:rPr>
          <w:sz w:val="28"/>
          <w:szCs w:val="28"/>
        </w:rPr>
        <w:t>ідприємства на дату складання балансу.</w:t>
      </w:r>
    </w:p>
    <w:p w:rsidR="006F41AF" w:rsidRPr="00CD5A88" w:rsidRDefault="006F41AF" w:rsidP="00CD5A88">
      <w:pPr>
        <w:pStyle w:val="a4"/>
        <w:jc w:val="both"/>
        <w:rPr>
          <w:sz w:val="28"/>
          <w:szCs w:val="28"/>
        </w:rPr>
      </w:pPr>
      <w:r w:rsidRPr="00CD5A88">
        <w:rPr>
          <w:sz w:val="28"/>
          <w:szCs w:val="28"/>
        </w:rPr>
        <w:t xml:space="preserve">5.2. Для обчислення коефіцієнта критичної ліквідності (К^ чи проміжний коефіцієнт покриття) </w:t>
      </w:r>
      <w:proofErr w:type="gramStart"/>
      <w:r w:rsidRPr="00CD5A88">
        <w:rPr>
          <w:sz w:val="28"/>
          <w:szCs w:val="28"/>
        </w:rPr>
        <w:t>до</w:t>
      </w:r>
      <w:proofErr w:type="gramEnd"/>
      <w:r w:rsidRPr="00CD5A88">
        <w:rPr>
          <w:sz w:val="28"/>
          <w:szCs w:val="28"/>
        </w:rPr>
        <w:t xml:space="preserve"> складу ліквідних засобів у чисельник відносного показника включаються </w:t>
      </w:r>
      <w:r w:rsidRPr="00CD5A88">
        <w:rPr>
          <w:sz w:val="28"/>
          <w:szCs w:val="28"/>
        </w:rPr>
        <w:lastRenderedPageBreak/>
        <w:t xml:space="preserve">дебіторська заборгованість та інші активи. ККД відбиває прогнозовані платіжні можливості </w:t>
      </w:r>
      <w:proofErr w:type="gramStart"/>
      <w:r w:rsidRPr="00CD5A88">
        <w:rPr>
          <w:sz w:val="28"/>
          <w:szCs w:val="28"/>
        </w:rPr>
        <w:t>п</w:t>
      </w:r>
      <w:proofErr w:type="gramEnd"/>
      <w:r w:rsidRPr="00CD5A88">
        <w:rPr>
          <w:sz w:val="28"/>
          <w:szCs w:val="28"/>
        </w:rPr>
        <w:t>ідприємства за умови своєчасного розрахунку з дебіторами. Оцінка нижньої нормальної границі виглядає так:</w:t>
      </w:r>
    </w:p>
    <w:p w:rsidR="006F41AF" w:rsidRPr="00CD5A88" w:rsidRDefault="006F41AF" w:rsidP="00CD5A88">
      <w:pPr>
        <w:pStyle w:val="a4"/>
        <w:jc w:val="both"/>
        <w:rPr>
          <w:sz w:val="28"/>
          <w:szCs w:val="28"/>
        </w:rPr>
      </w:pPr>
      <w:r w:rsidRPr="00CD5A88">
        <w:rPr>
          <w:noProof/>
          <w:sz w:val="28"/>
          <w:szCs w:val="28"/>
        </w:rPr>
        <w:drawing>
          <wp:inline distT="0" distB="0" distL="0" distR="0" wp14:anchorId="51827082" wp14:editId="1422FD80">
            <wp:extent cx="647700" cy="276225"/>
            <wp:effectExtent l="0" t="0" r="0" b="9525"/>
            <wp:docPr id="46" name="Рисунок 46" descr="http://pidruchniki.com/imag/invest/moy_inv/image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pidruchniki.com/imag/invest/moy_inv/image17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700" cy="276225"/>
                    </a:xfrm>
                    <a:prstGeom prst="rect">
                      <a:avLst/>
                    </a:prstGeom>
                    <a:noFill/>
                    <a:ln>
                      <a:noFill/>
                    </a:ln>
                  </pic:spPr>
                </pic:pic>
              </a:graphicData>
            </a:graphic>
          </wp:inline>
        </w:drawing>
      </w:r>
    </w:p>
    <w:p w:rsidR="006F41AF" w:rsidRPr="00CD5A88" w:rsidRDefault="006F41AF" w:rsidP="00CD5A88">
      <w:pPr>
        <w:pStyle w:val="a4"/>
        <w:jc w:val="both"/>
        <w:rPr>
          <w:sz w:val="28"/>
          <w:szCs w:val="28"/>
        </w:rPr>
      </w:pPr>
      <w:r w:rsidRPr="00CD5A88">
        <w:rPr>
          <w:sz w:val="28"/>
          <w:szCs w:val="28"/>
        </w:rPr>
        <w:t xml:space="preserve">Коефіцієнт критичної ліквідності характеризує очікувану платоспроможність </w:t>
      </w:r>
      <w:proofErr w:type="gramStart"/>
      <w:r w:rsidRPr="00CD5A88">
        <w:rPr>
          <w:sz w:val="28"/>
          <w:szCs w:val="28"/>
        </w:rPr>
        <w:t>п</w:t>
      </w:r>
      <w:proofErr w:type="gramEnd"/>
      <w:r w:rsidRPr="00CD5A88">
        <w:rPr>
          <w:sz w:val="28"/>
          <w:szCs w:val="28"/>
        </w:rPr>
        <w:t>ідприємства на період, рівний середній тривалості одного обороту дебіторської заборгованості.</w:t>
      </w:r>
    </w:p>
    <w:p w:rsidR="006F41AF" w:rsidRPr="00CD5A88" w:rsidRDefault="006F41AF" w:rsidP="00CD5A88">
      <w:pPr>
        <w:pStyle w:val="a4"/>
        <w:jc w:val="both"/>
        <w:rPr>
          <w:sz w:val="28"/>
          <w:szCs w:val="28"/>
        </w:rPr>
      </w:pPr>
      <w:r w:rsidRPr="00CD5A88">
        <w:rPr>
          <w:sz w:val="28"/>
          <w:szCs w:val="28"/>
        </w:rPr>
        <w:t xml:space="preserve">5.3. Якщо </w:t>
      </w:r>
      <w:proofErr w:type="gramStart"/>
      <w:r w:rsidRPr="00CD5A88">
        <w:rPr>
          <w:sz w:val="28"/>
          <w:szCs w:val="28"/>
        </w:rPr>
        <w:t>до</w:t>
      </w:r>
      <w:proofErr w:type="gramEnd"/>
      <w:r w:rsidRPr="00CD5A88">
        <w:rPr>
          <w:sz w:val="28"/>
          <w:szCs w:val="28"/>
        </w:rPr>
        <w:t xml:space="preserve"> </w:t>
      </w:r>
      <w:proofErr w:type="gramStart"/>
      <w:r w:rsidRPr="00CD5A88">
        <w:rPr>
          <w:sz w:val="28"/>
          <w:szCs w:val="28"/>
        </w:rPr>
        <w:t>складу</w:t>
      </w:r>
      <w:proofErr w:type="gramEnd"/>
      <w:r w:rsidRPr="00CD5A88">
        <w:rPr>
          <w:sz w:val="28"/>
          <w:szCs w:val="28"/>
        </w:rPr>
        <w:t xml:space="preserve"> ліквідних засобів включаються також запаси і витрати (за винятком витрат майбутніх періодів), то ви-</w:t>
      </w:r>
    </w:p>
    <w:p w:rsidR="006F41AF" w:rsidRPr="00CD5A88" w:rsidRDefault="006F41AF" w:rsidP="00CD5A88">
      <w:pPr>
        <w:pStyle w:val="a4"/>
        <w:jc w:val="both"/>
        <w:rPr>
          <w:sz w:val="28"/>
          <w:szCs w:val="28"/>
        </w:rPr>
      </w:pPr>
      <w:r w:rsidRPr="00CD5A88">
        <w:rPr>
          <w:sz w:val="28"/>
          <w:szCs w:val="28"/>
        </w:rPr>
        <w:t xml:space="preserve">ходить, що коефіцієнт поточної ліквідності (Ктл чи коефіцієнт покриття) дорівнює відношенню вартості всіх оборотних коштів </w:t>
      </w:r>
      <w:proofErr w:type="gramStart"/>
      <w:r w:rsidRPr="00CD5A88">
        <w:rPr>
          <w:sz w:val="28"/>
          <w:szCs w:val="28"/>
        </w:rPr>
        <w:t>п</w:t>
      </w:r>
      <w:proofErr w:type="gramEnd"/>
      <w:r w:rsidRPr="00CD5A88">
        <w:rPr>
          <w:sz w:val="28"/>
          <w:szCs w:val="28"/>
        </w:rPr>
        <w:t xml:space="preserve">ідприємства до величини короткострокових зобов'язань. Він показує платіжні можливості </w:t>
      </w:r>
      <w:proofErr w:type="gramStart"/>
      <w:r w:rsidRPr="00CD5A88">
        <w:rPr>
          <w:sz w:val="28"/>
          <w:szCs w:val="28"/>
        </w:rPr>
        <w:t>п</w:t>
      </w:r>
      <w:proofErr w:type="gramEnd"/>
      <w:r w:rsidRPr="00CD5A88">
        <w:rPr>
          <w:sz w:val="28"/>
          <w:szCs w:val="28"/>
        </w:rPr>
        <w:t>ідприємства, оцінювані за умови не тільки своєчасних розрахунків з дебіторами і сприятливої реалізації готової продукції, але й продажу у випадку нестатку інших елементів матеріальних оборотних коштів.</w:t>
      </w:r>
    </w:p>
    <w:p w:rsidR="006F41AF" w:rsidRPr="00CD5A88" w:rsidRDefault="006F41AF" w:rsidP="00CD5A88">
      <w:pPr>
        <w:pStyle w:val="a4"/>
        <w:jc w:val="both"/>
        <w:rPr>
          <w:sz w:val="28"/>
          <w:szCs w:val="28"/>
        </w:rPr>
      </w:pPr>
      <w:r w:rsidRPr="00CD5A88">
        <w:rPr>
          <w:sz w:val="28"/>
          <w:szCs w:val="28"/>
        </w:rPr>
        <w:t xml:space="preserve">Нормальним для нього вважається обмеження: Кмл ≥ 2. Кмл характеризує очікувану платоспроможність </w:t>
      </w:r>
      <w:proofErr w:type="gramStart"/>
      <w:r w:rsidRPr="00CD5A88">
        <w:rPr>
          <w:sz w:val="28"/>
          <w:szCs w:val="28"/>
        </w:rPr>
        <w:t>п</w:t>
      </w:r>
      <w:proofErr w:type="gramEnd"/>
      <w:r w:rsidRPr="00CD5A88">
        <w:rPr>
          <w:sz w:val="28"/>
          <w:szCs w:val="28"/>
        </w:rPr>
        <w:t>ідприємства на період, рівний середній тривалості одного обороту всіх оборотних коштів.</w:t>
      </w:r>
    </w:p>
    <w:p w:rsidR="006F41AF" w:rsidRPr="00CD5A88" w:rsidRDefault="006F41AF" w:rsidP="00CD5A88">
      <w:pPr>
        <w:pStyle w:val="a4"/>
        <w:jc w:val="both"/>
        <w:rPr>
          <w:sz w:val="28"/>
          <w:szCs w:val="28"/>
        </w:rPr>
      </w:pPr>
      <w:r w:rsidRPr="00CD5A88">
        <w:rPr>
          <w:sz w:val="28"/>
          <w:szCs w:val="28"/>
        </w:rPr>
        <w:t>Вибі</w:t>
      </w:r>
      <w:proofErr w:type="gramStart"/>
      <w:r w:rsidRPr="00CD5A88">
        <w:rPr>
          <w:sz w:val="28"/>
          <w:szCs w:val="28"/>
        </w:rPr>
        <w:t>р</w:t>
      </w:r>
      <w:proofErr w:type="gramEnd"/>
      <w:r w:rsidRPr="00CD5A88">
        <w:rPr>
          <w:sz w:val="28"/>
          <w:szCs w:val="28"/>
        </w:rPr>
        <w:t xml:space="preserve"> необхідних коефіцієнтів виробляється аналітиком. </w:t>
      </w:r>
      <w:proofErr w:type="gramStart"/>
      <w:r w:rsidRPr="00CD5A88">
        <w:rPr>
          <w:sz w:val="28"/>
          <w:szCs w:val="28"/>
        </w:rPr>
        <w:t>Ц</w:t>
      </w:r>
      <w:proofErr w:type="gramEnd"/>
      <w:r w:rsidRPr="00CD5A88">
        <w:rPr>
          <w:sz w:val="28"/>
          <w:szCs w:val="28"/>
        </w:rPr>
        <w:t xml:space="preserve">і показники відповідають інтересам різних зовнішніх користувачів. Так, для постачальників сировини і матеріалів найбільш цікавий коефіцієнт абсолютної ліквідності. Банк, що кредитує підприємство, більше уваги приділяє коефіцієнту критичної ліквідності. Покупці і власники акцій оцінюють фінансову стійкість </w:t>
      </w:r>
      <w:proofErr w:type="gramStart"/>
      <w:r w:rsidRPr="00CD5A88">
        <w:rPr>
          <w:sz w:val="28"/>
          <w:szCs w:val="28"/>
        </w:rPr>
        <w:t>п</w:t>
      </w:r>
      <w:proofErr w:type="gramEnd"/>
      <w:r w:rsidRPr="00CD5A88">
        <w:rPr>
          <w:sz w:val="28"/>
          <w:szCs w:val="28"/>
        </w:rPr>
        <w:t>ідприємства за коефіцієнтом поточної ліквідності.</w:t>
      </w:r>
    </w:p>
    <w:p w:rsidR="006F41AF" w:rsidRPr="00CD5A88" w:rsidRDefault="006F41AF" w:rsidP="00CD5A88">
      <w:pPr>
        <w:pStyle w:val="a4"/>
        <w:jc w:val="both"/>
        <w:rPr>
          <w:sz w:val="28"/>
          <w:szCs w:val="28"/>
        </w:rPr>
      </w:pPr>
      <w:r w:rsidRPr="00CD5A88">
        <w:rPr>
          <w:sz w:val="28"/>
          <w:szCs w:val="28"/>
        </w:rPr>
        <w:t xml:space="preserve">Ознаками хорошого балансу з погляду </w:t>
      </w:r>
      <w:proofErr w:type="gramStart"/>
      <w:r w:rsidRPr="00CD5A88">
        <w:rPr>
          <w:sz w:val="28"/>
          <w:szCs w:val="28"/>
        </w:rPr>
        <w:t>п</w:t>
      </w:r>
      <w:proofErr w:type="gramEnd"/>
      <w:r w:rsidRPr="00CD5A88">
        <w:rPr>
          <w:sz w:val="28"/>
          <w:szCs w:val="28"/>
        </w:rPr>
        <w:t>ідвищення ефективності можна назвати такі відомі показники:</w:t>
      </w:r>
    </w:p>
    <w:p w:rsidR="006F41AF" w:rsidRPr="00CD5A88" w:rsidRDefault="006F41AF" w:rsidP="00CD5A88">
      <w:pPr>
        <w:pStyle w:val="a4"/>
        <w:spacing w:before="0" w:beforeAutospacing="0" w:after="0" w:afterAutospacing="0"/>
        <w:jc w:val="both"/>
        <w:rPr>
          <w:sz w:val="28"/>
          <w:szCs w:val="28"/>
        </w:rPr>
      </w:pPr>
      <w:r w:rsidRPr="00CD5A88">
        <w:rPr>
          <w:sz w:val="28"/>
          <w:szCs w:val="28"/>
        </w:rPr>
        <w:t>— коефіцієнт поточної ліквідності 2,0;</w:t>
      </w:r>
    </w:p>
    <w:p w:rsidR="006F41AF" w:rsidRPr="00CD5A88" w:rsidRDefault="006F41AF" w:rsidP="00CD5A88">
      <w:pPr>
        <w:pStyle w:val="a4"/>
        <w:spacing w:before="0" w:beforeAutospacing="0" w:after="0" w:afterAutospacing="0"/>
        <w:jc w:val="both"/>
        <w:rPr>
          <w:sz w:val="28"/>
          <w:szCs w:val="28"/>
        </w:rPr>
      </w:pPr>
      <w:r w:rsidRPr="00CD5A88">
        <w:rPr>
          <w:sz w:val="28"/>
          <w:szCs w:val="28"/>
        </w:rPr>
        <w:t xml:space="preserve">— забезпеченість </w:t>
      </w:r>
      <w:proofErr w:type="gramStart"/>
      <w:r w:rsidRPr="00CD5A88">
        <w:rPr>
          <w:sz w:val="28"/>
          <w:szCs w:val="28"/>
        </w:rPr>
        <w:t>п</w:t>
      </w:r>
      <w:proofErr w:type="gramEnd"/>
      <w:r w:rsidRPr="00CD5A88">
        <w:rPr>
          <w:sz w:val="28"/>
          <w:szCs w:val="28"/>
        </w:rPr>
        <w:t>ідприємства власним оборотним капіталом і 0,1;</w:t>
      </w:r>
    </w:p>
    <w:p w:rsidR="006F41AF" w:rsidRPr="00CD5A88" w:rsidRDefault="006F41AF" w:rsidP="00CD5A88">
      <w:pPr>
        <w:pStyle w:val="a4"/>
        <w:spacing w:before="0" w:beforeAutospacing="0" w:after="0" w:afterAutospacing="0"/>
        <w:jc w:val="both"/>
        <w:rPr>
          <w:sz w:val="28"/>
          <w:szCs w:val="28"/>
        </w:rPr>
      </w:pPr>
      <w:r w:rsidRPr="00CD5A88">
        <w:rPr>
          <w:sz w:val="28"/>
          <w:szCs w:val="28"/>
        </w:rPr>
        <w:t>— має місце зростання власного капіталу;</w:t>
      </w:r>
    </w:p>
    <w:p w:rsidR="006F41AF" w:rsidRPr="00CD5A88" w:rsidRDefault="006F41AF" w:rsidP="00CD5A88">
      <w:pPr>
        <w:pStyle w:val="a4"/>
        <w:spacing w:before="0" w:beforeAutospacing="0" w:after="0" w:afterAutospacing="0"/>
        <w:jc w:val="both"/>
        <w:rPr>
          <w:sz w:val="28"/>
          <w:szCs w:val="28"/>
        </w:rPr>
      </w:pPr>
      <w:r w:rsidRPr="00CD5A88">
        <w:rPr>
          <w:sz w:val="28"/>
          <w:szCs w:val="28"/>
        </w:rPr>
        <w:t xml:space="preserve">— немає </w:t>
      </w:r>
      <w:proofErr w:type="gramStart"/>
      <w:r w:rsidRPr="00CD5A88">
        <w:rPr>
          <w:sz w:val="28"/>
          <w:szCs w:val="28"/>
        </w:rPr>
        <w:t>р</w:t>
      </w:r>
      <w:proofErr w:type="gramEnd"/>
      <w:r w:rsidRPr="00CD5A88">
        <w:rPr>
          <w:sz w:val="28"/>
          <w:szCs w:val="28"/>
        </w:rPr>
        <w:t>ізких змін в окремих статтях балансу;</w:t>
      </w:r>
    </w:p>
    <w:p w:rsidR="006F41AF" w:rsidRPr="00CD5A88" w:rsidRDefault="006F41AF" w:rsidP="00CD5A88">
      <w:pPr>
        <w:pStyle w:val="a4"/>
        <w:spacing w:before="0" w:beforeAutospacing="0" w:after="0" w:afterAutospacing="0"/>
        <w:jc w:val="both"/>
        <w:rPr>
          <w:sz w:val="28"/>
          <w:szCs w:val="28"/>
        </w:rPr>
      </w:pPr>
      <w:r w:rsidRPr="00CD5A88">
        <w:rPr>
          <w:sz w:val="28"/>
          <w:szCs w:val="28"/>
        </w:rPr>
        <w:t>— дебіторська заборгованість відповідає розмірам кредиторської заборгованості;</w:t>
      </w:r>
    </w:p>
    <w:p w:rsidR="006F41AF" w:rsidRPr="00CD5A88" w:rsidRDefault="006F41AF" w:rsidP="00CD5A88">
      <w:pPr>
        <w:pStyle w:val="a4"/>
        <w:spacing w:before="0" w:beforeAutospacing="0" w:after="0" w:afterAutospacing="0"/>
        <w:jc w:val="both"/>
        <w:rPr>
          <w:sz w:val="28"/>
          <w:szCs w:val="28"/>
        </w:rPr>
      </w:pPr>
      <w:r w:rsidRPr="00CD5A88">
        <w:rPr>
          <w:sz w:val="28"/>
          <w:szCs w:val="28"/>
        </w:rPr>
        <w:t xml:space="preserve">— у балансі відсутні "хворі" статті (збитки, </w:t>
      </w:r>
      <w:proofErr w:type="gramStart"/>
      <w:r w:rsidRPr="00CD5A88">
        <w:rPr>
          <w:sz w:val="28"/>
          <w:szCs w:val="28"/>
        </w:rPr>
        <w:t>прострочена</w:t>
      </w:r>
      <w:proofErr w:type="gramEnd"/>
      <w:r w:rsidRPr="00CD5A88">
        <w:rPr>
          <w:sz w:val="28"/>
          <w:szCs w:val="28"/>
        </w:rPr>
        <w:t xml:space="preserve"> заборгованість банкам і бюджету);</w:t>
      </w:r>
    </w:p>
    <w:p w:rsidR="006F41AF" w:rsidRPr="00CD5A88" w:rsidRDefault="006F41AF" w:rsidP="00CD5A88">
      <w:pPr>
        <w:pStyle w:val="a4"/>
        <w:spacing w:before="0" w:beforeAutospacing="0" w:after="0" w:afterAutospacing="0"/>
        <w:jc w:val="both"/>
        <w:rPr>
          <w:sz w:val="28"/>
          <w:szCs w:val="28"/>
        </w:rPr>
      </w:pPr>
      <w:r w:rsidRPr="00CD5A88">
        <w:rPr>
          <w:sz w:val="28"/>
          <w:szCs w:val="28"/>
        </w:rPr>
        <w:t xml:space="preserve">— у </w:t>
      </w:r>
      <w:proofErr w:type="gramStart"/>
      <w:r w:rsidRPr="00CD5A88">
        <w:rPr>
          <w:sz w:val="28"/>
          <w:szCs w:val="28"/>
        </w:rPr>
        <w:t>п</w:t>
      </w:r>
      <w:proofErr w:type="gramEnd"/>
      <w:r w:rsidRPr="00CD5A88">
        <w:rPr>
          <w:sz w:val="28"/>
          <w:szCs w:val="28"/>
        </w:rPr>
        <w:t>ідприємства запаси і витрати не перевищують величину мінімальних джерел їх формування.</w:t>
      </w:r>
    </w:p>
    <w:p w:rsidR="006F41AF" w:rsidRPr="00CD5A88" w:rsidRDefault="006F41AF" w:rsidP="00CD5A88">
      <w:pPr>
        <w:pStyle w:val="2"/>
        <w:jc w:val="both"/>
        <w:rPr>
          <w:rFonts w:ascii="Times New Roman" w:hAnsi="Times New Roman" w:cs="Times New Roman"/>
          <w:sz w:val="28"/>
          <w:szCs w:val="28"/>
        </w:rPr>
      </w:pPr>
      <w:r w:rsidRPr="00CD5A88">
        <w:rPr>
          <w:rFonts w:ascii="Times New Roman" w:hAnsi="Times New Roman" w:cs="Times New Roman"/>
          <w:sz w:val="28"/>
          <w:szCs w:val="28"/>
          <w:lang w:val="uk-UA"/>
        </w:rPr>
        <w:lastRenderedPageBreak/>
        <w:t xml:space="preserve">4.3. </w:t>
      </w:r>
      <w:r w:rsidRPr="00CD5A88">
        <w:rPr>
          <w:rFonts w:ascii="Times New Roman" w:hAnsi="Times New Roman" w:cs="Times New Roman"/>
          <w:sz w:val="28"/>
          <w:szCs w:val="28"/>
        </w:rPr>
        <w:t>Методика рейтингової оцінки емітента</w:t>
      </w:r>
    </w:p>
    <w:p w:rsidR="006F41AF" w:rsidRPr="00CD5A88" w:rsidRDefault="006F41AF" w:rsidP="00CD5A88">
      <w:pPr>
        <w:pStyle w:val="3"/>
        <w:jc w:val="both"/>
        <w:rPr>
          <w:rFonts w:ascii="Times New Roman" w:hAnsi="Times New Roman" w:cs="Times New Roman"/>
          <w:sz w:val="28"/>
          <w:szCs w:val="28"/>
        </w:rPr>
      </w:pPr>
      <w:r w:rsidRPr="00CD5A88">
        <w:rPr>
          <w:rFonts w:ascii="Times New Roman" w:hAnsi="Times New Roman" w:cs="Times New Roman"/>
          <w:sz w:val="28"/>
          <w:szCs w:val="28"/>
        </w:rPr>
        <w:t>Загальні положення рейтингового оцінювання</w:t>
      </w:r>
    </w:p>
    <w:p w:rsidR="006F41AF" w:rsidRPr="00CD5A88" w:rsidRDefault="006F41AF" w:rsidP="00CD5A88">
      <w:pPr>
        <w:pStyle w:val="a4"/>
        <w:jc w:val="both"/>
        <w:rPr>
          <w:sz w:val="28"/>
          <w:szCs w:val="28"/>
        </w:rPr>
      </w:pPr>
      <w:r w:rsidRPr="00CD5A88">
        <w:rPr>
          <w:sz w:val="28"/>
          <w:szCs w:val="28"/>
        </w:rPr>
        <w:t xml:space="preserve">Фінансовий стан є найважливішою характеристикою фінансової діяльності </w:t>
      </w:r>
      <w:proofErr w:type="gramStart"/>
      <w:r w:rsidRPr="00CD5A88">
        <w:rPr>
          <w:sz w:val="28"/>
          <w:szCs w:val="28"/>
        </w:rPr>
        <w:t>п</w:t>
      </w:r>
      <w:proofErr w:type="gramEnd"/>
      <w:r w:rsidRPr="00CD5A88">
        <w:rPr>
          <w:sz w:val="28"/>
          <w:szCs w:val="28"/>
        </w:rPr>
        <w:t xml:space="preserve">ідприємства. Він визначає конкурентоздатність </w:t>
      </w:r>
      <w:proofErr w:type="gramStart"/>
      <w:r w:rsidRPr="00CD5A88">
        <w:rPr>
          <w:sz w:val="28"/>
          <w:szCs w:val="28"/>
        </w:rPr>
        <w:t>п</w:t>
      </w:r>
      <w:proofErr w:type="gramEnd"/>
      <w:r w:rsidRPr="00CD5A88">
        <w:rPr>
          <w:sz w:val="28"/>
          <w:szCs w:val="28"/>
        </w:rPr>
        <w:t>ідприємства та його потенціал у діловому співробітництві, є гарантом ефективної реалізації економічних інтересів усіх учасників фінансових відношень: як самого підприємства, так і його партнерів.</w:t>
      </w:r>
    </w:p>
    <w:p w:rsidR="006F41AF" w:rsidRPr="00CD5A88" w:rsidRDefault="006F41AF" w:rsidP="00CD5A88">
      <w:pPr>
        <w:pStyle w:val="a4"/>
        <w:jc w:val="both"/>
        <w:rPr>
          <w:sz w:val="28"/>
          <w:szCs w:val="28"/>
        </w:rPr>
      </w:pPr>
      <w:proofErr w:type="gramStart"/>
      <w:r w:rsidRPr="00CD5A88">
        <w:rPr>
          <w:sz w:val="28"/>
          <w:szCs w:val="28"/>
        </w:rPr>
        <w:t>Ст</w:t>
      </w:r>
      <w:proofErr w:type="gramEnd"/>
      <w:r w:rsidRPr="00CD5A88">
        <w:rPr>
          <w:sz w:val="28"/>
          <w:szCs w:val="28"/>
        </w:rPr>
        <w:t>ійкий фінансовий стан підприємства є не подарунком долі або щасливим випадком його історії, а результатом вправного, розрахованого керування всією сукупністю виробничо-господарських факторів, що визначають результати діяльності підприємства.</w:t>
      </w:r>
    </w:p>
    <w:p w:rsidR="006F41AF" w:rsidRPr="00CD5A88" w:rsidRDefault="006F41AF" w:rsidP="00CD5A88">
      <w:pPr>
        <w:pStyle w:val="a4"/>
        <w:jc w:val="both"/>
        <w:rPr>
          <w:sz w:val="28"/>
          <w:szCs w:val="28"/>
        </w:rPr>
      </w:pPr>
      <w:r w:rsidRPr="00CD5A88">
        <w:rPr>
          <w:sz w:val="28"/>
          <w:szCs w:val="28"/>
        </w:rPr>
        <w:t xml:space="preserve">Теорія аналізу фінансів, </w:t>
      </w:r>
      <w:proofErr w:type="gramStart"/>
      <w:r w:rsidRPr="00CD5A88">
        <w:rPr>
          <w:sz w:val="28"/>
          <w:szCs w:val="28"/>
        </w:rPr>
        <w:t>п</w:t>
      </w:r>
      <w:proofErr w:type="gramEnd"/>
      <w:r w:rsidRPr="00CD5A88">
        <w:rPr>
          <w:sz w:val="28"/>
          <w:szCs w:val="28"/>
        </w:rPr>
        <w:t xml:space="preserve">ідприємництва та економіки підприємства розглядає поняття "стійкий фінансовий стан" не тільки ЯК якісну характеристику його фінансів, але і як кількісно вимірюване явище. Цей принциповий висновок дозволяє сформулювати загальні принципи побудови науково обґрунтованої методики оцінки фінансового стану, рентабельності та ділової активності </w:t>
      </w:r>
      <w:proofErr w:type="gramStart"/>
      <w:r w:rsidRPr="00CD5A88">
        <w:rPr>
          <w:sz w:val="28"/>
          <w:szCs w:val="28"/>
        </w:rPr>
        <w:t>п</w:t>
      </w:r>
      <w:proofErr w:type="gramEnd"/>
      <w:r w:rsidRPr="00CD5A88">
        <w:rPr>
          <w:sz w:val="28"/>
          <w:szCs w:val="28"/>
        </w:rPr>
        <w:t xml:space="preserve">ідприємства. Таку оцінку можна отримати </w:t>
      </w:r>
      <w:proofErr w:type="gramStart"/>
      <w:r w:rsidRPr="00CD5A88">
        <w:rPr>
          <w:sz w:val="28"/>
          <w:szCs w:val="28"/>
        </w:rPr>
        <w:t>р</w:t>
      </w:r>
      <w:proofErr w:type="gramEnd"/>
      <w:r w:rsidRPr="00CD5A88">
        <w:rPr>
          <w:sz w:val="28"/>
          <w:szCs w:val="28"/>
        </w:rPr>
        <w:t>ізними методами з використанням різних критеріїв.</w:t>
      </w:r>
    </w:p>
    <w:p w:rsidR="006F41AF" w:rsidRPr="00CD5A88" w:rsidRDefault="006F41AF" w:rsidP="00CD5A88">
      <w:pPr>
        <w:pStyle w:val="a4"/>
        <w:jc w:val="both"/>
        <w:rPr>
          <w:sz w:val="28"/>
          <w:szCs w:val="28"/>
        </w:rPr>
      </w:pPr>
      <w:r w:rsidRPr="00CD5A88">
        <w:rPr>
          <w:sz w:val="28"/>
          <w:szCs w:val="28"/>
        </w:rPr>
        <w:t xml:space="preserve">Нижче пропонується методика порівняльної рейтингової оцінки фінансового стану, рентабельності та ділової активності </w:t>
      </w:r>
      <w:proofErr w:type="gramStart"/>
      <w:r w:rsidRPr="00CD5A88">
        <w:rPr>
          <w:sz w:val="28"/>
          <w:szCs w:val="28"/>
        </w:rPr>
        <w:t>п</w:t>
      </w:r>
      <w:proofErr w:type="gramEnd"/>
      <w:r w:rsidRPr="00CD5A88">
        <w:rPr>
          <w:sz w:val="28"/>
          <w:szCs w:val="28"/>
        </w:rPr>
        <w:t>ідприємства, що базується на теорії та методиці фінансового аналізу підприємства в умовах ринкових відношень.</w:t>
      </w:r>
    </w:p>
    <w:p w:rsidR="006F41AF" w:rsidRPr="00CD5A88" w:rsidRDefault="006F41AF" w:rsidP="00CD5A88">
      <w:pPr>
        <w:pStyle w:val="a4"/>
        <w:jc w:val="both"/>
        <w:rPr>
          <w:sz w:val="28"/>
          <w:szCs w:val="28"/>
        </w:rPr>
      </w:pPr>
      <w:r w:rsidRPr="00CD5A88">
        <w:rPr>
          <w:sz w:val="28"/>
          <w:szCs w:val="28"/>
        </w:rPr>
        <w:t xml:space="preserve">Складовими етапами методики порівняльної рейтингової оцінки фінансового стану </w:t>
      </w:r>
      <w:proofErr w:type="gramStart"/>
      <w:r w:rsidRPr="00CD5A88">
        <w:rPr>
          <w:sz w:val="28"/>
          <w:szCs w:val="28"/>
        </w:rPr>
        <w:t>п</w:t>
      </w:r>
      <w:proofErr w:type="gramEnd"/>
      <w:r w:rsidRPr="00CD5A88">
        <w:rPr>
          <w:sz w:val="28"/>
          <w:szCs w:val="28"/>
        </w:rPr>
        <w:t>ідприємства є:</w:t>
      </w:r>
    </w:p>
    <w:p w:rsidR="006F41AF" w:rsidRPr="00CD5A88" w:rsidRDefault="006F41AF" w:rsidP="00CD5A88">
      <w:pPr>
        <w:pStyle w:val="a4"/>
        <w:spacing w:before="0" w:beforeAutospacing="0" w:after="0" w:afterAutospacing="0"/>
        <w:jc w:val="both"/>
        <w:rPr>
          <w:sz w:val="28"/>
          <w:szCs w:val="28"/>
        </w:rPr>
      </w:pPr>
      <w:r w:rsidRPr="00CD5A88">
        <w:rPr>
          <w:sz w:val="28"/>
          <w:szCs w:val="28"/>
        </w:rPr>
        <w:t xml:space="preserve">• Збирання та аналітична обробка вихідної інформації </w:t>
      </w:r>
      <w:proofErr w:type="gramStart"/>
      <w:r w:rsidRPr="00CD5A88">
        <w:rPr>
          <w:sz w:val="28"/>
          <w:szCs w:val="28"/>
        </w:rPr>
        <w:t>за</w:t>
      </w:r>
      <w:proofErr w:type="gramEnd"/>
      <w:r w:rsidRPr="00CD5A88">
        <w:rPr>
          <w:sz w:val="28"/>
          <w:szCs w:val="28"/>
        </w:rPr>
        <w:t xml:space="preserve"> пері</w:t>
      </w:r>
      <w:proofErr w:type="gramStart"/>
      <w:r w:rsidRPr="00CD5A88">
        <w:rPr>
          <w:sz w:val="28"/>
          <w:szCs w:val="28"/>
        </w:rPr>
        <w:t>од</w:t>
      </w:r>
      <w:proofErr w:type="gramEnd"/>
      <w:r w:rsidRPr="00CD5A88">
        <w:rPr>
          <w:sz w:val="28"/>
          <w:szCs w:val="28"/>
        </w:rPr>
        <w:t>, що оцінюється.</w:t>
      </w:r>
    </w:p>
    <w:p w:rsidR="006F41AF" w:rsidRPr="00CD5A88" w:rsidRDefault="006F41AF" w:rsidP="00CD5A88">
      <w:pPr>
        <w:pStyle w:val="a4"/>
        <w:spacing w:before="0" w:beforeAutospacing="0" w:after="0" w:afterAutospacing="0"/>
        <w:jc w:val="both"/>
        <w:rPr>
          <w:sz w:val="28"/>
          <w:szCs w:val="28"/>
        </w:rPr>
      </w:pPr>
      <w:r w:rsidRPr="00CD5A88">
        <w:rPr>
          <w:sz w:val="28"/>
          <w:szCs w:val="28"/>
        </w:rPr>
        <w:t xml:space="preserve">• Обґрунтування системи показників, що використовуються для рейтингової оцінки фінансового стану, рентабельності та ділової активності </w:t>
      </w:r>
      <w:proofErr w:type="gramStart"/>
      <w:r w:rsidRPr="00CD5A88">
        <w:rPr>
          <w:sz w:val="28"/>
          <w:szCs w:val="28"/>
        </w:rPr>
        <w:t>п</w:t>
      </w:r>
      <w:proofErr w:type="gramEnd"/>
      <w:r w:rsidRPr="00CD5A88">
        <w:rPr>
          <w:sz w:val="28"/>
          <w:szCs w:val="28"/>
        </w:rPr>
        <w:t>ідприємства, та їх класифікація, розрахунок підсумкового показника рейтингової оцінки.</w:t>
      </w:r>
    </w:p>
    <w:p w:rsidR="006F41AF" w:rsidRPr="00CD5A88" w:rsidRDefault="006F41AF" w:rsidP="00CD5A88">
      <w:pPr>
        <w:pStyle w:val="a4"/>
        <w:spacing w:before="0" w:beforeAutospacing="0" w:after="0" w:afterAutospacing="0"/>
        <w:jc w:val="both"/>
        <w:rPr>
          <w:sz w:val="28"/>
          <w:szCs w:val="28"/>
        </w:rPr>
      </w:pPr>
      <w:r w:rsidRPr="00CD5A88">
        <w:rPr>
          <w:sz w:val="28"/>
          <w:szCs w:val="28"/>
        </w:rPr>
        <w:t xml:space="preserve">• Класифікація (ранжування) </w:t>
      </w:r>
      <w:proofErr w:type="gramStart"/>
      <w:r w:rsidRPr="00CD5A88">
        <w:rPr>
          <w:sz w:val="28"/>
          <w:szCs w:val="28"/>
        </w:rPr>
        <w:t>п</w:t>
      </w:r>
      <w:proofErr w:type="gramEnd"/>
      <w:r w:rsidRPr="00CD5A88">
        <w:rPr>
          <w:sz w:val="28"/>
          <w:szCs w:val="28"/>
        </w:rPr>
        <w:t>ідприємств згідно з рейтингом.</w:t>
      </w:r>
    </w:p>
    <w:p w:rsidR="006F41AF" w:rsidRPr="00CD5A88" w:rsidRDefault="006F41AF" w:rsidP="00CD5A88">
      <w:pPr>
        <w:pStyle w:val="a4"/>
        <w:jc w:val="both"/>
        <w:rPr>
          <w:sz w:val="28"/>
          <w:szCs w:val="28"/>
        </w:rPr>
      </w:pPr>
      <w:r w:rsidRPr="00CD5A88">
        <w:rPr>
          <w:sz w:val="28"/>
          <w:szCs w:val="28"/>
        </w:rPr>
        <w:t xml:space="preserve">Рейтингова оцінка враховує всі найважливіші параметри (показники) фінансово-господарської та виробничої діяльності </w:t>
      </w:r>
      <w:proofErr w:type="gramStart"/>
      <w:r w:rsidRPr="00CD5A88">
        <w:rPr>
          <w:sz w:val="28"/>
          <w:szCs w:val="28"/>
        </w:rPr>
        <w:t>п</w:t>
      </w:r>
      <w:proofErr w:type="gramEnd"/>
      <w:r w:rsidRPr="00CD5A88">
        <w:rPr>
          <w:sz w:val="28"/>
          <w:szCs w:val="28"/>
        </w:rPr>
        <w:t xml:space="preserve">ідприємства, тобто господарської діяльності в цілому. При її побудові використовуються дані про виробничий потенціал </w:t>
      </w:r>
      <w:proofErr w:type="gramStart"/>
      <w:r w:rsidRPr="00CD5A88">
        <w:rPr>
          <w:sz w:val="28"/>
          <w:szCs w:val="28"/>
        </w:rPr>
        <w:t>п</w:t>
      </w:r>
      <w:proofErr w:type="gramEnd"/>
      <w:r w:rsidRPr="00CD5A88">
        <w:rPr>
          <w:sz w:val="28"/>
          <w:szCs w:val="28"/>
        </w:rPr>
        <w:t>ідприємства, рентабельність його продукції, ефективність використання виробничих та фінансових ресурсів, стан та розміщення коштів, їх джерела та інші показники. Точна та об'єктивна оцінка фінансового стану не може базуватись на довільному наборі показників. Тому вибі</w:t>
      </w:r>
      <w:proofErr w:type="gramStart"/>
      <w:r w:rsidRPr="00CD5A88">
        <w:rPr>
          <w:sz w:val="28"/>
          <w:szCs w:val="28"/>
        </w:rPr>
        <w:t>р</w:t>
      </w:r>
      <w:proofErr w:type="gramEnd"/>
      <w:r w:rsidRPr="00CD5A88">
        <w:rPr>
          <w:sz w:val="28"/>
          <w:szCs w:val="28"/>
        </w:rPr>
        <w:t xml:space="preserve"> та обґрунтування вихідних показників фінансово-господарської діяльності мають здійснюватися згідно з досягненнями теорії фінансів підприємства, виходити з мети оцінки, потреб суб'єктів керування в аналітичній оцінці. У табл. 12.1 наводиться приблизний вибі</w:t>
      </w:r>
      <w:proofErr w:type="gramStart"/>
      <w:r w:rsidRPr="00CD5A88">
        <w:rPr>
          <w:sz w:val="28"/>
          <w:szCs w:val="28"/>
        </w:rPr>
        <w:t>р</w:t>
      </w:r>
      <w:proofErr w:type="gramEnd"/>
      <w:r w:rsidRPr="00CD5A88">
        <w:rPr>
          <w:sz w:val="28"/>
          <w:szCs w:val="28"/>
        </w:rPr>
        <w:t xml:space="preserve"> вихідних показників для загальної порівняльної оцінки.</w:t>
      </w:r>
    </w:p>
    <w:p w:rsidR="006F41AF" w:rsidRPr="00CD5A88" w:rsidRDefault="006F41AF" w:rsidP="00CD5A88">
      <w:pPr>
        <w:pStyle w:val="a4"/>
        <w:jc w:val="both"/>
        <w:rPr>
          <w:sz w:val="28"/>
          <w:szCs w:val="28"/>
        </w:rPr>
      </w:pPr>
      <w:r w:rsidRPr="00CD5A88">
        <w:rPr>
          <w:sz w:val="28"/>
          <w:szCs w:val="28"/>
        </w:rPr>
        <w:t xml:space="preserve">Запропонована система показників базується на даних публічної звітності </w:t>
      </w:r>
      <w:proofErr w:type="gramStart"/>
      <w:r w:rsidRPr="00CD5A88">
        <w:rPr>
          <w:sz w:val="28"/>
          <w:szCs w:val="28"/>
        </w:rPr>
        <w:t>п</w:t>
      </w:r>
      <w:proofErr w:type="gramEnd"/>
      <w:r w:rsidRPr="00CD5A88">
        <w:rPr>
          <w:sz w:val="28"/>
          <w:szCs w:val="28"/>
        </w:rPr>
        <w:t xml:space="preserve">ідприємств. Ця вимога робить оцінку масовою, дозволяє контролювати зміни у фінансовому стані </w:t>
      </w:r>
      <w:proofErr w:type="gramStart"/>
      <w:r w:rsidRPr="00CD5A88">
        <w:rPr>
          <w:sz w:val="28"/>
          <w:szCs w:val="28"/>
        </w:rPr>
        <w:t>п</w:t>
      </w:r>
      <w:proofErr w:type="gramEnd"/>
      <w:r w:rsidRPr="00CD5A88">
        <w:rPr>
          <w:sz w:val="28"/>
          <w:szCs w:val="28"/>
        </w:rPr>
        <w:t>ідприємств усіма учасниками економічного процесу.</w:t>
      </w:r>
    </w:p>
    <w:p w:rsidR="006F41AF" w:rsidRPr="00CD5A88" w:rsidRDefault="006F41AF" w:rsidP="00CD5A88">
      <w:pPr>
        <w:pStyle w:val="3"/>
        <w:jc w:val="both"/>
        <w:rPr>
          <w:rFonts w:ascii="Times New Roman" w:hAnsi="Times New Roman" w:cs="Times New Roman"/>
          <w:sz w:val="28"/>
          <w:szCs w:val="28"/>
        </w:rPr>
      </w:pPr>
      <w:bookmarkStart w:id="4" w:name="578"/>
      <w:bookmarkEnd w:id="4"/>
      <w:r w:rsidRPr="00CD5A88">
        <w:rPr>
          <w:rFonts w:ascii="Times New Roman" w:hAnsi="Times New Roman" w:cs="Times New Roman"/>
          <w:sz w:val="28"/>
          <w:szCs w:val="28"/>
        </w:rPr>
        <w:lastRenderedPageBreak/>
        <w:t>Показники рейтингової оцінки</w:t>
      </w:r>
    </w:p>
    <w:p w:rsidR="006F41AF" w:rsidRPr="006F41AF" w:rsidRDefault="006F41AF" w:rsidP="00CD5A8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F41AF">
        <w:rPr>
          <w:rFonts w:ascii="Times New Roman" w:eastAsia="Times New Roman" w:hAnsi="Times New Roman" w:cs="Times New Roman"/>
          <w:sz w:val="28"/>
          <w:szCs w:val="28"/>
          <w:lang w:eastAsia="ru-RU"/>
        </w:rPr>
        <w:t>Показники для рейтингової оцінки поєднані в чотири групи.</w:t>
      </w:r>
    </w:p>
    <w:p w:rsidR="006F41AF" w:rsidRPr="006F41AF" w:rsidRDefault="006F41AF" w:rsidP="00CD5A8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F41AF">
        <w:rPr>
          <w:rFonts w:ascii="Times New Roman" w:eastAsia="Times New Roman" w:hAnsi="Times New Roman" w:cs="Times New Roman"/>
          <w:sz w:val="28"/>
          <w:szCs w:val="28"/>
          <w:lang w:eastAsia="ru-RU"/>
        </w:rPr>
        <w:t xml:space="preserve">У першу групу включені найбільш узагальнені та важливі показники оцінки прибутковості (рентабельності) господарської діяльності </w:t>
      </w:r>
      <w:proofErr w:type="gramStart"/>
      <w:r w:rsidRPr="006F41AF">
        <w:rPr>
          <w:rFonts w:ascii="Times New Roman" w:eastAsia="Times New Roman" w:hAnsi="Times New Roman" w:cs="Times New Roman"/>
          <w:sz w:val="28"/>
          <w:szCs w:val="28"/>
          <w:lang w:eastAsia="ru-RU"/>
        </w:rPr>
        <w:t>п</w:t>
      </w:r>
      <w:proofErr w:type="gramEnd"/>
      <w:r w:rsidRPr="006F41AF">
        <w:rPr>
          <w:rFonts w:ascii="Times New Roman" w:eastAsia="Times New Roman" w:hAnsi="Times New Roman" w:cs="Times New Roman"/>
          <w:sz w:val="28"/>
          <w:szCs w:val="28"/>
          <w:lang w:eastAsia="ru-RU"/>
        </w:rPr>
        <w:t xml:space="preserve">ідприємства. У загальному випадку показники рентабельності </w:t>
      </w:r>
      <w:proofErr w:type="gramStart"/>
      <w:r w:rsidRPr="006F41AF">
        <w:rPr>
          <w:rFonts w:ascii="Times New Roman" w:eastAsia="Times New Roman" w:hAnsi="Times New Roman" w:cs="Times New Roman"/>
          <w:sz w:val="28"/>
          <w:szCs w:val="28"/>
          <w:lang w:eastAsia="ru-RU"/>
        </w:rPr>
        <w:t>п</w:t>
      </w:r>
      <w:proofErr w:type="gramEnd"/>
      <w:r w:rsidRPr="006F41AF">
        <w:rPr>
          <w:rFonts w:ascii="Times New Roman" w:eastAsia="Times New Roman" w:hAnsi="Times New Roman" w:cs="Times New Roman"/>
          <w:sz w:val="28"/>
          <w:szCs w:val="28"/>
          <w:lang w:eastAsia="ru-RU"/>
        </w:rPr>
        <w:t xml:space="preserve">ідприємства являють собою відношення прибутку до тих чи інших засобів (майна) підприємства, що беруть участь в отриманні прибутку. Тому припускається, що найбільш важливими для порівняльної оцінки є показники рентабельності, вираховані відносно чистого прибутку до всього майна або до величини власних коштів </w:t>
      </w:r>
      <w:proofErr w:type="gramStart"/>
      <w:r w:rsidRPr="006F41AF">
        <w:rPr>
          <w:rFonts w:ascii="Times New Roman" w:eastAsia="Times New Roman" w:hAnsi="Times New Roman" w:cs="Times New Roman"/>
          <w:sz w:val="28"/>
          <w:szCs w:val="28"/>
          <w:lang w:eastAsia="ru-RU"/>
        </w:rPr>
        <w:t>п</w:t>
      </w:r>
      <w:proofErr w:type="gramEnd"/>
      <w:r w:rsidRPr="006F41AF">
        <w:rPr>
          <w:rFonts w:ascii="Times New Roman" w:eastAsia="Times New Roman" w:hAnsi="Times New Roman" w:cs="Times New Roman"/>
          <w:sz w:val="28"/>
          <w:szCs w:val="28"/>
          <w:lang w:eastAsia="ru-RU"/>
        </w:rPr>
        <w:t>ідприємства.</w:t>
      </w:r>
    </w:p>
    <w:p w:rsidR="006F41AF" w:rsidRPr="006F41AF" w:rsidRDefault="006F41AF" w:rsidP="00CD5A8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F41AF">
        <w:rPr>
          <w:rFonts w:ascii="Times New Roman" w:eastAsia="Times New Roman" w:hAnsi="Times New Roman" w:cs="Times New Roman"/>
          <w:sz w:val="28"/>
          <w:szCs w:val="28"/>
          <w:lang w:eastAsia="ru-RU"/>
        </w:rPr>
        <w:t xml:space="preserve">У Другу групу включені показники оцінки ефективності управління </w:t>
      </w:r>
      <w:proofErr w:type="gramStart"/>
      <w:r w:rsidRPr="006F41AF">
        <w:rPr>
          <w:rFonts w:ascii="Times New Roman" w:eastAsia="Times New Roman" w:hAnsi="Times New Roman" w:cs="Times New Roman"/>
          <w:sz w:val="28"/>
          <w:szCs w:val="28"/>
          <w:lang w:eastAsia="ru-RU"/>
        </w:rPr>
        <w:t>п</w:t>
      </w:r>
      <w:proofErr w:type="gramEnd"/>
      <w:r w:rsidRPr="006F41AF">
        <w:rPr>
          <w:rFonts w:ascii="Times New Roman" w:eastAsia="Times New Roman" w:hAnsi="Times New Roman" w:cs="Times New Roman"/>
          <w:sz w:val="28"/>
          <w:szCs w:val="28"/>
          <w:lang w:eastAsia="ru-RU"/>
        </w:rPr>
        <w:t>ідприємством. Розглядаються чотири найбільш загальних показники. Ефективність визначається відношенням прибутку до всього обороту (реалізації продукції, робіт, послуг). При цьому використовуються показники прибутку від реалізації продукції; прибуток від фінансово-господарської діяльності; балансовий прибуток; чистий прибуток.</w:t>
      </w:r>
    </w:p>
    <w:p w:rsidR="006F41AF" w:rsidRPr="006F41AF" w:rsidRDefault="006F41AF" w:rsidP="00CD5A8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F41AF">
        <w:rPr>
          <w:rFonts w:ascii="Times New Roman" w:eastAsia="Times New Roman" w:hAnsi="Times New Roman" w:cs="Times New Roman"/>
          <w:sz w:val="28"/>
          <w:szCs w:val="28"/>
          <w:lang w:eastAsia="ru-RU"/>
        </w:rPr>
        <w:t xml:space="preserve">У третю групу включені показники оцінки ділової активності </w:t>
      </w:r>
      <w:proofErr w:type="gramStart"/>
      <w:r w:rsidRPr="006F41AF">
        <w:rPr>
          <w:rFonts w:ascii="Times New Roman" w:eastAsia="Times New Roman" w:hAnsi="Times New Roman" w:cs="Times New Roman"/>
          <w:sz w:val="28"/>
          <w:szCs w:val="28"/>
          <w:lang w:eastAsia="ru-RU"/>
        </w:rPr>
        <w:t>п</w:t>
      </w:r>
      <w:proofErr w:type="gramEnd"/>
      <w:r w:rsidRPr="006F41AF">
        <w:rPr>
          <w:rFonts w:ascii="Times New Roman" w:eastAsia="Times New Roman" w:hAnsi="Times New Roman" w:cs="Times New Roman"/>
          <w:sz w:val="28"/>
          <w:szCs w:val="28"/>
          <w:lang w:eastAsia="ru-RU"/>
        </w:rPr>
        <w:t xml:space="preserve">ідприємства. Віддача всіх активів (всього капіталу) </w:t>
      </w:r>
      <w:proofErr w:type="gramStart"/>
      <w:r w:rsidRPr="006F41AF">
        <w:rPr>
          <w:rFonts w:ascii="Times New Roman" w:eastAsia="Times New Roman" w:hAnsi="Times New Roman" w:cs="Times New Roman"/>
          <w:sz w:val="28"/>
          <w:szCs w:val="28"/>
          <w:lang w:eastAsia="ru-RU"/>
        </w:rPr>
        <w:t>п</w:t>
      </w:r>
      <w:proofErr w:type="gramEnd"/>
      <w:r w:rsidRPr="006F41AF">
        <w:rPr>
          <w:rFonts w:ascii="Times New Roman" w:eastAsia="Times New Roman" w:hAnsi="Times New Roman" w:cs="Times New Roman"/>
          <w:sz w:val="28"/>
          <w:szCs w:val="28"/>
          <w:lang w:eastAsia="ru-RU"/>
        </w:rPr>
        <w:t xml:space="preserve">ідприємства визначається відношенням виручки від реалізації продукції до середнього за період підсумку балансу. </w:t>
      </w:r>
      <w:proofErr w:type="gramStart"/>
      <w:r w:rsidRPr="006F41AF">
        <w:rPr>
          <w:rFonts w:ascii="Times New Roman" w:eastAsia="Times New Roman" w:hAnsi="Times New Roman" w:cs="Times New Roman"/>
          <w:sz w:val="28"/>
          <w:szCs w:val="28"/>
          <w:lang w:eastAsia="ru-RU"/>
        </w:rPr>
        <w:t>Віддача основних фондів визначається відношенням виручки від реалізації продукції до середньої за період вартості основних засобів та нематеріальних активів. Обіговість оборотних фондів (кількість обертів) визначається відношенням виручки від реалізації продукції до середньої за період вартості оборотних коштів.</w:t>
      </w:r>
      <w:proofErr w:type="gramEnd"/>
    </w:p>
    <w:p w:rsidR="006F41AF" w:rsidRPr="006F41AF" w:rsidRDefault="006F41AF" w:rsidP="00CD5A8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F41AF">
        <w:rPr>
          <w:rFonts w:ascii="Times New Roman" w:eastAsia="Times New Roman" w:hAnsi="Times New Roman" w:cs="Times New Roman"/>
          <w:sz w:val="28"/>
          <w:szCs w:val="28"/>
          <w:lang w:eastAsia="ru-RU"/>
        </w:rPr>
        <w:t>Таблиця 12.1. Система показників рейтингової оцінки</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09"/>
        <w:gridCol w:w="2062"/>
        <w:gridCol w:w="2596"/>
        <w:gridCol w:w="2619"/>
      </w:tblGrid>
      <w:tr w:rsidR="006F41AF" w:rsidRPr="006F41AF" w:rsidTr="006F41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F41AF" w:rsidRPr="006F41AF" w:rsidRDefault="006F41AF" w:rsidP="00CD5A88">
            <w:pPr>
              <w:spacing w:after="0" w:line="240" w:lineRule="auto"/>
              <w:jc w:val="both"/>
              <w:rPr>
                <w:rFonts w:ascii="Times New Roman" w:eastAsia="Times New Roman" w:hAnsi="Times New Roman" w:cs="Times New Roman"/>
                <w:sz w:val="24"/>
                <w:szCs w:val="24"/>
                <w:lang w:eastAsia="ru-RU"/>
              </w:rPr>
            </w:pPr>
            <w:r w:rsidRPr="006F41AF">
              <w:rPr>
                <w:rFonts w:ascii="Times New Roman" w:eastAsia="Times New Roman" w:hAnsi="Times New Roman" w:cs="Times New Roman"/>
                <w:sz w:val="24"/>
                <w:szCs w:val="24"/>
                <w:lang w:eastAsia="ru-RU"/>
              </w:rPr>
              <w:t xml:space="preserve">Показники оцінки прибутковості господарської діяльності (І група) </w:t>
            </w:r>
          </w:p>
        </w:tc>
        <w:tc>
          <w:tcPr>
            <w:tcW w:w="0" w:type="auto"/>
            <w:tcBorders>
              <w:top w:val="outset" w:sz="6" w:space="0" w:color="auto"/>
              <w:left w:val="outset" w:sz="6" w:space="0" w:color="auto"/>
              <w:bottom w:val="outset" w:sz="6" w:space="0" w:color="auto"/>
              <w:right w:val="outset" w:sz="6" w:space="0" w:color="auto"/>
            </w:tcBorders>
            <w:vAlign w:val="center"/>
            <w:hideMark/>
          </w:tcPr>
          <w:p w:rsidR="006F41AF" w:rsidRPr="006F41AF" w:rsidRDefault="006F41AF" w:rsidP="00CD5A88">
            <w:pPr>
              <w:spacing w:after="0" w:line="240" w:lineRule="auto"/>
              <w:jc w:val="both"/>
              <w:rPr>
                <w:rFonts w:ascii="Times New Roman" w:eastAsia="Times New Roman" w:hAnsi="Times New Roman" w:cs="Times New Roman"/>
                <w:sz w:val="24"/>
                <w:szCs w:val="24"/>
                <w:lang w:eastAsia="ru-RU"/>
              </w:rPr>
            </w:pPr>
            <w:r w:rsidRPr="006F41AF">
              <w:rPr>
                <w:rFonts w:ascii="Times New Roman" w:eastAsia="Times New Roman" w:hAnsi="Times New Roman" w:cs="Times New Roman"/>
                <w:sz w:val="24"/>
                <w:szCs w:val="24"/>
                <w:lang w:eastAsia="ru-RU"/>
              </w:rPr>
              <w:t xml:space="preserve">Показники оцінки ефективності керування (II група) </w:t>
            </w:r>
          </w:p>
        </w:tc>
        <w:tc>
          <w:tcPr>
            <w:tcW w:w="0" w:type="auto"/>
            <w:tcBorders>
              <w:top w:val="outset" w:sz="6" w:space="0" w:color="auto"/>
              <w:left w:val="outset" w:sz="6" w:space="0" w:color="auto"/>
              <w:bottom w:val="outset" w:sz="6" w:space="0" w:color="auto"/>
              <w:right w:val="outset" w:sz="6" w:space="0" w:color="auto"/>
            </w:tcBorders>
            <w:vAlign w:val="center"/>
            <w:hideMark/>
          </w:tcPr>
          <w:p w:rsidR="006F41AF" w:rsidRPr="006F41AF" w:rsidRDefault="006F41AF" w:rsidP="00CD5A88">
            <w:pPr>
              <w:spacing w:after="0" w:line="240" w:lineRule="auto"/>
              <w:jc w:val="both"/>
              <w:rPr>
                <w:rFonts w:ascii="Times New Roman" w:eastAsia="Times New Roman" w:hAnsi="Times New Roman" w:cs="Times New Roman"/>
                <w:sz w:val="24"/>
                <w:szCs w:val="24"/>
                <w:lang w:eastAsia="ru-RU"/>
              </w:rPr>
            </w:pPr>
            <w:r w:rsidRPr="006F41AF">
              <w:rPr>
                <w:rFonts w:ascii="Times New Roman" w:eastAsia="Times New Roman" w:hAnsi="Times New Roman" w:cs="Times New Roman"/>
                <w:sz w:val="24"/>
                <w:szCs w:val="24"/>
                <w:lang w:eastAsia="ru-RU"/>
              </w:rPr>
              <w:t xml:space="preserve">Показники оцінки ділової ефективності (III група) </w:t>
            </w:r>
          </w:p>
        </w:tc>
        <w:tc>
          <w:tcPr>
            <w:tcW w:w="0" w:type="auto"/>
            <w:tcBorders>
              <w:top w:val="outset" w:sz="6" w:space="0" w:color="auto"/>
              <w:left w:val="outset" w:sz="6" w:space="0" w:color="auto"/>
              <w:bottom w:val="outset" w:sz="6" w:space="0" w:color="auto"/>
              <w:right w:val="outset" w:sz="6" w:space="0" w:color="auto"/>
            </w:tcBorders>
            <w:vAlign w:val="center"/>
            <w:hideMark/>
          </w:tcPr>
          <w:p w:rsidR="006F41AF" w:rsidRPr="006F41AF" w:rsidRDefault="006F41AF" w:rsidP="00CD5A88">
            <w:pPr>
              <w:spacing w:after="0" w:line="240" w:lineRule="auto"/>
              <w:jc w:val="both"/>
              <w:rPr>
                <w:rFonts w:ascii="Times New Roman" w:eastAsia="Times New Roman" w:hAnsi="Times New Roman" w:cs="Times New Roman"/>
                <w:sz w:val="24"/>
                <w:szCs w:val="24"/>
                <w:lang w:eastAsia="ru-RU"/>
              </w:rPr>
            </w:pPr>
            <w:r w:rsidRPr="006F41AF">
              <w:rPr>
                <w:rFonts w:ascii="Times New Roman" w:eastAsia="Times New Roman" w:hAnsi="Times New Roman" w:cs="Times New Roman"/>
                <w:sz w:val="24"/>
                <w:szCs w:val="24"/>
                <w:lang w:eastAsia="ru-RU"/>
              </w:rPr>
              <w:t xml:space="preserve">Показники оцінки ліквідності та ринкової </w:t>
            </w:r>
            <w:proofErr w:type="gramStart"/>
            <w:r w:rsidRPr="006F41AF">
              <w:rPr>
                <w:rFonts w:ascii="Times New Roman" w:eastAsia="Times New Roman" w:hAnsi="Times New Roman" w:cs="Times New Roman"/>
                <w:sz w:val="24"/>
                <w:szCs w:val="24"/>
                <w:lang w:eastAsia="ru-RU"/>
              </w:rPr>
              <w:t>ст</w:t>
            </w:r>
            <w:proofErr w:type="gramEnd"/>
            <w:r w:rsidRPr="006F41AF">
              <w:rPr>
                <w:rFonts w:ascii="Times New Roman" w:eastAsia="Times New Roman" w:hAnsi="Times New Roman" w:cs="Times New Roman"/>
                <w:sz w:val="24"/>
                <w:szCs w:val="24"/>
                <w:lang w:eastAsia="ru-RU"/>
              </w:rPr>
              <w:t>ійкості</w:t>
            </w:r>
          </w:p>
          <w:p w:rsidR="006F41AF" w:rsidRPr="006F41AF" w:rsidRDefault="006F41AF" w:rsidP="00CD5A88">
            <w:pPr>
              <w:spacing w:after="0" w:line="240" w:lineRule="auto"/>
              <w:jc w:val="both"/>
              <w:rPr>
                <w:rFonts w:ascii="Times New Roman" w:eastAsia="Times New Roman" w:hAnsi="Times New Roman" w:cs="Times New Roman"/>
                <w:sz w:val="24"/>
                <w:szCs w:val="24"/>
                <w:lang w:eastAsia="ru-RU"/>
              </w:rPr>
            </w:pPr>
            <w:r w:rsidRPr="006F41AF">
              <w:rPr>
                <w:rFonts w:ascii="Times New Roman" w:eastAsia="Times New Roman" w:hAnsi="Times New Roman" w:cs="Times New Roman"/>
                <w:sz w:val="24"/>
                <w:szCs w:val="24"/>
                <w:lang w:eastAsia="ru-RU"/>
              </w:rPr>
              <w:t xml:space="preserve">(IV група) </w:t>
            </w:r>
          </w:p>
        </w:tc>
      </w:tr>
      <w:tr w:rsidR="006F41AF" w:rsidRPr="006F41AF" w:rsidTr="006F41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F41AF" w:rsidRPr="006F41AF" w:rsidRDefault="006F41AF" w:rsidP="00CD5A88">
            <w:pPr>
              <w:spacing w:after="0" w:line="240" w:lineRule="auto"/>
              <w:jc w:val="both"/>
              <w:rPr>
                <w:rFonts w:ascii="Times New Roman" w:eastAsia="Times New Roman" w:hAnsi="Times New Roman" w:cs="Times New Roman"/>
                <w:sz w:val="24"/>
                <w:szCs w:val="24"/>
                <w:lang w:eastAsia="ru-RU"/>
              </w:rPr>
            </w:pPr>
            <w:r w:rsidRPr="006F41AF">
              <w:rPr>
                <w:rFonts w:ascii="Times New Roman" w:eastAsia="Times New Roman" w:hAnsi="Times New Roman" w:cs="Times New Roman"/>
                <w:sz w:val="24"/>
                <w:szCs w:val="24"/>
                <w:lang w:eastAsia="ru-RU"/>
              </w:rPr>
              <w:t xml:space="preserve">1. Загальна рентабельність </w:t>
            </w:r>
            <w:proofErr w:type="gramStart"/>
            <w:r w:rsidRPr="006F41AF">
              <w:rPr>
                <w:rFonts w:ascii="Times New Roman" w:eastAsia="Times New Roman" w:hAnsi="Times New Roman" w:cs="Times New Roman"/>
                <w:sz w:val="24"/>
                <w:szCs w:val="24"/>
                <w:lang w:eastAsia="ru-RU"/>
              </w:rPr>
              <w:t>п</w:t>
            </w:r>
            <w:proofErr w:type="gramEnd"/>
            <w:r w:rsidRPr="006F41AF">
              <w:rPr>
                <w:rFonts w:ascii="Times New Roman" w:eastAsia="Times New Roman" w:hAnsi="Times New Roman" w:cs="Times New Roman"/>
                <w:sz w:val="24"/>
                <w:szCs w:val="24"/>
                <w:lang w:eastAsia="ru-RU"/>
              </w:rPr>
              <w:t>ідприємства — балансовий прибуток на</w:t>
            </w:r>
          </w:p>
          <w:p w:rsidR="006F41AF" w:rsidRPr="006F41AF" w:rsidRDefault="006F41AF" w:rsidP="00CD5A88">
            <w:pPr>
              <w:spacing w:after="0" w:line="240" w:lineRule="auto"/>
              <w:jc w:val="both"/>
              <w:rPr>
                <w:rFonts w:ascii="Times New Roman" w:eastAsia="Times New Roman" w:hAnsi="Times New Roman" w:cs="Times New Roman"/>
                <w:sz w:val="24"/>
                <w:szCs w:val="24"/>
                <w:lang w:eastAsia="ru-RU"/>
              </w:rPr>
            </w:pPr>
            <w:r w:rsidRPr="006F41AF">
              <w:rPr>
                <w:rFonts w:ascii="Times New Roman" w:eastAsia="Times New Roman" w:hAnsi="Times New Roman" w:cs="Times New Roman"/>
                <w:sz w:val="24"/>
                <w:szCs w:val="24"/>
                <w:lang w:eastAsia="ru-RU"/>
              </w:rPr>
              <w:t>1 грн активі</w:t>
            </w:r>
            <w:proofErr w:type="gramStart"/>
            <w:r w:rsidRPr="006F41AF">
              <w:rPr>
                <w:rFonts w:ascii="Times New Roman" w:eastAsia="Times New Roman" w:hAnsi="Times New Roman" w:cs="Times New Roman"/>
                <w:sz w:val="24"/>
                <w:szCs w:val="24"/>
                <w:lang w:eastAsia="ru-RU"/>
              </w:rPr>
              <w:t>в</w:t>
            </w:r>
            <w:proofErr w:type="gramEnd"/>
          </w:p>
          <w:p w:rsidR="006F41AF" w:rsidRPr="006F41AF" w:rsidRDefault="006F41AF" w:rsidP="00CD5A88">
            <w:pPr>
              <w:spacing w:after="0" w:line="240" w:lineRule="auto"/>
              <w:jc w:val="both"/>
              <w:rPr>
                <w:rFonts w:ascii="Times New Roman" w:eastAsia="Times New Roman" w:hAnsi="Times New Roman" w:cs="Times New Roman"/>
                <w:sz w:val="24"/>
                <w:szCs w:val="24"/>
                <w:lang w:eastAsia="ru-RU"/>
              </w:rPr>
            </w:pPr>
            <w:r w:rsidRPr="006F41AF">
              <w:rPr>
                <w:rFonts w:ascii="Times New Roman" w:eastAsia="Times New Roman" w:hAnsi="Times New Roman" w:cs="Times New Roman"/>
                <w:sz w:val="24"/>
                <w:szCs w:val="24"/>
                <w:lang w:eastAsia="ru-RU"/>
              </w:rPr>
              <w:t xml:space="preserve">2. Чиста рентабельність </w:t>
            </w:r>
            <w:proofErr w:type="gramStart"/>
            <w:r w:rsidRPr="006F41AF">
              <w:rPr>
                <w:rFonts w:ascii="Times New Roman" w:eastAsia="Times New Roman" w:hAnsi="Times New Roman" w:cs="Times New Roman"/>
                <w:sz w:val="24"/>
                <w:szCs w:val="24"/>
                <w:lang w:eastAsia="ru-RU"/>
              </w:rPr>
              <w:t>п</w:t>
            </w:r>
            <w:proofErr w:type="gramEnd"/>
            <w:r w:rsidRPr="006F41AF">
              <w:rPr>
                <w:rFonts w:ascii="Times New Roman" w:eastAsia="Times New Roman" w:hAnsi="Times New Roman" w:cs="Times New Roman"/>
                <w:sz w:val="24"/>
                <w:szCs w:val="24"/>
                <w:lang w:eastAsia="ru-RU"/>
              </w:rPr>
              <w:t>ідприємства — чистий прибуток на 1 грн активів</w:t>
            </w:r>
          </w:p>
          <w:p w:rsidR="006F41AF" w:rsidRPr="006F41AF" w:rsidRDefault="006F41AF" w:rsidP="00CD5A88">
            <w:pPr>
              <w:spacing w:after="0" w:line="240" w:lineRule="auto"/>
              <w:jc w:val="both"/>
              <w:rPr>
                <w:rFonts w:ascii="Times New Roman" w:eastAsia="Times New Roman" w:hAnsi="Times New Roman" w:cs="Times New Roman"/>
                <w:sz w:val="24"/>
                <w:szCs w:val="24"/>
                <w:lang w:eastAsia="ru-RU"/>
              </w:rPr>
            </w:pPr>
            <w:r w:rsidRPr="006F41AF">
              <w:rPr>
                <w:rFonts w:ascii="Times New Roman" w:eastAsia="Times New Roman" w:hAnsi="Times New Roman" w:cs="Times New Roman"/>
                <w:sz w:val="24"/>
                <w:szCs w:val="24"/>
                <w:lang w:eastAsia="ru-RU"/>
              </w:rPr>
              <w:t>3. Рентабельність власного капіталу — чистий прибуток на 1 грн власного капіталу (коштів)</w:t>
            </w:r>
          </w:p>
          <w:p w:rsidR="006F41AF" w:rsidRPr="006F41AF" w:rsidRDefault="006F41AF" w:rsidP="00CD5A88">
            <w:pPr>
              <w:spacing w:after="0" w:line="240" w:lineRule="auto"/>
              <w:jc w:val="both"/>
              <w:rPr>
                <w:rFonts w:ascii="Times New Roman" w:eastAsia="Times New Roman" w:hAnsi="Times New Roman" w:cs="Times New Roman"/>
                <w:sz w:val="24"/>
                <w:szCs w:val="24"/>
                <w:lang w:eastAsia="ru-RU"/>
              </w:rPr>
            </w:pPr>
            <w:r w:rsidRPr="006F41AF">
              <w:rPr>
                <w:rFonts w:ascii="Times New Roman" w:eastAsia="Times New Roman" w:hAnsi="Times New Roman" w:cs="Times New Roman"/>
                <w:sz w:val="24"/>
                <w:szCs w:val="24"/>
                <w:lang w:eastAsia="ru-RU"/>
              </w:rPr>
              <w:t>1 4. Загальна рентабельність виробничих фондів — балансовий прибуток до середньої величини основних виробничих фондів та оборотних кошті</w:t>
            </w:r>
            <w:proofErr w:type="gramStart"/>
            <w:r w:rsidRPr="006F41AF">
              <w:rPr>
                <w:rFonts w:ascii="Times New Roman" w:eastAsia="Times New Roman" w:hAnsi="Times New Roman" w:cs="Times New Roman"/>
                <w:sz w:val="24"/>
                <w:szCs w:val="24"/>
                <w:lang w:eastAsia="ru-RU"/>
              </w:rPr>
              <w:t>в</w:t>
            </w:r>
            <w:proofErr w:type="gramEnd"/>
            <w:r w:rsidRPr="006F41AF">
              <w:rPr>
                <w:rFonts w:ascii="Times New Roman" w:eastAsia="Times New Roman" w:hAnsi="Times New Roman" w:cs="Times New Roman"/>
                <w:sz w:val="24"/>
                <w:szCs w:val="24"/>
                <w:lang w:eastAsia="ru-RU"/>
              </w:rPr>
              <w:t xml:space="preserve"> у товарно-матеріальних цінностях </w:t>
            </w:r>
          </w:p>
        </w:tc>
        <w:tc>
          <w:tcPr>
            <w:tcW w:w="0" w:type="auto"/>
            <w:tcBorders>
              <w:top w:val="outset" w:sz="6" w:space="0" w:color="auto"/>
              <w:left w:val="outset" w:sz="6" w:space="0" w:color="auto"/>
              <w:bottom w:val="outset" w:sz="6" w:space="0" w:color="auto"/>
              <w:right w:val="outset" w:sz="6" w:space="0" w:color="auto"/>
            </w:tcBorders>
            <w:vAlign w:val="center"/>
            <w:hideMark/>
          </w:tcPr>
          <w:p w:rsidR="006F41AF" w:rsidRPr="006F41AF" w:rsidRDefault="006F41AF" w:rsidP="00CD5A88">
            <w:pPr>
              <w:spacing w:after="0" w:line="240" w:lineRule="auto"/>
              <w:jc w:val="both"/>
              <w:rPr>
                <w:rFonts w:ascii="Times New Roman" w:eastAsia="Times New Roman" w:hAnsi="Times New Roman" w:cs="Times New Roman"/>
                <w:sz w:val="24"/>
                <w:szCs w:val="24"/>
                <w:lang w:eastAsia="ru-RU"/>
              </w:rPr>
            </w:pPr>
            <w:r w:rsidRPr="006F41AF">
              <w:rPr>
                <w:rFonts w:ascii="Times New Roman" w:eastAsia="Times New Roman" w:hAnsi="Times New Roman" w:cs="Times New Roman"/>
                <w:sz w:val="24"/>
                <w:szCs w:val="24"/>
                <w:lang w:eastAsia="ru-RU"/>
              </w:rPr>
              <w:t>1. Чистий прибуток на 1 грн обсягу реалізації</w:t>
            </w:r>
          </w:p>
          <w:p w:rsidR="006F41AF" w:rsidRPr="006F41AF" w:rsidRDefault="006F41AF" w:rsidP="00CD5A88">
            <w:pPr>
              <w:spacing w:after="0" w:line="240" w:lineRule="auto"/>
              <w:jc w:val="both"/>
              <w:rPr>
                <w:rFonts w:ascii="Times New Roman" w:eastAsia="Times New Roman" w:hAnsi="Times New Roman" w:cs="Times New Roman"/>
                <w:sz w:val="24"/>
                <w:szCs w:val="24"/>
                <w:lang w:eastAsia="ru-RU"/>
              </w:rPr>
            </w:pPr>
            <w:r w:rsidRPr="006F41AF">
              <w:rPr>
                <w:rFonts w:ascii="Times New Roman" w:eastAsia="Times New Roman" w:hAnsi="Times New Roman" w:cs="Times New Roman"/>
                <w:sz w:val="24"/>
                <w:szCs w:val="24"/>
                <w:lang w:eastAsia="ru-RU"/>
              </w:rPr>
              <w:t>2. Прибуток від реалізації продукції на 1 грн обсягу реалізації</w:t>
            </w:r>
          </w:p>
          <w:p w:rsidR="006F41AF" w:rsidRPr="006F41AF" w:rsidRDefault="006F41AF" w:rsidP="00CD5A88">
            <w:pPr>
              <w:spacing w:after="0" w:line="240" w:lineRule="auto"/>
              <w:jc w:val="both"/>
              <w:rPr>
                <w:rFonts w:ascii="Times New Roman" w:eastAsia="Times New Roman" w:hAnsi="Times New Roman" w:cs="Times New Roman"/>
                <w:sz w:val="24"/>
                <w:szCs w:val="24"/>
                <w:lang w:eastAsia="ru-RU"/>
              </w:rPr>
            </w:pPr>
            <w:r w:rsidRPr="006F41AF">
              <w:rPr>
                <w:rFonts w:ascii="Times New Roman" w:eastAsia="Times New Roman" w:hAnsi="Times New Roman" w:cs="Times New Roman"/>
                <w:sz w:val="24"/>
                <w:szCs w:val="24"/>
                <w:lang w:eastAsia="ru-RU"/>
              </w:rPr>
              <w:t>8. Прибуток від фінансово-господарської діяльності на 1 грн обсягу</w:t>
            </w:r>
          </w:p>
          <w:p w:rsidR="006F41AF" w:rsidRPr="006F41AF" w:rsidRDefault="006F41AF" w:rsidP="00CD5A88">
            <w:pPr>
              <w:spacing w:after="0" w:line="240" w:lineRule="auto"/>
              <w:jc w:val="both"/>
              <w:rPr>
                <w:rFonts w:ascii="Times New Roman" w:eastAsia="Times New Roman" w:hAnsi="Times New Roman" w:cs="Times New Roman"/>
                <w:sz w:val="24"/>
                <w:szCs w:val="24"/>
                <w:lang w:eastAsia="ru-RU"/>
              </w:rPr>
            </w:pPr>
            <w:r w:rsidRPr="006F41AF">
              <w:rPr>
                <w:rFonts w:ascii="Times New Roman" w:eastAsia="Times New Roman" w:hAnsi="Times New Roman" w:cs="Times New Roman"/>
                <w:sz w:val="24"/>
                <w:szCs w:val="24"/>
                <w:lang w:eastAsia="ru-RU"/>
              </w:rPr>
              <w:t>реалізації</w:t>
            </w:r>
          </w:p>
          <w:p w:rsidR="006F41AF" w:rsidRPr="006F41AF" w:rsidRDefault="006F41AF" w:rsidP="00CD5A88">
            <w:pPr>
              <w:spacing w:after="0" w:line="240" w:lineRule="auto"/>
              <w:jc w:val="both"/>
              <w:rPr>
                <w:rFonts w:ascii="Times New Roman" w:eastAsia="Times New Roman" w:hAnsi="Times New Roman" w:cs="Times New Roman"/>
                <w:sz w:val="24"/>
                <w:szCs w:val="24"/>
                <w:lang w:eastAsia="ru-RU"/>
              </w:rPr>
            </w:pPr>
            <w:r w:rsidRPr="006F41AF">
              <w:rPr>
                <w:rFonts w:ascii="Times New Roman" w:eastAsia="Times New Roman" w:hAnsi="Times New Roman" w:cs="Times New Roman"/>
                <w:sz w:val="24"/>
                <w:szCs w:val="24"/>
                <w:lang w:eastAsia="ru-RU"/>
              </w:rPr>
              <w:t>4. Балансовий</w:t>
            </w:r>
          </w:p>
          <w:p w:rsidR="006F41AF" w:rsidRPr="006F41AF" w:rsidRDefault="006F41AF" w:rsidP="00CD5A88">
            <w:pPr>
              <w:spacing w:after="0" w:line="240" w:lineRule="auto"/>
              <w:jc w:val="both"/>
              <w:rPr>
                <w:rFonts w:ascii="Times New Roman" w:eastAsia="Times New Roman" w:hAnsi="Times New Roman" w:cs="Times New Roman"/>
                <w:sz w:val="24"/>
                <w:szCs w:val="24"/>
                <w:lang w:eastAsia="ru-RU"/>
              </w:rPr>
            </w:pPr>
            <w:r w:rsidRPr="006F41AF">
              <w:rPr>
                <w:rFonts w:ascii="Times New Roman" w:eastAsia="Times New Roman" w:hAnsi="Times New Roman" w:cs="Times New Roman"/>
                <w:sz w:val="24"/>
                <w:szCs w:val="24"/>
                <w:lang w:eastAsia="ru-RU"/>
              </w:rPr>
              <w:t>прибуток</w:t>
            </w:r>
          </w:p>
          <w:p w:rsidR="006F41AF" w:rsidRPr="006F41AF" w:rsidRDefault="006F41AF" w:rsidP="00CD5A88">
            <w:pPr>
              <w:spacing w:after="0" w:line="240" w:lineRule="auto"/>
              <w:jc w:val="both"/>
              <w:rPr>
                <w:rFonts w:ascii="Times New Roman" w:eastAsia="Times New Roman" w:hAnsi="Times New Roman" w:cs="Times New Roman"/>
                <w:sz w:val="24"/>
                <w:szCs w:val="24"/>
                <w:lang w:eastAsia="ru-RU"/>
              </w:rPr>
            </w:pPr>
            <w:r w:rsidRPr="006F41AF">
              <w:rPr>
                <w:rFonts w:ascii="Times New Roman" w:eastAsia="Times New Roman" w:hAnsi="Times New Roman" w:cs="Times New Roman"/>
                <w:sz w:val="24"/>
                <w:szCs w:val="24"/>
                <w:lang w:eastAsia="ru-RU"/>
              </w:rPr>
              <w:t>1 грн</w:t>
            </w:r>
          </w:p>
          <w:p w:rsidR="006F41AF" w:rsidRPr="006F41AF" w:rsidRDefault="006F41AF" w:rsidP="00CD5A88">
            <w:pPr>
              <w:spacing w:after="0" w:line="240" w:lineRule="auto"/>
              <w:jc w:val="both"/>
              <w:rPr>
                <w:rFonts w:ascii="Times New Roman" w:eastAsia="Times New Roman" w:hAnsi="Times New Roman" w:cs="Times New Roman"/>
                <w:sz w:val="24"/>
                <w:szCs w:val="24"/>
                <w:lang w:eastAsia="ru-RU"/>
              </w:rPr>
            </w:pPr>
            <w:r w:rsidRPr="006F41AF">
              <w:rPr>
                <w:rFonts w:ascii="Times New Roman" w:eastAsia="Times New Roman" w:hAnsi="Times New Roman" w:cs="Times New Roman"/>
                <w:sz w:val="24"/>
                <w:szCs w:val="24"/>
                <w:lang w:eastAsia="ru-RU"/>
              </w:rPr>
              <w:t>обсягу</w:t>
            </w:r>
          </w:p>
          <w:p w:rsidR="006F41AF" w:rsidRPr="006F41AF" w:rsidRDefault="006F41AF" w:rsidP="00CD5A88">
            <w:pPr>
              <w:spacing w:after="0" w:line="240" w:lineRule="auto"/>
              <w:jc w:val="both"/>
              <w:rPr>
                <w:rFonts w:ascii="Times New Roman" w:eastAsia="Times New Roman" w:hAnsi="Times New Roman" w:cs="Times New Roman"/>
                <w:sz w:val="24"/>
                <w:szCs w:val="24"/>
                <w:lang w:eastAsia="ru-RU"/>
              </w:rPr>
            </w:pPr>
            <w:r w:rsidRPr="006F41AF">
              <w:rPr>
                <w:rFonts w:ascii="Times New Roman" w:eastAsia="Times New Roman" w:hAnsi="Times New Roman" w:cs="Times New Roman"/>
                <w:sz w:val="24"/>
                <w:szCs w:val="24"/>
                <w:lang w:eastAsia="ru-RU"/>
              </w:rPr>
              <w:t xml:space="preserve">реалізації </w:t>
            </w:r>
          </w:p>
        </w:tc>
        <w:tc>
          <w:tcPr>
            <w:tcW w:w="0" w:type="auto"/>
            <w:tcBorders>
              <w:top w:val="outset" w:sz="6" w:space="0" w:color="auto"/>
              <w:left w:val="outset" w:sz="6" w:space="0" w:color="auto"/>
              <w:bottom w:val="outset" w:sz="6" w:space="0" w:color="auto"/>
              <w:right w:val="outset" w:sz="6" w:space="0" w:color="auto"/>
            </w:tcBorders>
            <w:vAlign w:val="center"/>
            <w:hideMark/>
          </w:tcPr>
          <w:p w:rsidR="006F41AF" w:rsidRPr="006F41AF" w:rsidRDefault="006F41AF" w:rsidP="00CD5A88">
            <w:pPr>
              <w:spacing w:after="0" w:line="240" w:lineRule="auto"/>
              <w:jc w:val="both"/>
              <w:rPr>
                <w:rFonts w:ascii="Times New Roman" w:eastAsia="Times New Roman" w:hAnsi="Times New Roman" w:cs="Times New Roman"/>
                <w:sz w:val="24"/>
                <w:szCs w:val="24"/>
                <w:lang w:eastAsia="ru-RU"/>
              </w:rPr>
            </w:pPr>
            <w:r w:rsidRPr="006F41AF">
              <w:rPr>
                <w:rFonts w:ascii="Times New Roman" w:eastAsia="Times New Roman" w:hAnsi="Times New Roman" w:cs="Times New Roman"/>
                <w:sz w:val="24"/>
                <w:szCs w:val="24"/>
                <w:lang w:eastAsia="ru-RU"/>
              </w:rPr>
              <w:t>1. Віддача всіх активів — виручка від реалізації на 1 грн активі</w:t>
            </w:r>
            <w:proofErr w:type="gramStart"/>
            <w:r w:rsidRPr="006F41AF">
              <w:rPr>
                <w:rFonts w:ascii="Times New Roman" w:eastAsia="Times New Roman" w:hAnsi="Times New Roman" w:cs="Times New Roman"/>
                <w:sz w:val="24"/>
                <w:szCs w:val="24"/>
                <w:lang w:eastAsia="ru-RU"/>
              </w:rPr>
              <w:t>в</w:t>
            </w:r>
            <w:proofErr w:type="gramEnd"/>
          </w:p>
          <w:p w:rsidR="006F41AF" w:rsidRPr="006F41AF" w:rsidRDefault="006F41AF" w:rsidP="00CD5A88">
            <w:pPr>
              <w:spacing w:after="0" w:line="240" w:lineRule="auto"/>
              <w:jc w:val="both"/>
              <w:rPr>
                <w:rFonts w:ascii="Times New Roman" w:eastAsia="Times New Roman" w:hAnsi="Times New Roman" w:cs="Times New Roman"/>
                <w:sz w:val="24"/>
                <w:szCs w:val="24"/>
                <w:lang w:eastAsia="ru-RU"/>
              </w:rPr>
            </w:pPr>
            <w:r w:rsidRPr="006F41AF">
              <w:rPr>
                <w:rFonts w:ascii="Times New Roman" w:eastAsia="Times New Roman" w:hAnsi="Times New Roman" w:cs="Times New Roman"/>
                <w:sz w:val="24"/>
                <w:szCs w:val="24"/>
                <w:lang w:eastAsia="ru-RU"/>
              </w:rPr>
              <w:t>2. Віддача основних фондів — виручка від реалізації продукції на 1 грн основних фонді</w:t>
            </w:r>
            <w:proofErr w:type="gramStart"/>
            <w:r w:rsidRPr="006F41AF">
              <w:rPr>
                <w:rFonts w:ascii="Times New Roman" w:eastAsia="Times New Roman" w:hAnsi="Times New Roman" w:cs="Times New Roman"/>
                <w:sz w:val="24"/>
                <w:szCs w:val="24"/>
                <w:lang w:eastAsia="ru-RU"/>
              </w:rPr>
              <w:t>в</w:t>
            </w:r>
            <w:proofErr w:type="gramEnd"/>
          </w:p>
          <w:p w:rsidR="006F41AF" w:rsidRPr="006F41AF" w:rsidRDefault="006F41AF" w:rsidP="00CD5A88">
            <w:pPr>
              <w:spacing w:after="0" w:line="240" w:lineRule="auto"/>
              <w:jc w:val="both"/>
              <w:rPr>
                <w:rFonts w:ascii="Times New Roman" w:eastAsia="Times New Roman" w:hAnsi="Times New Roman" w:cs="Times New Roman"/>
                <w:sz w:val="24"/>
                <w:szCs w:val="24"/>
                <w:lang w:eastAsia="ru-RU"/>
              </w:rPr>
            </w:pPr>
            <w:r w:rsidRPr="006F41AF">
              <w:rPr>
                <w:rFonts w:ascii="Times New Roman" w:eastAsia="Times New Roman" w:hAnsi="Times New Roman" w:cs="Times New Roman"/>
                <w:sz w:val="24"/>
                <w:szCs w:val="24"/>
                <w:lang w:eastAsia="ru-RU"/>
              </w:rPr>
              <w:t>3. Обіговість оборотних фондів — виручка від реалізації продукції на 1 грн оборотних кошті</w:t>
            </w:r>
            <w:proofErr w:type="gramStart"/>
            <w:r w:rsidRPr="006F41AF">
              <w:rPr>
                <w:rFonts w:ascii="Times New Roman" w:eastAsia="Times New Roman" w:hAnsi="Times New Roman" w:cs="Times New Roman"/>
                <w:sz w:val="24"/>
                <w:szCs w:val="24"/>
                <w:lang w:eastAsia="ru-RU"/>
              </w:rPr>
              <w:t>в</w:t>
            </w:r>
            <w:proofErr w:type="gramEnd"/>
          </w:p>
          <w:p w:rsidR="006F41AF" w:rsidRPr="006F41AF" w:rsidRDefault="006F41AF" w:rsidP="00CD5A88">
            <w:pPr>
              <w:spacing w:after="0" w:line="240" w:lineRule="auto"/>
              <w:jc w:val="both"/>
              <w:rPr>
                <w:rFonts w:ascii="Times New Roman" w:eastAsia="Times New Roman" w:hAnsi="Times New Roman" w:cs="Times New Roman"/>
                <w:sz w:val="24"/>
                <w:szCs w:val="24"/>
                <w:lang w:eastAsia="ru-RU"/>
              </w:rPr>
            </w:pPr>
            <w:r w:rsidRPr="006F41AF">
              <w:rPr>
                <w:rFonts w:ascii="Times New Roman" w:eastAsia="Times New Roman" w:hAnsi="Times New Roman" w:cs="Times New Roman"/>
                <w:sz w:val="24"/>
                <w:szCs w:val="24"/>
                <w:lang w:eastAsia="ru-RU"/>
              </w:rPr>
              <w:t>4. Обіговість запасів — виручка від реалізації продукції на 1 грн запасі</w:t>
            </w:r>
            <w:proofErr w:type="gramStart"/>
            <w:r w:rsidRPr="006F41AF">
              <w:rPr>
                <w:rFonts w:ascii="Times New Roman" w:eastAsia="Times New Roman" w:hAnsi="Times New Roman" w:cs="Times New Roman"/>
                <w:sz w:val="24"/>
                <w:szCs w:val="24"/>
                <w:lang w:eastAsia="ru-RU"/>
              </w:rPr>
              <w:t>в</w:t>
            </w:r>
            <w:proofErr w:type="gramEnd"/>
          </w:p>
          <w:p w:rsidR="006F41AF" w:rsidRPr="006F41AF" w:rsidRDefault="006F41AF" w:rsidP="00CD5A88">
            <w:pPr>
              <w:spacing w:after="0" w:line="240" w:lineRule="auto"/>
              <w:jc w:val="both"/>
              <w:rPr>
                <w:rFonts w:ascii="Times New Roman" w:eastAsia="Times New Roman" w:hAnsi="Times New Roman" w:cs="Times New Roman"/>
                <w:sz w:val="24"/>
                <w:szCs w:val="24"/>
                <w:lang w:eastAsia="ru-RU"/>
              </w:rPr>
            </w:pPr>
            <w:proofErr w:type="gramStart"/>
            <w:r w:rsidRPr="006F41AF">
              <w:rPr>
                <w:rFonts w:ascii="Times New Roman" w:eastAsia="Times New Roman" w:hAnsi="Times New Roman" w:cs="Times New Roman"/>
                <w:sz w:val="24"/>
                <w:szCs w:val="24"/>
                <w:lang w:eastAsia="ru-RU"/>
              </w:rPr>
              <w:t>б</w:t>
            </w:r>
            <w:proofErr w:type="gramEnd"/>
            <w:r w:rsidRPr="006F41AF">
              <w:rPr>
                <w:rFonts w:ascii="Times New Roman" w:eastAsia="Times New Roman" w:hAnsi="Times New Roman" w:cs="Times New Roman"/>
                <w:sz w:val="24"/>
                <w:szCs w:val="24"/>
                <w:lang w:eastAsia="ru-RU"/>
              </w:rPr>
              <w:t xml:space="preserve">. Обіговість дебіторської </w:t>
            </w:r>
            <w:r w:rsidRPr="006F41AF">
              <w:rPr>
                <w:rFonts w:ascii="Times New Roman" w:eastAsia="Times New Roman" w:hAnsi="Times New Roman" w:cs="Times New Roman"/>
                <w:sz w:val="24"/>
                <w:szCs w:val="24"/>
                <w:lang w:eastAsia="ru-RU"/>
              </w:rPr>
              <w:lastRenderedPageBreak/>
              <w:t>заборгованості — виручка від реалізації продукції на 1 грн дебіторської заборгованості</w:t>
            </w:r>
          </w:p>
          <w:p w:rsidR="006F41AF" w:rsidRPr="006F41AF" w:rsidRDefault="006F41AF" w:rsidP="00CD5A88">
            <w:pPr>
              <w:spacing w:after="0" w:line="240" w:lineRule="auto"/>
              <w:jc w:val="both"/>
              <w:rPr>
                <w:rFonts w:ascii="Times New Roman" w:eastAsia="Times New Roman" w:hAnsi="Times New Roman" w:cs="Times New Roman"/>
                <w:sz w:val="24"/>
                <w:szCs w:val="24"/>
                <w:lang w:eastAsia="ru-RU"/>
              </w:rPr>
            </w:pPr>
            <w:r w:rsidRPr="006F41AF">
              <w:rPr>
                <w:rFonts w:ascii="Times New Roman" w:eastAsia="Times New Roman" w:hAnsi="Times New Roman" w:cs="Times New Roman"/>
                <w:sz w:val="24"/>
                <w:szCs w:val="24"/>
                <w:lang w:eastAsia="ru-RU"/>
              </w:rPr>
              <w:t xml:space="preserve">7. Обіговість найбільш ліквідних активів — виручка від реалізації </w:t>
            </w:r>
            <w:proofErr w:type="gramStart"/>
            <w:r w:rsidRPr="006F41AF">
              <w:rPr>
                <w:rFonts w:ascii="Times New Roman" w:eastAsia="Times New Roman" w:hAnsi="Times New Roman" w:cs="Times New Roman"/>
                <w:sz w:val="24"/>
                <w:szCs w:val="24"/>
                <w:lang w:eastAsia="ru-RU"/>
              </w:rPr>
              <w:t>на</w:t>
            </w:r>
            <w:proofErr w:type="gramEnd"/>
          </w:p>
          <w:p w:rsidR="006F41AF" w:rsidRPr="006F41AF" w:rsidRDefault="006F41AF" w:rsidP="00CD5A88">
            <w:pPr>
              <w:spacing w:after="0" w:line="240" w:lineRule="auto"/>
              <w:jc w:val="both"/>
              <w:rPr>
                <w:rFonts w:ascii="Times New Roman" w:eastAsia="Times New Roman" w:hAnsi="Times New Roman" w:cs="Times New Roman"/>
                <w:sz w:val="24"/>
                <w:szCs w:val="24"/>
                <w:lang w:eastAsia="ru-RU"/>
              </w:rPr>
            </w:pPr>
            <w:r w:rsidRPr="006F41AF">
              <w:rPr>
                <w:rFonts w:ascii="Times New Roman" w:eastAsia="Times New Roman" w:hAnsi="Times New Roman" w:cs="Times New Roman"/>
                <w:sz w:val="24"/>
                <w:szCs w:val="24"/>
                <w:lang w:eastAsia="ru-RU"/>
              </w:rPr>
              <w:t xml:space="preserve">1 грн найбільш ліквідних активів. Віддача власного ' капіталу — виручка від реалізації на 1 грн власного капіталу </w:t>
            </w:r>
          </w:p>
        </w:tc>
        <w:tc>
          <w:tcPr>
            <w:tcW w:w="0" w:type="auto"/>
            <w:tcBorders>
              <w:top w:val="outset" w:sz="6" w:space="0" w:color="auto"/>
              <w:left w:val="outset" w:sz="6" w:space="0" w:color="auto"/>
              <w:bottom w:val="outset" w:sz="6" w:space="0" w:color="auto"/>
              <w:right w:val="outset" w:sz="6" w:space="0" w:color="auto"/>
            </w:tcBorders>
            <w:vAlign w:val="center"/>
            <w:hideMark/>
          </w:tcPr>
          <w:p w:rsidR="006F41AF" w:rsidRPr="006F41AF" w:rsidRDefault="006F41AF" w:rsidP="00CD5A88">
            <w:pPr>
              <w:spacing w:after="0" w:line="240" w:lineRule="auto"/>
              <w:jc w:val="both"/>
              <w:rPr>
                <w:rFonts w:ascii="Times New Roman" w:eastAsia="Times New Roman" w:hAnsi="Times New Roman" w:cs="Times New Roman"/>
                <w:sz w:val="24"/>
                <w:szCs w:val="24"/>
                <w:lang w:eastAsia="ru-RU"/>
              </w:rPr>
            </w:pPr>
            <w:r w:rsidRPr="006F41AF">
              <w:rPr>
                <w:rFonts w:ascii="Times New Roman" w:eastAsia="Times New Roman" w:hAnsi="Times New Roman" w:cs="Times New Roman"/>
                <w:sz w:val="24"/>
                <w:szCs w:val="24"/>
                <w:lang w:eastAsia="ru-RU"/>
              </w:rPr>
              <w:lastRenderedPageBreak/>
              <w:t>1. Коефіцієнт покриття — обігові кошти на 1 грн термінових зобов'язань</w:t>
            </w:r>
          </w:p>
          <w:p w:rsidR="006F41AF" w:rsidRPr="006F41AF" w:rsidRDefault="006F41AF" w:rsidP="00CD5A88">
            <w:pPr>
              <w:spacing w:after="0" w:line="240" w:lineRule="auto"/>
              <w:jc w:val="both"/>
              <w:rPr>
                <w:rFonts w:ascii="Times New Roman" w:eastAsia="Times New Roman" w:hAnsi="Times New Roman" w:cs="Times New Roman"/>
                <w:sz w:val="24"/>
                <w:szCs w:val="24"/>
                <w:lang w:eastAsia="ru-RU"/>
              </w:rPr>
            </w:pPr>
            <w:r w:rsidRPr="006F41AF">
              <w:rPr>
                <w:rFonts w:ascii="Times New Roman" w:eastAsia="Times New Roman" w:hAnsi="Times New Roman" w:cs="Times New Roman"/>
                <w:sz w:val="24"/>
                <w:szCs w:val="24"/>
                <w:lang w:eastAsia="ru-RU"/>
              </w:rPr>
              <w:t xml:space="preserve">2. Коефіцієнт критичної </w:t>
            </w:r>
            <w:proofErr w:type="gramStart"/>
            <w:r w:rsidRPr="006F41AF">
              <w:rPr>
                <w:rFonts w:ascii="Times New Roman" w:eastAsia="Times New Roman" w:hAnsi="Times New Roman" w:cs="Times New Roman"/>
                <w:sz w:val="24"/>
                <w:szCs w:val="24"/>
                <w:lang w:eastAsia="ru-RU"/>
              </w:rPr>
              <w:t>л</w:t>
            </w:r>
            <w:proofErr w:type="gramEnd"/>
            <w:r w:rsidRPr="006F41AF">
              <w:rPr>
                <w:rFonts w:ascii="Times New Roman" w:eastAsia="Times New Roman" w:hAnsi="Times New Roman" w:cs="Times New Roman"/>
                <w:sz w:val="24"/>
                <w:szCs w:val="24"/>
                <w:lang w:eastAsia="ru-RU"/>
              </w:rPr>
              <w:t>іквідності — грошові засоби, розрахунки та інші активів на 1 грн термінових зобов'язань</w:t>
            </w:r>
          </w:p>
          <w:p w:rsidR="006F41AF" w:rsidRPr="006F41AF" w:rsidRDefault="006F41AF" w:rsidP="00CD5A88">
            <w:pPr>
              <w:spacing w:after="0" w:line="240" w:lineRule="auto"/>
              <w:jc w:val="both"/>
              <w:rPr>
                <w:rFonts w:ascii="Times New Roman" w:eastAsia="Times New Roman" w:hAnsi="Times New Roman" w:cs="Times New Roman"/>
                <w:sz w:val="24"/>
                <w:szCs w:val="24"/>
                <w:lang w:eastAsia="ru-RU"/>
              </w:rPr>
            </w:pPr>
            <w:r w:rsidRPr="006F41AF">
              <w:rPr>
                <w:rFonts w:ascii="Times New Roman" w:eastAsia="Times New Roman" w:hAnsi="Times New Roman" w:cs="Times New Roman"/>
                <w:sz w:val="24"/>
                <w:szCs w:val="24"/>
                <w:lang w:eastAsia="ru-RU"/>
              </w:rPr>
              <w:t>3. Індекс постійного активу — основні фонди та інші поза обігові активи до власних кошті</w:t>
            </w:r>
            <w:proofErr w:type="gramStart"/>
            <w:r w:rsidRPr="006F41AF">
              <w:rPr>
                <w:rFonts w:ascii="Times New Roman" w:eastAsia="Times New Roman" w:hAnsi="Times New Roman" w:cs="Times New Roman"/>
                <w:sz w:val="24"/>
                <w:szCs w:val="24"/>
                <w:lang w:eastAsia="ru-RU"/>
              </w:rPr>
              <w:t>в</w:t>
            </w:r>
            <w:proofErr w:type="gramEnd"/>
          </w:p>
          <w:p w:rsidR="006F41AF" w:rsidRPr="006F41AF" w:rsidRDefault="006F41AF" w:rsidP="00CD5A88">
            <w:pPr>
              <w:spacing w:after="0" w:line="240" w:lineRule="auto"/>
              <w:jc w:val="both"/>
              <w:rPr>
                <w:rFonts w:ascii="Times New Roman" w:eastAsia="Times New Roman" w:hAnsi="Times New Roman" w:cs="Times New Roman"/>
                <w:sz w:val="24"/>
                <w:szCs w:val="24"/>
                <w:lang w:eastAsia="ru-RU"/>
              </w:rPr>
            </w:pPr>
            <w:r w:rsidRPr="006F41AF">
              <w:rPr>
                <w:rFonts w:ascii="Times New Roman" w:eastAsia="Times New Roman" w:hAnsi="Times New Roman" w:cs="Times New Roman"/>
                <w:sz w:val="24"/>
                <w:szCs w:val="24"/>
                <w:lang w:eastAsia="ru-RU"/>
              </w:rPr>
              <w:t xml:space="preserve">4. Коефіцієнт автономії — власні кошти на 1 грн </w:t>
            </w:r>
            <w:proofErr w:type="gramStart"/>
            <w:r w:rsidRPr="006F41AF">
              <w:rPr>
                <w:rFonts w:ascii="Times New Roman" w:eastAsia="Times New Roman" w:hAnsi="Times New Roman" w:cs="Times New Roman"/>
                <w:sz w:val="24"/>
                <w:szCs w:val="24"/>
                <w:lang w:eastAsia="ru-RU"/>
              </w:rPr>
              <w:t>п</w:t>
            </w:r>
            <w:proofErr w:type="gramEnd"/>
            <w:r w:rsidRPr="006F41AF">
              <w:rPr>
                <w:rFonts w:ascii="Times New Roman" w:eastAsia="Times New Roman" w:hAnsi="Times New Roman" w:cs="Times New Roman"/>
                <w:sz w:val="24"/>
                <w:szCs w:val="24"/>
                <w:lang w:eastAsia="ru-RU"/>
              </w:rPr>
              <w:t>ідсумку балансу</w:t>
            </w:r>
          </w:p>
          <w:p w:rsidR="006F41AF" w:rsidRPr="006F41AF" w:rsidRDefault="006F41AF" w:rsidP="00CD5A88">
            <w:pPr>
              <w:spacing w:after="0" w:line="240" w:lineRule="auto"/>
              <w:jc w:val="both"/>
              <w:rPr>
                <w:rFonts w:ascii="Times New Roman" w:eastAsia="Times New Roman" w:hAnsi="Times New Roman" w:cs="Times New Roman"/>
                <w:sz w:val="24"/>
                <w:szCs w:val="24"/>
                <w:lang w:eastAsia="ru-RU"/>
              </w:rPr>
            </w:pPr>
            <w:r w:rsidRPr="006F41AF">
              <w:rPr>
                <w:rFonts w:ascii="Times New Roman" w:eastAsia="Times New Roman" w:hAnsi="Times New Roman" w:cs="Times New Roman"/>
                <w:sz w:val="24"/>
                <w:szCs w:val="24"/>
                <w:lang w:eastAsia="ru-RU"/>
              </w:rPr>
              <w:t xml:space="preserve">5. Забезпеченість </w:t>
            </w:r>
            <w:r w:rsidRPr="006F41AF">
              <w:rPr>
                <w:rFonts w:ascii="Times New Roman" w:eastAsia="Times New Roman" w:hAnsi="Times New Roman" w:cs="Times New Roman"/>
                <w:sz w:val="24"/>
                <w:szCs w:val="24"/>
                <w:lang w:eastAsia="ru-RU"/>
              </w:rPr>
              <w:lastRenderedPageBreak/>
              <w:t>запасів власними оборотними коштами — власні</w:t>
            </w:r>
            <w:proofErr w:type="gramStart"/>
            <w:r w:rsidRPr="006F41AF">
              <w:rPr>
                <w:rFonts w:ascii="Times New Roman" w:eastAsia="Times New Roman" w:hAnsi="Times New Roman" w:cs="Times New Roman"/>
                <w:sz w:val="24"/>
                <w:szCs w:val="24"/>
                <w:lang w:eastAsia="ru-RU"/>
              </w:rPr>
              <w:t xml:space="preserve"> )</w:t>
            </w:r>
            <w:proofErr w:type="gramEnd"/>
            <w:r w:rsidRPr="006F41AF">
              <w:rPr>
                <w:rFonts w:ascii="Times New Roman" w:eastAsia="Times New Roman" w:hAnsi="Times New Roman" w:cs="Times New Roman"/>
                <w:sz w:val="24"/>
                <w:szCs w:val="24"/>
                <w:lang w:eastAsia="ru-RU"/>
              </w:rPr>
              <w:t xml:space="preserve"> оборотні кошті на 1 грн запасів </w:t>
            </w:r>
          </w:p>
        </w:tc>
      </w:tr>
    </w:tbl>
    <w:p w:rsidR="006F41AF" w:rsidRPr="00CD5A88" w:rsidRDefault="006F41AF" w:rsidP="00CD5A88">
      <w:pPr>
        <w:pStyle w:val="a4"/>
        <w:jc w:val="both"/>
        <w:rPr>
          <w:sz w:val="28"/>
          <w:szCs w:val="28"/>
        </w:rPr>
      </w:pPr>
      <w:r w:rsidRPr="00CD5A88">
        <w:rPr>
          <w:sz w:val="28"/>
          <w:szCs w:val="28"/>
        </w:rPr>
        <w:lastRenderedPageBreak/>
        <w:t xml:space="preserve">Обіговість запасів визначається відношенням виручки від реалізації продукції до середньої </w:t>
      </w:r>
      <w:proofErr w:type="gramStart"/>
      <w:r w:rsidRPr="00CD5A88">
        <w:rPr>
          <w:sz w:val="28"/>
          <w:szCs w:val="28"/>
        </w:rPr>
        <w:t>за</w:t>
      </w:r>
      <w:proofErr w:type="gramEnd"/>
      <w:r w:rsidRPr="00CD5A88">
        <w:rPr>
          <w:sz w:val="28"/>
          <w:szCs w:val="28"/>
        </w:rPr>
        <w:t xml:space="preserve"> період суми дебіторської заборгованості.</w:t>
      </w:r>
    </w:p>
    <w:p w:rsidR="006F41AF" w:rsidRPr="00CD5A88" w:rsidRDefault="006F41AF" w:rsidP="00CD5A88">
      <w:pPr>
        <w:pStyle w:val="a4"/>
        <w:jc w:val="both"/>
        <w:rPr>
          <w:sz w:val="28"/>
          <w:szCs w:val="28"/>
        </w:rPr>
      </w:pPr>
      <w:r w:rsidRPr="00CD5A88">
        <w:rPr>
          <w:sz w:val="28"/>
          <w:szCs w:val="28"/>
        </w:rPr>
        <w:t>Обіговість найбільш ліквідних активів визначається відношенням виручки від реалізації продукції до середньої за період суми найбільш ліквідних активі</w:t>
      </w:r>
      <w:proofErr w:type="gramStart"/>
      <w:r w:rsidRPr="00CD5A88">
        <w:rPr>
          <w:sz w:val="28"/>
          <w:szCs w:val="28"/>
        </w:rPr>
        <w:t>в</w:t>
      </w:r>
      <w:proofErr w:type="gramEnd"/>
      <w:r w:rsidRPr="00CD5A88">
        <w:rPr>
          <w:sz w:val="28"/>
          <w:szCs w:val="28"/>
        </w:rPr>
        <w:t>, тобто грошових засобів та короткотермінових фінансових вкладень.</w:t>
      </w:r>
    </w:p>
    <w:p w:rsidR="006F41AF" w:rsidRPr="00CD5A88" w:rsidRDefault="006F41AF" w:rsidP="00CD5A88">
      <w:pPr>
        <w:pStyle w:val="a4"/>
        <w:jc w:val="both"/>
        <w:rPr>
          <w:sz w:val="28"/>
          <w:szCs w:val="28"/>
        </w:rPr>
      </w:pPr>
      <w:r w:rsidRPr="00CD5A88">
        <w:rPr>
          <w:sz w:val="28"/>
          <w:szCs w:val="28"/>
        </w:rPr>
        <w:t>Віддача власного капіталу визначається відношенням виручки від реалізації продукції до середнього за період обсягу джерел власних кошті</w:t>
      </w:r>
      <w:proofErr w:type="gramStart"/>
      <w:r w:rsidRPr="00CD5A88">
        <w:rPr>
          <w:sz w:val="28"/>
          <w:szCs w:val="28"/>
        </w:rPr>
        <w:t>в</w:t>
      </w:r>
      <w:proofErr w:type="gramEnd"/>
      <w:r w:rsidRPr="00CD5A88">
        <w:rPr>
          <w:sz w:val="28"/>
          <w:szCs w:val="28"/>
        </w:rPr>
        <w:t>.</w:t>
      </w:r>
    </w:p>
    <w:p w:rsidR="006F41AF" w:rsidRPr="00CD5A88" w:rsidRDefault="006F41AF" w:rsidP="00CD5A88">
      <w:pPr>
        <w:pStyle w:val="a4"/>
        <w:jc w:val="both"/>
        <w:rPr>
          <w:sz w:val="28"/>
          <w:szCs w:val="28"/>
        </w:rPr>
      </w:pPr>
      <w:r w:rsidRPr="00CD5A88">
        <w:rPr>
          <w:sz w:val="28"/>
          <w:szCs w:val="28"/>
        </w:rPr>
        <w:t xml:space="preserve">У четверту групу включені показники оцінки ліквідності та ринкової </w:t>
      </w:r>
      <w:proofErr w:type="gramStart"/>
      <w:r w:rsidRPr="00CD5A88">
        <w:rPr>
          <w:sz w:val="28"/>
          <w:szCs w:val="28"/>
        </w:rPr>
        <w:t>ст</w:t>
      </w:r>
      <w:proofErr w:type="gramEnd"/>
      <w:r w:rsidRPr="00CD5A88">
        <w:rPr>
          <w:sz w:val="28"/>
          <w:szCs w:val="28"/>
        </w:rPr>
        <w:t xml:space="preserve">ійкості підприємства. Коефіцієнт покриття визначається відношенням суми оборотних коштів до суми термінових зобов'язань. Коефіцієнт критичної </w:t>
      </w:r>
      <w:proofErr w:type="gramStart"/>
      <w:r w:rsidRPr="00CD5A88">
        <w:rPr>
          <w:sz w:val="28"/>
          <w:szCs w:val="28"/>
        </w:rPr>
        <w:t>л</w:t>
      </w:r>
      <w:proofErr w:type="gramEnd"/>
      <w:r w:rsidRPr="00CD5A88">
        <w:rPr>
          <w:sz w:val="28"/>
          <w:szCs w:val="28"/>
        </w:rPr>
        <w:t>іквідності визначається відношенням суми грошових засобів, короткотермінових вкладень та дебіторської заборгованості до суми термінових зобов'язань.</w:t>
      </w:r>
    </w:p>
    <w:p w:rsidR="006F41AF" w:rsidRPr="00CD5A88" w:rsidRDefault="006F41AF" w:rsidP="00CD5A88">
      <w:pPr>
        <w:pStyle w:val="a4"/>
        <w:jc w:val="both"/>
        <w:rPr>
          <w:sz w:val="28"/>
          <w:szCs w:val="28"/>
        </w:rPr>
      </w:pPr>
      <w:r w:rsidRPr="00CD5A88">
        <w:rPr>
          <w:sz w:val="28"/>
          <w:szCs w:val="28"/>
        </w:rPr>
        <w:t>Індекс постійного активу визначається відношенням вартості основних засобів та інших позаоборотних активів до джерел власних кошті</w:t>
      </w:r>
      <w:proofErr w:type="gramStart"/>
      <w:r w:rsidRPr="00CD5A88">
        <w:rPr>
          <w:sz w:val="28"/>
          <w:szCs w:val="28"/>
        </w:rPr>
        <w:t>в</w:t>
      </w:r>
      <w:proofErr w:type="gramEnd"/>
      <w:r w:rsidRPr="00CD5A88">
        <w:rPr>
          <w:sz w:val="28"/>
          <w:szCs w:val="28"/>
        </w:rPr>
        <w:t>.</w:t>
      </w:r>
    </w:p>
    <w:p w:rsidR="006F41AF" w:rsidRPr="00CD5A88" w:rsidRDefault="006F41AF" w:rsidP="00CD5A88">
      <w:pPr>
        <w:pStyle w:val="a4"/>
        <w:jc w:val="both"/>
        <w:rPr>
          <w:sz w:val="28"/>
          <w:szCs w:val="28"/>
        </w:rPr>
      </w:pPr>
      <w:r w:rsidRPr="00CD5A88">
        <w:rPr>
          <w:sz w:val="28"/>
          <w:szCs w:val="28"/>
        </w:rPr>
        <w:t xml:space="preserve">Коефіцієнт власної автономії (фінансової незалежності) </w:t>
      </w:r>
      <w:proofErr w:type="gramStart"/>
      <w:r w:rsidRPr="00CD5A88">
        <w:rPr>
          <w:sz w:val="28"/>
          <w:szCs w:val="28"/>
        </w:rPr>
        <w:t>п</w:t>
      </w:r>
      <w:proofErr w:type="gramEnd"/>
      <w:r w:rsidRPr="00CD5A88">
        <w:rPr>
          <w:sz w:val="28"/>
          <w:szCs w:val="28"/>
        </w:rPr>
        <w:t>ідприємства визначається відношенням суми власних коштів до підсумку балансу.</w:t>
      </w:r>
    </w:p>
    <w:p w:rsidR="006F41AF" w:rsidRPr="00CD5A88" w:rsidRDefault="006F41AF" w:rsidP="00CD5A88">
      <w:pPr>
        <w:pStyle w:val="a4"/>
        <w:jc w:val="both"/>
        <w:rPr>
          <w:sz w:val="28"/>
          <w:szCs w:val="28"/>
        </w:rPr>
      </w:pPr>
      <w:r w:rsidRPr="00CD5A88">
        <w:rPr>
          <w:sz w:val="28"/>
          <w:szCs w:val="28"/>
        </w:rPr>
        <w:t>Забезпеченість запасів власними оборотними коштами визначається відношенням суми власних оборотних коштів до вартості запасі</w:t>
      </w:r>
      <w:proofErr w:type="gramStart"/>
      <w:r w:rsidRPr="00CD5A88">
        <w:rPr>
          <w:sz w:val="28"/>
          <w:szCs w:val="28"/>
        </w:rPr>
        <w:t>в</w:t>
      </w:r>
      <w:proofErr w:type="gramEnd"/>
      <w:r w:rsidRPr="00CD5A88">
        <w:rPr>
          <w:sz w:val="28"/>
          <w:szCs w:val="28"/>
        </w:rPr>
        <w:t>.</w:t>
      </w:r>
    </w:p>
    <w:p w:rsidR="006F41AF" w:rsidRPr="00CD5A88" w:rsidRDefault="006F41AF" w:rsidP="00CD5A88">
      <w:pPr>
        <w:pStyle w:val="a4"/>
        <w:jc w:val="both"/>
        <w:rPr>
          <w:sz w:val="28"/>
          <w:szCs w:val="28"/>
        </w:rPr>
      </w:pPr>
      <w:r w:rsidRPr="00CD5A88">
        <w:rPr>
          <w:sz w:val="28"/>
          <w:szCs w:val="28"/>
        </w:rPr>
        <w:t xml:space="preserve">Якщо характеризується ринкова </w:t>
      </w:r>
      <w:proofErr w:type="gramStart"/>
      <w:r w:rsidRPr="00CD5A88">
        <w:rPr>
          <w:sz w:val="28"/>
          <w:szCs w:val="28"/>
        </w:rPr>
        <w:t>ст</w:t>
      </w:r>
      <w:proofErr w:type="gramEnd"/>
      <w:r w:rsidRPr="00CD5A88">
        <w:rPr>
          <w:sz w:val="28"/>
          <w:szCs w:val="28"/>
        </w:rPr>
        <w:t>ійкість акціонерної компанії — корисно використовувати відносні показники: чистий прибуток на 1 акцію, дивіденди на 1 акцію, дивіденди на 1 акцію до ринкового курсу акції тощо.</w:t>
      </w:r>
    </w:p>
    <w:p w:rsidR="006F41AF" w:rsidRPr="00CD5A88" w:rsidRDefault="006F41AF" w:rsidP="00CD5A88">
      <w:pPr>
        <w:pStyle w:val="a4"/>
        <w:jc w:val="both"/>
        <w:rPr>
          <w:sz w:val="28"/>
          <w:szCs w:val="28"/>
        </w:rPr>
      </w:pPr>
      <w:r w:rsidRPr="00CD5A88">
        <w:rPr>
          <w:sz w:val="28"/>
          <w:szCs w:val="28"/>
        </w:rPr>
        <w:t xml:space="preserve">Серед показників оцінки є </w:t>
      </w:r>
      <w:proofErr w:type="gramStart"/>
      <w:r w:rsidRPr="00CD5A88">
        <w:rPr>
          <w:sz w:val="28"/>
          <w:szCs w:val="28"/>
        </w:rPr>
        <w:t>п</w:t>
      </w:r>
      <w:proofErr w:type="gramEnd"/>
      <w:r w:rsidRPr="00CD5A88">
        <w:rPr>
          <w:sz w:val="28"/>
          <w:szCs w:val="28"/>
        </w:rPr>
        <w:t xml:space="preserve">ідсумкові, результативні показники, які характеризують обсяг реалізації продукції, прибуток за звітний період. Разом з тим показники балансу мають одномоментний характер, тобто нараховані на початок та кінець звітного періоду. Оскільки всі вихідні дані, що включені у табл. 12.1, є відносними, виникає необхідність методологічного обґрунтування порядку їх розрахунку. </w:t>
      </w:r>
      <w:proofErr w:type="gramStart"/>
      <w:r w:rsidRPr="00CD5A88">
        <w:rPr>
          <w:sz w:val="28"/>
          <w:szCs w:val="28"/>
        </w:rPr>
        <w:t xml:space="preserve">Немає сенсу </w:t>
      </w:r>
      <w:r w:rsidRPr="00CD5A88">
        <w:rPr>
          <w:sz w:val="28"/>
          <w:szCs w:val="28"/>
        </w:rPr>
        <w:lastRenderedPageBreak/>
        <w:t>здійснювати розрахунок показників на початок періоду, тому що дані про прибуток та обсяг продажу є тільки за поточний звітний період.</w:t>
      </w:r>
      <w:proofErr w:type="gramEnd"/>
      <w:r w:rsidRPr="00CD5A88">
        <w:rPr>
          <w:sz w:val="28"/>
          <w:szCs w:val="28"/>
        </w:rPr>
        <w:t xml:space="preserve"> Тому показники табл. 12.1 розраховуються до середнього значення статей балансу.</w:t>
      </w:r>
    </w:p>
    <w:p w:rsidR="006F41AF" w:rsidRPr="00CD5A88" w:rsidRDefault="006F41AF" w:rsidP="00CD5A88">
      <w:pPr>
        <w:pStyle w:val="a4"/>
        <w:jc w:val="both"/>
        <w:rPr>
          <w:sz w:val="28"/>
          <w:szCs w:val="28"/>
        </w:rPr>
      </w:pPr>
      <w:proofErr w:type="gramStart"/>
      <w:r w:rsidRPr="00CD5A88">
        <w:rPr>
          <w:sz w:val="28"/>
          <w:szCs w:val="28"/>
        </w:rPr>
        <w:t>П</w:t>
      </w:r>
      <w:proofErr w:type="gramEnd"/>
      <w:r w:rsidRPr="00CD5A88">
        <w:rPr>
          <w:sz w:val="28"/>
          <w:szCs w:val="28"/>
        </w:rPr>
        <w:t>ісля набору деякої статистики для фінансового аналізу є доцільним організувати та підтримувати автоматизовану базу даних вихідних показників для рейтингової оцінки, розрахованих за даними балансу узагальнено за кожен період.</w:t>
      </w:r>
    </w:p>
    <w:p w:rsidR="006F41AF" w:rsidRPr="00CD5A88" w:rsidRDefault="006F41AF" w:rsidP="00CD5A88">
      <w:pPr>
        <w:pStyle w:val="a4"/>
        <w:jc w:val="both"/>
        <w:rPr>
          <w:sz w:val="28"/>
          <w:szCs w:val="28"/>
        </w:rPr>
      </w:pPr>
      <w:r w:rsidRPr="00CD5A88">
        <w:rPr>
          <w:sz w:val="28"/>
          <w:szCs w:val="28"/>
        </w:rPr>
        <w:t xml:space="preserve">В основі розрахунку </w:t>
      </w:r>
      <w:proofErr w:type="gramStart"/>
      <w:r w:rsidRPr="00CD5A88">
        <w:rPr>
          <w:sz w:val="28"/>
          <w:szCs w:val="28"/>
        </w:rPr>
        <w:t>п</w:t>
      </w:r>
      <w:proofErr w:type="gramEnd"/>
      <w:r w:rsidRPr="00CD5A88">
        <w:rPr>
          <w:sz w:val="28"/>
          <w:szCs w:val="28"/>
        </w:rPr>
        <w:t xml:space="preserve">ідсумкового показника рейтингової оцінки є порівняння підприємств за кожним показником фінансового стану, рентабельності та ділової активності з умовним еталонним підприємством, що має найкращі результати за всіма порівнюваними показниками. Таким чином, базою відрахунку для отримання рейтингової оцінки стану справ </w:t>
      </w:r>
      <w:proofErr w:type="gramStart"/>
      <w:r w:rsidRPr="00CD5A88">
        <w:rPr>
          <w:sz w:val="28"/>
          <w:szCs w:val="28"/>
        </w:rPr>
        <w:t>п</w:t>
      </w:r>
      <w:proofErr w:type="gramEnd"/>
      <w:r w:rsidRPr="00CD5A88">
        <w:rPr>
          <w:sz w:val="28"/>
          <w:szCs w:val="28"/>
        </w:rPr>
        <w:t>ідприємства є не суб'єктивні припущення експертів, а найбільш високі результати зі всієї сукупності порівнюваних об'єктів, що склались у реальній ринковій конкуренції. Еталоном порівняння є найбільш успішний конкурент, в якого всі показники найкращі.</w:t>
      </w:r>
    </w:p>
    <w:p w:rsidR="006F41AF" w:rsidRPr="00CD5A88" w:rsidRDefault="006F41AF" w:rsidP="00CD5A88">
      <w:pPr>
        <w:pStyle w:val="a4"/>
        <w:jc w:val="both"/>
        <w:rPr>
          <w:sz w:val="28"/>
          <w:szCs w:val="28"/>
        </w:rPr>
      </w:pPr>
      <w:r w:rsidRPr="00CD5A88">
        <w:rPr>
          <w:sz w:val="28"/>
          <w:szCs w:val="28"/>
        </w:rPr>
        <w:t xml:space="preserve">Такий </w:t>
      </w:r>
      <w:proofErr w:type="gramStart"/>
      <w:r w:rsidRPr="00CD5A88">
        <w:rPr>
          <w:sz w:val="28"/>
          <w:szCs w:val="28"/>
        </w:rPr>
        <w:t>п</w:t>
      </w:r>
      <w:proofErr w:type="gramEnd"/>
      <w:r w:rsidRPr="00CD5A88">
        <w:rPr>
          <w:sz w:val="28"/>
          <w:szCs w:val="28"/>
        </w:rPr>
        <w:t>ідхід відповідає практиці ринкової конкуренції, де кожен самостійний товаровиробник прагне до того, щоб з усіма показниками діяльності виглядати краще за свого конкурента.</w:t>
      </w:r>
    </w:p>
    <w:p w:rsidR="006F41AF" w:rsidRPr="00CD5A88" w:rsidRDefault="006F41AF" w:rsidP="00CD5A88">
      <w:pPr>
        <w:pStyle w:val="3"/>
        <w:jc w:val="both"/>
        <w:rPr>
          <w:rFonts w:ascii="Times New Roman" w:hAnsi="Times New Roman" w:cs="Times New Roman"/>
          <w:sz w:val="28"/>
          <w:szCs w:val="28"/>
        </w:rPr>
      </w:pPr>
      <w:r w:rsidRPr="00CD5A88">
        <w:rPr>
          <w:rFonts w:ascii="Times New Roman" w:hAnsi="Times New Roman" w:cs="Times New Roman"/>
          <w:sz w:val="28"/>
          <w:szCs w:val="28"/>
        </w:rPr>
        <w:t>Алгоритм порівняльної рейтингової оцінки</w:t>
      </w:r>
    </w:p>
    <w:p w:rsidR="006F41AF" w:rsidRPr="00CD5A88" w:rsidRDefault="006F41AF" w:rsidP="00CD5A88">
      <w:pPr>
        <w:pStyle w:val="a4"/>
        <w:jc w:val="both"/>
        <w:rPr>
          <w:sz w:val="28"/>
          <w:szCs w:val="28"/>
        </w:rPr>
      </w:pPr>
      <w:r w:rsidRPr="00CD5A88">
        <w:rPr>
          <w:sz w:val="28"/>
          <w:szCs w:val="28"/>
        </w:rPr>
        <w:t xml:space="preserve">У загальному вигляді алгоритм порівняльної рейтингової оцінки фінансового стану, рентабельності та ділової активності </w:t>
      </w:r>
      <w:proofErr w:type="gramStart"/>
      <w:r w:rsidRPr="00CD5A88">
        <w:rPr>
          <w:sz w:val="28"/>
          <w:szCs w:val="28"/>
        </w:rPr>
        <w:t>п</w:t>
      </w:r>
      <w:proofErr w:type="gramEnd"/>
      <w:r w:rsidRPr="00CD5A88">
        <w:rPr>
          <w:sz w:val="28"/>
          <w:szCs w:val="28"/>
        </w:rPr>
        <w:t>ідприємства може бути представлений у вигляді послідовності наступних дій.</w:t>
      </w:r>
    </w:p>
    <w:p w:rsidR="006F41AF" w:rsidRPr="00CD5A88" w:rsidRDefault="006F41AF" w:rsidP="00CD5A88">
      <w:pPr>
        <w:pStyle w:val="a4"/>
        <w:jc w:val="both"/>
        <w:rPr>
          <w:sz w:val="28"/>
          <w:szCs w:val="28"/>
        </w:rPr>
      </w:pPr>
      <w:r w:rsidRPr="00CD5A88">
        <w:rPr>
          <w:noProof/>
          <w:sz w:val="28"/>
          <w:szCs w:val="28"/>
        </w:rPr>
        <w:drawing>
          <wp:inline distT="0" distB="0" distL="0" distR="0" wp14:anchorId="1D63DBE9" wp14:editId="1AF84D44">
            <wp:extent cx="4419600" cy="2762250"/>
            <wp:effectExtent l="0" t="0" r="0" b="0"/>
            <wp:docPr id="56" name="Рисунок 56" descr="http://pidruchniki.com/imag/invest/moy_inv/image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pidruchniki.com/imag/invest/moy_inv/image17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19600" cy="2762250"/>
                    </a:xfrm>
                    <a:prstGeom prst="rect">
                      <a:avLst/>
                    </a:prstGeom>
                    <a:noFill/>
                    <a:ln>
                      <a:noFill/>
                    </a:ln>
                  </pic:spPr>
                </pic:pic>
              </a:graphicData>
            </a:graphic>
          </wp:inline>
        </w:drawing>
      </w:r>
    </w:p>
    <w:p w:rsidR="006F41AF" w:rsidRPr="00CD5A88" w:rsidRDefault="006F41AF" w:rsidP="00CD5A88">
      <w:pPr>
        <w:pStyle w:val="a4"/>
        <w:jc w:val="both"/>
        <w:rPr>
          <w:sz w:val="28"/>
          <w:szCs w:val="28"/>
        </w:rPr>
      </w:pPr>
      <w:r w:rsidRPr="00CD5A88">
        <w:rPr>
          <w:noProof/>
          <w:sz w:val="28"/>
          <w:szCs w:val="28"/>
        </w:rPr>
        <w:drawing>
          <wp:inline distT="0" distB="0" distL="0" distR="0" wp14:anchorId="42B8F874" wp14:editId="4D20504F">
            <wp:extent cx="4295775" cy="838200"/>
            <wp:effectExtent l="0" t="0" r="9525" b="0"/>
            <wp:docPr id="55" name="Рисунок 55" descr="http://pidruchniki.com/imag/invest/moy_inv/image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pidruchniki.com/imag/invest/moy_inv/image17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95775" cy="838200"/>
                    </a:xfrm>
                    <a:prstGeom prst="rect">
                      <a:avLst/>
                    </a:prstGeom>
                    <a:noFill/>
                    <a:ln>
                      <a:noFill/>
                    </a:ln>
                  </pic:spPr>
                </pic:pic>
              </a:graphicData>
            </a:graphic>
          </wp:inline>
        </w:drawing>
      </w:r>
    </w:p>
    <w:p w:rsidR="006F41AF" w:rsidRPr="00CD5A88" w:rsidRDefault="006F41AF" w:rsidP="00CD5A88">
      <w:pPr>
        <w:pStyle w:val="a4"/>
        <w:jc w:val="both"/>
        <w:rPr>
          <w:sz w:val="28"/>
          <w:szCs w:val="28"/>
        </w:rPr>
      </w:pPr>
      <w:r w:rsidRPr="00CD5A88">
        <w:rPr>
          <w:sz w:val="28"/>
          <w:szCs w:val="28"/>
        </w:rPr>
        <w:t xml:space="preserve">5. </w:t>
      </w:r>
      <w:proofErr w:type="gramStart"/>
      <w:r w:rsidRPr="00CD5A88">
        <w:rPr>
          <w:sz w:val="28"/>
          <w:szCs w:val="28"/>
        </w:rPr>
        <w:t>П</w:t>
      </w:r>
      <w:proofErr w:type="gramEnd"/>
      <w:r w:rsidRPr="00CD5A88">
        <w:rPr>
          <w:sz w:val="28"/>
          <w:szCs w:val="28"/>
        </w:rPr>
        <w:t xml:space="preserve">ідприємства впорядковуються (ранжуються) в порядку зменшення рейтингової оцінки. Найвищий рейтинг має </w:t>
      </w:r>
      <w:proofErr w:type="gramStart"/>
      <w:r w:rsidRPr="00CD5A88">
        <w:rPr>
          <w:sz w:val="28"/>
          <w:szCs w:val="28"/>
        </w:rPr>
        <w:t>п</w:t>
      </w:r>
      <w:proofErr w:type="gramEnd"/>
      <w:r w:rsidRPr="00CD5A88">
        <w:rPr>
          <w:sz w:val="28"/>
          <w:szCs w:val="28"/>
        </w:rPr>
        <w:t xml:space="preserve">ідприємство з мінімальним значенням Д. Для </w:t>
      </w:r>
      <w:r w:rsidRPr="00CD5A88">
        <w:rPr>
          <w:sz w:val="28"/>
          <w:szCs w:val="28"/>
        </w:rPr>
        <w:lastRenderedPageBreak/>
        <w:t>застосування цього алгоритму на практиці ніяких обмежень кількості порівняльних показників та підприємств не передбачено.</w:t>
      </w:r>
    </w:p>
    <w:p w:rsidR="006F41AF" w:rsidRPr="00CD5A88" w:rsidRDefault="006F41AF" w:rsidP="00CD5A88">
      <w:pPr>
        <w:pStyle w:val="a4"/>
        <w:jc w:val="both"/>
        <w:rPr>
          <w:sz w:val="28"/>
          <w:szCs w:val="28"/>
        </w:rPr>
      </w:pPr>
      <w:r w:rsidRPr="00CD5A88">
        <w:rPr>
          <w:sz w:val="28"/>
          <w:szCs w:val="28"/>
        </w:rPr>
        <w:t xml:space="preserve">Викладений алгоритм отримання рейтингової оцінки фінансового стану, рентабельності та ділової активності </w:t>
      </w:r>
      <w:proofErr w:type="gramStart"/>
      <w:r w:rsidRPr="00CD5A88">
        <w:rPr>
          <w:sz w:val="28"/>
          <w:szCs w:val="28"/>
        </w:rPr>
        <w:t>п</w:t>
      </w:r>
      <w:proofErr w:type="gramEnd"/>
      <w:r w:rsidRPr="00CD5A88">
        <w:rPr>
          <w:sz w:val="28"/>
          <w:szCs w:val="28"/>
        </w:rPr>
        <w:t>ідприємства може застосовуватись для порівняння підприємств на дату складання балансу (за даними на кінець періоду) та в динаміці.</w:t>
      </w:r>
    </w:p>
    <w:p w:rsidR="006F41AF" w:rsidRPr="00CD5A88" w:rsidRDefault="006F41AF" w:rsidP="00CD5A88">
      <w:pPr>
        <w:pStyle w:val="a4"/>
        <w:jc w:val="both"/>
        <w:rPr>
          <w:sz w:val="28"/>
          <w:szCs w:val="28"/>
        </w:rPr>
      </w:pPr>
      <w:r w:rsidRPr="00CD5A88">
        <w:rPr>
          <w:sz w:val="28"/>
          <w:szCs w:val="28"/>
        </w:rPr>
        <w:t xml:space="preserve">У першому випадку показники, що </w:t>
      </w:r>
      <w:proofErr w:type="gramStart"/>
      <w:r w:rsidRPr="00CD5A88">
        <w:rPr>
          <w:sz w:val="28"/>
          <w:szCs w:val="28"/>
        </w:rPr>
        <w:t>вв</w:t>
      </w:r>
      <w:proofErr w:type="gramEnd"/>
      <w:r w:rsidRPr="00CD5A88">
        <w:rPr>
          <w:sz w:val="28"/>
          <w:szCs w:val="28"/>
        </w:rPr>
        <w:t xml:space="preserve">ійшли до табл. 12.1, розраховуються за даними балансу та фінансової звітності на кінець періоду. Відповідно і рейтинг </w:t>
      </w:r>
      <w:proofErr w:type="gramStart"/>
      <w:r w:rsidRPr="00CD5A88">
        <w:rPr>
          <w:sz w:val="28"/>
          <w:szCs w:val="28"/>
        </w:rPr>
        <w:t>п</w:t>
      </w:r>
      <w:proofErr w:type="gramEnd"/>
      <w:r w:rsidRPr="00CD5A88">
        <w:rPr>
          <w:sz w:val="28"/>
          <w:szCs w:val="28"/>
        </w:rPr>
        <w:t>ідприємства визначається на кінець періоду.</w:t>
      </w:r>
    </w:p>
    <w:p w:rsidR="006F41AF" w:rsidRPr="00CD5A88" w:rsidRDefault="006F41AF" w:rsidP="00CD5A88">
      <w:pPr>
        <w:pStyle w:val="a4"/>
        <w:jc w:val="both"/>
        <w:rPr>
          <w:sz w:val="28"/>
          <w:szCs w:val="28"/>
        </w:rPr>
      </w:pPr>
      <w:proofErr w:type="gramStart"/>
      <w:r w:rsidRPr="00CD5A88">
        <w:rPr>
          <w:sz w:val="28"/>
          <w:szCs w:val="28"/>
        </w:rPr>
        <w:t>У другому випадку показники табл. 12.1 розраховуються як темпові коефіцієнти росту: дані на кінець періоду діляться на значення відповідного показника на початок періоду або середнє значення показника на початок періоду ділиться на середнє значення відповідного показника попереднього періоду (або іншої бази порівняння).</w:t>
      </w:r>
      <w:proofErr w:type="gramEnd"/>
      <w:r w:rsidRPr="00CD5A88">
        <w:rPr>
          <w:sz w:val="28"/>
          <w:szCs w:val="28"/>
        </w:rPr>
        <w:t xml:space="preserve"> Таким чином, отримуємо не тільки оцінку поточного стану </w:t>
      </w:r>
      <w:proofErr w:type="gramStart"/>
      <w:r w:rsidRPr="00CD5A88">
        <w:rPr>
          <w:sz w:val="28"/>
          <w:szCs w:val="28"/>
        </w:rPr>
        <w:t>п</w:t>
      </w:r>
      <w:proofErr w:type="gramEnd"/>
      <w:r w:rsidRPr="00CD5A88">
        <w:rPr>
          <w:sz w:val="28"/>
          <w:szCs w:val="28"/>
        </w:rPr>
        <w:t xml:space="preserve">ідприємства на певну дату, але й оцінку його зусиль та здібностей за зміною цього стану в динаміці, на перспективу. Така оцінка є надійним показником зростання конкурентоздатності </w:t>
      </w:r>
      <w:proofErr w:type="gramStart"/>
      <w:r w:rsidRPr="00CD5A88">
        <w:rPr>
          <w:sz w:val="28"/>
          <w:szCs w:val="28"/>
        </w:rPr>
        <w:t>п</w:t>
      </w:r>
      <w:proofErr w:type="gramEnd"/>
      <w:r w:rsidRPr="00CD5A88">
        <w:rPr>
          <w:sz w:val="28"/>
          <w:szCs w:val="28"/>
        </w:rPr>
        <w:t>ідприємства в цій галузі діяльності. Вона також визначає більш ефективний рівень використання всіх його виробничих та фінансових ресурсів.</w:t>
      </w:r>
    </w:p>
    <w:p w:rsidR="006F41AF" w:rsidRPr="00CD5A88" w:rsidRDefault="006F41AF" w:rsidP="00CD5A88">
      <w:pPr>
        <w:pStyle w:val="3"/>
        <w:jc w:val="both"/>
        <w:rPr>
          <w:rFonts w:ascii="Times New Roman" w:hAnsi="Times New Roman" w:cs="Times New Roman"/>
          <w:sz w:val="28"/>
          <w:szCs w:val="28"/>
        </w:rPr>
      </w:pPr>
      <w:bookmarkStart w:id="5" w:name="180"/>
      <w:bookmarkEnd w:id="5"/>
      <w:r w:rsidRPr="00CD5A88">
        <w:rPr>
          <w:rFonts w:ascii="Times New Roman" w:hAnsi="Times New Roman" w:cs="Times New Roman"/>
          <w:sz w:val="28"/>
          <w:szCs w:val="28"/>
        </w:rPr>
        <w:t>Вимоги до системи фінансових коефіцієнтів</w:t>
      </w:r>
    </w:p>
    <w:p w:rsidR="006F41AF" w:rsidRPr="00CD5A88" w:rsidRDefault="006F41AF" w:rsidP="00CD5A88">
      <w:pPr>
        <w:pStyle w:val="a4"/>
        <w:jc w:val="both"/>
        <w:rPr>
          <w:sz w:val="28"/>
          <w:szCs w:val="28"/>
        </w:rPr>
      </w:pPr>
      <w:r w:rsidRPr="00CD5A88">
        <w:rPr>
          <w:sz w:val="28"/>
          <w:szCs w:val="28"/>
        </w:rPr>
        <w:t xml:space="preserve">Фінансові коефіцієнти повинні бути максимально інформативними та давати цілісну картину </w:t>
      </w:r>
      <w:proofErr w:type="gramStart"/>
      <w:r w:rsidRPr="00CD5A88">
        <w:rPr>
          <w:sz w:val="28"/>
          <w:szCs w:val="28"/>
        </w:rPr>
        <w:t>ст</w:t>
      </w:r>
      <w:proofErr w:type="gramEnd"/>
      <w:r w:rsidRPr="00CD5A88">
        <w:rPr>
          <w:sz w:val="28"/>
          <w:szCs w:val="28"/>
        </w:rPr>
        <w:t>ійкості фінансового стану підприємства:</w:t>
      </w:r>
    </w:p>
    <w:p w:rsidR="006F41AF" w:rsidRPr="00CD5A88" w:rsidRDefault="006F41AF" w:rsidP="00CD5A88">
      <w:pPr>
        <w:pStyle w:val="a4"/>
        <w:spacing w:before="0" w:beforeAutospacing="0" w:after="0" w:afterAutospacing="0"/>
        <w:jc w:val="both"/>
        <w:rPr>
          <w:sz w:val="28"/>
          <w:szCs w:val="28"/>
        </w:rPr>
      </w:pPr>
      <w:r w:rsidRPr="00CD5A88">
        <w:rPr>
          <w:sz w:val="28"/>
          <w:szCs w:val="28"/>
        </w:rPr>
        <w:t>1. В економічному сенсі фінансові коефіцієнти повинні мати однакову спрямованість (позитивну кореляцію, тобто зростання коефіцієнта означає поліпшення фінансового стану).</w:t>
      </w:r>
    </w:p>
    <w:p w:rsidR="006F41AF" w:rsidRPr="00CD5A88" w:rsidRDefault="006F41AF" w:rsidP="00CD5A88">
      <w:pPr>
        <w:pStyle w:val="a4"/>
        <w:spacing w:before="0" w:beforeAutospacing="0" w:after="0" w:afterAutospacing="0"/>
        <w:jc w:val="both"/>
        <w:rPr>
          <w:sz w:val="28"/>
          <w:szCs w:val="28"/>
        </w:rPr>
      </w:pPr>
      <w:r w:rsidRPr="00CD5A88">
        <w:rPr>
          <w:sz w:val="28"/>
          <w:szCs w:val="28"/>
        </w:rPr>
        <w:t xml:space="preserve">2. Для всіх показників повинні бути вказані числові нормативи мінімального задовільного </w:t>
      </w:r>
      <w:proofErr w:type="gramStart"/>
      <w:r w:rsidRPr="00CD5A88">
        <w:rPr>
          <w:sz w:val="28"/>
          <w:szCs w:val="28"/>
        </w:rPr>
        <w:t>р</w:t>
      </w:r>
      <w:proofErr w:type="gramEnd"/>
      <w:r w:rsidRPr="00CD5A88">
        <w:rPr>
          <w:sz w:val="28"/>
          <w:szCs w:val="28"/>
        </w:rPr>
        <w:t>івня або діапазону змін.</w:t>
      </w:r>
    </w:p>
    <w:p w:rsidR="006F41AF" w:rsidRPr="00CD5A88" w:rsidRDefault="006F41AF" w:rsidP="00CD5A88">
      <w:pPr>
        <w:pStyle w:val="a4"/>
        <w:spacing w:before="0" w:beforeAutospacing="0" w:after="0" w:afterAutospacing="0"/>
        <w:jc w:val="both"/>
        <w:rPr>
          <w:sz w:val="28"/>
          <w:szCs w:val="28"/>
        </w:rPr>
      </w:pPr>
      <w:r w:rsidRPr="00CD5A88">
        <w:rPr>
          <w:sz w:val="28"/>
          <w:szCs w:val="28"/>
        </w:rPr>
        <w:t xml:space="preserve">3. Фінансові коефіцієнти повинні розраховуватись тільки за даними публічної бухгалтерської звітності </w:t>
      </w:r>
      <w:proofErr w:type="gramStart"/>
      <w:r w:rsidRPr="00CD5A88">
        <w:rPr>
          <w:sz w:val="28"/>
          <w:szCs w:val="28"/>
        </w:rPr>
        <w:t>п</w:t>
      </w:r>
      <w:proofErr w:type="gramEnd"/>
      <w:r w:rsidRPr="00CD5A88">
        <w:rPr>
          <w:sz w:val="28"/>
          <w:szCs w:val="28"/>
        </w:rPr>
        <w:t>ідприємств.</w:t>
      </w:r>
    </w:p>
    <w:p w:rsidR="006F41AF" w:rsidRPr="00CD5A88" w:rsidRDefault="006F41AF" w:rsidP="00CD5A88">
      <w:pPr>
        <w:pStyle w:val="a4"/>
        <w:spacing w:before="0" w:beforeAutospacing="0" w:after="0" w:afterAutospacing="0"/>
        <w:jc w:val="both"/>
        <w:rPr>
          <w:sz w:val="28"/>
          <w:szCs w:val="28"/>
        </w:rPr>
      </w:pPr>
      <w:r w:rsidRPr="00CD5A88">
        <w:rPr>
          <w:sz w:val="28"/>
          <w:szCs w:val="28"/>
        </w:rPr>
        <w:t xml:space="preserve">4. Фінансові коефіцієнти повинні давати можливість проводити рейтингову оцінку </w:t>
      </w:r>
      <w:proofErr w:type="gramStart"/>
      <w:r w:rsidRPr="00CD5A88">
        <w:rPr>
          <w:sz w:val="28"/>
          <w:szCs w:val="28"/>
        </w:rPr>
        <w:t>п</w:t>
      </w:r>
      <w:proofErr w:type="gramEnd"/>
      <w:r w:rsidRPr="00CD5A88">
        <w:rPr>
          <w:sz w:val="28"/>
          <w:szCs w:val="28"/>
        </w:rPr>
        <w:t>ідприємства як у просторі (тобто порівняно з іншими підприємствами), так і в часі (за ряд періодів).</w:t>
      </w:r>
    </w:p>
    <w:p w:rsidR="006F41AF" w:rsidRPr="00CD5A88" w:rsidRDefault="006F41AF" w:rsidP="00CD5A88">
      <w:pPr>
        <w:pStyle w:val="a4"/>
        <w:jc w:val="both"/>
        <w:rPr>
          <w:sz w:val="28"/>
          <w:szCs w:val="28"/>
        </w:rPr>
      </w:pPr>
      <w:r w:rsidRPr="00CD5A88">
        <w:rPr>
          <w:sz w:val="28"/>
          <w:szCs w:val="28"/>
        </w:rPr>
        <w:t xml:space="preserve">На основі цих вимог розроблені система показників та методика рейтингової експрес-оцінки фінансового стану </w:t>
      </w:r>
      <w:proofErr w:type="gramStart"/>
      <w:r w:rsidRPr="00CD5A88">
        <w:rPr>
          <w:sz w:val="28"/>
          <w:szCs w:val="28"/>
        </w:rPr>
        <w:t>п</w:t>
      </w:r>
      <w:proofErr w:type="gramEnd"/>
      <w:r w:rsidRPr="00CD5A88">
        <w:rPr>
          <w:sz w:val="28"/>
          <w:szCs w:val="28"/>
        </w:rPr>
        <w:t>ідприємства.</w:t>
      </w:r>
    </w:p>
    <w:p w:rsidR="006F41AF" w:rsidRPr="00CD5A88" w:rsidRDefault="006F41AF" w:rsidP="00CD5A88">
      <w:pPr>
        <w:pStyle w:val="a4"/>
        <w:jc w:val="both"/>
        <w:rPr>
          <w:sz w:val="28"/>
          <w:szCs w:val="28"/>
        </w:rPr>
      </w:pPr>
      <w:r w:rsidRPr="00CD5A88">
        <w:rPr>
          <w:sz w:val="28"/>
          <w:szCs w:val="28"/>
        </w:rPr>
        <w:t>Алгоритм визначення рейтингового числа</w:t>
      </w:r>
    </w:p>
    <w:p w:rsidR="006F41AF" w:rsidRPr="00CD5A88" w:rsidRDefault="006F41AF" w:rsidP="00CD5A88">
      <w:pPr>
        <w:pStyle w:val="a4"/>
        <w:jc w:val="both"/>
        <w:rPr>
          <w:sz w:val="28"/>
          <w:szCs w:val="28"/>
        </w:rPr>
      </w:pPr>
      <w:r w:rsidRPr="00CD5A88">
        <w:rPr>
          <w:sz w:val="28"/>
          <w:szCs w:val="28"/>
        </w:rPr>
        <w:t xml:space="preserve">У загальному вигляді алгоритм визначення рейтингового числа аналізованого </w:t>
      </w:r>
      <w:proofErr w:type="gramStart"/>
      <w:r w:rsidRPr="00CD5A88">
        <w:rPr>
          <w:sz w:val="28"/>
          <w:szCs w:val="28"/>
        </w:rPr>
        <w:t>п</w:t>
      </w:r>
      <w:proofErr w:type="gramEnd"/>
      <w:r w:rsidRPr="00CD5A88">
        <w:rPr>
          <w:sz w:val="28"/>
          <w:szCs w:val="28"/>
        </w:rPr>
        <w:t>ідприємства виглядає наступним чином.</w:t>
      </w:r>
    </w:p>
    <w:p w:rsidR="006F41AF" w:rsidRPr="00CD5A88" w:rsidRDefault="006F41AF" w:rsidP="00CD5A88">
      <w:pPr>
        <w:pStyle w:val="a4"/>
        <w:jc w:val="both"/>
        <w:rPr>
          <w:sz w:val="28"/>
          <w:szCs w:val="28"/>
        </w:rPr>
      </w:pPr>
      <w:r w:rsidRPr="00CD5A88">
        <w:rPr>
          <w:sz w:val="28"/>
          <w:szCs w:val="28"/>
        </w:rPr>
        <w:t xml:space="preserve">За встановленими алгоритмами </w:t>
      </w:r>
      <w:proofErr w:type="gramStart"/>
      <w:r w:rsidRPr="00CD5A88">
        <w:rPr>
          <w:sz w:val="28"/>
          <w:szCs w:val="28"/>
        </w:rPr>
        <w:t>на</w:t>
      </w:r>
      <w:proofErr w:type="gramEnd"/>
      <w:r w:rsidRPr="00CD5A88">
        <w:rPr>
          <w:sz w:val="28"/>
          <w:szCs w:val="28"/>
        </w:rPr>
        <w:t xml:space="preserve"> основі даних балансу та інших форм звітності вираховуються фінансові коефіцієнти.</w:t>
      </w:r>
    </w:p>
    <w:p w:rsidR="006F41AF" w:rsidRPr="00CD5A88" w:rsidRDefault="006F41AF" w:rsidP="00CD5A88">
      <w:pPr>
        <w:pStyle w:val="a4"/>
        <w:jc w:val="both"/>
        <w:rPr>
          <w:sz w:val="28"/>
          <w:szCs w:val="28"/>
        </w:rPr>
      </w:pPr>
      <w:r w:rsidRPr="00CD5A88">
        <w:rPr>
          <w:sz w:val="28"/>
          <w:szCs w:val="28"/>
        </w:rPr>
        <w:lastRenderedPageBreak/>
        <w:t>Рейтингове число визначається за формулою:</w:t>
      </w:r>
    </w:p>
    <w:p w:rsidR="006F41AF" w:rsidRPr="00CD5A88" w:rsidRDefault="006F41AF" w:rsidP="00CD5A88">
      <w:pPr>
        <w:pStyle w:val="a4"/>
        <w:jc w:val="both"/>
        <w:rPr>
          <w:sz w:val="28"/>
          <w:szCs w:val="28"/>
        </w:rPr>
      </w:pPr>
      <w:r w:rsidRPr="00CD5A88">
        <w:rPr>
          <w:noProof/>
          <w:sz w:val="28"/>
          <w:szCs w:val="28"/>
        </w:rPr>
        <w:drawing>
          <wp:inline distT="0" distB="0" distL="0" distR="0" wp14:anchorId="6BB5BC31" wp14:editId="3601874E">
            <wp:extent cx="4229100" cy="1257300"/>
            <wp:effectExtent l="0" t="0" r="0" b="0"/>
            <wp:docPr id="54" name="Рисунок 54" descr="http://pidruchniki.com/imag/invest/moy_inv/image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pidruchniki.com/imag/invest/moy_inv/image17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29100" cy="1257300"/>
                    </a:xfrm>
                    <a:prstGeom prst="rect">
                      <a:avLst/>
                    </a:prstGeom>
                    <a:noFill/>
                    <a:ln>
                      <a:noFill/>
                    </a:ln>
                  </pic:spPr>
                </pic:pic>
              </a:graphicData>
            </a:graphic>
          </wp:inline>
        </w:drawing>
      </w:r>
    </w:p>
    <w:p w:rsidR="006F41AF" w:rsidRPr="00CD5A88" w:rsidRDefault="006F41AF" w:rsidP="00CD5A88">
      <w:pPr>
        <w:pStyle w:val="a4"/>
        <w:jc w:val="both"/>
        <w:rPr>
          <w:sz w:val="28"/>
          <w:szCs w:val="28"/>
        </w:rPr>
      </w:pPr>
      <w:r w:rsidRPr="00CD5A88">
        <w:rPr>
          <w:sz w:val="28"/>
          <w:szCs w:val="28"/>
        </w:rPr>
        <w:t xml:space="preserve">При повній відповідності значень фінансових коефіцієнтів Кі ... Кь їх нормативним мінімальним </w:t>
      </w:r>
      <w:proofErr w:type="gramStart"/>
      <w:r w:rsidRPr="00CD5A88">
        <w:rPr>
          <w:sz w:val="28"/>
          <w:szCs w:val="28"/>
        </w:rPr>
        <w:t>р</w:t>
      </w:r>
      <w:proofErr w:type="gramEnd"/>
      <w:r w:rsidRPr="00CD5A88">
        <w:rPr>
          <w:sz w:val="28"/>
          <w:szCs w:val="28"/>
        </w:rPr>
        <w:t xml:space="preserve">івням рейтинг підприємства буде дорівнювати одиниці, обраної в якості рейтингу умовного підприємства, що задовольняє вимогам. Фінансовий стан </w:t>
      </w:r>
      <w:proofErr w:type="gramStart"/>
      <w:r w:rsidRPr="00CD5A88">
        <w:rPr>
          <w:sz w:val="28"/>
          <w:szCs w:val="28"/>
        </w:rPr>
        <w:t>п</w:t>
      </w:r>
      <w:proofErr w:type="gramEnd"/>
      <w:r w:rsidRPr="00CD5A88">
        <w:rPr>
          <w:sz w:val="28"/>
          <w:szCs w:val="28"/>
        </w:rPr>
        <w:t>ідприємства з рейтинговою оцінкою менше одиниці характеризується як незадовільний.</w:t>
      </w:r>
    </w:p>
    <w:p w:rsidR="006F41AF" w:rsidRPr="00CD5A88" w:rsidRDefault="006F41AF" w:rsidP="00CD5A88">
      <w:pPr>
        <w:pStyle w:val="a4"/>
        <w:jc w:val="both"/>
        <w:rPr>
          <w:sz w:val="28"/>
          <w:szCs w:val="28"/>
        </w:rPr>
      </w:pPr>
      <w:r w:rsidRPr="00CD5A88">
        <w:rPr>
          <w:sz w:val="28"/>
          <w:szCs w:val="28"/>
        </w:rPr>
        <w:t xml:space="preserve">У випадку проведення просторової рейтингової оцінки отримаємо </w:t>
      </w:r>
      <w:proofErr w:type="gramStart"/>
      <w:r w:rsidRPr="00CD5A88">
        <w:rPr>
          <w:sz w:val="28"/>
          <w:szCs w:val="28"/>
        </w:rPr>
        <w:t>п</w:t>
      </w:r>
      <w:proofErr w:type="gramEnd"/>
      <w:r w:rsidRPr="00CD5A88">
        <w:rPr>
          <w:sz w:val="28"/>
          <w:szCs w:val="28"/>
        </w:rPr>
        <w:t xml:space="preserve"> оцінок (л — кількість підприємств), котрі впорядковуються в порядку зростання. При проведенні динамічної рейтингової оцінки отримаємо т оцінок (т — кількість порівнюваних періодів), які являють собою часовий ряд і далі </w:t>
      </w:r>
      <w:proofErr w:type="gramStart"/>
      <w:r w:rsidRPr="00CD5A88">
        <w:rPr>
          <w:sz w:val="28"/>
          <w:szCs w:val="28"/>
        </w:rPr>
        <w:t>п</w:t>
      </w:r>
      <w:proofErr w:type="gramEnd"/>
      <w:r w:rsidRPr="00CD5A88">
        <w:rPr>
          <w:sz w:val="28"/>
          <w:szCs w:val="28"/>
        </w:rPr>
        <w:t>іддаються обробці за правилами математичної статистики.</w:t>
      </w:r>
    </w:p>
    <w:p w:rsidR="006F41AF" w:rsidRPr="00CD5A88" w:rsidRDefault="006F41AF" w:rsidP="00CD5A88">
      <w:pPr>
        <w:pStyle w:val="a4"/>
        <w:jc w:val="both"/>
        <w:rPr>
          <w:sz w:val="28"/>
          <w:szCs w:val="28"/>
        </w:rPr>
      </w:pPr>
      <w:r w:rsidRPr="00CD5A88">
        <w:rPr>
          <w:noProof/>
          <w:sz w:val="28"/>
          <w:szCs w:val="28"/>
        </w:rPr>
        <w:drawing>
          <wp:inline distT="0" distB="0" distL="0" distR="0" wp14:anchorId="73B09D90" wp14:editId="5999A289">
            <wp:extent cx="4076700" cy="5295900"/>
            <wp:effectExtent l="0" t="0" r="0" b="0"/>
            <wp:docPr id="53" name="Рисунок 53" descr="http://pidruchniki.com/imag/invest/moy_inv/image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pidruchniki.com/imag/invest/moy_inv/image174.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76700" cy="5295900"/>
                    </a:xfrm>
                    <a:prstGeom prst="rect">
                      <a:avLst/>
                    </a:prstGeom>
                    <a:noFill/>
                    <a:ln>
                      <a:noFill/>
                    </a:ln>
                  </pic:spPr>
                </pic:pic>
              </a:graphicData>
            </a:graphic>
          </wp:inline>
        </w:drawing>
      </w:r>
    </w:p>
    <w:p w:rsidR="006F41AF" w:rsidRPr="00CD5A88" w:rsidRDefault="006F41AF" w:rsidP="00CD5A88">
      <w:pPr>
        <w:pStyle w:val="a4"/>
        <w:jc w:val="both"/>
        <w:rPr>
          <w:sz w:val="28"/>
          <w:szCs w:val="28"/>
        </w:rPr>
      </w:pPr>
      <w:r w:rsidRPr="00CD5A88">
        <w:rPr>
          <w:noProof/>
          <w:sz w:val="28"/>
          <w:szCs w:val="28"/>
        </w:rPr>
        <w:lastRenderedPageBreak/>
        <w:drawing>
          <wp:inline distT="0" distB="0" distL="0" distR="0" wp14:anchorId="75FD3A1B" wp14:editId="0EAB23EF">
            <wp:extent cx="4171950" cy="4733925"/>
            <wp:effectExtent l="0" t="0" r="0" b="9525"/>
            <wp:docPr id="52" name="Рисунок 52" descr="http://pidruchniki.com/imag/invest/moy_inv/image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pidruchniki.com/imag/invest/moy_inv/image175.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71950" cy="4733925"/>
                    </a:xfrm>
                    <a:prstGeom prst="rect">
                      <a:avLst/>
                    </a:prstGeom>
                    <a:noFill/>
                    <a:ln>
                      <a:noFill/>
                    </a:ln>
                  </pic:spPr>
                </pic:pic>
              </a:graphicData>
            </a:graphic>
          </wp:inline>
        </w:drawing>
      </w:r>
    </w:p>
    <w:p w:rsidR="006F41AF" w:rsidRPr="00CD5A88" w:rsidRDefault="006F41AF" w:rsidP="00CD5A88">
      <w:pPr>
        <w:pStyle w:val="2"/>
        <w:jc w:val="both"/>
        <w:rPr>
          <w:rFonts w:ascii="Times New Roman" w:hAnsi="Times New Roman" w:cs="Times New Roman"/>
          <w:sz w:val="28"/>
          <w:szCs w:val="28"/>
        </w:rPr>
      </w:pPr>
      <w:r w:rsidRPr="00CD5A88">
        <w:rPr>
          <w:rFonts w:ascii="Times New Roman" w:hAnsi="Times New Roman" w:cs="Times New Roman"/>
          <w:sz w:val="28"/>
          <w:szCs w:val="28"/>
          <w:lang w:val="uk-UA"/>
        </w:rPr>
        <w:t xml:space="preserve">4.4. </w:t>
      </w:r>
      <w:r w:rsidRPr="00CD5A88">
        <w:rPr>
          <w:rFonts w:ascii="Times New Roman" w:hAnsi="Times New Roman" w:cs="Times New Roman"/>
          <w:sz w:val="28"/>
          <w:szCs w:val="28"/>
        </w:rPr>
        <w:t xml:space="preserve">Методика інтегральної оцінки інвестиційної привабливості </w:t>
      </w:r>
      <w:proofErr w:type="gramStart"/>
      <w:r w:rsidRPr="00CD5A88">
        <w:rPr>
          <w:rFonts w:ascii="Times New Roman" w:hAnsi="Times New Roman" w:cs="Times New Roman"/>
          <w:sz w:val="28"/>
          <w:szCs w:val="28"/>
        </w:rPr>
        <w:t>п</w:t>
      </w:r>
      <w:proofErr w:type="gramEnd"/>
      <w:r w:rsidRPr="00CD5A88">
        <w:rPr>
          <w:rFonts w:ascii="Times New Roman" w:hAnsi="Times New Roman" w:cs="Times New Roman"/>
          <w:sz w:val="28"/>
          <w:szCs w:val="28"/>
        </w:rPr>
        <w:t>ідприємств</w:t>
      </w:r>
    </w:p>
    <w:p w:rsidR="006F41AF" w:rsidRPr="00CD5A88" w:rsidRDefault="006F41AF" w:rsidP="00CD5A88">
      <w:pPr>
        <w:pStyle w:val="3"/>
        <w:jc w:val="both"/>
        <w:rPr>
          <w:rFonts w:ascii="Times New Roman" w:hAnsi="Times New Roman" w:cs="Times New Roman"/>
          <w:sz w:val="28"/>
          <w:szCs w:val="28"/>
        </w:rPr>
      </w:pPr>
      <w:r w:rsidRPr="00CD5A88">
        <w:rPr>
          <w:rFonts w:ascii="Times New Roman" w:hAnsi="Times New Roman" w:cs="Times New Roman"/>
          <w:sz w:val="28"/>
          <w:szCs w:val="28"/>
        </w:rPr>
        <w:t>Визначення основних терміні</w:t>
      </w:r>
      <w:proofErr w:type="gramStart"/>
      <w:r w:rsidRPr="00CD5A88">
        <w:rPr>
          <w:rFonts w:ascii="Times New Roman" w:hAnsi="Times New Roman" w:cs="Times New Roman"/>
          <w:sz w:val="28"/>
          <w:szCs w:val="28"/>
        </w:rPr>
        <w:t>в</w:t>
      </w:r>
      <w:proofErr w:type="gramEnd"/>
    </w:p>
    <w:p w:rsidR="006F41AF" w:rsidRPr="00CD5A88" w:rsidRDefault="006F41AF" w:rsidP="00CD5A88">
      <w:pPr>
        <w:pStyle w:val="a4"/>
        <w:jc w:val="both"/>
        <w:rPr>
          <w:sz w:val="28"/>
          <w:szCs w:val="28"/>
        </w:rPr>
      </w:pPr>
      <w:r w:rsidRPr="00CD5A88">
        <w:rPr>
          <w:sz w:val="28"/>
          <w:szCs w:val="28"/>
        </w:rPr>
        <w:t xml:space="preserve">Методика інтегральної оцінки інвестиційної привабливості </w:t>
      </w:r>
      <w:proofErr w:type="gramStart"/>
      <w:r w:rsidRPr="00CD5A88">
        <w:rPr>
          <w:sz w:val="28"/>
          <w:szCs w:val="28"/>
        </w:rPr>
        <w:t>п</w:t>
      </w:r>
      <w:proofErr w:type="gramEnd"/>
      <w:r w:rsidRPr="00CD5A88">
        <w:rPr>
          <w:sz w:val="28"/>
          <w:szCs w:val="28"/>
        </w:rPr>
        <w:t>ідприємств та організацій (далі — Методика) розроблена за ініціативою керівництва Агентства з питань запобігання банкрутству підприємств та організацій.</w:t>
      </w:r>
    </w:p>
    <w:p w:rsidR="006F41AF" w:rsidRPr="00CD5A88" w:rsidRDefault="006F41AF" w:rsidP="00CD5A88">
      <w:pPr>
        <w:pStyle w:val="a4"/>
        <w:jc w:val="both"/>
        <w:rPr>
          <w:sz w:val="28"/>
          <w:szCs w:val="28"/>
        </w:rPr>
      </w:pPr>
      <w:r w:rsidRPr="00CD5A88">
        <w:rPr>
          <w:sz w:val="28"/>
          <w:szCs w:val="28"/>
        </w:rPr>
        <w:t>Визначення основних терміні</w:t>
      </w:r>
      <w:proofErr w:type="gramStart"/>
      <w:r w:rsidRPr="00CD5A88">
        <w:rPr>
          <w:sz w:val="28"/>
          <w:szCs w:val="28"/>
        </w:rPr>
        <w:t>в</w:t>
      </w:r>
      <w:proofErr w:type="gramEnd"/>
    </w:p>
    <w:p w:rsidR="006F41AF" w:rsidRPr="00CD5A88" w:rsidRDefault="006F41AF" w:rsidP="00CD5A88">
      <w:pPr>
        <w:pStyle w:val="a4"/>
        <w:jc w:val="both"/>
        <w:rPr>
          <w:sz w:val="28"/>
          <w:szCs w:val="28"/>
        </w:rPr>
      </w:pPr>
      <w:r w:rsidRPr="00CD5A88">
        <w:rPr>
          <w:sz w:val="28"/>
          <w:szCs w:val="28"/>
        </w:rPr>
        <w:t xml:space="preserve">Наведені у цій Методиці терміни вживаються </w:t>
      </w:r>
      <w:proofErr w:type="gramStart"/>
      <w:r w:rsidRPr="00CD5A88">
        <w:rPr>
          <w:sz w:val="28"/>
          <w:szCs w:val="28"/>
        </w:rPr>
        <w:t>в</w:t>
      </w:r>
      <w:proofErr w:type="gramEnd"/>
      <w:r w:rsidRPr="00CD5A88">
        <w:rPr>
          <w:sz w:val="28"/>
          <w:szCs w:val="28"/>
        </w:rPr>
        <w:t xml:space="preserve"> такому значенні:</w:t>
      </w:r>
    </w:p>
    <w:p w:rsidR="006F41AF" w:rsidRPr="00CD5A88" w:rsidRDefault="006F41AF" w:rsidP="00CD5A88">
      <w:pPr>
        <w:pStyle w:val="a4"/>
        <w:spacing w:before="0" w:beforeAutospacing="0" w:after="0" w:afterAutospacing="0"/>
        <w:jc w:val="both"/>
        <w:rPr>
          <w:sz w:val="28"/>
          <w:szCs w:val="28"/>
        </w:rPr>
      </w:pPr>
      <w:r w:rsidRPr="00CD5A88">
        <w:rPr>
          <w:rStyle w:val="a5"/>
          <w:rFonts w:eastAsiaTheme="majorEastAsia"/>
          <w:sz w:val="28"/>
          <w:szCs w:val="28"/>
        </w:rPr>
        <w:t>інвестиційна діяльність</w:t>
      </w:r>
      <w:r w:rsidRPr="00CD5A88">
        <w:rPr>
          <w:sz w:val="28"/>
          <w:szCs w:val="28"/>
        </w:rPr>
        <w:t xml:space="preserve"> — сукупність практичних дій громадян, юридичних </w:t>
      </w:r>
      <w:proofErr w:type="gramStart"/>
      <w:r w:rsidRPr="00CD5A88">
        <w:rPr>
          <w:sz w:val="28"/>
          <w:szCs w:val="28"/>
        </w:rPr>
        <w:t>осіб</w:t>
      </w:r>
      <w:proofErr w:type="gramEnd"/>
      <w:r w:rsidRPr="00CD5A88">
        <w:rPr>
          <w:sz w:val="28"/>
          <w:szCs w:val="28"/>
        </w:rPr>
        <w:t xml:space="preserve"> і держави щодо реалізації інвестицій;</w:t>
      </w:r>
    </w:p>
    <w:p w:rsidR="006F41AF" w:rsidRPr="00CD5A88" w:rsidRDefault="006F41AF" w:rsidP="00CD5A88">
      <w:pPr>
        <w:pStyle w:val="a4"/>
        <w:spacing w:before="0" w:beforeAutospacing="0" w:after="0" w:afterAutospacing="0"/>
        <w:jc w:val="both"/>
        <w:rPr>
          <w:sz w:val="28"/>
          <w:szCs w:val="28"/>
        </w:rPr>
      </w:pPr>
      <w:r w:rsidRPr="00CD5A88">
        <w:rPr>
          <w:rStyle w:val="a5"/>
          <w:rFonts w:eastAsiaTheme="majorEastAsia"/>
          <w:sz w:val="28"/>
          <w:szCs w:val="28"/>
        </w:rPr>
        <w:t>інвестиції</w:t>
      </w:r>
      <w:r w:rsidRPr="00CD5A88">
        <w:rPr>
          <w:sz w:val="28"/>
          <w:szCs w:val="28"/>
        </w:rPr>
        <w:t xml:space="preserve"> — всі види майнових та інтелектуальних цінностей, що вкладаються в об'єкти </w:t>
      </w:r>
      <w:proofErr w:type="gramStart"/>
      <w:r w:rsidRPr="00CD5A88">
        <w:rPr>
          <w:sz w:val="28"/>
          <w:szCs w:val="28"/>
        </w:rPr>
        <w:t>п</w:t>
      </w:r>
      <w:proofErr w:type="gramEnd"/>
      <w:r w:rsidRPr="00CD5A88">
        <w:rPr>
          <w:sz w:val="28"/>
          <w:szCs w:val="28"/>
        </w:rPr>
        <w:t>ідприємницької та інших видів діяльності, в результаті якої створюється прибуток (дохід) або досягається соціальний ефект;</w:t>
      </w:r>
    </w:p>
    <w:p w:rsidR="006F41AF" w:rsidRPr="00CD5A88" w:rsidRDefault="006F41AF" w:rsidP="00CD5A88">
      <w:pPr>
        <w:pStyle w:val="a4"/>
        <w:spacing w:before="0" w:beforeAutospacing="0" w:after="0" w:afterAutospacing="0"/>
        <w:jc w:val="both"/>
        <w:rPr>
          <w:sz w:val="28"/>
          <w:szCs w:val="28"/>
        </w:rPr>
      </w:pPr>
      <w:r w:rsidRPr="00CD5A88">
        <w:rPr>
          <w:rStyle w:val="a5"/>
          <w:rFonts w:eastAsiaTheme="majorEastAsia"/>
          <w:sz w:val="28"/>
          <w:szCs w:val="28"/>
        </w:rPr>
        <w:t>інвестори</w:t>
      </w:r>
      <w:r w:rsidRPr="00CD5A88">
        <w:rPr>
          <w:sz w:val="28"/>
          <w:szCs w:val="28"/>
        </w:rPr>
        <w:t xml:space="preserve"> — суб'єкти інвестиційної діяльності, які приймають </w:t>
      </w:r>
      <w:proofErr w:type="gramStart"/>
      <w:r w:rsidRPr="00CD5A88">
        <w:rPr>
          <w:sz w:val="28"/>
          <w:szCs w:val="28"/>
        </w:rPr>
        <w:t>р</w:t>
      </w:r>
      <w:proofErr w:type="gramEnd"/>
      <w:r w:rsidRPr="00CD5A88">
        <w:rPr>
          <w:sz w:val="28"/>
          <w:szCs w:val="28"/>
        </w:rPr>
        <w:t>ішення про вкладення власних, позичкових і залучених майнових та інтелектуальних цінностей в об'єкти інвестування;</w:t>
      </w:r>
    </w:p>
    <w:p w:rsidR="006F41AF" w:rsidRPr="00CD5A88" w:rsidRDefault="006F41AF" w:rsidP="00CD5A88">
      <w:pPr>
        <w:pStyle w:val="a4"/>
        <w:spacing w:before="0" w:beforeAutospacing="0" w:after="0" w:afterAutospacing="0"/>
        <w:jc w:val="both"/>
        <w:rPr>
          <w:sz w:val="28"/>
          <w:szCs w:val="28"/>
        </w:rPr>
      </w:pPr>
      <w:r w:rsidRPr="00CD5A88">
        <w:rPr>
          <w:rStyle w:val="a5"/>
          <w:rFonts w:eastAsiaTheme="majorEastAsia"/>
          <w:sz w:val="28"/>
          <w:szCs w:val="28"/>
        </w:rPr>
        <w:t xml:space="preserve">інвестиційна привабливість </w:t>
      </w:r>
      <w:proofErr w:type="gramStart"/>
      <w:r w:rsidRPr="00CD5A88">
        <w:rPr>
          <w:rStyle w:val="a5"/>
          <w:rFonts w:eastAsiaTheme="majorEastAsia"/>
          <w:sz w:val="28"/>
          <w:szCs w:val="28"/>
        </w:rPr>
        <w:t>п</w:t>
      </w:r>
      <w:proofErr w:type="gramEnd"/>
      <w:r w:rsidRPr="00CD5A88">
        <w:rPr>
          <w:rStyle w:val="a5"/>
          <w:rFonts w:eastAsiaTheme="majorEastAsia"/>
          <w:sz w:val="28"/>
          <w:szCs w:val="28"/>
        </w:rPr>
        <w:t>ідприємства</w:t>
      </w:r>
      <w:r w:rsidRPr="00CD5A88">
        <w:rPr>
          <w:sz w:val="28"/>
          <w:szCs w:val="28"/>
        </w:rPr>
        <w:t xml:space="preserve"> — рівень задоволення фінансових, виробничих, організаційних та інших вимог чи інтересів інвестора щодо конкретного підприємства, яке може визначатися чи оцінюватися значеннями відповідних показників, у тому числі інтегральної оцінки;</w:t>
      </w:r>
    </w:p>
    <w:p w:rsidR="006F41AF" w:rsidRPr="00CD5A88" w:rsidRDefault="006F41AF" w:rsidP="00CD5A88">
      <w:pPr>
        <w:pStyle w:val="a4"/>
        <w:spacing w:before="0" w:beforeAutospacing="0" w:after="0" w:afterAutospacing="0"/>
        <w:jc w:val="both"/>
        <w:rPr>
          <w:sz w:val="28"/>
          <w:szCs w:val="28"/>
        </w:rPr>
      </w:pPr>
      <w:r w:rsidRPr="00CD5A88">
        <w:rPr>
          <w:rStyle w:val="a5"/>
          <w:rFonts w:eastAsiaTheme="majorEastAsia"/>
          <w:sz w:val="28"/>
          <w:szCs w:val="28"/>
        </w:rPr>
        <w:lastRenderedPageBreak/>
        <w:t>інвестиційний проект</w:t>
      </w:r>
      <w:r w:rsidRPr="00CD5A88">
        <w:rPr>
          <w:sz w:val="28"/>
          <w:szCs w:val="28"/>
        </w:rPr>
        <w:t xml:space="preserve"> — документ, який містить необхідні розрахунки та обґрунтування, що </w:t>
      </w:r>
      <w:proofErr w:type="gramStart"/>
      <w:r w:rsidRPr="00CD5A88">
        <w:rPr>
          <w:sz w:val="28"/>
          <w:szCs w:val="28"/>
        </w:rPr>
        <w:t>п</w:t>
      </w:r>
      <w:proofErr w:type="gramEnd"/>
      <w:r w:rsidRPr="00CD5A88">
        <w:rPr>
          <w:sz w:val="28"/>
          <w:szCs w:val="28"/>
        </w:rPr>
        <w:t>ідтверджують доцільність здійснення інвестиційної діяльності з метою впровадження досягнень науково-технічного прогресу у виробничу і соціальну сфери;</w:t>
      </w:r>
    </w:p>
    <w:p w:rsidR="006F41AF" w:rsidRPr="00CD5A88" w:rsidRDefault="006F41AF" w:rsidP="00CD5A88">
      <w:pPr>
        <w:pStyle w:val="a4"/>
        <w:spacing w:before="0" w:beforeAutospacing="0" w:after="0" w:afterAutospacing="0"/>
        <w:jc w:val="both"/>
        <w:rPr>
          <w:sz w:val="28"/>
          <w:szCs w:val="28"/>
        </w:rPr>
      </w:pPr>
      <w:r w:rsidRPr="00CD5A88">
        <w:rPr>
          <w:rStyle w:val="a5"/>
          <w:rFonts w:eastAsiaTheme="majorEastAsia"/>
          <w:sz w:val="28"/>
          <w:szCs w:val="28"/>
        </w:rPr>
        <w:t>інтеґральна оцінка інвестиційної привабливості</w:t>
      </w:r>
      <w:r w:rsidRPr="00CD5A88">
        <w:rPr>
          <w:sz w:val="28"/>
          <w:szCs w:val="28"/>
        </w:rPr>
        <w:t xml:space="preserve"> — показник, у якому відтворюються значення інших показників, скоригованих відповідно до їх вагомості та інших чинникі</w:t>
      </w:r>
      <w:proofErr w:type="gramStart"/>
      <w:r w:rsidRPr="00CD5A88">
        <w:rPr>
          <w:sz w:val="28"/>
          <w:szCs w:val="28"/>
        </w:rPr>
        <w:t>в</w:t>
      </w:r>
      <w:proofErr w:type="gramEnd"/>
      <w:r w:rsidRPr="00CD5A88">
        <w:rPr>
          <w:sz w:val="28"/>
          <w:szCs w:val="28"/>
        </w:rPr>
        <w:t>.</w:t>
      </w:r>
    </w:p>
    <w:p w:rsidR="006F41AF" w:rsidRPr="00CD5A88" w:rsidRDefault="006F41AF" w:rsidP="00CD5A88">
      <w:pPr>
        <w:pStyle w:val="a4"/>
        <w:jc w:val="both"/>
        <w:rPr>
          <w:sz w:val="28"/>
          <w:szCs w:val="28"/>
        </w:rPr>
      </w:pPr>
      <w:r w:rsidRPr="00CD5A88">
        <w:rPr>
          <w:sz w:val="28"/>
          <w:szCs w:val="28"/>
        </w:rPr>
        <w:t xml:space="preserve">Для визначення інвестиційної привабливості </w:t>
      </w:r>
      <w:proofErr w:type="gramStart"/>
      <w:r w:rsidRPr="00CD5A88">
        <w:rPr>
          <w:sz w:val="28"/>
          <w:szCs w:val="28"/>
        </w:rPr>
        <w:t>п</w:t>
      </w:r>
      <w:proofErr w:type="gramEnd"/>
      <w:r w:rsidRPr="00CD5A88">
        <w:rPr>
          <w:sz w:val="28"/>
          <w:szCs w:val="28"/>
        </w:rPr>
        <w:t>ідприємств через зазначену інтегральну оцінку прийняті показники, які задовольняють вимоги міжнародного меморандуму IASC (International Accouting Standarte Commitec).</w:t>
      </w:r>
    </w:p>
    <w:p w:rsidR="006F41AF" w:rsidRPr="00CD5A88" w:rsidRDefault="006F41AF" w:rsidP="00CD5A88">
      <w:pPr>
        <w:pStyle w:val="3"/>
        <w:jc w:val="both"/>
        <w:rPr>
          <w:rFonts w:ascii="Times New Roman" w:hAnsi="Times New Roman" w:cs="Times New Roman"/>
          <w:sz w:val="28"/>
          <w:szCs w:val="28"/>
        </w:rPr>
      </w:pPr>
      <w:bookmarkStart w:id="6" w:name="116"/>
      <w:bookmarkEnd w:id="6"/>
      <w:r w:rsidRPr="00CD5A88">
        <w:rPr>
          <w:rFonts w:ascii="Times New Roman" w:hAnsi="Times New Roman" w:cs="Times New Roman"/>
          <w:sz w:val="28"/>
          <w:szCs w:val="28"/>
        </w:rPr>
        <w:t>Основні посилання методу</w:t>
      </w:r>
    </w:p>
    <w:p w:rsidR="006F41AF" w:rsidRPr="00CD5A88" w:rsidRDefault="006F41AF" w:rsidP="00CD5A88">
      <w:pPr>
        <w:pStyle w:val="a4"/>
        <w:jc w:val="both"/>
        <w:rPr>
          <w:sz w:val="28"/>
          <w:szCs w:val="28"/>
        </w:rPr>
      </w:pPr>
      <w:r w:rsidRPr="00CD5A88">
        <w:rPr>
          <w:sz w:val="28"/>
          <w:szCs w:val="28"/>
        </w:rPr>
        <w:t xml:space="preserve">Інтегральна оцінка дає змогу поєднати в одному показнику багато </w:t>
      </w:r>
      <w:proofErr w:type="gramStart"/>
      <w:r w:rsidRPr="00CD5A88">
        <w:rPr>
          <w:sz w:val="28"/>
          <w:szCs w:val="28"/>
        </w:rPr>
        <w:t>р</w:t>
      </w:r>
      <w:proofErr w:type="gramEnd"/>
      <w:r w:rsidRPr="00CD5A88">
        <w:rPr>
          <w:sz w:val="28"/>
          <w:szCs w:val="28"/>
        </w:rPr>
        <w:t>ізних за назвою, одиницями виміру, вагомістю та іншими характеристиками чинників. Це спрощує процедуру оцінки конкретної інвестиційної пропозиції, а інколи є єдино можливим варіантом її проведення і надання об'єктивних остаточних висновків.</w:t>
      </w:r>
    </w:p>
    <w:p w:rsidR="006F41AF" w:rsidRPr="00CD5A88" w:rsidRDefault="006F41AF" w:rsidP="00CD5A88">
      <w:pPr>
        <w:pStyle w:val="a4"/>
        <w:jc w:val="both"/>
        <w:rPr>
          <w:sz w:val="28"/>
          <w:szCs w:val="28"/>
        </w:rPr>
      </w:pPr>
      <w:r w:rsidRPr="00CD5A88">
        <w:rPr>
          <w:sz w:val="28"/>
          <w:szCs w:val="28"/>
        </w:rPr>
        <w:t xml:space="preserve">Метод інтеґральної оцінки інвестиційної привабливості </w:t>
      </w:r>
      <w:proofErr w:type="gramStart"/>
      <w:r w:rsidRPr="00CD5A88">
        <w:rPr>
          <w:sz w:val="28"/>
          <w:szCs w:val="28"/>
        </w:rPr>
        <w:t>п</w:t>
      </w:r>
      <w:proofErr w:type="gramEnd"/>
      <w:r w:rsidRPr="00CD5A88">
        <w:rPr>
          <w:sz w:val="28"/>
          <w:szCs w:val="28"/>
        </w:rPr>
        <w:t>ідприємств та організацій має такі посилання.</w:t>
      </w:r>
    </w:p>
    <w:p w:rsidR="006F41AF" w:rsidRPr="00CD5A88" w:rsidRDefault="006F41AF" w:rsidP="00CD5A88">
      <w:pPr>
        <w:pStyle w:val="a4"/>
        <w:jc w:val="both"/>
        <w:rPr>
          <w:sz w:val="28"/>
          <w:szCs w:val="28"/>
        </w:rPr>
      </w:pPr>
      <w:r w:rsidRPr="00CD5A88">
        <w:rPr>
          <w:sz w:val="28"/>
          <w:szCs w:val="28"/>
        </w:rPr>
        <w:t xml:space="preserve">Перше полягає в тому, що одне окремо взяте </w:t>
      </w:r>
      <w:proofErr w:type="gramStart"/>
      <w:r w:rsidRPr="00CD5A88">
        <w:rPr>
          <w:sz w:val="28"/>
          <w:szCs w:val="28"/>
        </w:rPr>
        <w:t>п</w:t>
      </w:r>
      <w:proofErr w:type="gramEnd"/>
      <w:r w:rsidRPr="00CD5A88">
        <w:rPr>
          <w:sz w:val="28"/>
          <w:szCs w:val="28"/>
        </w:rPr>
        <w:t>ідприємство, незалежно від його підпорядкованості або інвестиційної непривабливості цілого реґіону, може бути інвестиційно привабливим, тобто для особливо стратегічного інвестора у більшості випадків немає значення рівень розвитку реґіону, в якому розташований об'єкт інвестування, його минулі зв'язки з партнерами тощо.</w:t>
      </w:r>
    </w:p>
    <w:p w:rsidR="006F41AF" w:rsidRPr="00CD5A88" w:rsidRDefault="006F41AF" w:rsidP="00CD5A88">
      <w:pPr>
        <w:pStyle w:val="a4"/>
        <w:jc w:val="both"/>
        <w:rPr>
          <w:sz w:val="28"/>
          <w:szCs w:val="28"/>
        </w:rPr>
      </w:pPr>
      <w:r w:rsidRPr="00CD5A88">
        <w:rPr>
          <w:sz w:val="28"/>
          <w:szCs w:val="28"/>
        </w:rPr>
        <w:t xml:space="preserve">Другим посиланням цього методу, яке зумовлене особливостями математичних операцій (правилами рангової кореляції), є те, що фактичне значення показника із вказаного переліку розглядається як елемент множини однойменних показників. У цій множині мають бути відображені стан і особливості прояву </w:t>
      </w:r>
      <w:proofErr w:type="gramStart"/>
      <w:r w:rsidRPr="00CD5A88">
        <w:rPr>
          <w:sz w:val="28"/>
          <w:szCs w:val="28"/>
        </w:rPr>
        <w:t>конкретного</w:t>
      </w:r>
      <w:proofErr w:type="gramEnd"/>
      <w:r w:rsidRPr="00CD5A88">
        <w:rPr>
          <w:sz w:val="28"/>
          <w:szCs w:val="28"/>
        </w:rPr>
        <w:t xml:space="preserve"> чинника за теперішніх умов. Розмі</w:t>
      </w:r>
      <w:proofErr w:type="gramStart"/>
      <w:r w:rsidRPr="00CD5A88">
        <w:rPr>
          <w:sz w:val="28"/>
          <w:szCs w:val="28"/>
        </w:rPr>
        <w:t>р</w:t>
      </w:r>
      <w:proofErr w:type="gramEnd"/>
      <w:r w:rsidRPr="00CD5A88">
        <w:rPr>
          <w:sz w:val="28"/>
          <w:szCs w:val="28"/>
        </w:rPr>
        <w:t xml:space="preserve"> цієї множини визначається двома граничними значеннями, в межах яких і існує показник. Зазначені граничні значення постійно коригуються. Метод передбачає складання </w:t>
      </w:r>
      <w:proofErr w:type="gramStart"/>
      <w:r w:rsidRPr="00CD5A88">
        <w:rPr>
          <w:sz w:val="28"/>
          <w:szCs w:val="28"/>
        </w:rPr>
        <w:t>р</w:t>
      </w:r>
      <w:proofErr w:type="gramEnd"/>
      <w:r w:rsidRPr="00CD5A88">
        <w:rPr>
          <w:sz w:val="28"/>
          <w:szCs w:val="28"/>
        </w:rPr>
        <w:t>ізних щодо одиниць виміру показників.</w:t>
      </w:r>
    </w:p>
    <w:p w:rsidR="006F41AF" w:rsidRPr="00CD5A88" w:rsidRDefault="006F41AF" w:rsidP="00CD5A88">
      <w:pPr>
        <w:pStyle w:val="a4"/>
        <w:jc w:val="both"/>
        <w:rPr>
          <w:sz w:val="28"/>
          <w:szCs w:val="28"/>
        </w:rPr>
      </w:pPr>
      <w:r w:rsidRPr="00CD5A88">
        <w:rPr>
          <w:sz w:val="28"/>
          <w:szCs w:val="28"/>
        </w:rPr>
        <w:t xml:space="preserve">У практичному використанні метод інтеґральної оцінки інвестиційної привабливості підприємств сприяє збільшенню кількості потенційних інвесторів </w:t>
      </w:r>
      <w:proofErr w:type="gramStart"/>
      <w:r w:rsidRPr="00CD5A88">
        <w:rPr>
          <w:sz w:val="28"/>
          <w:szCs w:val="28"/>
        </w:rPr>
        <w:t>в</w:t>
      </w:r>
      <w:proofErr w:type="gramEnd"/>
      <w:r w:rsidRPr="00CD5A88">
        <w:rPr>
          <w:sz w:val="28"/>
          <w:szCs w:val="28"/>
        </w:rPr>
        <w:t xml:space="preserve"> Україні і, відповідно, швидшій відбудові виробничої сфери держави. Зазначений метод у простому і наочному поданні забезпечує достатньо об'єктивне бачення фінансової ситуації на </w:t>
      </w:r>
      <w:proofErr w:type="gramStart"/>
      <w:r w:rsidRPr="00CD5A88">
        <w:rPr>
          <w:sz w:val="28"/>
          <w:szCs w:val="28"/>
        </w:rPr>
        <w:t>п</w:t>
      </w:r>
      <w:proofErr w:type="gramEnd"/>
      <w:r w:rsidRPr="00CD5A88">
        <w:rPr>
          <w:sz w:val="28"/>
          <w:szCs w:val="28"/>
        </w:rPr>
        <w:t xml:space="preserve">ідприємстві, в яке передбачається вкласти інвестиції. Суб'єктивізм, який супроводжує будь-яку оцінку, особливо при визначенні вагомості показників, практично усувається внаслідок можливості проведення контрольних оперативних розрахунків за декількома підприємствами на підставі розробленого до цього методу програмного комплексу із застосуванням обчислювальної </w:t>
      </w:r>
      <w:proofErr w:type="gramStart"/>
      <w:r w:rsidRPr="00CD5A88">
        <w:rPr>
          <w:sz w:val="28"/>
          <w:szCs w:val="28"/>
        </w:rPr>
        <w:t>техн</w:t>
      </w:r>
      <w:proofErr w:type="gramEnd"/>
      <w:r w:rsidRPr="00CD5A88">
        <w:rPr>
          <w:sz w:val="28"/>
          <w:szCs w:val="28"/>
        </w:rPr>
        <w:t>іки.</w:t>
      </w:r>
    </w:p>
    <w:p w:rsidR="006F41AF" w:rsidRPr="00CD5A88" w:rsidRDefault="006F41AF" w:rsidP="00CD5A88">
      <w:pPr>
        <w:pStyle w:val="a4"/>
        <w:jc w:val="both"/>
        <w:rPr>
          <w:sz w:val="28"/>
          <w:szCs w:val="28"/>
        </w:rPr>
      </w:pPr>
      <w:r w:rsidRPr="00CD5A88">
        <w:rPr>
          <w:sz w:val="28"/>
          <w:szCs w:val="28"/>
        </w:rPr>
        <w:t xml:space="preserve">Викладений далі математичний метод забезпечує розрахунок значення інтегрального показника інвестиційної привабливості </w:t>
      </w:r>
      <w:proofErr w:type="gramStart"/>
      <w:r w:rsidRPr="00CD5A88">
        <w:rPr>
          <w:sz w:val="28"/>
          <w:szCs w:val="28"/>
        </w:rPr>
        <w:t>п</w:t>
      </w:r>
      <w:proofErr w:type="gramEnd"/>
      <w:r w:rsidRPr="00CD5A88">
        <w:rPr>
          <w:sz w:val="28"/>
          <w:szCs w:val="28"/>
        </w:rPr>
        <w:t>ідприємства на базі розробленого програмного комплексу для персонального комп'ютера.</w:t>
      </w:r>
    </w:p>
    <w:p w:rsidR="006F41AF" w:rsidRPr="00CD5A88" w:rsidRDefault="006F41AF" w:rsidP="00CD5A88">
      <w:pPr>
        <w:pStyle w:val="3"/>
        <w:jc w:val="both"/>
        <w:rPr>
          <w:rFonts w:ascii="Times New Roman" w:hAnsi="Times New Roman" w:cs="Times New Roman"/>
          <w:sz w:val="28"/>
          <w:szCs w:val="28"/>
        </w:rPr>
      </w:pPr>
      <w:bookmarkStart w:id="7" w:name="237"/>
      <w:bookmarkEnd w:id="7"/>
      <w:r w:rsidRPr="00CD5A88">
        <w:rPr>
          <w:rFonts w:ascii="Times New Roman" w:hAnsi="Times New Roman" w:cs="Times New Roman"/>
          <w:sz w:val="28"/>
          <w:szCs w:val="28"/>
        </w:rPr>
        <w:lastRenderedPageBreak/>
        <w:t>Алгоритм розрахунку показника інтеґральної оцінки</w:t>
      </w:r>
    </w:p>
    <w:p w:rsidR="006F41AF" w:rsidRPr="00CD5A88" w:rsidRDefault="006F41AF" w:rsidP="00CD5A88">
      <w:pPr>
        <w:pStyle w:val="a4"/>
        <w:jc w:val="both"/>
        <w:rPr>
          <w:sz w:val="28"/>
          <w:szCs w:val="28"/>
        </w:rPr>
      </w:pPr>
      <w:r w:rsidRPr="00CD5A88">
        <w:rPr>
          <w:sz w:val="28"/>
          <w:szCs w:val="28"/>
        </w:rPr>
        <w:t xml:space="preserve">Усім групам показників оцінки інвестиційної привабливості </w:t>
      </w:r>
      <w:proofErr w:type="gramStart"/>
      <w:r w:rsidRPr="00CD5A88">
        <w:rPr>
          <w:sz w:val="28"/>
          <w:szCs w:val="28"/>
        </w:rPr>
        <w:t>п</w:t>
      </w:r>
      <w:proofErr w:type="gramEnd"/>
      <w:r w:rsidRPr="00CD5A88">
        <w:rPr>
          <w:sz w:val="28"/>
          <w:szCs w:val="28"/>
        </w:rPr>
        <w:t>ідприємств та організацій, а також показникам, розміщеним у цих групах, присвоюються, залежно від їх вагомості, відповідні числові значення. Як і граничні значення показників, ваго-</w:t>
      </w:r>
    </w:p>
    <w:p w:rsidR="006F41AF" w:rsidRPr="00CD5A88" w:rsidRDefault="006F41AF" w:rsidP="00CD5A88">
      <w:pPr>
        <w:pStyle w:val="a4"/>
        <w:jc w:val="both"/>
        <w:rPr>
          <w:sz w:val="28"/>
          <w:szCs w:val="28"/>
        </w:rPr>
      </w:pPr>
      <w:r w:rsidRPr="00CD5A88">
        <w:rPr>
          <w:noProof/>
          <w:sz w:val="28"/>
          <w:szCs w:val="28"/>
        </w:rPr>
        <w:drawing>
          <wp:inline distT="0" distB="0" distL="0" distR="0" wp14:anchorId="568E40B2" wp14:editId="2A54C156">
            <wp:extent cx="4686300" cy="5448300"/>
            <wp:effectExtent l="0" t="0" r="0" b="0"/>
            <wp:docPr id="57" name="Рисунок 57" descr="http://pidruchniki.com/imag/invest/moy_inv/image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pidruchniki.com/imag/invest/moy_inv/image176.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86300" cy="5448300"/>
                    </a:xfrm>
                    <a:prstGeom prst="rect">
                      <a:avLst/>
                    </a:prstGeom>
                    <a:noFill/>
                    <a:ln>
                      <a:noFill/>
                    </a:ln>
                  </pic:spPr>
                </pic:pic>
              </a:graphicData>
            </a:graphic>
          </wp:inline>
        </w:drawing>
      </w:r>
    </w:p>
    <w:p w:rsidR="006F41AF" w:rsidRPr="00CD5A88" w:rsidRDefault="006F41AF" w:rsidP="00CD5A88">
      <w:pPr>
        <w:pStyle w:val="a4"/>
        <w:spacing w:before="0" w:beforeAutospacing="0" w:after="0" w:afterAutospacing="0"/>
        <w:jc w:val="both"/>
        <w:rPr>
          <w:sz w:val="28"/>
          <w:szCs w:val="28"/>
        </w:rPr>
      </w:pPr>
      <w:r w:rsidRPr="00CD5A88">
        <w:rPr>
          <w:sz w:val="28"/>
          <w:szCs w:val="28"/>
        </w:rPr>
        <w:t xml:space="preserve">Фінансові показники оцінки стану </w:t>
      </w:r>
      <w:proofErr w:type="gramStart"/>
      <w:r w:rsidRPr="00CD5A88">
        <w:rPr>
          <w:sz w:val="28"/>
          <w:szCs w:val="28"/>
        </w:rPr>
        <w:t>п</w:t>
      </w:r>
      <w:proofErr w:type="gramEnd"/>
      <w:r w:rsidRPr="00CD5A88">
        <w:rPr>
          <w:sz w:val="28"/>
          <w:szCs w:val="28"/>
        </w:rPr>
        <w:t>ідприємства:</w:t>
      </w:r>
    </w:p>
    <w:p w:rsidR="006F41AF" w:rsidRPr="00CD5A88" w:rsidRDefault="006F41AF" w:rsidP="00CD5A88">
      <w:pPr>
        <w:pStyle w:val="a4"/>
        <w:spacing w:before="0" w:beforeAutospacing="0" w:after="0" w:afterAutospacing="0"/>
        <w:jc w:val="both"/>
        <w:rPr>
          <w:sz w:val="28"/>
          <w:szCs w:val="28"/>
        </w:rPr>
      </w:pPr>
      <w:r w:rsidRPr="00CD5A88">
        <w:rPr>
          <w:sz w:val="28"/>
          <w:szCs w:val="28"/>
        </w:rPr>
        <w:t>1) показники оцінки майнового стану інвестованого об'єкта;</w:t>
      </w:r>
    </w:p>
    <w:p w:rsidR="006F41AF" w:rsidRPr="00CD5A88" w:rsidRDefault="006F41AF" w:rsidP="00CD5A88">
      <w:pPr>
        <w:pStyle w:val="a4"/>
        <w:spacing w:before="0" w:beforeAutospacing="0" w:after="0" w:afterAutospacing="0"/>
        <w:jc w:val="both"/>
        <w:rPr>
          <w:sz w:val="28"/>
          <w:szCs w:val="28"/>
        </w:rPr>
      </w:pPr>
      <w:r w:rsidRPr="00CD5A88">
        <w:rPr>
          <w:sz w:val="28"/>
          <w:szCs w:val="28"/>
        </w:rPr>
        <w:t xml:space="preserve">2) показники оцінки фінансової </w:t>
      </w:r>
      <w:proofErr w:type="gramStart"/>
      <w:r w:rsidRPr="00CD5A88">
        <w:rPr>
          <w:sz w:val="28"/>
          <w:szCs w:val="28"/>
        </w:rPr>
        <w:t>ст</w:t>
      </w:r>
      <w:proofErr w:type="gramEnd"/>
      <w:r w:rsidRPr="00CD5A88">
        <w:rPr>
          <w:sz w:val="28"/>
          <w:szCs w:val="28"/>
        </w:rPr>
        <w:t>ійкості (платоспроможності інвестованого об'єкта);</w:t>
      </w:r>
    </w:p>
    <w:p w:rsidR="006F41AF" w:rsidRPr="00CD5A88" w:rsidRDefault="006F41AF" w:rsidP="00CD5A88">
      <w:pPr>
        <w:pStyle w:val="a4"/>
        <w:spacing w:before="0" w:beforeAutospacing="0" w:after="0" w:afterAutospacing="0"/>
        <w:jc w:val="both"/>
        <w:rPr>
          <w:sz w:val="28"/>
          <w:szCs w:val="28"/>
        </w:rPr>
      </w:pPr>
      <w:r w:rsidRPr="00CD5A88">
        <w:rPr>
          <w:sz w:val="28"/>
          <w:szCs w:val="28"/>
        </w:rPr>
        <w:t>3) показник фінансового леверіджу;</w:t>
      </w:r>
    </w:p>
    <w:p w:rsidR="006F41AF" w:rsidRPr="00CD5A88" w:rsidRDefault="006F41AF" w:rsidP="00CD5A88">
      <w:pPr>
        <w:pStyle w:val="a4"/>
        <w:spacing w:before="0" w:beforeAutospacing="0" w:after="0" w:afterAutospacing="0"/>
        <w:jc w:val="both"/>
        <w:rPr>
          <w:sz w:val="28"/>
          <w:szCs w:val="28"/>
        </w:rPr>
      </w:pPr>
      <w:r w:rsidRPr="00CD5A88">
        <w:rPr>
          <w:sz w:val="28"/>
          <w:szCs w:val="28"/>
        </w:rPr>
        <w:t>4) показники оцінки ліквідності активів інвестованого об'єкта; б) показники оцінки прибуткованості інвестованого об'єкта;</w:t>
      </w:r>
    </w:p>
    <w:p w:rsidR="006F41AF" w:rsidRPr="00CD5A88" w:rsidRDefault="006F41AF" w:rsidP="00CD5A88">
      <w:pPr>
        <w:pStyle w:val="a4"/>
        <w:spacing w:before="0" w:beforeAutospacing="0" w:after="0" w:afterAutospacing="0"/>
        <w:jc w:val="both"/>
        <w:rPr>
          <w:sz w:val="28"/>
          <w:szCs w:val="28"/>
        </w:rPr>
      </w:pPr>
      <w:r w:rsidRPr="00CD5A88">
        <w:rPr>
          <w:sz w:val="28"/>
          <w:szCs w:val="28"/>
        </w:rPr>
        <w:t>6) показники оцінки ділової активності інвестованого об'єкта;</w:t>
      </w:r>
    </w:p>
    <w:p w:rsidR="00FB7D27" w:rsidRPr="00CD5A88" w:rsidRDefault="006F41AF" w:rsidP="00CD5A88">
      <w:pPr>
        <w:pStyle w:val="a4"/>
        <w:spacing w:before="0" w:beforeAutospacing="0" w:after="0" w:afterAutospacing="0"/>
        <w:jc w:val="both"/>
        <w:rPr>
          <w:sz w:val="28"/>
          <w:szCs w:val="28"/>
        </w:rPr>
      </w:pPr>
      <w:r w:rsidRPr="00CD5A88">
        <w:rPr>
          <w:sz w:val="28"/>
          <w:szCs w:val="28"/>
        </w:rPr>
        <w:t>7) показники оцінки ринкової активності інвестованого об'єкта.</w:t>
      </w:r>
      <w:bookmarkStart w:id="8" w:name="_GoBack"/>
      <w:bookmarkEnd w:id="8"/>
    </w:p>
    <w:sectPr w:rsidR="00FB7D27" w:rsidRPr="00CD5A88" w:rsidSect="0064251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61D5A"/>
    <w:multiLevelType w:val="multilevel"/>
    <w:tmpl w:val="955A0A3E"/>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4B0308DF"/>
    <w:multiLevelType w:val="multilevel"/>
    <w:tmpl w:val="1DAA8148"/>
    <w:lvl w:ilvl="0">
      <w:start w:val="1"/>
      <w:numFmt w:val="decimal"/>
      <w:lvlText w:val="%1."/>
      <w:lvlJc w:val="left"/>
      <w:pPr>
        <w:ind w:left="390" w:hanging="390"/>
      </w:pPr>
      <w:rPr>
        <w:rFonts w:hint="default"/>
      </w:rPr>
    </w:lvl>
    <w:lvl w:ilvl="1">
      <w:start w:val="6"/>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
    <w:nsid w:val="54AD317E"/>
    <w:multiLevelType w:val="multilevel"/>
    <w:tmpl w:val="DD1299C2"/>
    <w:lvl w:ilvl="0">
      <w:start w:val="1"/>
      <w:numFmt w:val="decimal"/>
      <w:lvlText w:val="%1."/>
      <w:lvlJc w:val="left"/>
      <w:pPr>
        <w:ind w:left="390" w:hanging="390"/>
      </w:pPr>
      <w:rPr>
        <w:rFonts w:hint="default"/>
      </w:rPr>
    </w:lvl>
    <w:lvl w:ilvl="1">
      <w:start w:val="8"/>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080" w:hanging="1800"/>
      </w:pPr>
      <w:rPr>
        <w:rFonts w:hint="default"/>
      </w:rPr>
    </w:lvl>
  </w:abstractNum>
  <w:abstractNum w:abstractNumId="3">
    <w:nsid w:val="57AA5F32"/>
    <w:multiLevelType w:val="multilevel"/>
    <w:tmpl w:val="02DE6D5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B89"/>
    <w:rsid w:val="000E361E"/>
    <w:rsid w:val="00130295"/>
    <w:rsid w:val="001577B7"/>
    <w:rsid w:val="00161B89"/>
    <w:rsid w:val="003655A0"/>
    <w:rsid w:val="00642515"/>
    <w:rsid w:val="00645E39"/>
    <w:rsid w:val="006F41AF"/>
    <w:rsid w:val="007C0813"/>
    <w:rsid w:val="007C6831"/>
    <w:rsid w:val="009151BB"/>
    <w:rsid w:val="00A71B27"/>
    <w:rsid w:val="00AE1CB5"/>
    <w:rsid w:val="00B06057"/>
    <w:rsid w:val="00C00168"/>
    <w:rsid w:val="00C13FC4"/>
    <w:rsid w:val="00C43AE7"/>
    <w:rsid w:val="00C67BF3"/>
    <w:rsid w:val="00CA79E7"/>
    <w:rsid w:val="00CD5A88"/>
    <w:rsid w:val="00EC02B6"/>
    <w:rsid w:val="00FB7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C08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C08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C08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0813"/>
    <w:rPr>
      <w:color w:val="0000FF" w:themeColor="hyperlink"/>
      <w:u w:val="single"/>
    </w:rPr>
  </w:style>
  <w:style w:type="character" w:customStyle="1" w:styleId="10">
    <w:name w:val="Заголовок 1 Знак"/>
    <w:basedOn w:val="a0"/>
    <w:link w:val="1"/>
    <w:uiPriority w:val="9"/>
    <w:rsid w:val="007C081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7C081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C0813"/>
    <w:rPr>
      <w:rFonts w:asciiTheme="majorHAnsi" w:eastAsiaTheme="majorEastAsia" w:hAnsiTheme="majorHAnsi" w:cstheme="majorBidi"/>
      <w:b/>
      <w:bCs/>
      <w:color w:val="4F81BD" w:themeColor="accent1"/>
    </w:rPr>
  </w:style>
  <w:style w:type="paragraph" w:styleId="a4">
    <w:name w:val="Normal (Web)"/>
    <w:basedOn w:val="a"/>
    <w:uiPriority w:val="99"/>
    <w:unhideWhenUsed/>
    <w:rsid w:val="007C08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C0813"/>
    <w:rPr>
      <w:b/>
      <w:bCs/>
    </w:rPr>
  </w:style>
  <w:style w:type="paragraph" w:styleId="a6">
    <w:name w:val="Balloon Text"/>
    <w:basedOn w:val="a"/>
    <w:link w:val="a7"/>
    <w:uiPriority w:val="99"/>
    <w:semiHidden/>
    <w:unhideWhenUsed/>
    <w:rsid w:val="007C081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0813"/>
    <w:rPr>
      <w:rFonts w:ascii="Tahoma" w:hAnsi="Tahoma" w:cs="Tahoma"/>
      <w:sz w:val="16"/>
      <w:szCs w:val="16"/>
    </w:rPr>
  </w:style>
  <w:style w:type="character" w:styleId="a8">
    <w:name w:val="FollowedHyperlink"/>
    <w:basedOn w:val="a0"/>
    <w:uiPriority w:val="99"/>
    <w:semiHidden/>
    <w:unhideWhenUsed/>
    <w:rsid w:val="001577B7"/>
    <w:rPr>
      <w:color w:val="800080" w:themeColor="followedHyperlink"/>
      <w:u w:val="single"/>
    </w:rPr>
  </w:style>
  <w:style w:type="paragraph" w:styleId="a9">
    <w:name w:val="List Paragraph"/>
    <w:basedOn w:val="a"/>
    <w:uiPriority w:val="34"/>
    <w:qFormat/>
    <w:rsid w:val="001577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C08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C08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C08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0813"/>
    <w:rPr>
      <w:color w:val="0000FF" w:themeColor="hyperlink"/>
      <w:u w:val="single"/>
    </w:rPr>
  </w:style>
  <w:style w:type="character" w:customStyle="1" w:styleId="10">
    <w:name w:val="Заголовок 1 Знак"/>
    <w:basedOn w:val="a0"/>
    <w:link w:val="1"/>
    <w:uiPriority w:val="9"/>
    <w:rsid w:val="007C081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7C081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C0813"/>
    <w:rPr>
      <w:rFonts w:asciiTheme="majorHAnsi" w:eastAsiaTheme="majorEastAsia" w:hAnsiTheme="majorHAnsi" w:cstheme="majorBidi"/>
      <w:b/>
      <w:bCs/>
      <w:color w:val="4F81BD" w:themeColor="accent1"/>
    </w:rPr>
  </w:style>
  <w:style w:type="paragraph" w:styleId="a4">
    <w:name w:val="Normal (Web)"/>
    <w:basedOn w:val="a"/>
    <w:uiPriority w:val="99"/>
    <w:unhideWhenUsed/>
    <w:rsid w:val="007C08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C0813"/>
    <w:rPr>
      <w:b/>
      <w:bCs/>
    </w:rPr>
  </w:style>
  <w:style w:type="paragraph" w:styleId="a6">
    <w:name w:val="Balloon Text"/>
    <w:basedOn w:val="a"/>
    <w:link w:val="a7"/>
    <w:uiPriority w:val="99"/>
    <w:semiHidden/>
    <w:unhideWhenUsed/>
    <w:rsid w:val="007C081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0813"/>
    <w:rPr>
      <w:rFonts w:ascii="Tahoma" w:hAnsi="Tahoma" w:cs="Tahoma"/>
      <w:sz w:val="16"/>
      <w:szCs w:val="16"/>
    </w:rPr>
  </w:style>
  <w:style w:type="character" w:styleId="a8">
    <w:name w:val="FollowedHyperlink"/>
    <w:basedOn w:val="a0"/>
    <w:uiPriority w:val="99"/>
    <w:semiHidden/>
    <w:unhideWhenUsed/>
    <w:rsid w:val="001577B7"/>
    <w:rPr>
      <w:color w:val="800080" w:themeColor="followedHyperlink"/>
      <w:u w:val="single"/>
    </w:rPr>
  </w:style>
  <w:style w:type="paragraph" w:styleId="a9">
    <w:name w:val="List Paragraph"/>
    <w:basedOn w:val="a"/>
    <w:uiPriority w:val="34"/>
    <w:qFormat/>
    <w:rsid w:val="001577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7527">
      <w:bodyDiv w:val="1"/>
      <w:marLeft w:val="0"/>
      <w:marRight w:val="0"/>
      <w:marTop w:val="0"/>
      <w:marBottom w:val="0"/>
      <w:divBdr>
        <w:top w:val="none" w:sz="0" w:space="0" w:color="auto"/>
        <w:left w:val="none" w:sz="0" w:space="0" w:color="auto"/>
        <w:bottom w:val="none" w:sz="0" w:space="0" w:color="auto"/>
        <w:right w:val="none" w:sz="0" w:space="0" w:color="auto"/>
      </w:divBdr>
    </w:div>
    <w:div w:id="49695178">
      <w:bodyDiv w:val="1"/>
      <w:marLeft w:val="0"/>
      <w:marRight w:val="0"/>
      <w:marTop w:val="0"/>
      <w:marBottom w:val="0"/>
      <w:divBdr>
        <w:top w:val="none" w:sz="0" w:space="0" w:color="auto"/>
        <w:left w:val="none" w:sz="0" w:space="0" w:color="auto"/>
        <w:bottom w:val="none" w:sz="0" w:space="0" w:color="auto"/>
        <w:right w:val="none" w:sz="0" w:space="0" w:color="auto"/>
      </w:divBdr>
    </w:div>
    <w:div w:id="66811386">
      <w:bodyDiv w:val="1"/>
      <w:marLeft w:val="0"/>
      <w:marRight w:val="0"/>
      <w:marTop w:val="0"/>
      <w:marBottom w:val="0"/>
      <w:divBdr>
        <w:top w:val="none" w:sz="0" w:space="0" w:color="auto"/>
        <w:left w:val="none" w:sz="0" w:space="0" w:color="auto"/>
        <w:bottom w:val="none" w:sz="0" w:space="0" w:color="auto"/>
        <w:right w:val="none" w:sz="0" w:space="0" w:color="auto"/>
      </w:divBdr>
    </w:div>
    <w:div w:id="103960239">
      <w:bodyDiv w:val="1"/>
      <w:marLeft w:val="0"/>
      <w:marRight w:val="0"/>
      <w:marTop w:val="0"/>
      <w:marBottom w:val="0"/>
      <w:divBdr>
        <w:top w:val="none" w:sz="0" w:space="0" w:color="auto"/>
        <w:left w:val="none" w:sz="0" w:space="0" w:color="auto"/>
        <w:bottom w:val="none" w:sz="0" w:space="0" w:color="auto"/>
        <w:right w:val="none" w:sz="0" w:space="0" w:color="auto"/>
      </w:divBdr>
    </w:div>
    <w:div w:id="106168917">
      <w:bodyDiv w:val="1"/>
      <w:marLeft w:val="0"/>
      <w:marRight w:val="0"/>
      <w:marTop w:val="0"/>
      <w:marBottom w:val="0"/>
      <w:divBdr>
        <w:top w:val="none" w:sz="0" w:space="0" w:color="auto"/>
        <w:left w:val="none" w:sz="0" w:space="0" w:color="auto"/>
        <w:bottom w:val="none" w:sz="0" w:space="0" w:color="auto"/>
        <w:right w:val="none" w:sz="0" w:space="0" w:color="auto"/>
      </w:divBdr>
    </w:div>
    <w:div w:id="181238247">
      <w:bodyDiv w:val="1"/>
      <w:marLeft w:val="0"/>
      <w:marRight w:val="0"/>
      <w:marTop w:val="0"/>
      <w:marBottom w:val="0"/>
      <w:divBdr>
        <w:top w:val="none" w:sz="0" w:space="0" w:color="auto"/>
        <w:left w:val="none" w:sz="0" w:space="0" w:color="auto"/>
        <w:bottom w:val="none" w:sz="0" w:space="0" w:color="auto"/>
        <w:right w:val="none" w:sz="0" w:space="0" w:color="auto"/>
      </w:divBdr>
    </w:div>
    <w:div w:id="192617931">
      <w:bodyDiv w:val="1"/>
      <w:marLeft w:val="0"/>
      <w:marRight w:val="0"/>
      <w:marTop w:val="0"/>
      <w:marBottom w:val="0"/>
      <w:divBdr>
        <w:top w:val="none" w:sz="0" w:space="0" w:color="auto"/>
        <w:left w:val="none" w:sz="0" w:space="0" w:color="auto"/>
        <w:bottom w:val="none" w:sz="0" w:space="0" w:color="auto"/>
        <w:right w:val="none" w:sz="0" w:space="0" w:color="auto"/>
      </w:divBdr>
    </w:div>
    <w:div w:id="242378861">
      <w:bodyDiv w:val="1"/>
      <w:marLeft w:val="0"/>
      <w:marRight w:val="0"/>
      <w:marTop w:val="0"/>
      <w:marBottom w:val="0"/>
      <w:divBdr>
        <w:top w:val="none" w:sz="0" w:space="0" w:color="auto"/>
        <w:left w:val="none" w:sz="0" w:space="0" w:color="auto"/>
        <w:bottom w:val="none" w:sz="0" w:space="0" w:color="auto"/>
        <w:right w:val="none" w:sz="0" w:space="0" w:color="auto"/>
      </w:divBdr>
    </w:div>
    <w:div w:id="247928242">
      <w:bodyDiv w:val="1"/>
      <w:marLeft w:val="0"/>
      <w:marRight w:val="0"/>
      <w:marTop w:val="0"/>
      <w:marBottom w:val="0"/>
      <w:divBdr>
        <w:top w:val="none" w:sz="0" w:space="0" w:color="auto"/>
        <w:left w:val="none" w:sz="0" w:space="0" w:color="auto"/>
        <w:bottom w:val="none" w:sz="0" w:space="0" w:color="auto"/>
        <w:right w:val="none" w:sz="0" w:space="0" w:color="auto"/>
      </w:divBdr>
    </w:div>
    <w:div w:id="321127976">
      <w:bodyDiv w:val="1"/>
      <w:marLeft w:val="0"/>
      <w:marRight w:val="0"/>
      <w:marTop w:val="0"/>
      <w:marBottom w:val="0"/>
      <w:divBdr>
        <w:top w:val="none" w:sz="0" w:space="0" w:color="auto"/>
        <w:left w:val="none" w:sz="0" w:space="0" w:color="auto"/>
        <w:bottom w:val="none" w:sz="0" w:space="0" w:color="auto"/>
        <w:right w:val="none" w:sz="0" w:space="0" w:color="auto"/>
      </w:divBdr>
    </w:div>
    <w:div w:id="364067782">
      <w:bodyDiv w:val="1"/>
      <w:marLeft w:val="0"/>
      <w:marRight w:val="0"/>
      <w:marTop w:val="0"/>
      <w:marBottom w:val="0"/>
      <w:divBdr>
        <w:top w:val="none" w:sz="0" w:space="0" w:color="auto"/>
        <w:left w:val="none" w:sz="0" w:space="0" w:color="auto"/>
        <w:bottom w:val="none" w:sz="0" w:space="0" w:color="auto"/>
        <w:right w:val="none" w:sz="0" w:space="0" w:color="auto"/>
      </w:divBdr>
    </w:div>
    <w:div w:id="441145316">
      <w:bodyDiv w:val="1"/>
      <w:marLeft w:val="0"/>
      <w:marRight w:val="0"/>
      <w:marTop w:val="0"/>
      <w:marBottom w:val="0"/>
      <w:divBdr>
        <w:top w:val="none" w:sz="0" w:space="0" w:color="auto"/>
        <w:left w:val="none" w:sz="0" w:space="0" w:color="auto"/>
        <w:bottom w:val="none" w:sz="0" w:space="0" w:color="auto"/>
        <w:right w:val="none" w:sz="0" w:space="0" w:color="auto"/>
      </w:divBdr>
    </w:div>
    <w:div w:id="448086355">
      <w:bodyDiv w:val="1"/>
      <w:marLeft w:val="0"/>
      <w:marRight w:val="0"/>
      <w:marTop w:val="0"/>
      <w:marBottom w:val="0"/>
      <w:divBdr>
        <w:top w:val="none" w:sz="0" w:space="0" w:color="auto"/>
        <w:left w:val="none" w:sz="0" w:space="0" w:color="auto"/>
        <w:bottom w:val="none" w:sz="0" w:space="0" w:color="auto"/>
        <w:right w:val="none" w:sz="0" w:space="0" w:color="auto"/>
      </w:divBdr>
    </w:div>
    <w:div w:id="509686024">
      <w:bodyDiv w:val="1"/>
      <w:marLeft w:val="0"/>
      <w:marRight w:val="0"/>
      <w:marTop w:val="0"/>
      <w:marBottom w:val="0"/>
      <w:divBdr>
        <w:top w:val="none" w:sz="0" w:space="0" w:color="auto"/>
        <w:left w:val="none" w:sz="0" w:space="0" w:color="auto"/>
        <w:bottom w:val="none" w:sz="0" w:space="0" w:color="auto"/>
        <w:right w:val="none" w:sz="0" w:space="0" w:color="auto"/>
      </w:divBdr>
    </w:div>
    <w:div w:id="515651489">
      <w:bodyDiv w:val="1"/>
      <w:marLeft w:val="0"/>
      <w:marRight w:val="0"/>
      <w:marTop w:val="0"/>
      <w:marBottom w:val="0"/>
      <w:divBdr>
        <w:top w:val="none" w:sz="0" w:space="0" w:color="auto"/>
        <w:left w:val="none" w:sz="0" w:space="0" w:color="auto"/>
        <w:bottom w:val="none" w:sz="0" w:space="0" w:color="auto"/>
        <w:right w:val="none" w:sz="0" w:space="0" w:color="auto"/>
      </w:divBdr>
    </w:div>
    <w:div w:id="521238241">
      <w:bodyDiv w:val="1"/>
      <w:marLeft w:val="0"/>
      <w:marRight w:val="0"/>
      <w:marTop w:val="0"/>
      <w:marBottom w:val="0"/>
      <w:divBdr>
        <w:top w:val="none" w:sz="0" w:space="0" w:color="auto"/>
        <w:left w:val="none" w:sz="0" w:space="0" w:color="auto"/>
        <w:bottom w:val="none" w:sz="0" w:space="0" w:color="auto"/>
        <w:right w:val="none" w:sz="0" w:space="0" w:color="auto"/>
      </w:divBdr>
    </w:div>
    <w:div w:id="544024360">
      <w:bodyDiv w:val="1"/>
      <w:marLeft w:val="0"/>
      <w:marRight w:val="0"/>
      <w:marTop w:val="0"/>
      <w:marBottom w:val="0"/>
      <w:divBdr>
        <w:top w:val="none" w:sz="0" w:space="0" w:color="auto"/>
        <w:left w:val="none" w:sz="0" w:space="0" w:color="auto"/>
        <w:bottom w:val="none" w:sz="0" w:space="0" w:color="auto"/>
        <w:right w:val="none" w:sz="0" w:space="0" w:color="auto"/>
      </w:divBdr>
    </w:div>
    <w:div w:id="562914004">
      <w:bodyDiv w:val="1"/>
      <w:marLeft w:val="0"/>
      <w:marRight w:val="0"/>
      <w:marTop w:val="0"/>
      <w:marBottom w:val="0"/>
      <w:divBdr>
        <w:top w:val="none" w:sz="0" w:space="0" w:color="auto"/>
        <w:left w:val="none" w:sz="0" w:space="0" w:color="auto"/>
        <w:bottom w:val="none" w:sz="0" w:space="0" w:color="auto"/>
        <w:right w:val="none" w:sz="0" w:space="0" w:color="auto"/>
      </w:divBdr>
    </w:div>
    <w:div w:id="571500639">
      <w:bodyDiv w:val="1"/>
      <w:marLeft w:val="0"/>
      <w:marRight w:val="0"/>
      <w:marTop w:val="0"/>
      <w:marBottom w:val="0"/>
      <w:divBdr>
        <w:top w:val="none" w:sz="0" w:space="0" w:color="auto"/>
        <w:left w:val="none" w:sz="0" w:space="0" w:color="auto"/>
        <w:bottom w:val="none" w:sz="0" w:space="0" w:color="auto"/>
        <w:right w:val="none" w:sz="0" w:space="0" w:color="auto"/>
      </w:divBdr>
    </w:div>
    <w:div w:id="605387335">
      <w:bodyDiv w:val="1"/>
      <w:marLeft w:val="0"/>
      <w:marRight w:val="0"/>
      <w:marTop w:val="0"/>
      <w:marBottom w:val="0"/>
      <w:divBdr>
        <w:top w:val="none" w:sz="0" w:space="0" w:color="auto"/>
        <w:left w:val="none" w:sz="0" w:space="0" w:color="auto"/>
        <w:bottom w:val="none" w:sz="0" w:space="0" w:color="auto"/>
        <w:right w:val="none" w:sz="0" w:space="0" w:color="auto"/>
      </w:divBdr>
    </w:div>
    <w:div w:id="613637905">
      <w:bodyDiv w:val="1"/>
      <w:marLeft w:val="0"/>
      <w:marRight w:val="0"/>
      <w:marTop w:val="0"/>
      <w:marBottom w:val="0"/>
      <w:divBdr>
        <w:top w:val="none" w:sz="0" w:space="0" w:color="auto"/>
        <w:left w:val="none" w:sz="0" w:space="0" w:color="auto"/>
        <w:bottom w:val="none" w:sz="0" w:space="0" w:color="auto"/>
        <w:right w:val="none" w:sz="0" w:space="0" w:color="auto"/>
      </w:divBdr>
    </w:div>
    <w:div w:id="615865192">
      <w:bodyDiv w:val="1"/>
      <w:marLeft w:val="0"/>
      <w:marRight w:val="0"/>
      <w:marTop w:val="0"/>
      <w:marBottom w:val="0"/>
      <w:divBdr>
        <w:top w:val="none" w:sz="0" w:space="0" w:color="auto"/>
        <w:left w:val="none" w:sz="0" w:space="0" w:color="auto"/>
        <w:bottom w:val="none" w:sz="0" w:space="0" w:color="auto"/>
        <w:right w:val="none" w:sz="0" w:space="0" w:color="auto"/>
      </w:divBdr>
    </w:div>
    <w:div w:id="639458550">
      <w:bodyDiv w:val="1"/>
      <w:marLeft w:val="0"/>
      <w:marRight w:val="0"/>
      <w:marTop w:val="0"/>
      <w:marBottom w:val="0"/>
      <w:divBdr>
        <w:top w:val="none" w:sz="0" w:space="0" w:color="auto"/>
        <w:left w:val="none" w:sz="0" w:space="0" w:color="auto"/>
        <w:bottom w:val="none" w:sz="0" w:space="0" w:color="auto"/>
        <w:right w:val="none" w:sz="0" w:space="0" w:color="auto"/>
      </w:divBdr>
    </w:div>
    <w:div w:id="672536979">
      <w:bodyDiv w:val="1"/>
      <w:marLeft w:val="0"/>
      <w:marRight w:val="0"/>
      <w:marTop w:val="0"/>
      <w:marBottom w:val="0"/>
      <w:divBdr>
        <w:top w:val="none" w:sz="0" w:space="0" w:color="auto"/>
        <w:left w:val="none" w:sz="0" w:space="0" w:color="auto"/>
        <w:bottom w:val="none" w:sz="0" w:space="0" w:color="auto"/>
        <w:right w:val="none" w:sz="0" w:space="0" w:color="auto"/>
      </w:divBdr>
    </w:div>
    <w:div w:id="675957524">
      <w:bodyDiv w:val="1"/>
      <w:marLeft w:val="0"/>
      <w:marRight w:val="0"/>
      <w:marTop w:val="0"/>
      <w:marBottom w:val="0"/>
      <w:divBdr>
        <w:top w:val="none" w:sz="0" w:space="0" w:color="auto"/>
        <w:left w:val="none" w:sz="0" w:space="0" w:color="auto"/>
        <w:bottom w:val="none" w:sz="0" w:space="0" w:color="auto"/>
        <w:right w:val="none" w:sz="0" w:space="0" w:color="auto"/>
      </w:divBdr>
    </w:div>
    <w:div w:id="733504634">
      <w:bodyDiv w:val="1"/>
      <w:marLeft w:val="0"/>
      <w:marRight w:val="0"/>
      <w:marTop w:val="0"/>
      <w:marBottom w:val="0"/>
      <w:divBdr>
        <w:top w:val="none" w:sz="0" w:space="0" w:color="auto"/>
        <w:left w:val="none" w:sz="0" w:space="0" w:color="auto"/>
        <w:bottom w:val="none" w:sz="0" w:space="0" w:color="auto"/>
        <w:right w:val="none" w:sz="0" w:space="0" w:color="auto"/>
      </w:divBdr>
    </w:div>
    <w:div w:id="736784107">
      <w:bodyDiv w:val="1"/>
      <w:marLeft w:val="0"/>
      <w:marRight w:val="0"/>
      <w:marTop w:val="0"/>
      <w:marBottom w:val="0"/>
      <w:divBdr>
        <w:top w:val="none" w:sz="0" w:space="0" w:color="auto"/>
        <w:left w:val="none" w:sz="0" w:space="0" w:color="auto"/>
        <w:bottom w:val="none" w:sz="0" w:space="0" w:color="auto"/>
        <w:right w:val="none" w:sz="0" w:space="0" w:color="auto"/>
      </w:divBdr>
    </w:div>
    <w:div w:id="774904170">
      <w:bodyDiv w:val="1"/>
      <w:marLeft w:val="0"/>
      <w:marRight w:val="0"/>
      <w:marTop w:val="0"/>
      <w:marBottom w:val="0"/>
      <w:divBdr>
        <w:top w:val="none" w:sz="0" w:space="0" w:color="auto"/>
        <w:left w:val="none" w:sz="0" w:space="0" w:color="auto"/>
        <w:bottom w:val="none" w:sz="0" w:space="0" w:color="auto"/>
        <w:right w:val="none" w:sz="0" w:space="0" w:color="auto"/>
      </w:divBdr>
    </w:div>
    <w:div w:id="805464445">
      <w:bodyDiv w:val="1"/>
      <w:marLeft w:val="0"/>
      <w:marRight w:val="0"/>
      <w:marTop w:val="0"/>
      <w:marBottom w:val="0"/>
      <w:divBdr>
        <w:top w:val="none" w:sz="0" w:space="0" w:color="auto"/>
        <w:left w:val="none" w:sz="0" w:space="0" w:color="auto"/>
        <w:bottom w:val="none" w:sz="0" w:space="0" w:color="auto"/>
        <w:right w:val="none" w:sz="0" w:space="0" w:color="auto"/>
      </w:divBdr>
    </w:div>
    <w:div w:id="854541411">
      <w:bodyDiv w:val="1"/>
      <w:marLeft w:val="0"/>
      <w:marRight w:val="0"/>
      <w:marTop w:val="0"/>
      <w:marBottom w:val="0"/>
      <w:divBdr>
        <w:top w:val="none" w:sz="0" w:space="0" w:color="auto"/>
        <w:left w:val="none" w:sz="0" w:space="0" w:color="auto"/>
        <w:bottom w:val="none" w:sz="0" w:space="0" w:color="auto"/>
        <w:right w:val="none" w:sz="0" w:space="0" w:color="auto"/>
      </w:divBdr>
    </w:div>
    <w:div w:id="879125486">
      <w:bodyDiv w:val="1"/>
      <w:marLeft w:val="0"/>
      <w:marRight w:val="0"/>
      <w:marTop w:val="0"/>
      <w:marBottom w:val="0"/>
      <w:divBdr>
        <w:top w:val="none" w:sz="0" w:space="0" w:color="auto"/>
        <w:left w:val="none" w:sz="0" w:space="0" w:color="auto"/>
        <w:bottom w:val="none" w:sz="0" w:space="0" w:color="auto"/>
        <w:right w:val="none" w:sz="0" w:space="0" w:color="auto"/>
      </w:divBdr>
    </w:div>
    <w:div w:id="882404895">
      <w:bodyDiv w:val="1"/>
      <w:marLeft w:val="0"/>
      <w:marRight w:val="0"/>
      <w:marTop w:val="0"/>
      <w:marBottom w:val="0"/>
      <w:divBdr>
        <w:top w:val="none" w:sz="0" w:space="0" w:color="auto"/>
        <w:left w:val="none" w:sz="0" w:space="0" w:color="auto"/>
        <w:bottom w:val="none" w:sz="0" w:space="0" w:color="auto"/>
        <w:right w:val="none" w:sz="0" w:space="0" w:color="auto"/>
      </w:divBdr>
    </w:div>
    <w:div w:id="911428874">
      <w:bodyDiv w:val="1"/>
      <w:marLeft w:val="0"/>
      <w:marRight w:val="0"/>
      <w:marTop w:val="0"/>
      <w:marBottom w:val="0"/>
      <w:divBdr>
        <w:top w:val="none" w:sz="0" w:space="0" w:color="auto"/>
        <w:left w:val="none" w:sz="0" w:space="0" w:color="auto"/>
        <w:bottom w:val="none" w:sz="0" w:space="0" w:color="auto"/>
        <w:right w:val="none" w:sz="0" w:space="0" w:color="auto"/>
      </w:divBdr>
    </w:div>
    <w:div w:id="919489661">
      <w:bodyDiv w:val="1"/>
      <w:marLeft w:val="0"/>
      <w:marRight w:val="0"/>
      <w:marTop w:val="0"/>
      <w:marBottom w:val="0"/>
      <w:divBdr>
        <w:top w:val="none" w:sz="0" w:space="0" w:color="auto"/>
        <w:left w:val="none" w:sz="0" w:space="0" w:color="auto"/>
        <w:bottom w:val="none" w:sz="0" w:space="0" w:color="auto"/>
        <w:right w:val="none" w:sz="0" w:space="0" w:color="auto"/>
      </w:divBdr>
    </w:div>
    <w:div w:id="922690466">
      <w:bodyDiv w:val="1"/>
      <w:marLeft w:val="0"/>
      <w:marRight w:val="0"/>
      <w:marTop w:val="0"/>
      <w:marBottom w:val="0"/>
      <w:divBdr>
        <w:top w:val="none" w:sz="0" w:space="0" w:color="auto"/>
        <w:left w:val="none" w:sz="0" w:space="0" w:color="auto"/>
        <w:bottom w:val="none" w:sz="0" w:space="0" w:color="auto"/>
        <w:right w:val="none" w:sz="0" w:space="0" w:color="auto"/>
      </w:divBdr>
    </w:div>
    <w:div w:id="934897770">
      <w:bodyDiv w:val="1"/>
      <w:marLeft w:val="0"/>
      <w:marRight w:val="0"/>
      <w:marTop w:val="0"/>
      <w:marBottom w:val="0"/>
      <w:divBdr>
        <w:top w:val="none" w:sz="0" w:space="0" w:color="auto"/>
        <w:left w:val="none" w:sz="0" w:space="0" w:color="auto"/>
        <w:bottom w:val="none" w:sz="0" w:space="0" w:color="auto"/>
        <w:right w:val="none" w:sz="0" w:space="0" w:color="auto"/>
      </w:divBdr>
    </w:div>
    <w:div w:id="996880701">
      <w:bodyDiv w:val="1"/>
      <w:marLeft w:val="0"/>
      <w:marRight w:val="0"/>
      <w:marTop w:val="0"/>
      <w:marBottom w:val="0"/>
      <w:divBdr>
        <w:top w:val="none" w:sz="0" w:space="0" w:color="auto"/>
        <w:left w:val="none" w:sz="0" w:space="0" w:color="auto"/>
        <w:bottom w:val="none" w:sz="0" w:space="0" w:color="auto"/>
        <w:right w:val="none" w:sz="0" w:space="0" w:color="auto"/>
      </w:divBdr>
    </w:div>
    <w:div w:id="999576782">
      <w:bodyDiv w:val="1"/>
      <w:marLeft w:val="0"/>
      <w:marRight w:val="0"/>
      <w:marTop w:val="0"/>
      <w:marBottom w:val="0"/>
      <w:divBdr>
        <w:top w:val="none" w:sz="0" w:space="0" w:color="auto"/>
        <w:left w:val="none" w:sz="0" w:space="0" w:color="auto"/>
        <w:bottom w:val="none" w:sz="0" w:space="0" w:color="auto"/>
        <w:right w:val="none" w:sz="0" w:space="0" w:color="auto"/>
      </w:divBdr>
    </w:div>
    <w:div w:id="1023749278">
      <w:bodyDiv w:val="1"/>
      <w:marLeft w:val="0"/>
      <w:marRight w:val="0"/>
      <w:marTop w:val="0"/>
      <w:marBottom w:val="0"/>
      <w:divBdr>
        <w:top w:val="none" w:sz="0" w:space="0" w:color="auto"/>
        <w:left w:val="none" w:sz="0" w:space="0" w:color="auto"/>
        <w:bottom w:val="none" w:sz="0" w:space="0" w:color="auto"/>
        <w:right w:val="none" w:sz="0" w:space="0" w:color="auto"/>
      </w:divBdr>
    </w:div>
    <w:div w:id="1035471419">
      <w:bodyDiv w:val="1"/>
      <w:marLeft w:val="0"/>
      <w:marRight w:val="0"/>
      <w:marTop w:val="0"/>
      <w:marBottom w:val="0"/>
      <w:divBdr>
        <w:top w:val="none" w:sz="0" w:space="0" w:color="auto"/>
        <w:left w:val="none" w:sz="0" w:space="0" w:color="auto"/>
        <w:bottom w:val="none" w:sz="0" w:space="0" w:color="auto"/>
        <w:right w:val="none" w:sz="0" w:space="0" w:color="auto"/>
      </w:divBdr>
    </w:div>
    <w:div w:id="1051926894">
      <w:bodyDiv w:val="1"/>
      <w:marLeft w:val="0"/>
      <w:marRight w:val="0"/>
      <w:marTop w:val="0"/>
      <w:marBottom w:val="0"/>
      <w:divBdr>
        <w:top w:val="none" w:sz="0" w:space="0" w:color="auto"/>
        <w:left w:val="none" w:sz="0" w:space="0" w:color="auto"/>
        <w:bottom w:val="none" w:sz="0" w:space="0" w:color="auto"/>
        <w:right w:val="none" w:sz="0" w:space="0" w:color="auto"/>
      </w:divBdr>
    </w:div>
    <w:div w:id="1062676443">
      <w:bodyDiv w:val="1"/>
      <w:marLeft w:val="0"/>
      <w:marRight w:val="0"/>
      <w:marTop w:val="0"/>
      <w:marBottom w:val="0"/>
      <w:divBdr>
        <w:top w:val="none" w:sz="0" w:space="0" w:color="auto"/>
        <w:left w:val="none" w:sz="0" w:space="0" w:color="auto"/>
        <w:bottom w:val="none" w:sz="0" w:space="0" w:color="auto"/>
        <w:right w:val="none" w:sz="0" w:space="0" w:color="auto"/>
      </w:divBdr>
    </w:div>
    <w:div w:id="1064520984">
      <w:bodyDiv w:val="1"/>
      <w:marLeft w:val="0"/>
      <w:marRight w:val="0"/>
      <w:marTop w:val="0"/>
      <w:marBottom w:val="0"/>
      <w:divBdr>
        <w:top w:val="none" w:sz="0" w:space="0" w:color="auto"/>
        <w:left w:val="none" w:sz="0" w:space="0" w:color="auto"/>
        <w:bottom w:val="none" w:sz="0" w:space="0" w:color="auto"/>
        <w:right w:val="none" w:sz="0" w:space="0" w:color="auto"/>
      </w:divBdr>
    </w:div>
    <w:div w:id="1084381115">
      <w:bodyDiv w:val="1"/>
      <w:marLeft w:val="0"/>
      <w:marRight w:val="0"/>
      <w:marTop w:val="0"/>
      <w:marBottom w:val="0"/>
      <w:divBdr>
        <w:top w:val="none" w:sz="0" w:space="0" w:color="auto"/>
        <w:left w:val="none" w:sz="0" w:space="0" w:color="auto"/>
        <w:bottom w:val="none" w:sz="0" w:space="0" w:color="auto"/>
        <w:right w:val="none" w:sz="0" w:space="0" w:color="auto"/>
      </w:divBdr>
    </w:div>
    <w:div w:id="1115170465">
      <w:bodyDiv w:val="1"/>
      <w:marLeft w:val="0"/>
      <w:marRight w:val="0"/>
      <w:marTop w:val="0"/>
      <w:marBottom w:val="0"/>
      <w:divBdr>
        <w:top w:val="none" w:sz="0" w:space="0" w:color="auto"/>
        <w:left w:val="none" w:sz="0" w:space="0" w:color="auto"/>
        <w:bottom w:val="none" w:sz="0" w:space="0" w:color="auto"/>
        <w:right w:val="none" w:sz="0" w:space="0" w:color="auto"/>
      </w:divBdr>
    </w:div>
    <w:div w:id="1197886784">
      <w:bodyDiv w:val="1"/>
      <w:marLeft w:val="0"/>
      <w:marRight w:val="0"/>
      <w:marTop w:val="0"/>
      <w:marBottom w:val="0"/>
      <w:divBdr>
        <w:top w:val="none" w:sz="0" w:space="0" w:color="auto"/>
        <w:left w:val="none" w:sz="0" w:space="0" w:color="auto"/>
        <w:bottom w:val="none" w:sz="0" w:space="0" w:color="auto"/>
        <w:right w:val="none" w:sz="0" w:space="0" w:color="auto"/>
      </w:divBdr>
    </w:div>
    <w:div w:id="1230768544">
      <w:bodyDiv w:val="1"/>
      <w:marLeft w:val="0"/>
      <w:marRight w:val="0"/>
      <w:marTop w:val="0"/>
      <w:marBottom w:val="0"/>
      <w:divBdr>
        <w:top w:val="none" w:sz="0" w:space="0" w:color="auto"/>
        <w:left w:val="none" w:sz="0" w:space="0" w:color="auto"/>
        <w:bottom w:val="none" w:sz="0" w:space="0" w:color="auto"/>
        <w:right w:val="none" w:sz="0" w:space="0" w:color="auto"/>
      </w:divBdr>
    </w:div>
    <w:div w:id="1256330359">
      <w:bodyDiv w:val="1"/>
      <w:marLeft w:val="0"/>
      <w:marRight w:val="0"/>
      <w:marTop w:val="0"/>
      <w:marBottom w:val="0"/>
      <w:divBdr>
        <w:top w:val="none" w:sz="0" w:space="0" w:color="auto"/>
        <w:left w:val="none" w:sz="0" w:space="0" w:color="auto"/>
        <w:bottom w:val="none" w:sz="0" w:space="0" w:color="auto"/>
        <w:right w:val="none" w:sz="0" w:space="0" w:color="auto"/>
      </w:divBdr>
    </w:div>
    <w:div w:id="1289508920">
      <w:bodyDiv w:val="1"/>
      <w:marLeft w:val="0"/>
      <w:marRight w:val="0"/>
      <w:marTop w:val="0"/>
      <w:marBottom w:val="0"/>
      <w:divBdr>
        <w:top w:val="none" w:sz="0" w:space="0" w:color="auto"/>
        <w:left w:val="none" w:sz="0" w:space="0" w:color="auto"/>
        <w:bottom w:val="none" w:sz="0" w:space="0" w:color="auto"/>
        <w:right w:val="none" w:sz="0" w:space="0" w:color="auto"/>
      </w:divBdr>
    </w:div>
    <w:div w:id="1370953171">
      <w:bodyDiv w:val="1"/>
      <w:marLeft w:val="0"/>
      <w:marRight w:val="0"/>
      <w:marTop w:val="0"/>
      <w:marBottom w:val="0"/>
      <w:divBdr>
        <w:top w:val="none" w:sz="0" w:space="0" w:color="auto"/>
        <w:left w:val="none" w:sz="0" w:space="0" w:color="auto"/>
        <w:bottom w:val="none" w:sz="0" w:space="0" w:color="auto"/>
        <w:right w:val="none" w:sz="0" w:space="0" w:color="auto"/>
      </w:divBdr>
    </w:div>
    <w:div w:id="1384719535">
      <w:bodyDiv w:val="1"/>
      <w:marLeft w:val="0"/>
      <w:marRight w:val="0"/>
      <w:marTop w:val="0"/>
      <w:marBottom w:val="0"/>
      <w:divBdr>
        <w:top w:val="none" w:sz="0" w:space="0" w:color="auto"/>
        <w:left w:val="none" w:sz="0" w:space="0" w:color="auto"/>
        <w:bottom w:val="none" w:sz="0" w:space="0" w:color="auto"/>
        <w:right w:val="none" w:sz="0" w:space="0" w:color="auto"/>
      </w:divBdr>
    </w:div>
    <w:div w:id="1399202976">
      <w:bodyDiv w:val="1"/>
      <w:marLeft w:val="0"/>
      <w:marRight w:val="0"/>
      <w:marTop w:val="0"/>
      <w:marBottom w:val="0"/>
      <w:divBdr>
        <w:top w:val="none" w:sz="0" w:space="0" w:color="auto"/>
        <w:left w:val="none" w:sz="0" w:space="0" w:color="auto"/>
        <w:bottom w:val="none" w:sz="0" w:space="0" w:color="auto"/>
        <w:right w:val="none" w:sz="0" w:space="0" w:color="auto"/>
      </w:divBdr>
    </w:div>
    <w:div w:id="1411660863">
      <w:bodyDiv w:val="1"/>
      <w:marLeft w:val="0"/>
      <w:marRight w:val="0"/>
      <w:marTop w:val="0"/>
      <w:marBottom w:val="0"/>
      <w:divBdr>
        <w:top w:val="none" w:sz="0" w:space="0" w:color="auto"/>
        <w:left w:val="none" w:sz="0" w:space="0" w:color="auto"/>
        <w:bottom w:val="none" w:sz="0" w:space="0" w:color="auto"/>
        <w:right w:val="none" w:sz="0" w:space="0" w:color="auto"/>
      </w:divBdr>
    </w:div>
    <w:div w:id="1420954155">
      <w:bodyDiv w:val="1"/>
      <w:marLeft w:val="0"/>
      <w:marRight w:val="0"/>
      <w:marTop w:val="0"/>
      <w:marBottom w:val="0"/>
      <w:divBdr>
        <w:top w:val="none" w:sz="0" w:space="0" w:color="auto"/>
        <w:left w:val="none" w:sz="0" w:space="0" w:color="auto"/>
        <w:bottom w:val="none" w:sz="0" w:space="0" w:color="auto"/>
        <w:right w:val="none" w:sz="0" w:space="0" w:color="auto"/>
      </w:divBdr>
    </w:div>
    <w:div w:id="1447045805">
      <w:bodyDiv w:val="1"/>
      <w:marLeft w:val="0"/>
      <w:marRight w:val="0"/>
      <w:marTop w:val="0"/>
      <w:marBottom w:val="0"/>
      <w:divBdr>
        <w:top w:val="none" w:sz="0" w:space="0" w:color="auto"/>
        <w:left w:val="none" w:sz="0" w:space="0" w:color="auto"/>
        <w:bottom w:val="none" w:sz="0" w:space="0" w:color="auto"/>
        <w:right w:val="none" w:sz="0" w:space="0" w:color="auto"/>
      </w:divBdr>
    </w:div>
    <w:div w:id="1463887368">
      <w:bodyDiv w:val="1"/>
      <w:marLeft w:val="0"/>
      <w:marRight w:val="0"/>
      <w:marTop w:val="0"/>
      <w:marBottom w:val="0"/>
      <w:divBdr>
        <w:top w:val="none" w:sz="0" w:space="0" w:color="auto"/>
        <w:left w:val="none" w:sz="0" w:space="0" w:color="auto"/>
        <w:bottom w:val="none" w:sz="0" w:space="0" w:color="auto"/>
        <w:right w:val="none" w:sz="0" w:space="0" w:color="auto"/>
      </w:divBdr>
    </w:div>
    <w:div w:id="1479104424">
      <w:bodyDiv w:val="1"/>
      <w:marLeft w:val="0"/>
      <w:marRight w:val="0"/>
      <w:marTop w:val="0"/>
      <w:marBottom w:val="0"/>
      <w:divBdr>
        <w:top w:val="none" w:sz="0" w:space="0" w:color="auto"/>
        <w:left w:val="none" w:sz="0" w:space="0" w:color="auto"/>
        <w:bottom w:val="none" w:sz="0" w:space="0" w:color="auto"/>
        <w:right w:val="none" w:sz="0" w:space="0" w:color="auto"/>
      </w:divBdr>
    </w:div>
    <w:div w:id="1494644783">
      <w:bodyDiv w:val="1"/>
      <w:marLeft w:val="0"/>
      <w:marRight w:val="0"/>
      <w:marTop w:val="0"/>
      <w:marBottom w:val="0"/>
      <w:divBdr>
        <w:top w:val="none" w:sz="0" w:space="0" w:color="auto"/>
        <w:left w:val="none" w:sz="0" w:space="0" w:color="auto"/>
        <w:bottom w:val="none" w:sz="0" w:space="0" w:color="auto"/>
        <w:right w:val="none" w:sz="0" w:space="0" w:color="auto"/>
      </w:divBdr>
    </w:div>
    <w:div w:id="1520123145">
      <w:bodyDiv w:val="1"/>
      <w:marLeft w:val="0"/>
      <w:marRight w:val="0"/>
      <w:marTop w:val="0"/>
      <w:marBottom w:val="0"/>
      <w:divBdr>
        <w:top w:val="none" w:sz="0" w:space="0" w:color="auto"/>
        <w:left w:val="none" w:sz="0" w:space="0" w:color="auto"/>
        <w:bottom w:val="none" w:sz="0" w:space="0" w:color="auto"/>
        <w:right w:val="none" w:sz="0" w:space="0" w:color="auto"/>
      </w:divBdr>
    </w:div>
    <w:div w:id="1549075273">
      <w:bodyDiv w:val="1"/>
      <w:marLeft w:val="0"/>
      <w:marRight w:val="0"/>
      <w:marTop w:val="0"/>
      <w:marBottom w:val="0"/>
      <w:divBdr>
        <w:top w:val="none" w:sz="0" w:space="0" w:color="auto"/>
        <w:left w:val="none" w:sz="0" w:space="0" w:color="auto"/>
        <w:bottom w:val="none" w:sz="0" w:space="0" w:color="auto"/>
        <w:right w:val="none" w:sz="0" w:space="0" w:color="auto"/>
      </w:divBdr>
    </w:div>
    <w:div w:id="1553688738">
      <w:bodyDiv w:val="1"/>
      <w:marLeft w:val="0"/>
      <w:marRight w:val="0"/>
      <w:marTop w:val="0"/>
      <w:marBottom w:val="0"/>
      <w:divBdr>
        <w:top w:val="none" w:sz="0" w:space="0" w:color="auto"/>
        <w:left w:val="none" w:sz="0" w:space="0" w:color="auto"/>
        <w:bottom w:val="none" w:sz="0" w:space="0" w:color="auto"/>
        <w:right w:val="none" w:sz="0" w:space="0" w:color="auto"/>
      </w:divBdr>
    </w:div>
    <w:div w:id="1581014751">
      <w:bodyDiv w:val="1"/>
      <w:marLeft w:val="0"/>
      <w:marRight w:val="0"/>
      <w:marTop w:val="0"/>
      <w:marBottom w:val="0"/>
      <w:divBdr>
        <w:top w:val="none" w:sz="0" w:space="0" w:color="auto"/>
        <w:left w:val="none" w:sz="0" w:space="0" w:color="auto"/>
        <w:bottom w:val="none" w:sz="0" w:space="0" w:color="auto"/>
        <w:right w:val="none" w:sz="0" w:space="0" w:color="auto"/>
      </w:divBdr>
    </w:div>
    <w:div w:id="1597329152">
      <w:bodyDiv w:val="1"/>
      <w:marLeft w:val="0"/>
      <w:marRight w:val="0"/>
      <w:marTop w:val="0"/>
      <w:marBottom w:val="0"/>
      <w:divBdr>
        <w:top w:val="none" w:sz="0" w:space="0" w:color="auto"/>
        <w:left w:val="none" w:sz="0" w:space="0" w:color="auto"/>
        <w:bottom w:val="none" w:sz="0" w:space="0" w:color="auto"/>
        <w:right w:val="none" w:sz="0" w:space="0" w:color="auto"/>
      </w:divBdr>
    </w:div>
    <w:div w:id="1608584065">
      <w:bodyDiv w:val="1"/>
      <w:marLeft w:val="0"/>
      <w:marRight w:val="0"/>
      <w:marTop w:val="0"/>
      <w:marBottom w:val="0"/>
      <w:divBdr>
        <w:top w:val="none" w:sz="0" w:space="0" w:color="auto"/>
        <w:left w:val="none" w:sz="0" w:space="0" w:color="auto"/>
        <w:bottom w:val="none" w:sz="0" w:space="0" w:color="auto"/>
        <w:right w:val="none" w:sz="0" w:space="0" w:color="auto"/>
      </w:divBdr>
    </w:div>
    <w:div w:id="1624119207">
      <w:bodyDiv w:val="1"/>
      <w:marLeft w:val="0"/>
      <w:marRight w:val="0"/>
      <w:marTop w:val="0"/>
      <w:marBottom w:val="0"/>
      <w:divBdr>
        <w:top w:val="none" w:sz="0" w:space="0" w:color="auto"/>
        <w:left w:val="none" w:sz="0" w:space="0" w:color="auto"/>
        <w:bottom w:val="none" w:sz="0" w:space="0" w:color="auto"/>
        <w:right w:val="none" w:sz="0" w:space="0" w:color="auto"/>
      </w:divBdr>
    </w:div>
    <w:div w:id="1627349319">
      <w:bodyDiv w:val="1"/>
      <w:marLeft w:val="0"/>
      <w:marRight w:val="0"/>
      <w:marTop w:val="0"/>
      <w:marBottom w:val="0"/>
      <w:divBdr>
        <w:top w:val="none" w:sz="0" w:space="0" w:color="auto"/>
        <w:left w:val="none" w:sz="0" w:space="0" w:color="auto"/>
        <w:bottom w:val="none" w:sz="0" w:space="0" w:color="auto"/>
        <w:right w:val="none" w:sz="0" w:space="0" w:color="auto"/>
      </w:divBdr>
    </w:div>
    <w:div w:id="1632007792">
      <w:bodyDiv w:val="1"/>
      <w:marLeft w:val="0"/>
      <w:marRight w:val="0"/>
      <w:marTop w:val="0"/>
      <w:marBottom w:val="0"/>
      <w:divBdr>
        <w:top w:val="none" w:sz="0" w:space="0" w:color="auto"/>
        <w:left w:val="none" w:sz="0" w:space="0" w:color="auto"/>
        <w:bottom w:val="none" w:sz="0" w:space="0" w:color="auto"/>
        <w:right w:val="none" w:sz="0" w:space="0" w:color="auto"/>
      </w:divBdr>
    </w:div>
    <w:div w:id="1636637172">
      <w:bodyDiv w:val="1"/>
      <w:marLeft w:val="0"/>
      <w:marRight w:val="0"/>
      <w:marTop w:val="0"/>
      <w:marBottom w:val="0"/>
      <w:divBdr>
        <w:top w:val="none" w:sz="0" w:space="0" w:color="auto"/>
        <w:left w:val="none" w:sz="0" w:space="0" w:color="auto"/>
        <w:bottom w:val="none" w:sz="0" w:space="0" w:color="auto"/>
        <w:right w:val="none" w:sz="0" w:space="0" w:color="auto"/>
      </w:divBdr>
    </w:div>
    <w:div w:id="1764380670">
      <w:bodyDiv w:val="1"/>
      <w:marLeft w:val="0"/>
      <w:marRight w:val="0"/>
      <w:marTop w:val="0"/>
      <w:marBottom w:val="0"/>
      <w:divBdr>
        <w:top w:val="none" w:sz="0" w:space="0" w:color="auto"/>
        <w:left w:val="none" w:sz="0" w:space="0" w:color="auto"/>
        <w:bottom w:val="none" w:sz="0" w:space="0" w:color="auto"/>
        <w:right w:val="none" w:sz="0" w:space="0" w:color="auto"/>
      </w:divBdr>
    </w:div>
    <w:div w:id="1769043031">
      <w:bodyDiv w:val="1"/>
      <w:marLeft w:val="0"/>
      <w:marRight w:val="0"/>
      <w:marTop w:val="0"/>
      <w:marBottom w:val="0"/>
      <w:divBdr>
        <w:top w:val="none" w:sz="0" w:space="0" w:color="auto"/>
        <w:left w:val="none" w:sz="0" w:space="0" w:color="auto"/>
        <w:bottom w:val="none" w:sz="0" w:space="0" w:color="auto"/>
        <w:right w:val="none" w:sz="0" w:space="0" w:color="auto"/>
      </w:divBdr>
    </w:div>
    <w:div w:id="1785927453">
      <w:bodyDiv w:val="1"/>
      <w:marLeft w:val="0"/>
      <w:marRight w:val="0"/>
      <w:marTop w:val="0"/>
      <w:marBottom w:val="0"/>
      <w:divBdr>
        <w:top w:val="none" w:sz="0" w:space="0" w:color="auto"/>
        <w:left w:val="none" w:sz="0" w:space="0" w:color="auto"/>
        <w:bottom w:val="none" w:sz="0" w:space="0" w:color="auto"/>
        <w:right w:val="none" w:sz="0" w:space="0" w:color="auto"/>
      </w:divBdr>
    </w:div>
    <w:div w:id="1801456692">
      <w:bodyDiv w:val="1"/>
      <w:marLeft w:val="0"/>
      <w:marRight w:val="0"/>
      <w:marTop w:val="0"/>
      <w:marBottom w:val="0"/>
      <w:divBdr>
        <w:top w:val="none" w:sz="0" w:space="0" w:color="auto"/>
        <w:left w:val="none" w:sz="0" w:space="0" w:color="auto"/>
        <w:bottom w:val="none" w:sz="0" w:space="0" w:color="auto"/>
        <w:right w:val="none" w:sz="0" w:space="0" w:color="auto"/>
      </w:divBdr>
    </w:div>
    <w:div w:id="1804809583">
      <w:bodyDiv w:val="1"/>
      <w:marLeft w:val="0"/>
      <w:marRight w:val="0"/>
      <w:marTop w:val="0"/>
      <w:marBottom w:val="0"/>
      <w:divBdr>
        <w:top w:val="none" w:sz="0" w:space="0" w:color="auto"/>
        <w:left w:val="none" w:sz="0" w:space="0" w:color="auto"/>
        <w:bottom w:val="none" w:sz="0" w:space="0" w:color="auto"/>
        <w:right w:val="none" w:sz="0" w:space="0" w:color="auto"/>
      </w:divBdr>
    </w:div>
    <w:div w:id="1829327059">
      <w:bodyDiv w:val="1"/>
      <w:marLeft w:val="0"/>
      <w:marRight w:val="0"/>
      <w:marTop w:val="0"/>
      <w:marBottom w:val="0"/>
      <w:divBdr>
        <w:top w:val="none" w:sz="0" w:space="0" w:color="auto"/>
        <w:left w:val="none" w:sz="0" w:space="0" w:color="auto"/>
        <w:bottom w:val="none" w:sz="0" w:space="0" w:color="auto"/>
        <w:right w:val="none" w:sz="0" w:space="0" w:color="auto"/>
      </w:divBdr>
    </w:div>
    <w:div w:id="1832217338">
      <w:bodyDiv w:val="1"/>
      <w:marLeft w:val="0"/>
      <w:marRight w:val="0"/>
      <w:marTop w:val="0"/>
      <w:marBottom w:val="0"/>
      <w:divBdr>
        <w:top w:val="none" w:sz="0" w:space="0" w:color="auto"/>
        <w:left w:val="none" w:sz="0" w:space="0" w:color="auto"/>
        <w:bottom w:val="none" w:sz="0" w:space="0" w:color="auto"/>
        <w:right w:val="none" w:sz="0" w:space="0" w:color="auto"/>
      </w:divBdr>
    </w:div>
    <w:div w:id="1834880978">
      <w:bodyDiv w:val="1"/>
      <w:marLeft w:val="0"/>
      <w:marRight w:val="0"/>
      <w:marTop w:val="0"/>
      <w:marBottom w:val="0"/>
      <w:divBdr>
        <w:top w:val="none" w:sz="0" w:space="0" w:color="auto"/>
        <w:left w:val="none" w:sz="0" w:space="0" w:color="auto"/>
        <w:bottom w:val="none" w:sz="0" w:space="0" w:color="auto"/>
        <w:right w:val="none" w:sz="0" w:space="0" w:color="auto"/>
      </w:divBdr>
    </w:div>
    <w:div w:id="1852991473">
      <w:bodyDiv w:val="1"/>
      <w:marLeft w:val="0"/>
      <w:marRight w:val="0"/>
      <w:marTop w:val="0"/>
      <w:marBottom w:val="0"/>
      <w:divBdr>
        <w:top w:val="none" w:sz="0" w:space="0" w:color="auto"/>
        <w:left w:val="none" w:sz="0" w:space="0" w:color="auto"/>
        <w:bottom w:val="none" w:sz="0" w:space="0" w:color="auto"/>
        <w:right w:val="none" w:sz="0" w:space="0" w:color="auto"/>
      </w:divBdr>
    </w:div>
    <w:div w:id="1915433809">
      <w:bodyDiv w:val="1"/>
      <w:marLeft w:val="0"/>
      <w:marRight w:val="0"/>
      <w:marTop w:val="0"/>
      <w:marBottom w:val="0"/>
      <w:divBdr>
        <w:top w:val="none" w:sz="0" w:space="0" w:color="auto"/>
        <w:left w:val="none" w:sz="0" w:space="0" w:color="auto"/>
        <w:bottom w:val="none" w:sz="0" w:space="0" w:color="auto"/>
        <w:right w:val="none" w:sz="0" w:space="0" w:color="auto"/>
      </w:divBdr>
    </w:div>
    <w:div w:id="1930851621">
      <w:bodyDiv w:val="1"/>
      <w:marLeft w:val="0"/>
      <w:marRight w:val="0"/>
      <w:marTop w:val="0"/>
      <w:marBottom w:val="0"/>
      <w:divBdr>
        <w:top w:val="none" w:sz="0" w:space="0" w:color="auto"/>
        <w:left w:val="none" w:sz="0" w:space="0" w:color="auto"/>
        <w:bottom w:val="none" w:sz="0" w:space="0" w:color="auto"/>
        <w:right w:val="none" w:sz="0" w:space="0" w:color="auto"/>
      </w:divBdr>
    </w:div>
    <w:div w:id="1939869050">
      <w:bodyDiv w:val="1"/>
      <w:marLeft w:val="0"/>
      <w:marRight w:val="0"/>
      <w:marTop w:val="0"/>
      <w:marBottom w:val="0"/>
      <w:divBdr>
        <w:top w:val="none" w:sz="0" w:space="0" w:color="auto"/>
        <w:left w:val="none" w:sz="0" w:space="0" w:color="auto"/>
        <w:bottom w:val="none" w:sz="0" w:space="0" w:color="auto"/>
        <w:right w:val="none" w:sz="0" w:space="0" w:color="auto"/>
      </w:divBdr>
    </w:div>
    <w:div w:id="2002540714">
      <w:bodyDiv w:val="1"/>
      <w:marLeft w:val="0"/>
      <w:marRight w:val="0"/>
      <w:marTop w:val="0"/>
      <w:marBottom w:val="0"/>
      <w:divBdr>
        <w:top w:val="none" w:sz="0" w:space="0" w:color="auto"/>
        <w:left w:val="none" w:sz="0" w:space="0" w:color="auto"/>
        <w:bottom w:val="none" w:sz="0" w:space="0" w:color="auto"/>
        <w:right w:val="none" w:sz="0" w:space="0" w:color="auto"/>
      </w:divBdr>
    </w:div>
    <w:div w:id="2056811553">
      <w:bodyDiv w:val="1"/>
      <w:marLeft w:val="0"/>
      <w:marRight w:val="0"/>
      <w:marTop w:val="0"/>
      <w:marBottom w:val="0"/>
      <w:divBdr>
        <w:top w:val="none" w:sz="0" w:space="0" w:color="auto"/>
        <w:left w:val="none" w:sz="0" w:space="0" w:color="auto"/>
        <w:bottom w:val="none" w:sz="0" w:space="0" w:color="auto"/>
        <w:right w:val="none" w:sz="0" w:space="0" w:color="auto"/>
      </w:divBdr>
    </w:div>
    <w:div w:id="2060084363">
      <w:bodyDiv w:val="1"/>
      <w:marLeft w:val="0"/>
      <w:marRight w:val="0"/>
      <w:marTop w:val="0"/>
      <w:marBottom w:val="0"/>
      <w:divBdr>
        <w:top w:val="none" w:sz="0" w:space="0" w:color="auto"/>
        <w:left w:val="none" w:sz="0" w:space="0" w:color="auto"/>
        <w:bottom w:val="none" w:sz="0" w:space="0" w:color="auto"/>
        <w:right w:val="none" w:sz="0" w:space="0" w:color="auto"/>
      </w:divBdr>
    </w:div>
    <w:div w:id="2075084611">
      <w:bodyDiv w:val="1"/>
      <w:marLeft w:val="0"/>
      <w:marRight w:val="0"/>
      <w:marTop w:val="0"/>
      <w:marBottom w:val="0"/>
      <w:divBdr>
        <w:top w:val="none" w:sz="0" w:space="0" w:color="auto"/>
        <w:left w:val="none" w:sz="0" w:space="0" w:color="auto"/>
        <w:bottom w:val="none" w:sz="0" w:space="0" w:color="auto"/>
        <w:right w:val="none" w:sz="0" w:space="0" w:color="auto"/>
      </w:divBdr>
    </w:div>
    <w:div w:id="2084598015">
      <w:bodyDiv w:val="1"/>
      <w:marLeft w:val="0"/>
      <w:marRight w:val="0"/>
      <w:marTop w:val="0"/>
      <w:marBottom w:val="0"/>
      <w:divBdr>
        <w:top w:val="none" w:sz="0" w:space="0" w:color="auto"/>
        <w:left w:val="none" w:sz="0" w:space="0" w:color="auto"/>
        <w:bottom w:val="none" w:sz="0" w:space="0" w:color="auto"/>
        <w:right w:val="none" w:sz="0" w:space="0" w:color="auto"/>
      </w:divBdr>
    </w:div>
    <w:div w:id="2090106517">
      <w:bodyDiv w:val="1"/>
      <w:marLeft w:val="0"/>
      <w:marRight w:val="0"/>
      <w:marTop w:val="0"/>
      <w:marBottom w:val="0"/>
      <w:divBdr>
        <w:top w:val="none" w:sz="0" w:space="0" w:color="auto"/>
        <w:left w:val="none" w:sz="0" w:space="0" w:color="auto"/>
        <w:bottom w:val="none" w:sz="0" w:space="0" w:color="auto"/>
        <w:right w:val="none" w:sz="0" w:space="0" w:color="auto"/>
      </w:divBdr>
    </w:div>
    <w:div w:id="2120753507">
      <w:bodyDiv w:val="1"/>
      <w:marLeft w:val="0"/>
      <w:marRight w:val="0"/>
      <w:marTop w:val="0"/>
      <w:marBottom w:val="0"/>
      <w:divBdr>
        <w:top w:val="none" w:sz="0" w:space="0" w:color="auto"/>
        <w:left w:val="none" w:sz="0" w:space="0" w:color="auto"/>
        <w:bottom w:val="none" w:sz="0" w:space="0" w:color="auto"/>
        <w:right w:val="none" w:sz="0" w:space="0" w:color="auto"/>
      </w:divBdr>
    </w:div>
    <w:div w:id="214526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22</Pages>
  <Words>5790</Words>
  <Characters>33008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vmurol</Company>
  <LinksUpToDate>false</LinksUpToDate>
  <CharactersWithSpaces>38721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Приймальна ком. 1</dc:creator>
  <cp:keywords/>
  <dc:description/>
  <cp:lastModifiedBy>Приймальна ком. 1</cp:lastModifiedBy>
  <cp:revision>4</cp:revision>
  <cp:lastPrinted>2017-09-21T08:04:00Z</cp:lastPrinted>
  <dcterms:created xsi:type="dcterms:W3CDTF">2017-09-21T09:18:00Z</dcterms:created>
  <dcterms:modified xsi:type="dcterms:W3CDTF">2017-09-21T09:33:00Z</dcterms:modified>
</cp:coreProperties>
</file>