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55" w:rsidRDefault="00C22E55" w:rsidP="00C22E55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ЛЕКЦІЯ №8. Стохастичні та детерміністичні ефекти радіації</w:t>
      </w:r>
    </w:p>
    <w:p w:rsidR="00C22E55" w:rsidRDefault="00C22E55" w:rsidP="00C22E55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ЗМІСТ:1.Вивчення </w:t>
      </w:r>
      <w:proofErr w:type="spellStart"/>
      <w:r>
        <w:rPr>
          <w:rStyle w:val="14pt"/>
          <w:lang w:val="uk-UA"/>
        </w:rPr>
        <w:t>безпорогової</w:t>
      </w:r>
      <w:proofErr w:type="spellEnd"/>
      <w:r>
        <w:rPr>
          <w:rStyle w:val="14pt"/>
          <w:lang w:val="uk-UA"/>
        </w:rPr>
        <w:t xml:space="preserve"> та </w:t>
      </w:r>
      <w:proofErr w:type="spellStart"/>
      <w:r>
        <w:rPr>
          <w:rStyle w:val="14pt"/>
          <w:lang w:val="uk-UA"/>
        </w:rPr>
        <w:t>порогової</w:t>
      </w:r>
      <w:proofErr w:type="spellEnd"/>
      <w:r>
        <w:rPr>
          <w:rStyle w:val="14pt"/>
          <w:lang w:val="uk-UA"/>
        </w:rPr>
        <w:t xml:space="preserve"> концепції біологічної дії радіації,її практичне значення</w:t>
      </w:r>
    </w:p>
    <w:p w:rsidR="00C22E55" w:rsidRDefault="00C22E55" w:rsidP="00C22E55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2.</w:t>
      </w:r>
      <w:r>
        <w:rPr>
          <w:rStyle w:val="14pt"/>
        </w:rPr>
        <w:t xml:space="preserve"> Проблема </w:t>
      </w:r>
      <w:proofErr w:type="spellStart"/>
      <w:r>
        <w:rPr>
          <w:rStyle w:val="14pt"/>
        </w:rPr>
        <w:t>малих</w:t>
      </w:r>
      <w:proofErr w:type="spellEnd"/>
      <w:r>
        <w:rPr>
          <w:rStyle w:val="14pt"/>
        </w:rPr>
        <w:t xml:space="preserve"> доз </w:t>
      </w:r>
      <w:r>
        <w:rPr>
          <w:rStyle w:val="14pt"/>
          <w:lang w:val="uk-UA"/>
        </w:rPr>
        <w:t>в РБ.</w:t>
      </w:r>
    </w:p>
    <w:p w:rsidR="00C22E55" w:rsidRDefault="00C22E55" w:rsidP="00C22E55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3. Сумісна  дія радіації</w:t>
      </w:r>
    </w:p>
    <w:p w:rsidR="00C22E55" w:rsidRDefault="00C22E55" w:rsidP="00C22E55">
      <w:pPr>
        <w:spacing w:line="360" w:lineRule="auto"/>
        <w:ind w:firstLine="709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4.Віддалені наслідки радіаційної дії</w:t>
      </w:r>
    </w:p>
    <w:p w:rsidR="00C22E55" w:rsidRPr="00C22E55" w:rsidRDefault="00C22E55" w:rsidP="00C22E55">
      <w:pPr>
        <w:spacing w:line="360" w:lineRule="auto"/>
        <w:jc w:val="both"/>
        <w:rPr>
          <w:szCs w:val="32"/>
          <w:lang w:val="uk-UA"/>
        </w:rPr>
      </w:pPr>
      <w:r>
        <w:rPr>
          <w:rStyle w:val="14pt"/>
          <w:lang w:val="uk-UA"/>
        </w:rPr>
        <w:t>1.</w:t>
      </w:r>
      <w:r>
        <w:rPr>
          <w:sz w:val="28"/>
          <w:szCs w:val="32"/>
          <w:lang w:val="uk-UA"/>
        </w:rPr>
        <w:t xml:space="preserve"> Слід зазначити, що для оцінки радіації як фактора біологічної дії в світі НКДАР зараз прийнята </w:t>
      </w:r>
      <w:proofErr w:type="spellStart"/>
      <w:r>
        <w:rPr>
          <w:sz w:val="28"/>
          <w:szCs w:val="32"/>
          <w:lang w:val="uk-UA"/>
        </w:rPr>
        <w:t>безпорогова</w:t>
      </w:r>
      <w:proofErr w:type="spellEnd"/>
      <w:r>
        <w:rPr>
          <w:sz w:val="28"/>
          <w:szCs w:val="32"/>
          <w:lang w:val="uk-UA"/>
        </w:rPr>
        <w:t xml:space="preserve"> концепція біологічної дії, тобто будь-яка доза для живого </w:t>
      </w:r>
      <w:proofErr w:type="spellStart"/>
      <w:r>
        <w:rPr>
          <w:sz w:val="28"/>
          <w:szCs w:val="32"/>
          <w:lang w:val="uk-UA"/>
        </w:rPr>
        <w:t>організма</w:t>
      </w:r>
      <w:proofErr w:type="spellEnd"/>
      <w:r>
        <w:rPr>
          <w:sz w:val="28"/>
          <w:szCs w:val="32"/>
          <w:lang w:val="uk-UA"/>
        </w:rPr>
        <w:t xml:space="preserve"> є небезпечною,починаючи від нуля.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Існує ще й </w:t>
      </w:r>
      <w:proofErr w:type="spellStart"/>
      <w:r>
        <w:rPr>
          <w:sz w:val="28"/>
          <w:szCs w:val="32"/>
          <w:lang w:val="uk-UA"/>
        </w:rPr>
        <w:t>порогова</w:t>
      </w:r>
      <w:proofErr w:type="spellEnd"/>
      <w:r>
        <w:rPr>
          <w:sz w:val="28"/>
          <w:szCs w:val="32"/>
          <w:lang w:val="uk-UA"/>
        </w:rPr>
        <w:t xml:space="preserve"> концепція, згідно з якою прийнято безпечний поріг ІВ. </w:t>
      </w:r>
      <w:r>
        <w:rPr>
          <w:sz w:val="28"/>
          <w:szCs w:val="32"/>
        </w:rPr>
        <w:t xml:space="preserve">На </w:t>
      </w:r>
      <w:proofErr w:type="spellStart"/>
      <w:r>
        <w:rPr>
          <w:sz w:val="28"/>
          <w:szCs w:val="32"/>
        </w:rPr>
        <w:t>цьому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грунтується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нормування</w:t>
      </w:r>
      <w:proofErr w:type="spellEnd"/>
      <w:proofErr w:type="gramStart"/>
      <w:r>
        <w:rPr>
          <w:sz w:val="28"/>
          <w:szCs w:val="32"/>
        </w:rPr>
        <w:t xml:space="preserve"> ІВ</w:t>
      </w:r>
      <w:proofErr w:type="gramEnd"/>
      <w:r>
        <w:rPr>
          <w:sz w:val="28"/>
          <w:szCs w:val="32"/>
        </w:rPr>
        <w:t xml:space="preserve"> для </w:t>
      </w:r>
      <w:proofErr w:type="spellStart"/>
      <w:r>
        <w:rPr>
          <w:sz w:val="28"/>
          <w:szCs w:val="32"/>
        </w:rPr>
        <w:t>окремих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категорій</w:t>
      </w:r>
      <w:proofErr w:type="spellEnd"/>
      <w:r>
        <w:rPr>
          <w:sz w:val="28"/>
          <w:szCs w:val="32"/>
        </w:rPr>
        <w:t xml:space="preserve"> людей</w:t>
      </w:r>
      <w:r>
        <w:rPr>
          <w:sz w:val="28"/>
          <w:szCs w:val="32"/>
          <w:lang w:val="uk-UA"/>
        </w:rPr>
        <w:t xml:space="preserve"> – А.Б.В</w:t>
      </w:r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Норми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радіаційної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безпеки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</w:rPr>
        <w:t xml:space="preserve"> 19</w:t>
      </w:r>
      <w:r>
        <w:rPr>
          <w:sz w:val="28"/>
          <w:szCs w:val="32"/>
          <w:lang w:val="uk-UA"/>
        </w:rPr>
        <w:t>8</w:t>
      </w:r>
      <w:r>
        <w:rPr>
          <w:sz w:val="28"/>
          <w:szCs w:val="32"/>
        </w:rPr>
        <w:t xml:space="preserve">7). Зараз </w:t>
      </w:r>
      <w:proofErr w:type="spellStart"/>
      <w:r>
        <w:rPr>
          <w:sz w:val="28"/>
          <w:szCs w:val="32"/>
        </w:rPr>
        <w:t>прийнята</w:t>
      </w:r>
      <w:proofErr w:type="spellEnd"/>
      <w:r>
        <w:rPr>
          <w:sz w:val="28"/>
          <w:szCs w:val="32"/>
        </w:rPr>
        <w:t xml:space="preserve"> за </w:t>
      </w:r>
      <w:proofErr w:type="spellStart"/>
      <w:r>
        <w:rPr>
          <w:sz w:val="28"/>
          <w:szCs w:val="32"/>
        </w:rPr>
        <w:t>безпечну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гранично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>до</w:t>
      </w:r>
      <w:proofErr w:type="spellStart"/>
      <w:r>
        <w:rPr>
          <w:sz w:val="28"/>
          <w:szCs w:val="32"/>
        </w:rPr>
        <w:t>пустима</w:t>
      </w:r>
      <w:proofErr w:type="spellEnd"/>
      <w:r>
        <w:rPr>
          <w:sz w:val="28"/>
          <w:szCs w:val="32"/>
        </w:rPr>
        <w:t xml:space="preserve"> доза (Г</w:t>
      </w:r>
      <w:r>
        <w:rPr>
          <w:sz w:val="28"/>
          <w:szCs w:val="32"/>
          <w:lang w:val="uk-UA"/>
        </w:rPr>
        <w:t>Д</w:t>
      </w:r>
      <w:r>
        <w:rPr>
          <w:sz w:val="28"/>
          <w:szCs w:val="32"/>
        </w:rPr>
        <w:t xml:space="preserve">Д) </w:t>
      </w:r>
      <w:proofErr w:type="spellStart"/>
      <w:r>
        <w:rPr>
          <w:sz w:val="28"/>
          <w:szCs w:val="32"/>
        </w:rPr>
        <w:t>загального</w:t>
      </w:r>
      <w:proofErr w:type="spellEnd"/>
      <w:r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р</w:t>
      </w:r>
      <w:proofErr w:type="gramEnd"/>
      <w:r>
        <w:rPr>
          <w:sz w:val="28"/>
          <w:szCs w:val="32"/>
        </w:rPr>
        <w:t>ічного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опромінення</w:t>
      </w:r>
      <w:proofErr w:type="spellEnd"/>
      <w:r>
        <w:rPr>
          <w:sz w:val="28"/>
          <w:szCs w:val="32"/>
        </w:rPr>
        <w:t xml:space="preserve"> – </w:t>
      </w:r>
      <w:proofErr w:type="spellStart"/>
      <w:r>
        <w:rPr>
          <w:sz w:val="28"/>
          <w:szCs w:val="32"/>
        </w:rPr>
        <w:t>це</w:t>
      </w:r>
      <w:proofErr w:type="spellEnd"/>
      <w:r>
        <w:rPr>
          <w:sz w:val="28"/>
          <w:szCs w:val="32"/>
        </w:rPr>
        <w:t xml:space="preserve"> доза, яка не повинна </w:t>
      </w:r>
      <w:proofErr w:type="spellStart"/>
      <w:r>
        <w:rPr>
          <w:sz w:val="28"/>
          <w:szCs w:val="32"/>
        </w:rPr>
        <w:t>викликати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значних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ушкоджень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організму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протягом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життя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людини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які</w:t>
      </w:r>
      <w:proofErr w:type="spellEnd"/>
      <w:r>
        <w:rPr>
          <w:sz w:val="28"/>
          <w:szCs w:val="32"/>
        </w:rPr>
        <w:t xml:space="preserve"> б </w:t>
      </w:r>
      <w:proofErr w:type="spellStart"/>
      <w:r>
        <w:rPr>
          <w:sz w:val="28"/>
          <w:szCs w:val="32"/>
        </w:rPr>
        <w:t>виявлялись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сучасними</w:t>
      </w:r>
      <w:proofErr w:type="spellEnd"/>
      <w:r>
        <w:rPr>
          <w:sz w:val="28"/>
          <w:szCs w:val="32"/>
        </w:rPr>
        <w:t xml:space="preserve"> методами. Для </w:t>
      </w:r>
      <w:proofErr w:type="spellStart"/>
      <w:r>
        <w:rPr>
          <w:sz w:val="28"/>
          <w:szCs w:val="32"/>
        </w:rPr>
        <w:t>працівників</w:t>
      </w:r>
      <w:proofErr w:type="spellEnd"/>
      <w:r>
        <w:rPr>
          <w:sz w:val="28"/>
          <w:szCs w:val="32"/>
        </w:rPr>
        <w:t xml:space="preserve"> вона станови</w:t>
      </w:r>
      <w:proofErr w:type="spellStart"/>
      <w:r>
        <w:rPr>
          <w:sz w:val="28"/>
          <w:szCs w:val="32"/>
          <w:lang w:val="uk-UA"/>
        </w:rPr>
        <w:t>ла</w:t>
      </w:r>
      <w:proofErr w:type="spellEnd"/>
      <w:r>
        <w:rPr>
          <w:sz w:val="28"/>
          <w:szCs w:val="32"/>
        </w:rPr>
        <w:t xml:space="preserve"> 5 </w:t>
      </w:r>
      <w:proofErr w:type="spellStart"/>
      <w:r>
        <w:rPr>
          <w:sz w:val="28"/>
          <w:szCs w:val="32"/>
        </w:rPr>
        <w:t>бер</w:t>
      </w:r>
      <w:proofErr w:type="spellEnd"/>
      <w:r>
        <w:rPr>
          <w:sz w:val="28"/>
          <w:szCs w:val="32"/>
        </w:rPr>
        <w:t>/</w:t>
      </w:r>
      <w:proofErr w:type="spellStart"/>
      <w:proofErr w:type="gramStart"/>
      <w:r>
        <w:rPr>
          <w:sz w:val="28"/>
          <w:szCs w:val="32"/>
        </w:rPr>
        <w:t>р</w:t>
      </w:r>
      <w:proofErr w:type="gramEnd"/>
      <w:r>
        <w:rPr>
          <w:sz w:val="28"/>
          <w:szCs w:val="32"/>
        </w:rPr>
        <w:t>ік</w:t>
      </w:r>
      <w:proofErr w:type="spellEnd"/>
      <w:r>
        <w:rPr>
          <w:sz w:val="28"/>
          <w:szCs w:val="32"/>
        </w:rPr>
        <w:t xml:space="preserve"> (0,05 Зв/</w:t>
      </w:r>
      <w:proofErr w:type="spellStart"/>
      <w:r>
        <w:rPr>
          <w:sz w:val="28"/>
          <w:szCs w:val="32"/>
        </w:rPr>
        <w:t>рік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або</w:t>
      </w:r>
      <w:proofErr w:type="spellEnd"/>
      <w:r>
        <w:rPr>
          <w:sz w:val="28"/>
          <w:szCs w:val="32"/>
        </w:rPr>
        <w:t xml:space="preserve"> 5 </w:t>
      </w:r>
      <w:proofErr w:type="spellStart"/>
      <w:r>
        <w:rPr>
          <w:sz w:val="28"/>
          <w:szCs w:val="32"/>
        </w:rPr>
        <w:t>сЗв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рік</w:t>
      </w:r>
      <w:proofErr w:type="spellEnd"/>
      <w:r>
        <w:rPr>
          <w:sz w:val="28"/>
          <w:szCs w:val="32"/>
        </w:rPr>
        <w:t>)</w:t>
      </w:r>
      <w:r>
        <w:rPr>
          <w:sz w:val="28"/>
          <w:szCs w:val="32"/>
          <w:lang w:val="uk-UA"/>
        </w:rPr>
        <w:t xml:space="preserve"> до аварії на Чорнобильській АЕС.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Зараз,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згідно НРБ-97, прийняті не такі жорсткі нормативи – 20мЗв,2 </w:t>
      </w:r>
      <w:proofErr w:type="spellStart"/>
      <w:r>
        <w:rPr>
          <w:sz w:val="28"/>
          <w:szCs w:val="32"/>
          <w:lang w:val="uk-UA"/>
        </w:rPr>
        <w:t>мЗв</w:t>
      </w:r>
      <w:proofErr w:type="spellEnd"/>
      <w:r>
        <w:rPr>
          <w:sz w:val="28"/>
          <w:szCs w:val="32"/>
          <w:lang w:val="uk-UA"/>
        </w:rPr>
        <w:t xml:space="preserve"> для різних категорій персоналу.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ГДД н</w:t>
      </w:r>
      <w:r w:rsidRPr="00C22E55">
        <w:rPr>
          <w:sz w:val="28"/>
          <w:szCs w:val="32"/>
          <w:lang w:val="uk-UA"/>
        </w:rPr>
        <w:t>е враховує віддалені риски (генетичні, канцерогенні, стохастичні)</w:t>
      </w:r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також дози від природних та медичних джерел.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2. До малих доз в науковій літературі відносять дози до 1Гр(1Зв) при постійній дії радіації, при однократному опроміненні – 0,04-0,05Гр.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Описані різні ефекти малих доз – збільшення </w:t>
      </w:r>
      <w:proofErr w:type="spellStart"/>
      <w:r>
        <w:rPr>
          <w:sz w:val="28"/>
          <w:szCs w:val="32"/>
          <w:lang w:val="uk-UA"/>
        </w:rPr>
        <w:t>цитогенетичних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канцерогенних порушень в популяції,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відсутність різких змін біохімічних,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гематологічних,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фізіологічних показників,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збільшення вільно радикальних процесів,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можливі явища </w:t>
      </w:r>
      <w:proofErr w:type="spellStart"/>
      <w:r>
        <w:rPr>
          <w:sz w:val="28"/>
          <w:szCs w:val="32"/>
          <w:lang w:val="uk-UA"/>
        </w:rPr>
        <w:t>гормезизу-</w:t>
      </w:r>
      <w:proofErr w:type="spellEnd"/>
      <w:r>
        <w:rPr>
          <w:sz w:val="28"/>
          <w:szCs w:val="32"/>
          <w:lang w:val="uk-UA"/>
        </w:rPr>
        <w:t xml:space="preserve"> стимулюючої дії – деяких доз на імунну систему,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кров,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навіть тривалість життя.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Особливості дії малих доз полягають в повільному розвитку патології,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чималому інкубаційному періоді,широкому діапазоні неспецифічних змін з індивідуальними коливаннями.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При хронічній дії невеликих доз спостерігається фазність дії: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спочатку – відсутність </w:t>
      </w:r>
      <w:r>
        <w:rPr>
          <w:sz w:val="28"/>
          <w:szCs w:val="32"/>
          <w:lang w:val="uk-UA"/>
        </w:rPr>
        <w:lastRenderedPageBreak/>
        <w:t>ушкоджень,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потім – наявність </w:t>
      </w:r>
      <w:proofErr w:type="spellStart"/>
      <w:r>
        <w:rPr>
          <w:sz w:val="28"/>
          <w:szCs w:val="32"/>
          <w:lang w:val="uk-UA"/>
        </w:rPr>
        <w:t>зворотніх</w:t>
      </w:r>
      <w:proofErr w:type="spellEnd"/>
      <w:r>
        <w:rPr>
          <w:sz w:val="28"/>
          <w:szCs w:val="32"/>
          <w:lang w:val="uk-UA"/>
        </w:rPr>
        <w:t xml:space="preserve"> функціональних змін,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далі – напруження компенсаторних механізмів,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деяка активізація органів,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систем, 4 фаза – явна патологія: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структурні,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органічні зміни,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захворювання,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канцерогенез.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Біоефекти</w:t>
      </w:r>
      <w:proofErr w:type="spellEnd"/>
      <w:r>
        <w:rPr>
          <w:sz w:val="28"/>
          <w:szCs w:val="32"/>
          <w:lang w:val="uk-UA"/>
        </w:rPr>
        <w:t xml:space="preserve"> малих доз носять стохастичний,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вірогідний характер і виявляються,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здебільшого, на великих групах живих </w:t>
      </w:r>
      <w:r>
        <w:rPr>
          <w:sz w:val="28"/>
          <w:szCs w:val="32"/>
          <w:lang w:val="uk-UA"/>
        </w:rPr>
        <w:t>об’єктів</w:t>
      </w:r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 динаміці спостереження.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3.В довкіллі існують безліч шкідливих факторів різного походження: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</w:t>
      </w:r>
      <w:proofErr w:type="spellStart"/>
      <w:r>
        <w:rPr>
          <w:sz w:val="28"/>
          <w:szCs w:val="32"/>
          <w:lang w:val="uk-UA"/>
        </w:rPr>
        <w:t>-фізичних</w:t>
      </w:r>
      <w:proofErr w:type="spellEnd"/>
      <w:r>
        <w:rPr>
          <w:sz w:val="28"/>
          <w:szCs w:val="32"/>
          <w:lang w:val="uk-UA"/>
        </w:rPr>
        <w:br/>
        <w:t xml:space="preserve"> - хімічних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-біологічних</w:t>
      </w:r>
      <w:proofErr w:type="spellEnd"/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-соціально-політичних.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Вони діють на людей комбіновано і сумісно,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ефекти їх дії модифікуються.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Адитивний ефект означає підсилення дії 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РЧ при дії </w:t>
      </w:r>
      <w:proofErr w:type="spellStart"/>
      <w:r>
        <w:rPr>
          <w:sz w:val="28"/>
          <w:szCs w:val="32"/>
          <w:lang w:val="uk-UA"/>
        </w:rPr>
        <w:t>СВЧ-поля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високих температур,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або зниження – в умовах </w:t>
      </w:r>
      <w:proofErr w:type="spellStart"/>
      <w:r>
        <w:rPr>
          <w:sz w:val="28"/>
          <w:szCs w:val="32"/>
          <w:lang w:val="uk-UA"/>
        </w:rPr>
        <w:t>високогір”я</w:t>
      </w:r>
      <w:proofErr w:type="spellEnd"/>
      <w:r>
        <w:rPr>
          <w:sz w:val="28"/>
          <w:szCs w:val="32"/>
          <w:lang w:val="uk-UA"/>
        </w:rPr>
        <w:t xml:space="preserve"> (кисневий ефект).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Сумація або потенціювання,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синергізм означає більший ефект радіації на фоні дії токсикантів,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психічних і фізичних перевантажень,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хронічних хвороб.</w:t>
      </w:r>
      <w:r>
        <w:rPr>
          <w:sz w:val="28"/>
          <w:szCs w:val="32"/>
          <w:lang w:val="uk-UA"/>
        </w:rPr>
        <w:br/>
        <w:t>Дуже важко і відповідально досліджувати сумісну дію факторів,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виділити саме той,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що призводить до даних </w:t>
      </w:r>
      <w:proofErr w:type="spellStart"/>
      <w:r>
        <w:rPr>
          <w:sz w:val="28"/>
          <w:szCs w:val="32"/>
          <w:lang w:val="uk-UA"/>
        </w:rPr>
        <w:t>біоефектів</w:t>
      </w:r>
      <w:proofErr w:type="spellEnd"/>
      <w:r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Така методологія існує.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4.Ранні наслідки радіаційного опромінення є                детерміністичними,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невірогідними,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викликаються гострою дією ІВ – коротка експозиція і високі рівні ІВ.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Це: променева хвороба,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радіаційні синдроми (кишковий,кістково-мозковий,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церебральний).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Пізні, або віддалені наслідки є вірогідними,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 як можуть бути у окремої особи а можуть і не бути.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Досліджуються на групах,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вибірках,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реєструються у людей через 10-15 і більше років,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у мишей та щурів – через кілька місяців після опромінення (післядія радіації) або в його процесі.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Стохастичні ефекти наступні: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1)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скорочення тривалості життя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2)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виникнення пухлин,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зокрема злоякісних.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За даними НКДАР, оцінка ризиків раку для людських популяцій ґрунтується на </w:t>
      </w:r>
      <w:proofErr w:type="spellStart"/>
      <w:r>
        <w:rPr>
          <w:sz w:val="28"/>
          <w:szCs w:val="32"/>
          <w:lang w:val="uk-UA"/>
        </w:rPr>
        <w:t>безпороговій</w:t>
      </w:r>
      <w:proofErr w:type="spellEnd"/>
      <w:r>
        <w:rPr>
          <w:sz w:val="28"/>
          <w:szCs w:val="32"/>
          <w:lang w:val="uk-UA"/>
        </w:rPr>
        <w:t xml:space="preserve"> концепції,крива </w:t>
      </w:r>
      <w:proofErr w:type="spellStart"/>
      <w:r>
        <w:rPr>
          <w:sz w:val="28"/>
          <w:szCs w:val="32"/>
          <w:lang w:val="uk-UA"/>
        </w:rPr>
        <w:t>„доза-</w:t>
      </w:r>
      <w:proofErr w:type="spellEnd"/>
      <w:r>
        <w:rPr>
          <w:sz w:val="28"/>
          <w:szCs w:val="32"/>
          <w:lang w:val="uk-UA"/>
        </w:rPr>
        <w:t xml:space="preserve"> ефект” є прямолінійною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3)радіаційна катаракта (2Гр </w:t>
      </w:r>
      <w:proofErr w:type="spellStart"/>
      <w:r>
        <w:rPr>
          <w:sz w:val="28"/>
          <w:szCs w:val="32"/>
          <w:lang w:val="uk-UA"/>
        </w:rPr>
        <w:t>–поріг</w:t>
      </w:r>
      <w:proofErr w:type="spellEnd"/>
      <w:r>
        <w:rPr>
          <w:sz w:val="28"/>
          <w:szCs w:val="32"/>
          <w:lang w:val="uk-UA"/>
        </w:rPr>
        <w:t>)</w:t>
      </w:r>
    </w:p>
    <w:p w:rsidR="00C22E55" w:rsidRDefault="00C22E55" w:rsidP="00C22E55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4)радіо ембріологічні ефекти – </w:t>
      </w:r>
      <w:proofErr w:type="spellStart"/>
      <w:r>
        <w:rPr>
          <w:sz w:val="28"/>
          <w:szCs w:val="32"/>
          <w:lang w:val="uk-UA"/>
        </w:rPr>
        <w:t>тератогенна</w:t>
      </w:r>
      <w:proofErr w:type="spellEnd"/>
      <w:r>
        <w:rPr>
          <w:sz w:val="28"/>
          <w:szCs w:val="32"/>
          <w:lang w:val="uk-UA"/>
        </w:rPr>
        <w:t xml:space="preserve"> та </w:t>
      </w:r>
      <w:proofErr w:type="spellStart"/>
      <w:r>
        <w:rPr>
          <w:sz w:val="28"/>
          <w:szCs w:val="32"/>
          <w:lang w:val="uk-UA"/>
        </w:rPr>
        <w:t>ембріотоксична</w:t>
      </w:r>
      <w:proofErr w:type="spellEnd"/>
      <w:r>
        <w:rPr>
          <w:sz w:val="28"/>
          <w:szCs w:val="32"/>
          <w:lang w:val="uk-UA"/>
        </w:rPr>
        <w:t xml:space="preserve"> дія</w:t>
      </w:r>
    </w:p>
    <w:p w:rsidR="00D16CB7" w:rsidRDefault="00C22E55" w:rsidP="00C22E55">
      <w:pPr>
        <w:spacing w:line="360" w:lineRule="auto"/>
        <w:jc w:val="both"/>
      </w:pPr>
      <w:r>
        <w:rPr>
          <w:sz w:val="28"/>
          <w:szCs w:val="32"/>
          <w:lang w:val="uk-UA"/>
        </w:rPr>
        <w:t>5)генетичні наслідки,</w:t>
      </w:r>
      <w:r>
        <w:rPr>
          <w:sz w:val="28"/>
          <w:szCs w:val="32"/>
          <w:lang w:val="uk-UA"/>
        </w:rPr>
        <w:t xml:space="preserve"> </w:t>
      </w:r>
      <w:bookmarkStart w:id="0" w:name="_GoBack"/>
      <w:bookmarkEnd w:id="0"/>
      <w:r>
        <w:rPr>
          <w:sz w:val="28"/>
          <w:szCs w:val="32"/>
          <w:lang w:val="uk-UA"/>
        </w:rPr>
        <w:t>спадкові хвороби.</w:t>
      </w:r>
    </w:p>
    <w:sectPr w:rsidR="00D1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55"/>
    <w:rsid w:val="00C22E55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22E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22E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2017-11-29T18:32:00Z</dcterms:created>
  <dcterms:modified xsi:type="dcterms:W3CDTF">2017-11-29T18:40:00Z</dcterms:modified>
</cp:coreProperties>
</file>