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C12" w:rsidRPr="00667C12" w:rsidRDefault="00667C12" w:rsidP="00667C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C12">
        <w:rPr>
          <w:rFonts w:ascii="Times New Roman" w:hAnsi="Times New Roman" w:cs="Times New Roman"/>
          <w:b/>
          <w:sz w:val="28"/>
          <w:szCs w:val="28"/>
        </w:rPr>
        <w:t>Перелік питань до заліку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Поняття реклами.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Види і засоби реклами.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Зародження реклами в Стародавньому світі.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Реклама середньовіччя.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Західноєвропейська та американська реклама Нового часу.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Дореволюційна вітчизняна реклама.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Реклама радянського періоду (1917-1991).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>Українська реклама 90-х років.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Реклама і теорія комунікацій.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Система маркетингових комунікацій та місце реклами в них.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 w:rsidRPr="00A134EC">
        <w:rPr>
          <w:rFonts w:ascii="Times New Roman" w:hAnsi="Times New Roman"/>
          <w:sz w:val="26"/>
          <w:szCs w:val="26"/>
        </w:rPr>
        <w:t>Паблікрилейшнз</w:t>
      </w:r>
      <w:proofErr w:type="spellEnd"/>
      <w:r w:rsidRPr="00A134EC">
        <w:rPr>
          <w:rFonts w:ascii="Times New Roman" w:hAnsi="Times New Roman"/>
          <w:sz w:val="26"/>
          <w:szCs w:val="26"/>
        </w:rPr>
        <w:t>, спонсорство, фірмовий стиль: їхній взаємозв’язок із рекламою.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>Проблеми рекламної творчості (</w:t>
      </w:r>
      <w:proofErr w:type="spellStart"/>
      <w:r w:rsidRPr="00A134EC">
        <w:rPr>
          <w:rFonts w:ascii="Times New Roman" w:hAnsi="Times New Roman"/>
          <w:color w:val="000000"/>
          <w:sz w:val="26"/>
          <w:szCs w:val="26"/>
        </w:rPr>
        <w:t>креатив</w:t>
      </w:r>
      <w:proofErr w:type="spellEnd"/>
      <w:r w:rsidRPr="00A134EC">
        <w:rPr>
          <w:rFonts w:ascii="Times New Roman" w:hAnsi="Times New Roman"/>
          <w:color w:val="000000"/>
          <w:sz w:val="26"/>
          <w:szCs w:val="26"/>
        </w:rPr>
        <w:t xml:space="preserve">).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Рекламне звернення: поняття, основні етапи і технології процесу розробки.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Зміст рекламного звернення.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Форма рекламного звернення.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Структура рекламного звернення.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Засоби передачі рекламного звернення.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Інформаційно-рекламні матеріали. Виставки та ярмарки.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>Зовнішня реклама – один із ефективних засобів розповсюдження інформації. Ефективність прямої реклами.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Психологія сприйняття реклами, с</w:t>
      </w:r>
      <w:r w:rsidRPr="00A134EC">
        <w:rPr>
          <w:rFonts w:ascii="Times New Roman" w:hAnsi="Times New Roman"/>
          <w:sz w:val="26"/>
          <w:szCs w:val="26"/>
        </w:rPr>
        <w:t xml:space="preserve">понукальні мотиви: 1) утилітарні; 2) естетичні; 3) престижу; 4) досягнення уподібнення; 5) традиції.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Формула дієвості реклами: AIDA, або AIMDA,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Характеристика уваги та інтересу реципієнтів як ключові аспекти при створенні та сприйнятті реклами.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Асоціативність сприйняття довкілля. Сприйняття різних ліній (вертикаль, горизонталь, діагональ, крива зігнута лінія, ламана лінія і т. ін.). Композиція та її засоби (пропорційність, масштабність, контраст, нюанс, метр і метричні ряди). Художня організація площини.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>Реклама в пресі.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 Мова зображувальної реклами та її специфіка на прикладі рекламного плаката.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Композиція в рекламному плакаті та її основні закони.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Поняття, розмір, ритм, гармонія, форма в рекламному плакаті та їх особливості.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Простір у рекламному плакаті та його особливості.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Художній образ: вимоги, яким він повинен відповідати у рекламі. </w:t>
      </w:r>
    </w:p>
    <w:p w:rsidR="00A134EC" w:rsidRPr="00A134EC" w:rsidRDefault="00A134EC" w:rsidP="00A134E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34EC">
        <w:rPr>
          <w:color w:val="000000"/>
          <w:sz w:val="26"/>
          <w:szCs w:val="26"/>
        </w:rPr>
        <w:t xml:space="preserve">Основні риси національного характеру й сучасне образотворче мистецтво. </w:t>
      </w:r>
    </w:p>
    <w:p w:rsidR="00A134EC" w:rsidRPr="00A134EC" w:rsidRDefault="00A134EC" w:rsidP="00A134E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34EC">
        <w:rPr>
          <w:color w:val="000000"/>
          <w:sz w:val="26"/>
          <w:szCs w:val="26"/>
        </w:rPr>
        <w:t xml:space="preserve">Реклама країн із яскраво вираженою своєрідністю за змістом та формою, тобто з цілком сформованим стилем. </w:t>
      </w:r>
    </w:p>
    <w:p w:rsidR="00A134EC" w:rsidRPr="00A134EC" w:rsidRDefault="00A134EC" w:rsidP="00A134EC">
      <w:pPr>
        <w:pStyle w:val="a4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A134EC">
        <w:rPr>
          <w:color w:val="000000"/>
          <w:sz w:val="26"/>
          <w:szCs w:val="26"/>
        </w:rPr>
        <w:t xml:space="preserve">Специфічні особливості образотворчого мистецтва, що знайшли відбиття в німецькій рекламі.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Складові </w:t>
      </w:r>
      <w:r w:rsidRPr="00A134EC">
        <w:rPr>
          <w:rFonts w:ascii="Times New Roman" w:hAnsi="Times New Roman"/>
          <w:bCs/>
          <w:sz w:val="26"/>
          <w:szCs w:val="26"/>
        </w:rPr>
        <w:t xml:space="preserve">творчо естетичного </w:t>
      </w:r>
      <w:r w:rsidRPr="00A134EC">
        <w:rPr>
          <w:rFonts w:ascii="Times New Roman" w:hAnsi="Times New Roman"/>
          <w:sz w:val="26"/>
          <w:szCs w:val="26"/>
        </w:rPr>
        <w:t xml:space="preserve">процесу </w:t>
      </w:r>
      <w:r w:rsidRPr="00A134EC">
        <w:rPr>
          <w:rFonts w:ascii="Times New Roman" w:hAnsi="Times New Roman"/>
          <w:bCs/>
          <w:sz w:val="26"/>
          <w:szCs w:val="26"/>
        </w:rPr>
        <w:t xml:space="preserve">створення реклами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Поняття дієвості та ефективності реклами. 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Переваги екранної реклами над іншими її різновидами реклами.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lastRenderedPageBreak/>
        <w:t xml:space="preserve">Сценарій, ідея і способи її вираження в </w:t>
      </w:r>
      <w:proofErr w:type="spellStart"/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кіно-</w:t>
      </w:r>
      <w:proofErr w:type="spellEnd"/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, </w:t>
      </w:r>
      <w:proofErr w:type="spellStart"/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відео-</w:t>
      </w:r>
      <w:proofErr w:type="spellEnd"/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та телевізійній рекламі.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proofErr w:type="spellStart"/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Кадроплан</w:t>
      </w:r>
      <w:proofErr w:type="spellEnd"/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 як найбільш поширена форма сценарію для реклами.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>Зображувальні засоби фотографії в рекламі.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Закони фото композиції в рекламі: цілісність, типізація, контрасти.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Способи композиційних побудов у рекламі-фотографії.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Фактори, від яких залежить вибір використання в рекламі малюнка чи фотографії.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5"/>
          <w:rFonts w:ascii="Times New Roman" w:hAnsi="Times New Roman"/>
          <w:b w:val="0"/>
          <w:bCs w:val="0"/>
          <w:color w:val="000000"/>
          <w:sz w:val="26"/>
          <w:szCs w:val="26"/>
        </w:rPr>
      </w:pPr>
      <w:r w:rsidRPr="00A134EC">
        <w:rPr>
          <w:rStyle w:val="a5"/>
          <w:rFonts w:ascii="Times New Roman" w:hAnsi="Times New Roman"/>
          <w:b w:val="0"/>
          <w:color w:val="000000"/>
          <w:sz w:val="26"/>
          <w:szCs w:val="26"/>
        </w:rPr>
        <w:t xml:space="preserve">Аргументи на користь використання у рекламі фотографії: документальність, наочність, переконливість.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Способи збільшення експресивності публіцистичного тексту у рекламі.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134EC">
        <w:rPr>
          <w:rFonts w:ascii="Times New Roman" w:hAnsi="Times New Roman"/>
          <w:color w:val="000000"/>
          <w:sz w:val="26"/>
          <w:szCs w:val="26"/>
        </w:rPr>
        <w:t xml:space="preserve">Лексичні показники експресивності у рекламі.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34EC">
        <w:rPr>
          <w:rFonts w:ascii="Times New Roman" w:hAnsi="Times New Roman"/>
          <w:bCs/>
          <w:sz w:val="26"/>
          <w:szCs w:val="26"/>
        </w:rPr>
        <w:t xml:space="preserve">Правове регулювання рекламної діяльності в Україні.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A134EC">
        <w:rPr>
          <w:rFonts w:ascii="Times New Roman" w:hAnsi="Times New Roman"/>
          <w:bCs/>
          <w:sz w:val="26"/>
          <w:szCs w:val="26"/>
        </w:rPr>
        <w:t>Рекламне законодавство України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Специфіка українських умов створення реклами, що відповідає вимогам українського ринку за змістом і формою.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Проблема відродження стилю в українській рекламі.  </w:t>
      </w:r>
    </w:p>
    <w:p w:rsidR="00A134EC" w:rsidRPr="00A134EC" w:rsidRDefault="00A134EC" w:rsidP="00A134E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 xml:space="preserve">Особливості правового регулювання певних видів рекламної діяльності. </w:t>
      </w:r>
    </w:p>
    <w:p w:rsidR="00667C12" w:rsidRPr="00A134EC" w:rsidRDefault="00A134EC" w:rsidP="00A134E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A134EC">
        <w:rPr>
          <w:rFonts w:ascii="Times New Roman" w:hAnsi="Times New Roman"/>
          <w:sz w:val="26"/>
          <w:szCs w:val="26"/>
        </w:rPr>
        <w:t>Відповідальність за порушення законодавства у сфері реклами</w:t>
      </w:r>
      <w:r w:rsidR="00667C12" w:rsidRPr="00A134EC">
        <w:rPr>
          <w:rFonts w:ascii="Times New Roman" w:hAnsi="Times New Roman"/>
          <w:sz w:val="26"/>
          <w:szCs w:val="26"/>
        </w:rPr>
        <w:t>.</w:t>
      </w:r>
    </w:p>
    <w:p w:rsidR="00F07783" w:rsidRPr="00667C12" w:rsidRDefault="00F07783"/>
    <w:sectPr w:rsidR="00F07783" w:rsidRPr="00667C12" w:rsidSect="00F07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32B66"/>
    <w:multiLevelType w:val="hybridMultilevel"/>
    <w:tmpl w:val="7B108DE2"/>
    <w:lvl w:ilvl="0" w:tplc="80801C60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7C12"/>
    <w:rsid w:val="00667C12"/>
    <w:rsid w:val="00A134EC"/>
    <w:rsid w:val="00F0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78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C12"/>
    <w:pPr>
      <w:ind w:left="720"/>
      <w:contextualSpacing/>
    </w:pPr>
    <w:rPr>
      <w:rFonts w:ascii="Calibri" w:eastAsia="Times New Roman" w:hAnsi="Calibri" w:cs="Times New Roman"/>
      <w:lang w:eastAsia="uk-UA"/>
    </w:rPr>
  </w:style>
  <w:style w:type="paragraph" w:styleId="a4">
    <w:name w:val="Normal (Web)"/>
    <w:basedOn w:val="a"/>
    <w:rsid w:val="0066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667C12"/>
    <w:rPr>
      <w:rFonts w:cs="Times New Roman"/>
      <w:b/>
      <w:bCs/>
    </w:rPr>
  </w:style>
  <w:style w:type="character" w:styleId="a6">
    <w:name w:val="Emphasis"/>
    <w:uiPriority w:val="99"/>
    <w:qFormat/>
    <w:rsid w:val="00667C1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Students</cp:lastModifiedBy>
  <cp:revision>2</cp:revision>
  <dcterms:created xsi:type="dcterms:W3CDTF">2018-10-24T08:15:00Z</dcterms:created>
  <dcterms:modified xsi:type="dcterms:W3CDTF">2018-10-24T08:15:00Z</dcterms:modified>
</cp:coreProperties>
</file>