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D" w:rsidRDefault="00FE0C2D" w:rsidP="00FE0C2D">
      <w:pPr>
        <w:spacing w:line="319" w:lineRule="exact"/>
        <w:ind w:left="853"/>
        <w:jc w:val="both"/>
        <w:rPr>
          <w:b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екзамену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Кримінального</w:t>
      </w:r>
      <w:proofErr w:type="spellEnd"/>
      <w:r>
        <w:rPr>
          <w:b/>
        </w:rPr>
        <w:t xml:space="preserve"> права. </w:t>
      </w: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частина</w:t>
      </w:r>
      <w:proofErr w:type="spellEnd"/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  <w:t>система</w:t>
      </w:r>
      <w:r>
        <w:rPr>
          <w:sz w:val="28"/>
        </w:rPr>
        <w:tab/>
      </w:r>
      <w:proofErr w:type="spellStart"/>
      <w:r>
        <w:rPr>
          <w:sz w:val="28"/>
        </w:rPr>
        <w:t>кримінального</w:t>
      </w:r>
      <w:proofErr w:type="spellEnd"/>
      <w:r>
        <w:rPr>
          <w:sz w:val="28"/>
        </w:rPr>
        <w:tab/>
        <w:t>права.</w:t>
      </w:r>
      <w:r>
        <w:rPr>
          <w:sz w:val="28"/>
        </w:rPr>
        <w:tab/>
      </w:r>
      <w:r>
        <w:rPr>
          <w:spacing w:val="-1"/>
          <w:sz w:val="28"/>
        </w:rPr>
        <w:t xml:space="preserve">Наука </w:t>
      </w:r>
      <w:proofErr w:type="spellStart"/>
      <w:r>
        <w:rPr>
          <w:sz w:val="28"/>
        </w:rPr>
        <w:t>кримінального</w:t>
      </w:r>
      <w:proofErr w:type="spellEnd"/>
      <w:r>
        <w:rPr>
          <w:sz w:val="28"/>
        </w:rPr>
        <w:t xml:space="preserve"> права як </w:t>
      </w:r>
      <w:proofErr w:type="spellStart"/>
      <w:r>
        <w:rPr>
          <w:sz w:val="28"/>
        </w:rPr>
        <w:t>галузь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правознавства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  <w:tab w:val="left" w:pos="2894"/>
          <w:tab w:val="left" w:pos="4045"/>
          <w:tab w:val="left" w:pos="4831"/>
          <w:tab w:val="left" w:pos="6694"/>
          <w:tab w:val="left" w:pos="9107"/>
        </w:tabs>
        <w:spacing w:line="242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Тлумачення</w:t>
      </w:r>
      <w:proofErr w:type="spellEnd"/>
      <w:r>
        <w:rPr>
          <w:sz w:val="28"/>
        </w:rPr>
        <w:tab/>
        <w:t>закону</w:t>
      </w:r>
      <w:r>
        <w:rPr>
          <w:sz w:val="28"/>
        </w:rPr>
        <w:tab/>
        <w:t>про</w:t>
      </w:r>
      <w:r>
        <w:rPr>
          <w:sz w:val="28"/>
        </w:rPr>
        <w:tab/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тлумачення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Структура </w:t>
      </w:r>
      <w:proofErr w:type="spellStart"/>
      <w:r>
        <w:rPr>
          <w:sz w:val="28"/>
        </w:rPr>
        <w:t>Кримінального</w:t>
      </w:r>
      <w:proofErr w:type="spellEnd"/>
      <w:r>
        <w:rPr>
          <w:sz w:val="28"/>
        </w:rPr>
        <w:t xml:space="preserve"> кодексу України. </w:t>
      </w:r>
      <w:proofErr w:type="spellStart"/>
      <w:r>
        <w:rPr>
          <w:sz w:val="28"/>
        </w:rPr>
        <w:t>Загальна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Особлива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КК,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єдність</w:t>
      </w:r>
      <w:proofErr w:type="spellEnd"/>
      <w:r>
        <w:rPr>
          <w:sz w:val="28"/>
        </w:rPr>
        <w:t xml:space="preserve"> 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взаємозв’язок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вчинених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території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вчинених</w:t>
      </w:r>
      <w:proofErr w:type="spellEnd"/>
      <w:r>
        <w:rPr>
          <w:sz w:val="28"/>
        </w:rPr>
        <w:t xml:space="preserve"> за межами України </w:t>
      </w:r>
      <w:proofErr w:type="spellStart"/>
      <w:r>
        <w:rPr>
          <w:sz w:val="28"/>
        </w:rPr>
        <w:t>громадянами</w:t>
      </w:r>
      <w:proofErr w:type="spellEnd"/>
      <w:r>
        <w:rPr>
          <w:sz w:val="28"/>
        </w:rPr>
        <w:t xml:space="preserve"> України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особами без </w:t>
      </w:r>
      <w:proofErr w:type="spellStart"/>
      <w:r>
        <w:rPr>
          <w:sz w:val="28"/>
        </w:rPr>
        <w:t>громадянства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проживають</w:t>
      </w:r>
      <w:proofErr w:type="spellEnd"/>
      <w:r>
        <w:rPr>
          <w:sz w:val="28"/>
        </w:rPr>
        <w:t xml:space="preserve"> 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вчинених</w:t>
      </w:r>
      <w:proofErr w:type="spellEnd"/>
      <w:r>
        <w:rPr>
          <w:sz w:val="28"/>
        </w:rPr>
        <w:t xml:space="preserve"> за межами України </w:t>
      </w:r>
      <w:proofErr w:type="spellStart"/>
      <w:r>
        <w:rPr>
          <w:sz w:val="28"/>
        </w:rPr>
        <w:t>іноземцями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особами без </w:t>
      </w:r>
      <w:proofErr w:type="spellStart"/>
      <w:r>
        <w:rPr>
          <w:sz w:val="28"/>
        </w:rPr>
        <w:t>громадянства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проживають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spacing w:line="321" w:lineRule="exact"/>
        <w:ind w:firstLine="708"/>
        <w:jc w:val="both"/>
        <w:rPr>
          <w:sz w:val="28"/>
        </w:rPr>
      </w:pP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у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часі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096"/>
        </w:tabs>
        <w:ind w:firstLine="708"/>
        <w:jc w:val="both"/>
        <w:rPr>
          <w:sz w:val="28"/>
        </w:rPr>
      </w:pPr>
      <w:proofErr w:type="spellStart"/>
      <w:r>
        <w:rPr>
          <w:sz w:val="28"/>
        </w:rPr>
        <w:t>Зворотна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у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часі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формальне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матеріальне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формально-матеріальне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сутність</w:t>
      </w:r>
      <w:proofErr w:type="spellEnd"/>
      <w:r>
        <w:rPr>
          <w:sz w:val="28"/>
        </w:rPr>
        <w:t>).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Відмінність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правопорушень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Класифікація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867"/>
          <w:tab w:val="left" w:pos="4870"/>
          <w:tab w:val="left" w:pos="7349"/>
          <w:tab w:val="left" w:pos="8587"/>
        </w:tabs>
        <w:spacing w:line="242" w:lineRule="auto"/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Підстави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Форми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реалізації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17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складу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складів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Кваліфікація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предмету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структурі</w:t>
      </w:r>
      <w:proofErr w:type="spellEnd"/>
      <w:r>
        <w:rPr>
          <w:sz w:val="28"/>
        </w:rPr>
        <w:t xml:space="preserve"> складу</w:t>
      </w:r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сторони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небезпечне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бездіяльність</w:t>
      </w:r>
      <w:proofErr w:type="spellEnd"/>
      <w:r>
        <w:rPr>
          <w:sz w:val="28"/>
        </w:rPr>
        <w:t>).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небезпечні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кримінально-правове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злочини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матеріальними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формальними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складами).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Причинний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зв’язок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кримінальному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12" w:firstLine="708"/>
        <w:jc w:val="both"/>
        <w:rPr>
          <w:sz w:val="28"/>
        </w:rPr>
      </w:pP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, час, обстановка, </w:t>
      </w:r>
      <w:proofErr w:type="spellStart"/>
      <w:r>
        <w:rPr>
          <w:sz w:val="28"/>
        </w:rPr>
        <w:t>спосіб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засоби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вчинення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факультативні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характеризують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об’єктивну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сторону.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суб’єкту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суб`єктів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628"/>
          <w:tab w:val="left" w:pos="4386"/>
          <w:tab w:val="left" w:pos="4796"/>
          <w:tab w:val="left" w:pos="6018"/>
          <w:tab w:val="left" w:pos="6339"/>
          <w:tab w:val="left" w:pos="7692"/>
          <w:tab w:val="left" w:pos="9038"/>
        </w:tabs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неосудності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критерії</w:t>
      </w:r>
      <w:proofErr w:type="spellEnd"/>
      <w:r>
        <w:rPr>
          <w:sz w:val="28"/>
        </w:rPr>
        <w:tab/>
        <w:t>.</w:t>
      </w:r>
      <w:r>
        <w:rPr>
          <w:sz w:val="28"/>
        </w:rPr>
        <w:tab/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визнання</w:t>
      </w:r>
      <w:proofErr w:type="spellEnd"/>
      <w:r>
        <w:rPr>
          <w:sz w:val="28"/>
        </w:rPr>
        <w:tab/>
        <w:t xml:space="preserve">особи </w:t>
      </w:r>
      <w:proofErr w:type="spellStart"/>
      <w:r>
        <w:rPr>
          <w:sz w:val="28"/>
        </w:rPr>
        <w:t>неосудною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640"/>
          <w:tab w:val="left" w:pos="4093"/>
          <w:tab w:val="left" w:pos="5364"/>
          <w:tab w:val="left" w:pos="6507"/>
          <w:tab w:val="left" w:pos="6857"/>
          <w:tab w:val="left" w:pos="7675"/>
          <w:tab w:val="left" w:pos="9116"/>
          <w:tab w:val="left" w:pos="9579"/>
        </w:tabs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ab/>
        <w:t>за</w:t>
      </w:r>
      <w:r>
        <w:rPr>
          <w:sz w:val="28"/>
        </w:rPr>
        <w:tab/>
      </w:r>
      <w:proofErr w:type="spellStart"/>
      <w:r>
        <w:rPr>
          <w:sz w:val="28"/>
        </w:rPr>
        <w:t>злочини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вчинені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стані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сп’яніння</w:t>
      </w:r>
      <w:proofErr w:type="spellEnd"/>
      <w:r>
        <w:rPr>
          <w:sz w:val="28"/>
        </w:rPr>
        <w:t>,</w:t>
      </w:r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обґрунтування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jc w:val="both"/>
        <w:sectPr w:rsidR="00FE0C2D" w:rsidSect="00FE0C2D">
          <w:footerReference w:type="default" r:id="rId5"/>
          <w:pgSz w:w="11910" w:h="16840"/>
          <w:pgMar w:top="1040" w:right="460" w:bottom="980" w:left="1600" w:header="720" w:footer="782" w:gutter="0"/>
          <w:pgNumType w:start="1"/>
          <w:cols w:space="720"/>
        </w:sectPr>
      </w:pP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67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lastRenderedPageBreak/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суб’єктивної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3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вини в </w:t>
      </w:r>
      <w:proofErr w:type="spellStart"/>
      <w:r>
        <w:rPr>
          <w:sz w:val="28"/>
        </w:rPr>
        <w:t>кримінальному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Форми</w:t>
      </w:r>
      <w:proofErr w:type="spellEnd"/>
      <w:r>
        <w:rPr>
          <w:sz w:val="28"/>
        </w:rPr>
        <w:t xml:space="preserve"> вини у </w:t>
      </w:r>
      <w:proofErr w:type="spellStart"/>
      <w:r>
        <w:rPr>
          <w:sz w:val="28"/>
        </w:rPr>
        <w:t>кримінальному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Умисел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13" w:firstLine="708"/>
        <w:jc w:val="both"/>
        <w:rPr>
          <w:sz w:val="28"/>
        </w:rPr>
      </w:pPr>
      <w:proofErr w:type="spellStart"/>
      <w:r>
        <w:rPr>
          <w:sz w:val="28"/>
        </w:rPr>
        <w:t>Відмежування</w:t>
      </w:r>
      <w:proofErr w:type="spellEnd"/>
      <w:r>
        <w:rPr>
          <w:sz w:val="28"/>
        </w:rPr>
        <w:t xml:space="preserve"> прямого </w:t>
      </w:r>
      <w:proofErr w:type="spellStart"/>
      <w:r>
        <w:rPr>
          <w:sz w:val="28"/>
        </w:rPr>
        <w:t>умислу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непрямого.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умислу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злочинах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формальним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складом.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Необережність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1"/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Злочинна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самовпевненість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інтелектуальний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вольовий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моменти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Відмежування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самовпевненості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непрямого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умислу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Злочинна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недбалість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об’єктивний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суб’єктивний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критерії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2" w:firstLine="708"/>
        <w:jc w:val="both"/>
        <w:rPr>
          <w:sz w:val="28"/>
        </w:rPr>
      </w:pPr>
      <w:proofErr w:type="spellStart"/>
      <w:r>
        <w:rPr>
          <w:sz w:val="28"/>
        </w:rPr>
        <w:t>Змішана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подвійна</w:t>
      </w:r>
      <w:proofErr w:type="spellEnd"/>
      <w:r>
        <w:rPr>
          <w:sz w:val="28"/>
        </w:rPr>
        <w:t xml:space="preserve">, складна) форма вини,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кваліфікації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383"/>
          <w:tab w:val="left" w:pos="2839"/>
          <w:tab w:val="left" w:pos="3600"/>
          <w:tab w:val="left" w:pos="4777"/>
          <w:tab w:val="left" w:pos="5254"/>
          <w:tab w:val="left" w:pos="7191"/>
          <w:tab w:val="left" w:pos="8213"/>
        </w:tabs>
        <w:spacing w:before="1"/>
        <w:ind w:right="105" w:firstLine="708"/>
        <w:jc w:val="both"/>
        <w:rPr>
          <w:sz w:val="28"/>
        </w:rPr>
      </w:pPr>
      <w:r>
        <w:rPr>
          <w:sz w:val="28"/>
        </w:rPr>
        <w:t>Мотив</w:t>
      </w:r>
      <w:r>
        <w:rPr>
          <w:sz w:val="28"/>
        </w:rPr>
        <w:tab/>
        <w:t>та</w:t>
      </w:r>
      <w:r>
        <w:rPr>
          <w:sz w:val="28"/>
        </w:rPr>
        <w:tab/>
        <w:t>мета</w:t>
      </w:r>
      <w:r>
        <w:rPr>
          <w:sz w:val="28"/>
        </w:rPr>
        <w:tab/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ab/>
        <w:t>як</w:t>
      </w:r>
      <w:r>
        <w:rPr>
          <w:sz w:val="28"/>
        </w:rPr>
        <w:tab/>
      </w:r>
      <w:proofErr w:type="spellStart"/>
      <w:r>
        <w:rPr>
          <w:sz w:val="28"/>
        </w:rPr>
        <w:t>факультативні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суб’єктивної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сторони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623"/>
          <w:tab w:val="left" w:pos="3655"/>
          <w:tab w:val="left" w:pos="4134"/>
          <w:tab w:val="left" w:pos="5329"/>
          <w:tab w:val="left" w:pos="6846"/>
          <w:tab w:val="left" w:pos="8229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Випадок</w:t>
      </w:r>
      <w:proofErr w:type="spellEnd"/>
      <w:r>
        <w:rPr>
          <w:sz w:val="28"/>
        </w:rPr>
        <w:tab/>
        <w:t>(казус)</w:t>
      </w:r>
      <w:r>
        <w:rPr>
          <w:sz w:val="28"/>
        </w:rPr>
        <w:tab/>
        <w:t>як</w:t>
      </w:r>
      <w:r>
        <w:rPr>
          <w:sz w:val="28"/>
        </w:rPr>
        <w:tab/>
      </w:r>
      <w:proofErr w:type="spellStart"/>
      <w:r>
        <w:rPr>
          <w:sz w:val="28"/>
        </w:rPr>
        <w:t>невинне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заподіяння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суспільно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небезпечних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наслідків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відмінність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злочинної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недбалості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Юридична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помилка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кримінальної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839"/>
          <w:tab w:val="left" w:pos="4218"/>
          <w:tab w:val="left" w:pos="4668"/>
          <w:tab w:val="left" w:pos="5534"/>
          <w:tab w:val="left" w:pos="6073"/>
          <w:tab w:val="left" w:pos="7443"/>
          <w:tab w:val="left" w:pos="8146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Фактична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помилка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ab/>
        <w:t>для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кримінальної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1"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стадій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вчинення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Готування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381"/>
          <w:tab w:val="left" w:pos="4856"/>
          <w:tab w:val="left" w:pos="5414"/>
          <w:tab w:val="left" w:pos="6656"/>
          <w:tab w:val="left" w:pos="7287"/>
          <w:tab w:val="left" w:pos="8795"/>
        </w:tabs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Відмежування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готування</w:t>
      </w:r>
      <w:proofErr w:type="spellEnd"/>
      <w:r>
        <w:rPr>
          <w:sz w:val="28"/>
        </w:rPr>
        <w:tab/>
        <w:t>до</w:t>
      </w:r>
      <w:r>
        <w:rPr>
          <w:sz w:val="28"/>
        </w:rPr>
        <w:tab/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виявлення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умислу</w:t>
      </w:r>
      <w:proofErr w:type="spellEnd"/>
      <w:r>
        <w:rPr>
          <w:spacing w:val="-1"/>
          <w:sz w:val="28"/>
        </w:rPr>
        <w:t xml:space="preserve">.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готування</w:t>
      </w:r>
      <w:proofErr w:type="spellEnd"/>
      <w:r>
        <w:rPr>
          <w:sz w:val="28"/>
        </w:rPr>
        <w:t xml:space="preserve"> до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r>
        <w:rPr>
          <w:sz w:val="28"/>
        </w:rPr>
        <w:t xml:space="preserve">Замах на </w:t>
      </w:r>
      <w:proofErr w:type="spellStart"/>
      <w:r>
        <w:rPr>
          <w:sz w:val="28"/>
        </w:rPr>
        <w:t>злочин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об’єктивні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суб’єктивні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242" w:lineRule="auto"/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замаху на </w:t>
      </w:r>
      <w:proofErr w:type="spellStart"/>
      <w:r>
        <w:rPr>
          <w:sz w:val="28"/>
        </w:rPr>
        <w:t>злочин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закінчений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незакінчений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Непридатний</w:t>
      </w:r>
      <w:proofErr w:type="spellEnd"/>
      <w:r>
        <w:rPr>
          <w:sz w:val="28"/>
        </w:rPr>
        <w:t xml:space="preserve"> замах та </w:t>
      </w:r>
      <w:proofErr w:type="spellStart"/>
      <w:r>
        <w:rPr>
          <w:sz w:val="28"/>
        </w:rPr>
        <w:t>його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637"/>
          <w:tab w:val="left" w:pos="4309"/>
          <w:tab w:val="left" w:pos="5610"/>
          <w:tab w:val="left" w:pos="6840"/>
          <w:tab w:val="left" w:pos="8393"/>
          <w:tab w:val="left" w:pos="9626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закінченого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  <w:r>
        <w:rPr>
          <w:sz w:val="28"/>
        </w:rPr>
        <w:tab/>
        <w:t>Момент</w:t>
      </w:r>
      <w:r>
        <w:rPr>
          <w:sz w:val="28"/>
        </w:rPr>
        <w:tab/>
      </w:r>
      <w:proofErr w:type="spellStart"/>
      <w:r>
        <w:rPr>
          <w:sz w:val="28"/>
        </w:rPr>
        <w:t>закінчення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формальним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усіченим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складом.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12" w:firstLine="708"/>
        <w:jc w:val="both"/>
        <w:rPr>
          <w:sz w:val="28"/>
        </w:rPr>
      </w:pPr>
      <w:proofErr w:type="spellStart"/>
      <w:r>
        <w:rPr>
          <w:sz w:val="28"/>
        </w:rPr>
        <w:t>Відмежування</w:t>
      </w:r>
      <w:proofErr w:type="spellEnd"/>
      <w:r>
        <w:rPr>
          <w:sz w:val="28"/>
        </w:rPr>
        <w:t xml:space="preserve"> замаху на </w:t>
      </w:r>
      <w:proofErr w:type="spellStart"/>
      <w:r>
        <w:rPr>
          <w:sz w:val="28"/>
        </w:rPr>
        <w:t>злочин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закінченого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готування</w:t>
      </w:r>
      <w:proofErr w:type="spellEnd"/>
      <w:r>
        <w:rPr>
          <w:sz w:val="28"/>
        </w:rPr>
        <w:t xml:space="preserve"> до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готування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та замах на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злочин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242" w:lineRule="auto"/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добровільної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відмови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кінця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417"/>
          <w:tab w:val="left" w:pos="3471"/>
          <w:tab w:val="left" w:pos="4290"/>
          <w:tab w:val="left" w:pos="5870"/>
          <w:tab w:val="left" w:pos="6441"/>
          <w:tab w:val="left" w:pos="8213"/>
          <w:tab w:val="left" w:pos="9386"/>
        </w:tabs>
        <w:ind w:right="106" w:firstLine="708"/>
        <w:jc w:val="both"/>
        <w:rPr>
          <w:sz w:val="28"/>
        </w:rPr>
      </w:pPr>
      <w:proofErr w:type="spellStart"/>
      <w:r>
        <w:rPr>
          <w:sz w:val="28"/>
        </w:rPr>
        <w:t>Дійове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каяття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відмінність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добровільної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відмови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до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кінця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співучасті</w:t>
      </w:r>
      <w:proofErr w:type="spellEnd"/>
      <w:r>
        <w:rPr>
          <w:sz w:val="28"/>
        </w:rPr>
        <w:t xml:space="preserve"> 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злочині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Об’єктивні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суб’єктивні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співучасті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Спільність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умислу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співучасників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Форми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співучасті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співучасників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у КК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Виконавці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співвиконавці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Організатор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Підбурювач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Способи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підбурювання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left="1378" w:hanging="568"/>
        <w:jc w:val="both"/>
        <w:rPr>
          <w:sz w:val="28"/>
        </w:rPr>
      </w:pPr>
      <w:r>
        <w:rPr>
          <w:sz w:val="28"/>
        </w:rPr>
        <w:t xml:space="preserve">Пособник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Відмінність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пособництва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підбурювання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jc w:val="both"/>
        <w:sectPr w:rsidR="00FE0C2D">
          <w:pgSz w:w="11910" w:h="16840"/>
          <w:pgMar w:top="1040" w:right="460" w:bottom="980" w:left="1600" w:header="0" w:footer="782" w:gutter="0"/>
          <w:cols w:space="720"/>
        </w:sectPr>
      </w:pP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67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lastRenderedPageBreak/>
        <w:t>Підстави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межі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співучасників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3"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Спеціальні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за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співучасть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Ексцес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виконавця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Види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ексцесу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Невдале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підбурювання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пособництво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безнаслідкова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співучасть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спеціальні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за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співучасть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314"/>
          <w:tab w:val="left" w:pos="4669"/>
          <w:tab w:val="left" w:pos="6825"/>
          <w:tab w:val="left" w:pos="9296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Добровільна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відмова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співучасників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ab/>
        <w:t xml:space="preserve">при </w:t>
      </w:r>
      <w:proofErr w:type="spellStart"/>
      <w:r>
        <w:rPr>
          <w:sz w:val="28"/>
        </w:rPr>
        <w:t>добровільній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відмові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співучасників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719"/>
          <w:tab w:val="left" w:pos="3145"/>
          <w:tab w:val="left" w:pos="4064"/>
          <w:tab w:val="left" w:pos="5851"/>
          <w:tab w:val="left" w:pos="6482"/>
          <w:tab w:val="left" w:pos="7798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причетності</w:t>
      </w:r>
      <w:proofErr w:type="spellEnd"/>
      <w:r>
        <w:rPr>
          <w:sz w:val="28"/>
        </w:rPr>
        <w:tab/>
        <w:t>до</w:t>
      </w:r>
      <w:r>
        <w:rPr>
          <w:sz w:val="28"/>
        </w:rPr>
        <w:tab/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переховування</w:t>
      </w:r>
      <w:proofErr w:type="spellEnd"/>
      <w:r>
        <w:rPr>
          <w:spacing w:val="-1"/>
          <w:sz w:val="28"/>
        </w:rPr>
        <w:t xml:space="preserve">, </w:t>
      </w:r>
      <w:proofErr w:type="spellStart"/>
      <w:r>
        <w:rPr>
          <w:sz w:val="28"/>
        </w:rPr>
        <w:t>неповідомлення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потурання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причетність</w:t>
      </w:r>
      <w:proofErr w:type="spellEnd"/>
      <w:r>
        <w:rPr>
          <w:sz w:val="28"/>
        </w:rPr>
        <w:t xml:space="preserve"> до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12" w:firstLine="708"/>
        <w:jc w:val="both"/>
        <w:rPr>
          <w:sz w:val="28"/>
        </w:rPr>
      </w:pPr>
      <w:proofErr w:type="spellStart"/>
      <w:r>
        <w:rPr>
          <w:sz w:val="28"/>
        </w:rPr>
        <w:t>Повторність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сукупність</w:t>
      </w:r>
      <w:proofErr w:type="spellEnd"/>
      <w:r>
        <w:rPr>
          <w:sz w:val="28"/>
        </w:rPr>
        <w:t xml:space="preserve"> та рецидив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множинності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Одиничний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структурний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елемент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множинності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1"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сукупності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її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сукупності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Повторність</w:t>
      </w:r>
      <w:proofErr w:type="spellEnd"/>
      <w:r>
        <w:rPr>
          <w:sz w:val="28"/>
        </w:rPr>
        <w:t xml:space="preserve"> як вид </w:t>
      </w:r>
      <w:proofErr w:type="spellStart"/>
      <w:r>
        <w:rPr>
          <w:sz w:val="28"/>
        </w:rPr>
        <w:t>множинності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Види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повторності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r>
        <w:rPr>
          <w:sz w:val="28"/>
        </w:rPr>
        <w:t xml:space="preserve">Рецидив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Правові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повторності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сукупності</w:t>
      </w:r>
      <w:proofErr w:type="spellEnd"/>
      <w:r>
        <w:rPr>
          <w:sz w:val="28"/>
        </w:rPr>
        <w:t xml:space="preserve"> та рецидиву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обставин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виключають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злочинність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діяння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242" w:lineRule="auto"/>
        <w:ind w:right="113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необхідної</w:t>
      </w:r>
      <w:proofErr w:type="spellEnd"/>
      <w:r>
        <w:rPr>
          <w:sz w:val="28"/>
        </w:rPr>
        <w:t xml:space="preserve"> оборони. </w:t>
      </w:r>
      <w:proofErr w:type="spellStart"/>
      <w:r>
        <w:rPr>
          <w:sz w:val="28"/>
        </w:rPr>
        <w:t>Підстави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необхідної</w:t>
      </w:r>
      <w:proofErr w:type="spellEnd"/>
      <w:r>
        <w:rPr>
          <w:sz w:val="28"/>
        </w:rPr>
        <w:t xml:space="preserve"> оборони та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17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Уявна</w:t>
      </w:r>
      <w:proofErr w:type="spellEnd"/>
      <w:r>
        <w:rPr>
          <w:sz w:val="28"/>
        </w:rPr>
        <w:t xml:space="preserve"> оборона.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уявній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обороні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1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підстави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затримання</w:t>
      </w:r>
      <w:proofErr w:type="spellEnd"/>
      <w:r>
        <w:rPr>
          <w:sz w:val="28"/>
        </w:rPr>
        <w:t xml:space="preserve"> особи,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вчинила </w:t>
      </w:r>
      <w:proofErr w:type="spellStart"/>
      <w:r>
        <w:rPr>
          <w:sz w:val="28"/>
        </w:rPr>
        <w:t>злочин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правомірного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затримання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підстави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крайньої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необхідності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040"/>
          <w:tab w:val="left" w:pos="4332"/>
          <w:tab w:val="left" w:pos="6107"/>
          <w:tab w:val="left" w:pos="6709"/>
          <w:tab w:val="left" w:pos="8239"/>
          <w:tab w:val="left" w:pos="9488"/>
        </w:tabs>
        <w:spacing w:line="242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Відмінність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крайньої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необхідності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необхідної</w:t>
      </w:r>
      <w:proofErr w:type="spellEnd"/>
      <w:r>
        <w:rPr>
          <w:sz w:val="28"/>
        </w:rPr>
        <w:tab/>
        <w:t>оборони</w:t>
      </w:r>
      <w:r>
        <w:rPr>
          <w:sz w:val="28"/>
        </w:rPr>
        <w:tab/>
        <w:t xml:space="preserve">та </w:t>
      </w:r>
      <w:proofErr w:type="spellStart"/>
      <w:r>
        <w:rPr>
          <w:sz w:val="28"/>
        </w:rPr>
        <w:t>затримання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злочинця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17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Фізичний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психічний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примус.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обставина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виключає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злочинність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діяння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Діяння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пов’язане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ризиком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попередження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розкриття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злочинної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1"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кримінальної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018"/>
          <w:tab w:val="left" w:pos="3690"/>
          <w:tab w:val="left" w:pos="5602"/>
          <w:tab w:val="left" w:pos="7921"/>
          <w:tab w:val="left" w:pos="8377"/>
          <w:tab w:val="left" w:pos="9547"/>
        </w:tabs>
        <w:ind w:right="106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ab/>
        <w:t>у</w:t>
      </w:r>
      <w:r>
        <w:rPr>
          <w:sz w:val="28"/>
        </w:rPr>
        <w:tab/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закінченням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строків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давності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зміною</w:t>
      </w:r>
      <w:proofErr w:type="spellEnd"/>
      <w:r>
        <w:rPr>
          <w:sz w:val="28"/>
        </w:rPr>
        <w:t xml:space="preserve"> обстановки.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242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каяттям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right="102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передачею особи 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поруки.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018"/>
          <w:tab w:val="left" w:pos="3690"/>
          <w:tab w:val="left" w:pos="5598"/>
          <w:tab w:val="left" w:pos="7918"/>
          <w:tab w:val="left" w:pos="8373"/>
          <w:tab w:val="left" w:pos="9544"/>
        </w:tabs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ab/>
        <w:t>у</w:t>
      </w:r>
      <w:r>
        <w:rPr>
          <w:sz w:val="28"/>
        </w:rPr>
        <w:tab/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примиренням</w:t>
      </w:r>
      <w:proofErr w:type="spellEnd"/>
      <w:r>
        <w:rPr>
          <w:sz w:val="28"/>
        </w:rPr>
        <w:t xml:space="preserve"> винного </w:t>
      </w:r>
      <w:proofErr w:type="spellStart"/>
      <w:r>
        <w:rPr>
          <w:sz w:val="28"/>
        </w:rPr>
        <w:t>з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потерпілим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>. Мета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</w:p>
    <w:p w:rsidR="00FE0C2D" w:rsidRDefault="00FE0C2D" w:rsidP="00FE0C2D">
      <w:pPr>
        <w:spacing w:line="321" w:lineRule="exact"/>
        <w:jc w:val="both"/>
        <w:sectPr w:rsidR="00FE0C2D">
          <w:pgSz w:w="11910" w:h="16840"/>
          <w:pgMar w:top="1040" w:right="460" w:bottom="980" w:left="1600" w:header="0" w:footer="782" w:gutter="0"/>
          <w:cols w:space="720"/>
        </w:sectPr>
      </w:pP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2611"/>
          <w:tab w:val="left" w:pos="3821"/>
          <w:tab w:val="left" w:pos="5152"/>
          <w:tab w:val="left" w:pos="5625"/>
          <w:tab w:val="left" w:pos="7558"/>
          <w:tab w:val="left" w:pos="8729"/>
        </w:tabs>
        <w:spacing w:before="67" w:line="242" w:lineRule="auto"/>
        <w:ind w:right="105"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Поняття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покарань</w:t>
      </w:r>
      <w:proofErr w:type="spellEnd"/>
      <w:r>
        <w:rPr>
          <w:sz w:val="28"/>
        </w:rPr>
        <w:tab/>
        <w:t>за</w:t>
      </w:r>
      <w:r>
        <w:rPr>
          <w:sz w:val="28"/>
        </w:rPr>
        <w:tab/>
      </w:r>
      <w:proofErr w:type="spellStart"/>
      <w:r>
        <w:rPr>
          <w:sz w:val="28"/>
        </w:rPr>
        <w:t>кримінальним</w:t>
      </w:r>
      <w:proofErr w:type="spellEnd"/>
      <w:r>
        <w:rPr>
          <w:sz w:val="28"/>
        </w:rPr>
        <w:tab/>
        <w:t>правом.</w:t>
      </w:r>
      <w:r>
        <w:rPr>
          <w:sz w:val="28"/>
        </w:rPr>
        <w:tab/>
        <w:t xml:space="preserve">Система </w:t>
      </w:r>
      <w:proofErr w:type="spellStart"/>
      <w:r>
        <w:rPr>
          <w:sz w:val="28"/>
        </w:rPr>
        <w:t>покарань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чинним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законодавством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кримінальну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17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кримінальним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правом.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131"/>
          <w:tab w:val="left" w:pos="3906"/>
          <w:tab w:val="left" w:pos="5057"/>
          <w:tab w:val="left" w:pos="5513"/>
          <w:tab w:val="left" w:pos="6401"/>
          <w:tab w:val="left" w:pos="7240"/>
          <w:tab w:val="left" w:pos="7693"/>
          <w:tab w:val="left" w:pos="8789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Позбавлення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волі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зміст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  <w:t>строки.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Довічне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позбавлення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волі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Виправні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як вид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Громадські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як вид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before="2"/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зміст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позбавлення</w:t>
      </w:r>
      <w:proofErr w:type="spellEnd"/>
      <w:r>
        <w:rPr>
          <w:sz w:val="28"/>
        </w:rPr>
        <w:t xml:space="preserve"> права </w:t>
      </w:r>
      <w:proofErr w:type="spellStart"/>
      <w:r>
        <w:rPr>
          <w:sz w:val="28"/>
        </w:rPr>
        <w:t>обіймати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певні</w:t>
      </w:r>
      <w:proofErr w:type="spellEnd"/>
      <w:r>
        <w:rPr>
          <w:sz w:val="28"/>
        </w:rPr>
        <w:t xml:space="preserve"> посади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займатися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певною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діяльністю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r>
        <w:rPr>
          <w:sz w:val="28"/>
        </w:rPr>
        <w:t xml:space="preserve">Штраф як вид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Арешт</w:t>
      </w:r>
      <w:proofErr w:type="spellEnd"/>
      <w:r>
        <w:rPr>
          <w:sz w:val="28"/>
        </w:rPr>
        <w:t xml:space="preserve"> як вид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Конфіскація</w:t>
      </w:r>
      <w:proofErr w:type="spellEnd"/>
      <w:r>
        <w:rPr>
          <w:sz w:val="28"/>
        </w:rPr>
        <w:t xml:space="preserve"> майна: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зміст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  <w:tab w:val="left" w:pos="3271"/>
          <w:tab w:val="left" w:pos="4997"/>
          <w:tab w:val="left" w:pos="6800"/>
          <w:tab w:val="left" w:pos="7861"/>
          <w:tab w:val="left" w:pos="9017"/>
        </w:tabs>
        <w:spacing w:line="242" w:lineRule="auto"/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Позбавлення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військових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спеціальних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звань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рангів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чинів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кваліфікаційних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класів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зміст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та порядок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17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Загальні</w:t>
      </w:r>
      <w:proofErr w:type="spellEnd"/>
      <w:r>
        <w:rPr>
          <w:sz w:val="28"/>
        </w:rPr>
        <w:t xml:space="preserve"> засади </w:t>
      </w:r>
      <w:proofErr w:type="spellStart"/>
      <w:r>
        <w:rPr>
          <w:sz w:val="28"/>
        </w:rPr>
        <w:t>призначення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8"/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Обставини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пом’якшують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Обставини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обтяжують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сукупністю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 та за </w:t>
      </w:r>
      <w:proofErr w:type="spellStart"/>
      <w:r>
        <w:rPr>
          <w:sz w:val="28"/>
        </w:rPr>
        <w:t>сукупністю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вироків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м’якого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передбачено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законом.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before="2"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відбування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відбування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випробуванням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підстави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відбування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випробуванням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жінок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жінок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віком</w:t>
      </w:r>
      <w:proofErr w:type="spellEnd"/>
      <w:r>
        <w:rPr>
          <w:sz w:val="28"/>
        </w:rPr>
        <w:t xml:space="preserve"> до семи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242" w:lineRule="auto"/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закінченням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обвинувального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вироку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317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Умовно-дострокове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відбування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Заміна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невідбутої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м’яким</w:t>
      </w:r>
      <w:proofErr w:type="spellEnd"/>
      <w:r>
        <w:rPr>
          <w:sz w:val="28"/>
        </w:rPr>
        <w:t xml:space="preserve"> видом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відбування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жінок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жінок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віком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трьох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за</w:t>
      </w:r>
      <w:r>
        <w:rPr>
          <w:spacing w:val="-5"/>
          <w:sz w:val="28"/>
        </w:rPr>
        <w:t xml:space="preserve"> </w:t>
      </w:r>
      <w:r>
        <w:rPr>
          <w:sz w:val="28"/>
        </w:rPr>
        <w:t>хворобою.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242" w:lineRule="auto"/>
        <w:ind w:right="107" w:firstLine="708"/>
        <w:jc w:val="both"/>
        <w:rPr>
          <w:sz w:val="28"/>
        </w:rPr>
      </w:pP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підставі</w:t>
      </w:r>
      <w:proofErr w:type="spellEnd"/>
      <w:r>
        <w:rPr>
          <w:sz w:val="28"/>
        </w:rPr>
        <w:t xml:space="preserve"> Закону України про </w:t>
      </w:r>
      <w:proofErr w:type="spellStart"/>
      <w:r>
        <w:rPr>
          <w:sz w:val="28"/>
        </w:rPr>
        <w:t>амністію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акту про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помилування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  <w:tab w:val="left" w:pos="2947"/>
          <w:tab w:val="left" w:pos="3354"/>
          <w:tab w:val="left" w:pos="4500"/>
          <w:tab w:val="left" w:pos="5865"/>
          <w:tab w:val="left" w:pos="6927"/>
          <w:tab w:val="left" w:pos="8480"/>
          <w:tab w:val="left" w:pos="8978"/>
        </w:tabs>
        <w:ind w:right="102" w:firstLine="708"/>
        <w:jc w:val="both"/>
        <w:rPr>
          <w:sz w:val="28"/>
        </w:rPr>
      </w:pPr>
      <w:proofErr w:type="spellStart"/>
      <w:r>
        <w:rPr>
          <w:sz w:val="28"/>
        </w:rPr>
        <w:t>Судимість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правові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>,</w:t>
      </w:r>
      <w:r>
        <w:rPr>
          <w:sz w:val="28"/>
        </w:rPr>
        <w:tab/>
        <w:t>строки</w:t>
      </w:r>
      <w:r>
        <w:rPr>
          <w:sz w:val="28"/>
        </w:rPr>
        <w:tab/>
      </w:r>
      <w:proofErr w:type="spellStart"/>
      <w:r>
        <w:rPr>
          <w:sz w:val="28"/>
        </w:rPr>
        <w:t>погашення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зняття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судимості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321" w:lineRule="exact"/>
        <w:ind w:left="1378" w:hanging="568"/>
        <w:jc w:val="both"/>
        <w:rPr>
          <w:sz w:val="28"/>
        </w:rPr>
      </w:pPr>
      <w:r>
        <w:rPr>
          <w:sz w:val="28"/>
        </w:rPr>
        <w:t xml:space="preserve">Заходи </w:t>
      </w:r>
      <w:proofErr w:type="spellStart"/>
      <w:r>
        <w:rPr>
          <w:sz w:val="28"/>
        </w:rPr>
        <w:t>кримінально-правового</w:t>
      </w:r>
      <w:proofErr w:type="spellEnd"/>
      <w:r>
        <w:rPr>
          <w:sz w:val="28"/>
        </w:rPr>
        <w:t xml:space="preserve"> характеру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юридичних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</w:tabs>
        <w:spacing w:line="322" w:lineRule="exact"/>
        <w:ind w:left="1378" w:hanging="568"/>
        <w:jc w:val="both"/>
        <w:rPr>
          <w:sz w:val="28"/>
        </w:rPr>
      </w:pPr>
      <w:proofErr w:type="spellStart"/>
      <w:r>
        <w:rPr>
          <w:sz w:val="28"/>
        </w:rPr>
        <w:t>Примусові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медичного</w:t>
      </w:r>
      <w:proofErr w:type="spellEnd"/>
      <w:r>
        <w:rPr>
          <w:sz w:val="28"/>
        </w:rPr>
        <w:t xml:space="preserve"> характеру та </w:t>
      </w:r>
      <w:proofErr w:type="spellStart"/>
      <w:r>
        <w:rPr>
          <w:sz w:val="28"/>
        </w:rPr>
        <w:t>примусове</w:t>
      </w:r>
      <w:proofErr w:type="spellEnd"/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лікування</w:t>
      </w:r>
      <w:proofErr w:type="spellEnd"/>
      <w:r>
        <w:rPr>
          <w:sz w:val="28"/>
        </w:rPr>
        <w:t>.</w:t>
      </w:r>
    </w:p>
    <w:p w:rsidR="00FE0C2D" w:rsidRDefault="00FE0C2D" w:rsidP="00FE0C2D">
      <w:pPr>
        <w:pStyle w:val="a7"/>
        <w:numPr>
          <w:ilvl w:val="0"/>
          <w:numId w:val="3"/>
        </w:numPr>
        <w:tabs>
          <w:tab w:val="left" w:pos="1379"/>
          <w:tab w:val="left" w:pos="3321"/>
          <w:tab w:val="left" w:pos="5357"/>
          <w:tab w:val="left" w:pos="7803"/>
          <w:tab w:val="left" w:pos="8494"/>
        </w:tabs>
        <w:spacing w:line="242" w:lineRule="auto"/>
        <w:ind w:right="106" w:firstLine="708"/>
        <w:jc w:val="both"/>
        <w:rPr>
          <w:sz w:val="28"/>
        </w:rPr>
      </w:pP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кримінальної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покарання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неповнолітніх</w:t>
      </w:r>
      <w:proofErr w:type="spellEnd"/>
      <w:r>
        <w:rPr>
          <w:sz w:val="28"/>
        </w:rPr>
        <w:t>.</w:t>
      </w:r>
    </w:p>
    <w:p w:rsidR="005752F3" w:rsidRPr="00FE0C2D" w:rsidRDefault="005752F3"/>
    <w:p w:rsidR="00FE0C2D" w:rsidRPr="00FE0C2D" w:rsidRDefault="00FE0C2D">
      <w:pPr>
        <w:rPr>
          <w:szCs w:val="28"/>
          <w:lang w:val="uk-UA"/>
        </w:rPr>
      </w:pPr>
    </w:p>
    <w:p w:rsidR="00FE0C2D" w:rsidRPr="00FE0C2D" w:rsidRDefault="00FE0C2D" w:rsidP="00FE0C2D">
      <w:pPr>
        <w:jc w:val="center"/>
        <w:rPr>
          <w:szCs w:val="28"/>
          <w:lang w:val="uk-UA"/>
        </w:rPr>
      </w:pPr>
      <w:r w:rsidRPr="00FE0C2D">
        <w:rPr>
          <w:szCs w:val="28"/>
          <w:lang w:val="uk-UA"/>
        </w:rPr>
        <w:t>Література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zCs w:val="28"/>
          <w:lang w:val="uk-UA"/>
        </w:rPr>
      </w:pPr>
      <w:r w:rsidRPr="00FE0C2D">
        <w:rPr>
          <w:color w:val="000000"/>
          <w:szCs w:val="28"/>
          <w:lang w:val="uk-UA"/>
        </w:rPr>
        <w:t xml:space="preserve">Кримінальний кодекс України з постатейними матеріалами. </w:t>
      </w:r>
      <w:r w:rsidRPr="00FE0C2D">
        <w:rPr>
          <w:color w:val="000000"/>
          <w:spacing w:val="5"/>
          <w:szCs w:val="28"/>
          <w:lang w:val="uk-UA"/>
        </w:rPr>
        <w:t>«</w:t>
      </w:r>
      <w:proofErr w:type="spellStart"/>
      <w:r w:rsidRPr="00FE0C2D">
        <w:rPr>
          <w:color w:val="000000"/>
          <w:spacing w:val="5"/>
          <w:szCs w:val="28"/>
          <w:lang w:val="uk-UA"/>
        </w:rPr>
        <w:t>Юрінком</w:t>
      </w:r>
      <w:proofErr w:type="spellEnd"/>
      <w:r w:rsidRPr="00FE0C2D">
        <w:rPr>
          <w:color w:val="000000"/>
          <w:spacing w:val="5"/>
          <w:szCs w:val="28"/>
          <w:lang w:val="uk-UA"/>
        </w:rPr>
        <w:t xml:space="preserve"> Інтер». К., 2009 - 336с.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pacing w:val="2"/>
          <w:szCs w:val="28"/>
          <w:lang w:val="uk-UA"/>
        </w:rPr>
      </w:pPr>
      <w:r w:rsidRPr="00FE0C2D">
        <w:rPr>
          <w:color w:val="000000"/>
          <w:spacing w:val="2"/>
          <w:szCs w:val="28"/>
          <w:lang w:val="uk-UA"/>
        </w:rPr>
        <w:t xml:space="preserve">Земельний кодекс України (за станом на 15 березня2002 року). Видавництво «Одіссей», </w:t>
      </w:r>
      <w:r w:rsidRPr="00FE0C2D">
        <w:rPr>
          <w:color w:val="000000"/>
          <w:spacing w:val="7"/>
          <w:szCs w:val="28"/>
          <w:lang w:val="uk-UA"/>
        </w:rPr>
        <w:t>X., 2009</w:t>
      </w:r>
      <w:r w:rsidRPr="00FE0C2D">
        <w:rPr>
          <w:color w:val="000000"/>
          <w:spacing w:val="34"/>
          <w:szCs w:val="28"/>
          <w:lang w:val="uk-UA"/>
        </w:rPr>
        <w:t>-111с.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pacing w:val="1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Водний кодекс України. Екологічне законодавство України. Книга І. Видавництво </w:t>
      </w:r>
      <w:r w:rsidRPr="00FE0C2D">
        <w:rPr>
          <w:color w:val="000000"/>
          <w:spacing w:val="5"/>
          <w:szCs w:val="28"/>
          <w:lang w:val="uk-UA"/>
        </w:rPr>
        <w:t>«</w:t>
      </w:r>
      <w:proofErr w:type="spellStart"/>
      <w:r w:rsidRPr="00FE0C2D">
        <w:rPr>
          <w:color w:val="000000"/>
          <w:spacing w:val="5"/>
          <w:szCs w:val="28"/>
          <w:lang w:val="uk-UA"/>
        </w:rPr>
        <w:t>Юрінком</w:t>
      </w:r>
      <w:proofErr w:type="spellEnd"/>
      <w:r w:rsidRPr="00FE0C2D">
        <w:rPr>
          <w:color w:val="000000"/>
          <w:spacing w:val="5"/>
          <w:szCs w:val="28"/>
          <w:lang w:val="uk-UA"/>
        </w:rPr>
        <w:t xml:space="preserve"> Інтер». К., 2008 - 698с.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pacing w:val="2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>Лісовий кодекс України. Екологічне законодавство. Книга І. Видавництво «</w:t>
      </w:r>
      <w:proofErr w:type="spellStart"/>
      <w:r w:rsidRPr="00FE0C2D">
        <w:rPr>
          <w:color w:val="000000"/>
          <w:spacing w:val="1"/>
          <w:szCs w:val="28"/>
          <w:lang w:val="uk-UA"/>
        </w:rPr>
        <w:t>Юрінком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r w:rsidRPr="00FE0C2D">
        <w:rPr>
          <w:color w:val="000000"/>
          <w:spacing w:val="11"/>
          <w:szCs w:val="28"/>
          <w:lang w:val="uk-UA"/>
        </w:rPr>
        <w:t>Інтер». К., 2008-698с.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pacing w:val="1"/>
          <w:szCs w:val="28"/>
          <w:lang w:val="uk-UA"/>
        </w:rPr>
      </w:pPr>
      <w:r w:rsidRPr="00FE0C2D">
        <w:rPr>
          <w:color w:val="000000"/>
          <w:spacing w:val="2"/>
          <w:szCs w:val="28"/>
          <w:lang w:val="uk-UA"/>
        </w:rPr>
        <w:t xml:space="preserve">Александров Ю.В., </w:t>
      </w:r>
      <w:proofErr w:type="spellStart"/>
      <w:r w:rsidRPr="00FE0C2D">
        <w:rPr>
          <w:color w:val="000000"/>
          <w:spacing w:val="2"/>
          <w:szCs w:val="28"/>
          <w:lang w:val="uk-UA"/>
        </w:rPr>
        <w:t>Антипов</w:t>
      </w:r>
      <w:proofErr w:type="spellEnd"/>
      <w:r w:rsidRPr="00FE0C2D">
        <w:rPr>
          <w:color w:val="000000"/>
          <w:spacing w:val="2"/>
          <w:szCs w:val="28"/>
          <w:lang w:val="uk-UA"/>
        </w:rPr>
        <w:t xml:space="preserve"> В.І., Володько Н.В. Кримінальне право України. Особлива </w:t>
      </w:r>
      <w:r w:rsidRPr="00FE0C2D">
        <w:rPr>
          <w:color w:val="000000"/>
          <w:spacing w:val="4"/>
          <w:szCs w:val="28"/>
          <w:lang w:val="uk-UA"/>
        </w:rPr>
        <w:t>частина. Підручник. Видавництво «НАВСУ. Правові джерела». К., 2008 - 893с.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pacing w:val="2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В.И. </w:t>
      </w:r>
      <w:proofErr w:type="spellStart"/>
      <w:r w:rsidRPr="00FE0C2D">
        <w:rPr>
          <w:color w:val="000000"/>
          <w:spacing w:val="1"/>
          <w:szCs w:val="28"/>
          <w:lang w:val="uk-UA"/>
        </w:rPr>
        <w:t>Боршов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В.Н. </w:t>
      </w:r>
      <w:proofErr w:type="spellStart"/>
      <w:r w:rsidRPr="00FE0C2D">
        <w:rPr>
          <w:color w:val="000000"/>
          <w:spacing w:val="1"/>
          <w:szCs w:val="28"/>
          <w:lang w:val="uk-UA"/>
        </w:rPr>
        <w:t>Куц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1"/>
          <w:szCs w:val="28"/>
          <w:lang w:val="uk-UA"/>
        </w:rPr>
        <w:t>Преступления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против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жизни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и </w:t>
      </w:r>
      <w:proofErr w:type="spellStart"/>
      <w:r w:rsidRPr="00FE0C2D">
        <w:rPr>
          <w:color w:val="000000"/>
          <w:spacing w:val="1"/>
          <w:szCs w:val="28"/>
          <w:lang w:val="uk-UA"/>
        </w:rPr>
        <w:t>здоровья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: </w:t>
      </w:r>
      <w:proofErr w:type="spellStart"/>
      <w:r w:rsidRPr="00FE0C2D">
        <w:rPr>
          <w:color w:val="000000"/>
          <w:spacing w:val="1"/>
          <w:szCs w:val="28"/>
          <w:lang w:val="uk-UA"/>
        </w:rPr>
        <w:t>вопросьі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квалификации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5"/>
          <w:szCs w:val="28"/>
          <w:lang w:val="uk-UA"/>
        </w:rPr>
        <w:t>Издательство</w:t>
      </w:r>
      <w:proofErr w:type="spellEnd"/>
      <w:r w:rsidRPr="00FE0C2D">
        <w:rPr>
          <w:color w:val="000000"/>
          <w:spacing w:val="5"/>
          <w:szCs w:val="28"/>
          <w:lang w:val="uk-UA"/>
        </w:rPr>
        <w:t xml:space="preserve"> «Консул». X., 2007- 104с.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pacing w:val="1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М.І. </w:t>
      </w:r>
      <w:proofErr w:type="spellStart"/>
      <w:r w:rsidRPr="00FE0C2D">
        <w:rPr>
          <w:color w:val="000000"/>
          <w:spacing w:val="1"/>
          <w:szCs w:val="28"/>
          <w:lang w:val="uk-UA"/>
        </w:rPr>
        <w:t>Бажанов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В.В. </w:t>
      </w:r>
      <w:proofErr w:type="spellStart"/>
      <w:r w:rsidRPr="00FE0C2D">
        <w:rPr>
          <w:color w:val="000000"/>
          <w:spacing w:val="1"/>
          <w:szCs w:val="28"/>
          <w:lang w:val="uk-UA"/>
        </w:rPr>
        <w:t>Сташис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В.Я. </w:t>
      </w:r>
      <w:proofErr w:type="spellStart"/>
      <w:r w:rsidRPr="00FE0C2D">
        <w:rPr>
          <w:color w:val="000000"/>
          <w:spacing w:val="1"/>
          <w:szCs w:val="28"/>
          <w:lang w:val="uk-UA"/>
        </w:rPr>
        <w:t>Тацій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Кримінальне право України. Особлива частина. </w:t>
      </w:r>
      <w:r w:rsidRPr="00FE0C2D">
        <w:rPr>
          <w:color w:val="000000"/>
          <w:spacing w:val="4"/>
          <w:szCs w:val="28"/>
          <w:lang w:val="uk-UA"/>
        </w:rPr>
        <w:t>Підручник. Видавництво «</w:t>
      </w:r>
      <w:proofErr w:type="spellStart"/>
      <w:r w:rsidRPr="00FE0C2D">
        <w:rPr>
          <w:color w:val="000000"/>
          <w:spacing w:val="4"/>
          <w:szCs w:val="28"/>
          <w:lang w:val="uk-UA"/>
        </w:rPr>
        <w:t>Юріпкон-Інтер-Право</w:t>
      </w:r>
      <w:proofErr w:type="spellEnd"/>
      <w:r w:rsidRPr="00FE0C2D">
        <w:rPr>
          <w:color w:val="000000"/>
          <w:spacing w:val="4"/>
          <w:szCs w:val="28"/>
          <w:lang w:val="uk-UA"/>
        </w:rPr>
        <w:t>». К. - X., 2008 - 494с.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М.И. </w:t>
      </w:r>
      <w:proofErr w:type="spellStart"/>
      <w:r w:rsidRPr="00FE0C2D">
        <w:rPr>
          <w:color w:val="000000"/>
          <w:spacing w:val="1"/>
          <w:szCs w:val="28"/>
          <w:lang w:val="uk-UA"/>
        </w:rPr>
        <w:t>Бажанов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В.В. </w:t>
      </w:r>
      <w:proofErr w:type="spellStart"/>
      <w:r w:rsidRPr="00FE0C2D">
        <w:rPr>
          <w:color w:val="000000"/>
          <w:spacing w:val="1"/>
          <w:szCs w:val="28"/>
          <w:lang w:val="uk-UA"/>
        </w:rPr>
        <w:t>Сташис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В.Я. </w:t>
      </w:r>
      <w:proofErr w:type="spellStart"/>
      <w:r w:rsidRPr="00FE0C2D">
        <w:rPr>
          <w:color w:val="000000"/>
          <w:spacing w:val="1"/>
          <w:szCs w:val="28"/>
          <w:lang w:val="uk-UA"/>
        </w:rPr>
        <w:t>Тацій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1"/>
          <w:szCs w:val="28"/>
          <w:lang w:val="uk-UA"/>
        </w:rPr>
        <w:t>Уголовное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право </w:t>
      </w:r>
      <w:proofErr w:type="spellStart"/>
      <w:r w:rsidRPr="00FE0C2D">
        <w:rPr>
          <w:color w:val="000000"/>
          <w:spacing w:val="1"/>
          <w:szCs w:val="28"/>
          <w:lang w:val="uk-UA"/>
        </w:rPr>
        <w:t>Украиньї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1"/>
          <w:szCs w:val="28"/>
          <w:lang w:val="uk-UA"/>
        </w:rPr>
        <w:t>Особенная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часть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4"/>
          <w:szCs w:val="28"/>
          <w:lang w:val="uk-UA"/>
        </w:rPr>
        <w:t>Учебиик</w:t>
      </w:r>
      <w:proofErr w:type="spellEnd"/>
      <w:r w:rsidRPr="00FE0C2D">
        <w:rPr>
          <w:color w:val="000000"/>
          <w:spacing w:val="4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4"/>
          <w:szCs w:val="28"/>
          <w:lang w:val="uk-UA"/>
        </w:rPr>
        <w:t>Издательство</w:t>
      </w:r>
      <w:proofErr w:type="spellEnd"/>
      <w:r w:rsidRPr="00FE0C2D">
        <w:rPr>
          <w:color w:val="000000"/>
          <w:spacing w:val="4"/>
          <w:szCs w:val="28"/>
          <w:lang w:val="uk-UA"/>
        </w:rPr>
        <w:t xml:space="preserve"> «</w:t>
      </w:r>
      <w:proofErr w:type="spellStart"/>
      <w:r w:rsidRPr="00FE0C2D">
        <w:rPr>
          <w:color w:val="000000"/>
          <w:spacing w:val="4"/>
          <w:szCs w:val="28"/>
          <w:lang w:val="uk-UA"/>
        </w:rPr>
        <w:t>Юрипкон</w:t>
      </w:r>
      <w:proofErr w:type="spellEnd"/>
      <w:r w:rsidRPr="00FE0C2D">
        <w:rPr>
          <w:color w:val="000000"/>
          <w:spacing w:val="4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4"/>
          <w:szCs w:val="28"/>
          <w:lang w:val="uk-UA"/>
        </w:rPr>
        <w:t>Интер</w:t>
      </w:r>
      <w:proofErr w:type="spellEnd"/>
      <w:r w:rsidRPr="00FE0C2D">
        <w:rPr>
          <w:color w:val="000000"/>
          <w:spacing w:val="4"/>
          <w:szCs w:val="28"/>
          <w:lang w:val="uk-UA"/>
        </w:rPr>
        <w:t>». К., 2009 - 672с.</w:t>
      </w:r>
    </w:p>
    <w:p w:rsidR="00FE0C2D" w:rsidRPr="00FE0C2D" w:rsidRDefault="00FE0C2D" w:rsidP="00FE0C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zCs w:val="28"/>
          <w:lang w:val="uk-UA"/>
        </w:rPr>
      </w:pPr>
      <w:proofErr w:type="spellStart"/>
      <w:r w:rsidRPr="00FE0C2D">
        <w:rPr>
          <w:color w:val="000000"/>
          <w:spacing w:val="1"/>
          <w:szCs w:val="28"/>
          <w:lang w:val="uk-UA"/>
        </w:rPr>
        <w:t>Матишевський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П.С., </w:t>
      </w:r>
      <w:proofErr w:type="spellStart"/>
      <w:r w:rsidRPr="00FE0C2D">
        <w:rPr>
          <w:color w:val="000000"/>
          <w:spacing w:val="1"/>
          <w:szCs w:val="28"/>
          <w:lang w:val="uk-UA"/>
        </w:rPr>
        <w:t>Андрушка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П.П., Яценко С.С. Кримінальне право України. Особлива частина. Підручник для студентів юридичних вузів і факультетів. Видавництво «</w:t>
      </w:r>
      <w:proofErr w:type="spellStart"/>
      <w:r w:rsidRPr="00FE0C2D">
        <w:rPr>
          <w:color w:val="000000"/>
          <w:spacing w:val="1"/>
          <w:szCs w:val="28"/>
          <w:lang w:val="uk-UA"/>
        </w:rPr>
        <w:t>Юріпкон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r w:rsidRPr="00FE0C2D">
        <w:rPr>
          <w:color w:val="000000"/>
          <w:spacing w:val="11"/>
          <w:szCs w:val="28"/>
          <w:lang w:val="uk-UA"/>
        </w:rPr>
        <w:t>Інтер». К.. 2009-891с.</w:t>
      </w:r>
    </w:p>
    <w:p w:rsidR="00FE0C2D" w:rsidRPr="00FE0C2D" w:rsidRDefault="00FE0C2D" w:rsidP="00FE0C2D">
      <w:pPr>
        <w:jc w:val="both"/>
        <w:rPr>
          <w:szCs w:val="28"/>
          <w:lang w:val="uk-UA"/>
        </w:rPr>
      </w:pPr>
    </w:p>
    <w:sectPr w:rsidR="00FE0C2D" w:rsidRPr="00FE0C2D" w:rsidSect="0057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73" w:rsidRDefault="000B7AA4">
    <w:pPr>
      <w:pStyle w:val="a5"/>
      <w:spacing w:line="14" w:lineRule="auto"/>
      <w:ind w:left="0" w:firstLine="0"/>
      <w:rPr>
        <w:sz w:val="20"/>
      </w:rPr>
    </w:pPr>
    <w:r w:rsidRPr="00866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1pt;margin-top:791.85pt;width:10pt;height:15.3pt;z-index:-251656192;mso-position-horizontal-relative:page;mso-position-vertical-relative:page" filled="f" stroked="f">
          <v:textbox inset="0,0,0,0">
            <w:txbxContent>
              <w:p w:rsidR="00866D73" w:rsidRDefault="000B7AA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0C2D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160"/>
    <w:multiLevelType w:val="hybridMultilevel"/>
    <w:tmpl w:val="405E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94D6D"/>
    <w:multiLevelType w:val="hybridMultilevel"/>
    <w:tmpl w:val="87AC704A"/>
    <w:lvl w:ilvl="0" w:tplc="84AC41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15BF4"/>
    <w:multiLevelType w:val="hybridMultilevel"/>
    <w:tmpl w:val="AD481D52"/>
    <w:lvl w:ilvl="0" w:tplc="5C24536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925E3C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84264A58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7D720A3C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E40C6076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038A8DE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EFD087A8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9C42FBE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3F84FDB2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E0C2D"/>
    <w:rsid w:val="000B7AA4"/>
    <w:rsid w:val="005752F3"/>
    <w:rsid w:val="00FE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0C2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0C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FE0C2D"/>
    <w:pPr>
      <w:widowControl w:val="0"/>
      <w:autoSpaceDE w:val="0"/>
      <w:autoSpaceDN w:val="0"/>
      <w:ind w:left="1378" w:hanging="568"/>
    </w:pPr>
    <w:rPr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E0C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FE0C2D"/>
    <w:pPr>
      <w:widowControl w:val="0"/>
      <w:autoSpaceDE w:val="0"/>
      <w:autoSpaceDN w:val="0"/>
      <w:ind w:left="1378" w:hanging="568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7738</Characters>
  <Application>Microsoft Office Word</Application>
  <DocSecurity>0</DocSecurity>
  <Lines>64</Lines>
  <Paragraphs>18</Paragraphs>
  <ScaleCrop>false</ScaleCrop>
  <Company>Grizli777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2018-09-16T19:30:00Z</dcterms:created>
  <dcterms:modified xsi:type="dcterms:W3CDTF">2018-09-16T19:36:00Z</dcterms:modified>
</cp:coreProperties>
</file>