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8B" w:rsidRPr="00BE6D8B" w:rsidRDefault="000D27F0" w:rsidP="00BE6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8B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 І МЕТОДИЧНІ ВКАЗІВКИ ЩОДО ЇЇ ВИКОНАННЯ ТА ОФОРМЛЕННЯ</w:t>
      </w:r>
    </w:p>
    <w:p w:rsidR="00BE6D8B" w:rsidRDefault="00BE6D8B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4E9">
        <w:rPr>
          <w:rFonts w:ascii="Times New Roman" w:hAnsi="Times New Roman" w:cs="Times New Roman"/>
          <w:sz w:val="28"/>
          <w:szCs w:val="28"/>
        </w:rPr>
        <w:t>Мета методичних вказівок щодо самостійної роботи, яка є невід'ємною частиною навчального</w:t>
      </w:r>
      <w:r w:rsidRPr="00BE6D8B">
        <w:rPr>
          <w:rFonts w:ascii="Times New Roman" w:hAnsi="Times New Roman" w:cs="Times New Roman"/>
          <w:sz w:val="28"/>
          <w:szCs w:val="28"/>
        </w:rPr>
        <w:t xml:space="preserve"> процесу, - конкретизація самостійної роботи студента з метою удосконалення процесів освоєння дисципліни, поєднання вивчення теоретичних основ і відпрацювання практичних навичок, виконання і захисту самостійної роботи, єдності навчання та науково - дослідної  роботи. </w:t>
      </w:r>
    </w:p>
    <w:p w:rsidR="00BE6D8B" w:rsidRDefault="00BE6D8B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Освоєння курсу “Економічного аналізу” відповідно до програми передбачає самостійне вивчення теоретичних основ дисципліни, виконання практичних завдань і написання рефератів на базі опрацювання студентом відповідних літературних джерел. </w:t>
      </w:r>
    </w:p>
    <w:p w:rsidR="00BE6D8B" w:rsidRDefault="00BE6D8B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У навчальних завданнях до кожної теми вказано перелік питань, літературних джерел і практичних завдань. </w:t>
      </w:r>
    </w:p>
    <w:p w:rsidR="00BE6D8B" w:rsidRDefault="00BE6D8B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Самостійна робота студента контролюється викладачем , який встановлює час консультацій та термін виконання студентом самостійної роботи. Самостійні завдання студент виконує в окремому зошиті. </w:t>
      </w:r>
    </w:p>
    <w:p w:rsidR="00BE6D8B" w:rsidRDefault="00BE6D8B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Підготовка реферату - один з етапів вивчення курсу, що дозволяє поглибити теоретичні знання та практичні навички аналітичної роботи з окремих тем на основі самостійного опрацювання і узагальнення матеріалів, нормативних і літературних джерел.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При написанні реферату студент повинен показати вміння користуватися нормативними документами, літературними джерелами, узагальнювати матеріали, формулювати обґрунтовані висновки і пропозиції.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Написання реферату включає такі етапи: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вибір теми;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визначення завдань дослідження та складання плану реферату;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підбір літературних джерел і фактичного матеріалу; власне написання і оформлення реферату.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Тема реферату обирається студентом з наданого переліку тем самостійно або з допомогою викладача. Обравши тему реферату, необхідно визначити мету і об'єкт дослідження, що, в свою чергу, допоможе вирішити визначені студентом завдання при підготовці реферату.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Мета реферату - закріплення теоретичних знань з курсу “Економічного аналізу”, поглиблене вивчення і розробка окремих проблемних питань, узагальнення і підготовка пропозицій з використання аналітичних методів економічного аналізу в підприємницькій діяльності. Після визначення мети і завдань дослідження студент разом з викладачем складає план реферату і визначає строки його написання та захисту.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Реферат виконується студентом з використанням одержаних знань при вивченні математики, статистики, економічної теорії та інших предметів. Реферат складається із вступу, кількох розділів, висновків, списку використаної літератури і додатків. План реферату повинен передбачати послідовний виклад </w:t>
      </w:r>
      <w:r w:rsidRPr="00BE6D8B">
        <w:rPr>
          <w:rFonts w:ascii="Times New Roman" w:hAnsi="Times New Roman" w:cs="Times New Roman"/>
          <w:sz w:val="28"/>
          <w:szCs w:val="28"/>
        </w:rPr>
        <w:lastRenderedPageBreak/>
        <w:t xml:space="preserve">матеріалу і відображати його зміст. При написанні реферату може використовуватися фактична інформація базового підприємства, де студент працював (є)  або проходив практику. Використані інформаційні матеріали (звітність) наводяться як в тексті реферату, так і в додатках.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Загальний обсяг реферату - до 10 сторінок (без додатків і списку літератури).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>Підготовлений реферат може мати приблизно таку структуру</w:t>
      </w:r>
      <w:r w:rsidR="00BE6D8B">
        <w:rPr>
          <w:rFonts w:ascii="Times New Roman" w:hAnsi="Times New Roman" w:cs="Times New Roman"/>
          <w:sz w:val="28"/>
          <w:szCs w:val="28"/>
        </w:rPr>
        <w:t>:</w:t>
      </w:r>
      <w:r w:rsidRPr="00BE6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D8B" w:rsidRPr="00BE6D8B" w:rsidRDefault="000D27F0" w:rsidP="00BE6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Вступ (1—2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BE6D8B" w:rsidRPr="00BE6D8B" w:rsidRDefault="000D27F0" w:rsidP="00BE6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Загальнотеоретичний розділ (1 - 2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BE6D8B" w:rsidRPr="00BE6D8B" w:rsidRDefault="000D27F0" w:rsidP="00BE6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Розділ з оцінки аналітичних методів (3 - 4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.).  </w:t>
      </w:r>
    </w:p>
    <w:p w:rsidR="00BE6D8B" w:rsidRPr="00BE6D8B" w:rsidRDefault="000D27F0" w:rsidP="00BE6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Висновки (1 - 2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BE6D8B" w:rsidRPr="00BE6D8B" w:rsidRDefault="000D27F0" w:rsidP="00BE6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Список використаної літератури. </w:t>
      </w:r>
    </w:p>
    <w:p w:rsidR="00BE6D8B" w:rsidRPr="00BE6D8B" w:rsidRDefault="000D27F0" w:rsidP="00BE6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Додатки.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У розділі з оцінки аналітичних методів і їх практичного використання, відповідно до теми реферату, критично оцінюються існуючі аналітичні методи, методики, літературні джерела, розкривається можливість використання рекомендованих студентом методів для аналізу показників діяльності суб’єктів господарювання. В цьому розділі розробки і пропозиції доцільно обґрунтувати розрахунками, графіками та схемами.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У висновках слід викласти самостійні узагальнення і пропозиції, які послідовно відображають результати дослідження студентом даної теми.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Список використаної літератури містить лише ті джерела, які були безпосередньо використані при написанні реферату. 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У переліку літературних джерел законодавчі та нормативні матеріали розташовуються у хронологічному порядку, монографії, статті та ін. або в алфавітному порядку за прізвищем автора.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У додатках до реферату містяться використані студентом при розробці даної теми первинні документи, звітні форми, графіки та інші матеріали, які роблять результати дослідження більш наочними.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Для написання реферату слід використовувати фактичний матеріал базового підприємства, а також статистичні дані. Характер і обсяг такої інформації залежить від теми і рівня деталізації дослідження. Тому до початку збирання фактичного матеріалу доцільно визначити перелік необхідних показників, джерела інформації, послідовність збирання даних.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Зібраний практичний матеріал слід систематизувати з використанням статистичних та економіко – математичних методів (середні величини, індекси, ряди динаміки, групування та ін.)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Таблиці розміщують відразу після посилання на них у тексті. Вони повинні бути простими і зрозумілими. Нумеруються таблиці послідовно в межах розділу, причому номер розміщується ліворуч над заголовком разом із словом «Таблиця», наприклад, таблиця 2.3. Одиниці виміру в таблицях наводяться згідно із стандартом.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При використанні в тексті формул обов'язково вказується значення символів. Формули нумеруються послідовно в межах розділу, наприклад (1.1). Перша цифра вказує розділ, друга - порядковий номер формули. </w:t>
      </w:r>
    </w:p>
    <w:p w:rsidR="00BE6D8B" w:rsidRDefault="00BE6D8B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lastRenderedPageBreak/>
        <w:t xml:space="preserve">За результатами захисту реферату з курсу “Економічного аналізу” викладач виставляє оцінку згідно з існуючим положенням за чотирибальною системою.  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Критерії оцінок за виконання самостійних робіт: </w:t>
      </w:r>
    </w:p>
    <w:p w:rsidR="00BE6D8B" w:rsidRPr="002B5736" w:rsidRDefault="000D27F0" w:rsidP="002B57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36">
        <w:rPr>
          <w:rFonts w:ascii="Times New Roman" w:hAnsi="Times New Roman" w:cs="Times New Roman"/>
          <w:sz w:val="28"/>
          <w:szCs w:val="28"/>
        </w:rPr>
        <w:t xml:space="preserve">Відмінно — самостійна робота виконана в повному обсязі даного завдання. Виконана практична частина завдання свідчить про вміле, правильне і творче застосування теоретичних знань і використання міжпредметних </w:t>
      </w:r>
      <w:proofErr w:type="spellStart"/>
      <w:r w:rsidRPr="002B5736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2B5736">
        <w:rPr>
          <w:rFonts w:ascii="Times New Roman" w:hAnsi="Times New Roman" w:cs="Times New Roman"/>
          <w:sz w:val="28"/>
          <w:szCs w:val="28"/>
        </w:rPr>
        <w:t xml:space="preserve"> при вирішенні конкретних завдань. </w:t>
      </w:r>
    </w:p>
    <w:p w:rsidR="00BE6D8B" w:rsidRPr="002B5736" w:rsidRDefault="000D27F0" w:rsidP="002B57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36">
        <w:rPr>
          <w:rFonts w:ascii="Times New Roman" w:hAnsi="Times New Roman" w:cs="Times New Roman"/>
          <w:sz w:val="28"/>
          <w:szCs w:val="28"/>
        </w:rPr>
        <w:t xml:space="preserve">Добре - самостійна робота виконана в повному обсязі даного завдання, але має незначні помилки, що не порушують суті роботи. Практична частина роботи свідчить про вміле і правильне застосування теоретичних знань, доцільне використання міжпредметних </w:t>
      </w:r>
      <w:proofErr w:type="spellStart"/>
      <w:r w:rsidRPr="002B5736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2B5736">
        <w:rPr>
          <w:rFonts w:ascii="Times New Roman" w:hAnsi="Times New Roman" w:cs="Times New Roman"/>
          <w:sz w:val="28"/>
          <w:szCs w:val="28"/>
        </w:rPr>
        <w:t xml:space="preserve"> при його вирішенні. Виконане самостійно завдання демонструє уміння робити правильні розрахунки, з незначними </w:t>
      </w:r>
      <w:proofErr w:type="spellStart"/>
      <w:r w:rsidRPr="002B5736">
        <w:rPr>
          <w:rFonts w:ascii="Times New Roman" w:hAnsi="Times New Roman" w:cs="Times New Roman"/>
          <w:sz w:val="28"/>
          <w:szCs w:val="28"/>
        </w:rPr>
        <w:t>неточностями</w:t>
      </w:r>
      <w:proofErr w:type="spellEnd"/>
      <w:r w:rsidRPr="002B5736">
        <w:rPr>
          <w:rFonts w:ascii="Times New Roman" w:hAnsi="Times New Roman" w:cs="Times New Roman"/>
          <w:sz w:val="28"/>
          <w:szCs w:val="28"/>
        </w:rPr>
        <w:t xml:space="preserve">, які не впливають істотно на результат роботи, правильно складати таблиці (допускаються 1 - 2 арифметичні помилки).  </w:t>
      </w:r>
    </w:p>
    <w:p w:rsidR="00BE6D8B" w:rsidRPr="002B5736" w:rsidRDefault="000D27F0" w:rsidP="002B57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36">
        <w:rPr>
          <w:rFonts w:ascii="Times New Roman" w:hAnsi="Times New Roman" w:cs="Times New Roman"/>
          <w:sz w:val="28"/>
          <w:szCs w:val="28"/>
        </w:rPr>
        <w:t xml:space="preserve">Задовільно - самостійна робота в основному виконана. Теоретичних знань недостатньо для вмілого і творчого застосування їх при виконанні завдання, при використанні міжпредметних </w:t>
      </w:r>
      <w:proofErr w:type="spellStart"/>
      <w:r w:rsidRPr="002B5736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2B5736">
        <w:rPr>
          <w:rFonts w:ascii="Times New Roman" w:hAnsi="Times New Roman" w:cs="Times New Roman"/>
          <w:sz w:val="28"/>
          <w:szCs w:val="28"/>
        </w:rPr>
        <w:t xml:space="preserve">. Допущені помилки у розрахунках, порушена логіка, послідовність у виконанні роботи. Робота має незавершений висновок.  </w:t>
      </w:r>
    </w:p>
    <w:p w:rsidR="00BE6D8B" w:rsidRPr="002B5736" w:rsidRDefault="000D27F0" w:rsidP="002B57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36">
        <w:rPr>
          <w:rFonts w:ascii="Times New Roman" w:hAnsi="Times New Roman" w:cs="Times New Roman"/>
          <w:sz w:val="28"/>
          <w:szCs w:val="28"/>
        </w:rPr>
        <w:t xml:space="preserve">Незадовільно - самостійна робота виконана з грубими помилками, демонструє незнання більшої частини програмного матеріалу. Допущені істотні помилки в розрахунках, таблицях і записах, порушена логіка та послідовність у виконанні роботи. Висновок відсутній або сформульований неправильно.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Визначена викладачем оцінка проставляється у журналі викладача. 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Завдання для самостійної роботи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Завданнями для самостійної роботи є опрацювання теоретичного матеріалу та підготовка відповідей на контрольні питання, вирішення задач для самостійного опрацювання, написання рефератів.  </w:t>
      </w:r>
    </w:p>
    <w:p w:rsidR="00C5788D" w:rsidRDefault="00C5788D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D8B" w:rsidRPr="00C5788D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8D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C5788D" w:rsidRPr="00C5788D">
        <w:rPr>
          <w:rFonts w:ascii="Times New Roman" w:hAnsi="Times New Roman" w:cs="Times New Roman"/>
          <w:b/>
          <w:sz w:val="28"/>
          <w:szCs w:val="28"/>
        </w:rPr>
        <w:t>тем для самостійного вивчення:</w:t>
      </w:r>
    </w:p>
    <w:p w:rsidR="00BE6D8B" w:rsidRPr="0050376A" w:rsidRDefault="00C5788D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BE6D8B" w:rsidRPr="0050376A">
        <w:rPr>
          <w:rFonts w:ascii="Times New Roman" w:hAnsi="Times New Roman" w:cs="Times New Roman"/>
          <w:i/>
          <w:sz w:val="28"/>
          <w:szCs w:val="28"/>
        </w:rPr>
        <w:t xml:space="preserve">Мета, зміст та завдання економічного аналізу. </w:t>
      </w:r>
    </w:p>
    <w:p w:rsidR="00BE6D8B" w:rsidRPr="0050376A" w:rsidRDefault="00BE6D8B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t xml:space="preserve">2. Предмет економічного аналізу та його об’єкти. </w:t>
      </w:r>
    </w:p>
    <w:p w:rsidR="00BE6D8B" w:rsidRPr="0050376A" w:rsidRDefault="00C5788D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BE6D8B" w:rsidRPr="0050376A">
        <w:rPr>
          <w:rFonts w:ascii="Times New Roman" w:hAnsi="Times New Roman" w:cs="Times New Roman"/>
          <w:i/>
          <w:sz w:val="28"/>
          <w:szCs w:val="28"/>
        </w:rPr>
        <w:t xml:space="preserve">Місце економічного аналізу в системі наук. </w:t>
      </w:r>
    </w:p>
    <w:p w:rsidR="00BE6D8B" w:rsidRPr="0050376A" w:rsidRDefault="00C5788D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BE6D8B" w:rsidRPr="0050376A">
        <w:rPr>
          <w:rFonts w:ascii="Times New Roman" w:hAnsi="Times New Roman" w:cs="Times New Roman"/>
          <w:i/>
          <w:sz w:val="28"/>
          <w:szCs w:val="28"/>
        </w:rPr>
        <w:t xml:space="preserve">Поняття виду і напрямку економічного аналізу. Класифікація і характеристика видів економічного аналіз. </w:t>
      </w:r>
    </w:p>
    <w:p w:rsidR="00BE6D8B" w:rsidRPr="0050376A" w:rsidRDefault="00BE6D8B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t xml:space="preserve">5.  Метод економічного аналізу, його складові. Методологія, методика. </w:t>
      </w:r>
    </w:p>
    <w:p w:rsidR="00BE6D8B" w:rsidRPr="0050376A" w:rsidRDefault="00BE6D8B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t xml:space="preserve">6.  Основні категорії економічного аналізу </w:t>
      </w:r>
    </w:p>
    <w:p w:rsidR="00BE6D8B" w:rsidRPr="0050376A" w:rsidRDefault="00BE6D8B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t xml:space="preserve">7.  Основні категорії економічного аналізу </w:t>
      </w:r>
    </w:p>
    <w:p w:rsidR="00BE6D8B" w:rsidRPr="0050376A" w:rsidRDefault="00BE6D8B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t xml:space="preserve">8.  Класифікація і характеристика прийомів економічного аналізу </w:t>
      </w:r>
    </w:p>
    <w:p w:rsidR="00BE6D8B" w:rsidRPr="0050376A" w:rsidRDefault="00BE6D8B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t xml:space="preserve">9.  Поняття, види та етапи проведення факторного аналізу. </w:t>
      </w:r>
    </w:p>
    <w:p w:rsidR="00BE6D8B" w:rsidRPr="0050376A" w:rsidRDefault="00BE6D8B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t xml:space="preserve">10.  Класифікація факторів в економічному аналізі. </w:t>
      </w:r>
    </w:p>
    <w:p w:rsidR="00BE6D8B" w:rsidRPr="0050376A" w:rsidRDefault="00BE6D8B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t xml:space="preserve">11.  Моделювання факторних систем. </w:t>
      </w:r>
    </w:p>
    <w:p w:rsidR="00BE6D8B" w:rsidRPr="0050376A" w:rsidRDefault="00BE6D8B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12.  Способи перетворення детермінованих факторних моделей. </w:t>
      </w:r>
    </w:p>
    <w:p w:rsidR="00BE6D8B" w:rsidRPr="0050376A" w:rsidRDefault="00BE6D8B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t xml:space="preserve">13.  .Поняття та принципи інформаційного забезпечення економічного аналізу </w:t>
      </w:r>
    </w:p>
    <w:p w:rsidR="00BE6D8B" w:rsidRPr="0050376A" w:rsidRDefault="00BE6D8B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t xml:space="preserve">14.  Класифікація і характеристика найважливіших груп інформації. </w:t>
      </w:r>
    </w:p>
    <w:p w:rsidR="00BE6D8B" w:rsidRPr="0050376A" w:rsidRDefault="00BE6D8B" w:rsidP="00503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A">
        <w:rPr>
          <w:rFonts w:ascii="Times New Roman" w:hAnsi="Times New Roman" w:cs="Times New Roman"/>
          <w:i/>
          <w:sz w:val="28"/>
          <w:szCs w:val="28"/>
        </w:rPr>
        <w:t>15.  Вимоги економічного аналізу до використовуваної ним інформації</w:t>
      </w:r>
    </w:p>
    <w:p w:rsidR="00BE6D8B" w:rsidRPr="0050376A" w:rsidRDefault="00BE6D8B" w:rsidP="005037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D8B" w:rsidRPr="0050376A" w:rsidRDefault="000D27F0" w:rsidP="005037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A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BE6D8B" w:rsidRPr="0050376A" w:rsidRDefault="00BE6D8B" w:rsidP="005037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D8B" w:rsidRDefault="000D27F0" w:rsidP="005037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376A">
        <w:rPr>
          <w:rFonts w:ascii="Times New Roman" w:hAnsi="Times New Roman" w:cs="Times New Roman"/>
          <w:b/>
          <w:sz w:val="28"/>
          <w:szCs w:val="28"/>
        </w:rPr>
        <w:t>Базова</w:t>
      </w:r>
      <w:r w:rsidRPr="00BE6D8B">
        <w:rPr>
          <w:rFonts w:ascii="Times New Roman" w:hAnsi="Times New Roman" w:cs="Times New Roman"/>
          <w:sz w:val="28"/>
          <w:szCs w:val="28"/>
        </w:rPr>
        <w:t>: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1. Економічний аналіз: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. посібник / М.А.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Болюх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, В.З.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Бурчевський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, М..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Горбаток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та ін. За ред. НАНУ, проф.. М.Г. Чумаченко. – Вид. 2-е. – К: КНЕУ, 2003. – 556 с.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2. Економічний аналіз: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. посібник/За ред. проф. Ф.Ф.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Бутинця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. – Житомир: ПП Рута, 2003 г. – 680 с.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Любушин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Н.П. и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предприятий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: Уч.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ред. проф. Н.П.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Любушина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. – М.: ЮНИТИ-ДАНА, 2000. – 471 с.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4. Положення (стандарт) бухгалтерського обліку 16 «Витрати // Все про бухгалтерський облік. – 2002. – № 84.    С. 52-56.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5. Положення (стандарт) бухгалтерського обліку 3 «Звіт про фінансові результати» // Все про бухгалтерський облік. – 2002. – № 84    С. 10-13.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Ришар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Ж. Аудит и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хозяйственной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/ Пер. с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. – М.: Аудит, ЮНИТИ, 1997. – 375 с.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Савицкая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Экономический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 / Г.В.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Савицкая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Новое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, 2004. – 640 с.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8. Тарасенко Н.В. Економічний аналіз: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. посібник. – Львів: Новий світ, 2004. – 344 с.  </w:t>
      </w:r>
    </w:p>
    <w:p w:rsidR="00BE6D8B" w:rsidRPr="0050376A" w:rsidRDefault="00BE6D8B" w:rsidP="005037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D8B" w:rsidRPr="0050376A" w:rsidRDefault="000D27F0" w:rsidP="005037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A">
        <w:rPr>
          <w:rFonts w:ascii="Times New Roman" w:hAnsi="Times New Roman" w:cs="Times New Roman"/>
          <w:b/>
          <w:sz w:val="28"/>
          <w:szCs w:val="28"/>
        </w:rPr>
        <w:t>Додаткова: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1.Бойчик І.М.,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Харів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П.С.,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Хопчан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М.І. Економіка підприємств. – Львів: В-во «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Сполом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», 2007. – 212с.         </w:t>
      </w:r>
    </w:p>
    <w:p w:rsid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Брігхем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Е.Ф. Основи фінансового менеджменту. – К.: Ніка – Центр: Ольга, 2002. – 256с.         </w:t>
      </w:r>
    </w:p>
    <w:p w:rsidR="0002182F" w:rsidRPr="00BE6D8B" w:rsidRDefault="000D27F0" w:rsidP="00BE6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8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E6D8B">
        <w:rPr>
          <w:rFonts w:ascii="Times New Roman" w:hAnsi="Times New Roman" w:cs="Times New Roman"/>
          <w:sz w:val="28"/>
          <w:szCs w:val="28"/>
        </w:rPr>
        <w:t>Бутинець</w:t>
      </w:r>
      <w:proofErr w:type="spellEnd"/>
      <w:r w:rsidRPr="00BE6D8B">
        <w:rPr>
          <w:rFonts w:ascii="Times New Roman" w:hAnsi="Times New Roman" w:cs="Times New Roman"/>
          <w:sz w:val="28"/>
          <w:szCs w:val="28"/>
        </w:rPr>
        <w:t xml:space="preserve"> Ф.Ф., Мних Є.В., Олійник О.В. Економічний аналіз. Практикум. Навчальний посібник для студентів ВУЗів. – Житомир: ТУТУ, 2000. – 416с.</w:t>
      </w:r>
    </w:p>
    <w:sectPr w:rsidR="0002182F" w:rsidRPr="00BE6D8B" w:rsidSect="00BE6D8B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06F9"/>
    <w:multiLevelType w:val="hybridMultilevel"/>
    <w:tmpl w:val="5726C8F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81C3C60"/>
    <w:multiLevelType w:val="hybridMultilevel"/>
    <w:tmpl w:val="E586FC6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4B"/>
    <w:rsid w:val="0002182F"/>
    <w:rsid w:val="000D27F0"/>
    <w:rsid w:val="002B5736"/>
    <w:rsid w:val="0037694B"/>
    <w:rsid w:val="0050376A"/>
    <w:rsid w:val="00BE6D8B"/>
    <w:rsid w:val="00C5788D"/>
    <w:rsid w:val="00D1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8F82"/>
  <w15:chartTrackingRefBased/>
  <w15:docId w15:val="{F5218CD4-3770-49B3-9AAA-44B3F28F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5992</Words>
  <Characters>3416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6</cp:revision>
  <dcterms:created xsi:type="dcterms:W3CDTF">2023-11-22T17:55:00Z</dcterms:created>
  <dcterms:modified xsi:type="dcterms:W3CDTF">2023-11-22T18:47:00Z</dcterms:modified>
</cp:coreProperties>
</file>