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F3" w:rsidRDefault="002645F3" w:rsidP="001679F3">
      <w:pPr>
        <w:spacing w:line="0" w:lineRule="atLeast"/>
        <w:jc w:val="center"/>
        <w:rPr>
          <w:rFonts w:ascii="Arial" w:eastAsia="Arial" w:hAnsi="Arial"/>
          <w:b/>
          <w:color w:val="00000A"/>
          <w:lang w:val="uk-UA"/>
        </w:rPr>
      </w:pPr>
      <w:bookmarkStart w:id="0" w:name="page36"/>
      <w:bookmarkEnd w:id="0"/>
      <w:r>
        <w:rPr>
          <w:rFonts w:ascii="Arial" w:eastAsia="Arial" w:hAnsi="Arial"/>
          <w:b/>
          <w:color w:val="00000A"/>
        </w:rPr>
        <w:t>Тема 9</w:t>
      </w:r>
      <w:r w:rsidR="001679F3">
        <w:rPr>
          <w:rFonts w:ascii="Arial" w:eastAsia="Arial" w:hAnsi="Arial"/>
          <w:b/>
          <w:color w:val="00000A"/>
          <w:lang w:val="uk-UA"/>
        </w:rPr>
        <w:t xml:space="preserve">. </w:t>
      </w:r>
    </w:p>
    <w:p w:rsidR="001679F3" w:rsidRPr="001679F3" w:rsidRDefault="001679F3" w:rsidP="001679F3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>
        <w:rPr>
          <w:rFonts w:ascii="Arial" w:eastAsia="Arial" w:hAnsi="Arial"/>
          <w:b/>
          <w:color w:val="00000A"/>
          <w:lang w:val="uk-UA"/>
        </w:rPr>
        <w:t xml:space="preserve">             Використання постійного електричноо струму </w:t>
      </w:r>
      <w:r w:rsidR="008D7D28">
        <w:rPr>
          <w:rFonts w:ascii="Arial" w:eastAsia="Arial" w:hAnsi="Arial"/>
          <w:b/>
          <w:color w:val="00000A"/>
          <w:lang w:val="uk-UA"/>
        </w:rPr>
        <w:t>у    фізичній терапії.</w:t>
      </w:r>
    </w:p>
    <w:p w:rsidR="002645F3" w:rsidRDefault="002645F3" w:rsidP="002645F3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</w:rPr>
      </w:pPr>
    </w:p>
    <w:p w:rsidR="002645F3" w:rsidRDefault="002645F3" w:rsidP="002645F3">
      <w:pPr>
        <w:spacing w:line="126" w:lineRule="exact"/>
        <w:rPr>
          <w:rFonts w:ascii="Times New Roman" w:eastAsia="Times New Roman" w:hAnsi="Times New Roman"/>
        </w:rPr>
      </w:pPr>
    </w:p>
    <w:p w:rsidR="002C4ED8" w:rsidRDefault="002645F3" w:rsidP="002C4ED8">
      <w:pPr>
        <w:spacing w:line="230" w:lineRule="auto"/>
        <w:ind w:left="58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Тривалість викладання теми:</w:t>
      </w:r>
      <w:r>
        <w:rPr>
          <w:rFonts w:ascii="Times New Roman" w:eastAsia="Times New Roman" w:hAnsi="Times New Roman"/>
          <w:color w:val="00000A"/>
        </w:rPr>
        <w:t xml:space="preserve"> 1 заняття, </w:t>
      </w:r>
      <w:r>
        <w:rPr>
          <w:rFonts w:ascii="Times New Roman" w:eastAsia="Times New Roman" w:hAnsi="Times New Roman"/>
          <w:color w:val="00000A"/>
          <w:lang w:val="uk-UA"/>
        </w:rPr>
        <w:t xml:space="preserve">2 </w:t>
      </w:r>
      <w:r>
        <w:rPr>
          <w:rFonts w:ascii="Times New Roman" w:eastAsia="Times New Roman" w:hAnsi="Times New Roman"/>
          <w:color w:val="00000A"/>
        </w:rPr>
        <w:t>академічні години.</w:t>
      </w:r>
      <w:r>
        <w:rPr>
          <w:rFonts w:ascii="Times New Roman" w:eastAsia="Times New Roman" w:hAnsi="Times New Roman"/>
          <w:b/>
          <w:color w:val="00000A"/>
        </w:rPr>
        <w:t xml:space="preserve"> Обґрунтування теми.</w:t>
      </w:r>
      <w:r>
        <w:rPr>
          <w:rFonts w:ascii="Times New Roman" w:eastAsia="Times New Roman" w:hAnsi="Times New Roman"/>
          <w:color w:val="00000A"/>
        </w:rPr>
        <w:t xml:space="preserve"> </w:t>
      </w:r>
      <w:r w:rsidR="002C4ED8">
        <w:t>У цей час об’єктивними методами доведено велику кількість лікувальних ефектів гальванічного струму, що пояснює поширення методу в лікувальній практиці</w:t>
      </w:r>
    </w:p>
    <w:p w:rsidR="002645F3" w:rsidRPr="009F39EA" w:rsidRDefault="002645F3" w:rsidP="009F39EA">
      <w:pPr>
        <w:spacing w:line="230" w:lineRule="auto"/>
        <w:ind w:left="580" w:hanging="566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Мета заняття.</w:t>
      </w:r>
      <w:r w:rsidR="009F39EA">
        <w:rPr>
          <w:rFonts w:ascii="Times New Roman" w:eastAsia="Times New Roman" w:hAnsi="Times New Roman"/>
          <w:color w:val="00000A"/>
        </w:rPr>
        <w:t xml:space="preserve"> </w:t>
      </w:r>
      <w:r w:rsidR="00F023E1">
        <w:rPr>
          <w:lang w:val="uk-UA"/>
        </w:rPr>
        <w:t>У</w:t>
      </w:r>
      <w:r w:rsidR="00F023E1">
        <w:t>міти обгрунтовано застосовувати гальванічний струм з урахуванням механізму дії, показань і протипоказань в лікуванні різних патологічних станів.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eastAsia="Times New Roman" w:hAnsi="Times New Roman"/>
          <w:b/>
          <w:color w:val="00000A"/>
        </w:rPr>
        <w:t>Конкретні цілі: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 xml:space="preserve">- Оцінити основні фізико-хімічні й фізіологічні ефекти в дії гальванічного струму і лікарського електрофорезу;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 xml:space="preserve">- Пояснити основну мету призначення гальванічного струму при різній патології;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 xml:space="preserve">- Визначити показання і протипоказання до використання гальванізації і лікарського електрофорезу; </w:t>
      </w:r>
    </w:p>
    <w:p w:rsidR="00F023E1" w:rsidRPr="00F023E1" w:rsidRDefault="00F023E1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 w:rsidRPr="00F023E1">
        <w:rPr>
          <w:lang w:val="uk-UA"/>
        </w:rPr>
        <w:t>- Пояснити вибір методики і дозування при призначенні гальванізації і лікарського електрофорезу</w:t>
      </w: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t>1</w:t>
      </w:r>
      <w:r>
        <w:rPr>
          <w:rFonts w:ascii="Times New Roman" w:hAnsi="Times New Roman" w:cs="Times New Roman"/>
        </w:rPr>
        <w:t>. Фізичн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характеристик</w:t>
      </w:r>
      <w:r>
        <w:rPr>
          <w:rFonts w:ascii="Times New Roman" w:hAnsi="Times New Roman" w:cs="Times New Roman"/>
          <w:lang w:val="uk-UA"/>
        </w:rPr>
        <w:t xml:space="preserve">у </w:t>
      </w:r>
      <w:r w:rsidRPr="00671993">
        <w:rPr>
          <w:rFonts w:ascii="Times New Roman" w:hAnsi="Times New Roman" w:cs="Times New Roman"/>
        </w:rPr>
        <w:t xml:space="preserve">гальванічного струму.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2. Апаратур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.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 w:rsidRPr="00F023E1">
        <w:rPr>
          <w:rFonts w:ascii="Times New Roman" w:hAnsi="Times New Roman" w:cs="Times New Roman"/>
          <w:lang w:val="uk-UA"/>
        </w:rPr>
        <w:t xml:space="preserve">3. Механізми дії гальванізації та електрофорезу. </w:t>
      </w:r>
    </w:p>
    <w:p w:rsidR="002645F3" w:rsidRDefault="00671993" w:rsidP="00671993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color w:val="00000A"/>
        </w:rPr>
      </w:pPr>
      <w:r w:rsidRPr="00671993">
        <w:rPr>
          <w:rFonts w:ascii="Times New Roman" w:hAnsi="Times New Roman" w:cs="Times New Roman"/>
        </w:rPr>
        <w:t>4. Показання і протипоказання до призначення чинника</w:t>
      </w:r>
    </w:p>
    <w:p w:rsidR="002645F3" w:rsidRPr="00671993" w:rsidRDefault="002645F3" w:rsidP="002645F3">
      <w:pPr>
        <w:spacing w:line="232" w:lineRule="auto"/>
        <w:ind w:left="20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Вміти: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</w:rPr>
        <w:t>. Технік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відпускання процедур. 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 w:rsidRPr="00671993">
        <w:rPr>
          <w:rFonts w:ascii="Times New Roman" w:hAnsi="Times New Roman" w:cs="Times New Roman"/>
        </w:rPr>
        <w:t xml:space="preserve">6. Методики </w:t>
      </w:r>
      <w:proofErr w:type="gramStart"/>
      <w:r w:rsidRPr="00671993">
        <w:rPr>
          <w:rFonts w:ascii="Times New Roman" w:hAnsi="Times New Roman" w:cs="Times New Roman"/>
        </w:rPr>
        <w:t>л</w:t>
      </w:r>
      <w:proofErr w:type="gramEnd"/>
      <w:r w:rsidRPr="00671993">
        <w:rPr>
          <w:rFonts w:ascii="Times New Roman" w:hAnsi="Times New Roman" w:cs="Times New Roman"/>
        </w:rPr>
        <w:t xml:space="preserve">ікування. </w:t>
      </w:r>
    </w:p>
    <w:p w:rsidR="00671993" w:rsidRPr="00671993" w:rsidRDefault="00671993" w:rsidP="00671993">
      <w:pPr>
        <w:pStyle w:val="a4"/>
        <w:spacing w:line="0" w:lineRule="atLeast"/>
        <w:ind w:left="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hAnsi="Times New Roman" w:cs="Times New Roman"/>
        </w:rPr>
        <w:t>7. Рецептур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призначення гальванізації, електрофорезу</w:t>
      </w:r>
      <w:r>
        <w:t>.</w:t>
      </w:r>
      <w:r w:rsidRPr="00671993">
        <w:rPr>
          <w:lang w:val="uk-UA"/>
        </w:rPr>
        <w:t xml:space="preserve"> </w:t>
      </w:r>
    </w:p>
    <w:p w:rsidR="002645F3" w:rsidRDefault="002645F3" w:rsidP="00671993">
      <w:pPr>
        <w:tabs>
          <w:tab w:val="left" w:pos="780"/>
        </w:tabs>
        <w:spacing w:line="0" w:lineRule="atLeast"/>
        <w:ind w:left="780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3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Графологічна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План заняття</w:t>
      </w:r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38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1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пройденного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матеріалу............................................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2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194F7C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фізичною характеристикою і механізмом дії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194F7C" w:rsidRPr="00F05540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3.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ь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ь</w:t>
            </w:r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2645F3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 . . . . . . . . . 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 ……....15х               </w:t>
            </w:r>
            <w:r w:rsidR="00F05540" w:rsidRPr="00F05540">
              <w:rPr>
                <w:sz w:val="16"/>
                <w:szCs w:val="16"/>
                <w:lang w:val="uk-UA"/>
              </w:rPr>
              <w:t>4</w:t>
            </w:r>
            <w:r w:rsidR="00F05540">
              <w:rPr>
                <w:lang w:val="uk-UA"/>
              </w:rPr>
              <w:t>.</w:t>
            </w:r>
            <w:r w:rsidRPr="00194F7C">
              <w:rPr>
                <w:sz w:val="16"/>
                <w:szCs w:val="16"/>
                <w:lang w:val="uk-UA"/>
              </w:rPr>
              <w:t>Засвоєння</w:t>
            </w:r>
            <w:r>
              <w:rPr>
                <w:lang w:val="uk-UA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ехнік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и 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 Методики лікування</w:t>
            </w:r>
            <w:r w:rsidR="002645F3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. . . . .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…………15хв</w:t>
            </w:r>
          </w:p>
          <w:p w:rsidR="00194F7C" w:rsidRPr="00194F7C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5.</w:t>
            </w:r>
            <w:r w:rsidR="00F05540" w:rsidRPr="00F05540">
              <w:rPr>
                <w:lang w:val="uk-UA"/>
              </w:rPr>
              <w:t xml:space="preserve">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Рецептура</w:t>
            </w:r>
            <w:r w:rsidR="00F05540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призначення гальванізації, електрофорезу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F05540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F05540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Підведення підсумків заняття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645F3" w:rsidRPr="00F05540" w:rsidRDefault="002645F3" w:rsidP="002645F3">
      <w:pPr>
        <w:spacing w:line="237" w:lineRule="exact"/>
        <w:rPr>
          <w:rFonts w:ascii="Times New Roman" w:eastAsia="Times New Roman" w:hAnsi="Times New Roman"/>
          <w:lang w:val="uk-UA"/>
        </w:rPr>
      </w:pPr>
    </w:p>
    <w:p w:rsidR="002645F3" w:rsidRDefault="002645F3" w:rsidP="002645F3">
      <w:pPr>
        <w:spacing w:line="230" w:lineRule="auto"/>
        <w:ind w:left="20" w:firstLine="567"/>
        <w:rPr>
          <w:rFonts w:ascii="Times New Roman" w:eastAsia="Times New Roman" w:hAnsi="Times New Roman"/>
          <w:color w:val="00000A"/>
        </w:rPr>
      </w:pPr>
      <w:r w:rsidRPr="00F05540">
        <w:rPr>
          <w:rFonts w:ascii="Times New Roman" w:eastAsia="Times New Roman" w:hAnsi="Times New Roman"/>
          <w:b/>
          <w:color w:val="00000A"/>
          <w:lang w:val="uk-UA"/>
        </w:rPr>
        <w:t>Навчально-матеріальне забезпечення заняття.</w:t>
      </w:r>
      <w:r w:rsidRPr="00F05540">
        <w:rPr>
          <w:rFonts w:ascii="Times New Roman" w:eastAsia="Times New Roman" w:hAnsi="Times New Roman"/>
          <w:color w:val="00000A"/>
          <w:lang w:val="uk-UA"/>
        </w:rPr>
        <w:t xml:space="preserve"> Конспект лекції, п</w:t>
      </w:r>
      <w:r>
        <w:rPr>
          <w:rFonts w:ascii="Times New Roman" w:eastAsia="Times New Roman" w:hAnsi="Times New Roman"/>
          <w:color w:val="00000A"/>
        </w:rPr>
        <w:t>ідручники та навчальні посібники, нові дані з періодичних видань.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Технологічна карта проведення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заняття</w:t>
      </w:r>
    </w:p>
    <w:p w:rsidR="002645F3" w:rsidRDefault="002645F3" w:rsidP="002645F3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0"/>
        <w:gridCol w:w="3560"/>
      </w:tblGrid>
      <w:tr w:rsidR="002645F3" w:rsidTr="002645F3">
        <w:trPr>
          <w:trHeight w:val="189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0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 теоретичний матеріал</w:t>
            </w:r>
          </w:p>
        </w:tc>
        <w:tc>
          <w:tcPr>
            <w:tcW w:w="3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3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 дії</w:t>
            </w:r>
          </w:p>
        </w:tc>
      </w:tr>
      <w:tr w:rsidR="002645F3" w:rsidTr="002645F3">
        <w:trPr>
          <w:trHeight w:val="183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з/</w:t>
            </w:r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gramEnd"/>
          </w:p>
        </w:tc>
        <w:tc>
          <w:tcPr>
            <w:tcW w:w="24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 пройденого матеріалу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 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gramEnd"/>
          </w:p>
        </w:tc>
      </w:tr>
      <w:tr w:rsidR="002645F3" w:rsidTr="002645F3">
        <w:trPr>
          <w:trHeight w:val="173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671993" w:rsidRDefault="0067199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 w:rsidRPr="00671993">
              <w:rPr>
                <w:rFonts w:ascii="Times New Roman" w:hAnsi="Times New Roman" w:cs="Times New Roman"/>
                <w:sz w:val="18"/>
                <w:szCs w:val="18"/>
              </w:rPr>
              <w:t>Фізична характеристика гальванічного струму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 w:rsidP="00671993">
            <w:pPr>
              <w:spacing w:line="173" w:lineRule="exact"/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Ознайомлення з 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ізичн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ими 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</w:t>
            </w:r>
            <w:r w:rsidR="00671993" w:rsidRPr="00671993">
              <w:rPr>
                <w:rFonts w:ascii="Times New Roman" w:hAnsi="Times New Roman" w:cs="Times New Roman"/>
                <w:sz w:val="18"/>
                <w:szCs w:val="18"/>
              </w:rPr>
              <w:t>гальванічного струму</w:t>
            </w:r>
          </w:p>
        </w:tc>
      </w:tr>
      <w:tr w:rsidR="00671993" w:rsidRPr="005049FE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EA0EF8" w:rsidP="00C466C4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 w:rsidRPr="00EA0EF8">
              <w:rPr>
                <w:rFonts w:ascii="Times New Roman" w:hAnsi="Times New Roman" w:cs="Times New Roman"/>
                <w:sz w:val="18"/>
                <w:szCs w:val="18"/>
              </w:rPr>
              <w:t>Механізми дії гальванізації та електрофорезу</w:t>
            </w:r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Ознацомлення з механізми дії гальванізації та електрофорезу </w:t>
            </w:r>
          </w:p>
        </w:tc>
      </w:tr>
      <w:tr w:rsidR="00671993" w:rsidRPr="005049FE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671993" w:rsidRDefault="00671993" w:rsidP="004C3220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 Показання і протипоказання до призначення чинника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 w:rsidP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Ознайомлення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 п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ми 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ми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</w:p>
        </w:tc>
      </w:tr>
      <w:tr w:rsidR="00671993" w:rsidRPr="00EA0EF8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Техніка</w:t>
            </w: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Методики лікування.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671993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 Методики лікування.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Рецептура призначень.</w:t>
            </w:r>
          </w:p>
        </w:tc>
      </w:tr>
      <w:tr w:rsidR="00671993" w:rsidRPr="00EA0EF8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RPr="00EA0EF8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Підведення підсумків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Закріплення теоретичних знань</w:t>
            </w:r>
          </w:p>
        </w:tc>
      </w:tr>
    </w:tbl>
    <w:p w:rsidR="002645F3" w:rsidRPr="00EA0EF8" w:rsidRDefault="002645F3" w:rsidP="002645F3">
      <w:pPr>
        <w:rPr>
          <w:rFonts w:ascii="Arial Narrow" w:eastAsia="Arial Narrow" w:hAnsi="Arial Narrow"/>
          <w:color w:val="00000A"/>
          <w:sz w:val="16"/>
          <w:lang w:val="uk-UA"/>
        </w:rPr>
        <w:sectPr w:rsidR="002645F3" w:rsidRPr="00EA0EF8">
          <w:pgSz w:w="8400" w:h="11906"/>
          <w:pgMar w:top="1125" w:right="1133" w:bottom="161" w:left="840" w:header="0" w:footer="0" w:gutter="0"/>
          <w:cols w:space="720"/>
        </w:sectPr>
      </w:pPr>
    </w:p>
    <w:p w:rsidR="002645F3" w:rsidRPr="00EA0EF8" w:rsidRDefault="002645F3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2645F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</w:t>
      </w:r>
    </w:p>
    <w:p w:rsidR="002C60A3" w:rsidRPr="00EA0EF8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ЗМІСТ</w:t>
      </w:r>
    </w:p>
    <w:p w:rsidR="002645F3" w:rsidRPr="00EA0EF8" w:rsidRDefault="002645F3" w:rsidP="002645F3">
      <w:pPr>
        <w:spacing w:line="349" w:lineRule="exact"/>
        <w:rPr>
          <w:rFonts w:ascii="Times New Roman" w:eastAsia="Times New Roman" w:hAnsi="Times New Roman"/>
          <w:lang w:val="uk-UA"/>
        </w:rPr>
      </w:pPr>
    </w:p>
    <w:p w:rsidR="009C0809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FD2B7D">
        <w:rPr>
          <w:rFonts w:ascii="Times New Roman" w:eastAsia="Times New Roman" w:hAnsi="Times New Roman"/>
          <w:color w:val="00000A"/>
          <w:lang w:val="uk-UA"/>
        </w:rPr>
        <w:t>1. ЛІКУВАЛЬНІ МЕТОДИ, ЯКІ ГРУНТУЮТЬСЯ НА ВИКОРИСТАННІ ПОСТІ</w:t>
      </w:r>
      <w:r w:rsidR="009C0809">
        <w:rPr>
          <w:rFonts w:ascii="Times New Roman" w:eastAsia="Times New Roman" w:hAnsi="Times New Roman"/>
          <w:color w:val="00000A"/>
          <w:lang w:val="uk-UA"/>
        </w:rPr>
        <w:t xml:space="preserve">ЙНОГО СТРУМУ </w:t>
      </w:r>
    </w:p>
    <w:p w:rsidR="00E11B3B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FD2B7D">
        <w:rPr>
          <w:rFonts w:ascii="Times New Roman" w:eastAsia="Times New Roman" w:hAnsi="Times New Roman"/>
          <w:color w:val="00000A"/>
          <w:lang w:val="uk-UA"/>
        </w:rPr>
        <w:t xml:space="preserve"> 1.1 Гальванізація Гальванізація - це метод, при якому з лікувальною метою використовується постійний (гальванічний) електричний струм низької напруги (30-80 В) і малої сили (до 50 мА). </w:t>
      </w:r>
    </w:p>
    <w:p w:rsidR="00E11B3B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E11B3B">
        <w:rPr>
          <w:rFonts w:ascii="Times New Roman" w:eastAsia="Times New Roman" w:hAnsi="Times New Roman"/>
          <w:b/>
          <w:color w:val="00000A"/>
        </w:rPr>
        <w:t>Апарати</w:t>
      </w:r>
      <w:r w:rsidRPr="00FD2B7D">
        <w:rPr>
          <w:rFonts w:ascii="Times New Roman" w:eastAsia="Times New Roman" w:hAnsi="Times New Roman"/>
          <w:color w:val="00000A"/>
        </w:rPr>
        <w:t>. В даний час для гальванізації користуються постійним струмом, отриманим шляхом випрямлювання і вирівнювання змінного сіткового струму. Застосовуються апарати "Поток-1"(мал.1), "АГН-32", "АГН-33", чотирикамерні ванни типу "ГК</w:t>
      </w:r>
      <w:proofErr w:type="gramStart"/>
      <w:r w:rsidRPr="00FD2B7D">
        <w:rPr>
          <w:rFonts w:ascii="Times New Roman" w:eastAsia="Times New Roman" w:hAnsi="Times New Roman"/>
          <w:color w:val="00000A"/>
        </w:rPr>
        <w:t>2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"(мал.2). Мал. 1. Загальний вигляд апарата для гальванізації "Поток-1" </w:t>
      </w:r>
    </w:p>
    <w:p w:rsidR="00E11B3B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E11B3B">
        <w:rPr>
          <w:rFonts w:ascii="Times New Roman" w:eastAsia="Times New Roman" w:hAnsi="Times New Roman"/>
          <w:b/>
          <w:color w:val="00000A"/>
        </w:rPr>
        <w:t>Методика і техніка.</w:t>
      </w:r>
      <w:r w:rsidRPr="00FD2B7D">
        <w:rPr>
          <w:rFonts w:ascii="Times New Roman" w:eastAsia="Times New Roman" w:hAnsi="Times New Roman"/>
          <w:color w:val="00000A"/>
        </w:rPr>
        <w:t xml:space="preserve"> Постійний струм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ідводиться до тіла пацієнта через контактно накладені електроди з вологими прокладками з тканини. Розрізняють поперечне і подовжнє розташування електродів. При поперечній методиці електроди розміщують паралельно, один проти одного, або по діагоналі так, щоб ділянка, яка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ідлягає впливу, знаходилася в міжелектродному просторі. При такому способі досягається більш глибокий вплив на тканини. При подовжньому розташуванні електроди розміщують в одній площині і вплив струмом буде більш поверхневим. Дозується гальванічний струм за показниками амперметра в </w:t>
      </w:r>
      <w:proofErr w:type="gramStart"/>
      <w:r w:rsidRPr="00FD2B7D">
        <w:rPr>
          <w:rFonts w:ascii="Times New Roman" w:eastAsia="Times New Roman" w:hAnsi="Times New Roman"/>
          <w:color w:val="00000A"/>
        </w:rPr>
        <w:t>м</w:t>
      </w:r>
      <w:proofErr w:type="gramEnd"/>
      <w:r w:rsidRPr="00FD2B7D">
        <w:rPr>
          <w:rFonts w:ascii="Times New Roman" w:eastAsia="Times New Roman" w:hAnsi="Times New Roman"/>
          <w:color w:val="00000A"/>
        </w:rPr>
        <w:t>іліамперах (мА). Обов'язково враховується щільність струму, тобто кількість струму в мА, що припадає на 1 см</w:t>
      </w:r>
      <w:proofErr w:type="gramStart"/>
      <w:r w:rsidRPr="00FD2B7D">
        <w:rPr>
          <w:rFonts w:ascii="Times New Roman" w:eastAsia="Times New Roman" w:hAnsi="Times New Roman"/>
          <w:color w:val="00000A"/>
        </w:rPr>
        <w:t>2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площі електрода. Використовується щільність від 0,01 (у дітей) до 0,1 (у дорослих) 8 мА/см</w:t>
      </w:r>
      <w:proofErr w:type="gramStart"/>
      <w:r w:rsidRPr="00FD2B7D">
        <w:rPr>
          <w:rFonts w:ascii="Times New Roman" w:eastAsia="Times New Roman" w:hAnsi="Times New Roman"/>
          <w:color w:val="00000A"/>
        </w:rPr>
        <w:t>2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. Сила струму залежить від розміру меншого електрода. При площі 100см2 - сила струму у дорослого складає 100см2 х 0,1 мА/см</w:t>
      </w:r>
      <w:proofErr w:type="gramStart"/>
      <w:r w:rsidRPr="00FD2B7D">
        <w:rPr>
          <w:rFonts w:ascii="Times New Roman" w:eastAsia="Times New Roman" w:hAnsi="Times New Roman"/>
          <w:color w:val="00000A"/>
        </w:rPr>
        <w:t>2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=10мА. Спеціальну методику являє собою вплив гальванічним струмом у камерних </w:t>
      </w:r>
      <w:proofErr w:type="gramStart"/>
      <w:r w:rsidRPr="00FD2B7D">
        <w:rPr>
          <w:rFonts w:ascii="Times New Roman" w:eastAsia="Times New Roman" w:hAnsi="Times New Roman"/>
          <w:color w:val="00000A"/>
        </w:rPr>
        <w:t>ваннах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. </w:t>
      </w:r>
      <w:proofErr w:type="gramStart"/>
      <w:r w:rsidRPr="00FD2B7D">
        <w:rPr>
          <w:rFonts w:ascii="Times New Roman" w:eastAsia="Times New Roman" w:hAnsi="Times New Roman"/>
          <w:color w:val="00000A"/>
        </w:rPr>
        <w:t>З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цією метою гальванізацію проводять за допомогою устрою, названого чотирикамерними ваннами, наприклад типу "ГК - 2". У </w:t>
      </w:r>
      <w:r w:rsidRPr="00FD2B7D">
        <w:rPr>
          <w:rFonts w:ascii="Times New Roman" w:eastAsia="Times New Roman" w:hAnsi="Times New Roman"/>
          <w:color w:val="00000A"/>
        </w:rPr>
        <w:lastRenderedPageBreak/>
        <w:t xml:space="preserve">цьому випадку хворий опускає кінцівки у фаянсові ємності, що заповнюють водою. </w:t>
      </w:r>
      <w:proofErr w:type="gramStart"/>
      <w:r w:rsidRPr="00FD2B7D">
        <w:rPr>
          <w:rFonts w:ascii="Times New Roman" w:eastAsia="Times New Roman" w:hAnsi="Times New Roman"/>
          <w:color w:val="00000A"/>
        </w:rPr>
        <w:t>В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</w:t>
      </w:r>
      <w:proofErr w:type="gramStart"/>
      <w:r w:rsidRPr="00FD2B7D">
        <w:rPr>
          <w:rFonts w:ascii="Times New Roman" w:eastAsia="Times New Roman" w:hAnsi="Times New Roman"/>
          <w:color w:val="00000A"/>
        </w:rPr>
        <w:t>офтальмолог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ічній практиці для гальванізації і електрофорезу використовують очні ванночки. Тривалість процедури при гальванізації 15-20 хв. Курс </w:t>
      </w:r>
      <w:proofErr w:type="gramStart"/>
      <w:r w:rsidRPr="00FD2B7D">
        <w:rPr>
          <w:rFonts w:ascii="Times New Roman" w:eastAsia="Times New Roman" w:hAnsi="Times New Roman"/>
          <w:color w:val="00000A"/>
        </w:rPr>
        <w:t>л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ікування 10-15 процедур. </w:t>
      </w:r>
    </w:p>
    <w:p w:rsidR="00E11B3B" w:rsidRDefault="008B1E4F" w:rsidP="002645F3">
      <w:pPr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b/>
          <w:color w:val="00000A"/>
        </w:rPr>
        <w:t>Методик</w:t>
      </w:r>
      <w:r>
        <w:rPr>
          <w:rFonts w:ascii="Times New Roman" w:eastAsia="Times New Roman" w:hAnsi="Times New Roman"/>
          <w:b/>
          <w:color w:val="00000A"/>
          <w:lang w:val="uk-UA"/>
        </w:rPr>
        <w:t xml:space="preserve">а </w:t>
      </w:r>
      <w:r w:rsidR="00FD2B7D" w:rsidRPr="00E11B3B">
        <w:rPr>
          <w:rFonts w:ascii="Times New Roman" w:eastAsia="Times New Roman" w:hAnsi="Times New Roman"/>
          <w:b/>
          <w:color w:val="00000A"/>
        </w:rPr>
        <w:t>проведення</w:t>
      </w:r>
      <w:r w:rsidR="00FD2B7D" w:rsidRPr="00FD2B7D">
        <w:rPr>
          <w:rFonts w:ascii="Times New Roman" w:eastAsia="Times New Roman" w:hAnsi="Times New Roman"/>
          <w:color w:val="00000A"/>
        </w:rPr>
        <w:t xml:space="preserve"> гальванізації багато, але найчастіше застосовуються такі: - Загальна гальванізація за Вермелем. Один електрод площею 300 см</w:t>
      </w:r>
      <w:proofErr w:type="gramStart"/>
      <w:r w:rsidR="00FD2B7D" w:rsidRPr="00FD2B7D">
        <w:rPr>
          <w:rFonts w:ascii="Times New Roman" w:eastAsia="Times New Roman" w:hAnsi="Times New Roman"/>
          <w:color w:val="00000A"/>
        </w:rPr>
        <w:t>2</w:t>
      </w:r>
      <w:proofErr w:type="gramEnd"/>
      <w:r w:rsidR="00FD2B7D" w:rsidRPr="00FD2B7D">
        <w:rPr>
          <w:rFonts w:ascii="Times New Roman" w:eastAsia="Times New Roman" w:hAnsi="Times New Roman"/>
          <w:color w:val="00000A"/>
        </w:rPr>
        <w:t xml:space="preserve"> поміщають у міжлопатковій ділянці, два інших по 150 см2 кожний з'єднують з одним полюсом і розташовують на литкових м'язах. Сила струму 10-20 мА. - Гальванічний комі</w:t>
      </w:r>
      <w:proofErr w:type="gramStart"/>
      <w:r w:rsidR="00FD2B7D" w:rsidRPr="00FD2B7D">
        <w:rPr>
          <w:rFonts w:ascii="Times New Roman" w:eastAsia="Times New Roman" w:hAnsi="Times New Roman"/>
          <w:color w:val="00000A"/>
        </w:rPr>
        <w:t>р</w:t>
      </w:r>
      <w:proofErr w:type="gramEnd"/>
      <w:r w:rsidR="00FD2B7D" w:rsidRPr="00FD2B7D">
        <w:rPr>
          <w:rFonts w:ascii="Times New Roman" w:eastAsia="Times New Roman" w:hAnsi="Times New Roman"/>
          <w:color w:val="00000A"/>
        </w:rPr>
        <w:t xml:space="preserve"> за Щербаком А.Є. Електрод у формі коміра закріпляють на плечовому поясі і з'єднують з позитивним полюсом, другий - закріпляють на попереково-крижовій ділянці і з'єднують з негативним полюсом. - Гальванічні "труси" за Щербаком А.Є. Один електрод (позитивний) розташовують у попереково-крижовій ділянці. Два електроди, сполучені з негативним полюсом, розташовують на передній поверхні верхньої третини стегон. - Гальванізація верхні</w:t>
      </w:r>
      <w:proofErr w:type="gramStart"/>
      <w:r w:rsidR="00FD2B7D" w:rsidRPr="00FD2B7D">
        <w:rPr>
          <w:rFonts w:ascii="Times New Roman" w:eastAsia="Times New Roman" w:hAnsi="Times New Roman"/>
          <w:color w:val="00000A"/>
        </w:rPr>
        <w:t>х</w:t>
      </w:r>
      <w:proofErr w:type="gramEnd"/>
      <w:r w:rsidR="00FD2B7D" w:rsidRPr="00FD2B7D">
        <w:rPr>
          <w:rFonts w:ascii="Times New Roman" w:eastAsia="Times New Roman" w:hAnsi="Times New Roman"/>
          <w:color w:val="00000A"/>
        </w:rPr>
        <w:t xml:space="preserve"> кінцівок. Один електрод накладають на ділянку надпліччя, другий - розташовується у нижній третині передпліччя. - Гальванізація нижні</w:t>
      </w:r>
      <w:proofErr w:type="gramStart"/>
      <w:r w:rsidR="00FD2B7D" w:rsidRPr="00FD2B7D">
        <w:rPr>
          <w:rFonts w:ascii="Times New Roman" w:eastAsia="Times New Roman" w:hAnsi="Times New Roman"/>
          <w:color w:val="00000A"/>
        </w:rPr>
        <w:t>х</w:t>
      </w:r>
      <w:proofErr w:type="gramEnd"/>
      <w:r w:rsidR="00FD2B7D" w:rsidRPr="00FD2B7D">
        <w:rPr>
          <w:rFonts w:ascii="Times New Roman" w:eastAsia="Times New Roman" w:hAnsi="Times New Roman"/>
          <w:color w:val="00000A"/>
        </w:rPr>
        <w:t xml:space="preserve"> кінцівок. Один електрод накладають на поперековокрижовий відділ хребта, другий - на гомілку або на передню поверхню стегна. - Гальванізація хребта. Один електрод поміщають на ділянці нижньо-шийного відділу хребта, інший - на попереково-крижовій. - Напівмаска Бєргонь</w:t>
      </w:r>
      <w:proofErr w:type="gramStart"/>
      <w:r w:rsidR="00FD2B7D" w:rsidRPr="00FD2B7D">
        <w:rPr>
          <w:rFonts w:ascii="Times New Roman" w:eastAsia="Times New Roman" w:hAnsi="Times New Roman"/>
          <w:color w:val="00000A"/>
        </w:rPr>
        <w:t>є.</w:t>
      </w:r>
      <w:proofErr w:type="gramEnd"/>
      <w:r w:rsidR="00FD2B7D" w:rsidRPr="00FD2B7D">
        <w:rPr>
          <w:rFonts w:ascii="Times New Roman" w:eastAsia="Times New Roman" w:hAnsi="Times New Roman"/>
          <w:color w:val="00000A"/>
        </w:rPr>
        <w:t xml:space="preserve"> Трилопастевий електрод спеціальної форми фіксують до відповідної половини обличчя, другий електрод поміщають у міжлопаткову ділянку або на протилежне плече. 9 - Гальванізація живота. Проводиться з поперечним розташуванням електродів: електрод площею 300 см</w:t>
      </w:r>
      <w:proofErr w:type="gramStart"/>
      <w:r w:rsidR="00FD2B7D" w:rsidRPr="00FD2B7D">
        <w:rPr>
          <w:rFonts w:ascii="Times New Roman" w:eastAsia="Times New Roman" w:hAnsi="Times New Roman"/>
          <w:color w:val="00000A"/>
        </w:rPr>
        <w:t>2</w:t>
      </w:r>
      <w:proofErr w:type="gramEnd"/>
      <w:r w:rsidR="00FD2B7D" w:rsidRPr="00FD2B7D">
        <w:rPr>
          <w:rFonts w:ascii="Times New Roman" w:eastAsia="Times New Roman" w:hAnsi="Times New Roman"/>
          <w:color w:val="00000A"/>
        </w:rPr>
        <w:t xml:space="preserve"> поміщають на животі, інший електрод площею 400 см2 - на попереку.</w:t>
      </w:r>
    </w:p>
    <w:p w:rsidR="00E11B3B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E11B3B">
        <w:rPr>
          <w:rFonts w:ascii="Times New Roman" w:eastAsia="Times New Roman" w:hAnsi="Times New Roman"/>
          <w:b/>
          <w:color w:val="00000A"/>
        </w:rPr>
        <w:t>Механізм дії.</w:t>
      </w:r>
      <w:r w:rsidRPr="00FD2B7D">
        <w:rPr>
          <w:rFonts w:ascii="Times New Roman" w:eastAsia="Times New Roman" w:hAnsi="Times New Roman"/>
          <w:color w:val="00000A"/>
        </w:rPr>
        <w:t xml:space="preserve"> При гальванізації відбувається переміщення позитивно або негативно заряджених іоні</w:t>
      </w:r>
      <w:proofErr w:type="gramStart"/>
      <w:r w:rsidRPr="00FD2B7D">
        <w:rPr>
          <w:rFonts w:ascii="Times New Roman" w:eastAsia="Times New Roman" w:hAnsi="Times New Roman"/>
          <w:color w:val="00000A"/>
        </w:rPr>
        <w:t>в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, які містяться в складних розчинах тканин тіла людини, між електродами. Реакції в тканинах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 катодом і анодом різні, що знаходить своє пояснення в іонній теорії збудження Лазарєва.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 негативним електродом (катодом) підвищується концентрація одновалентних іонів К+, Na+, збільшується проникність клітинних мембран і знижується активність ферменту холінестерази, який руйнує медіатор ацетилхолін. У зв'язку з цим ацетилхолін накопичується і підвищується збуджуваність тканин, що проявляється більш вираженим відчуттям печії, </w:t>
      </w:r>
      <w:proofErr w:type="gramStart"/>
      <w:r w:rsidRPr="00FD2B7D">
        <w:rPr>
          <w:rFonts w:ascii="Times New Roman" w:eastAsia="Times New Roman" w:hAnsi="Times New Roman"/>
          <w:color w:val="00000A"/>
        </w:rPr>
        <w:t>г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іперемією.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>ід позитивним електродом (анод) переважають менш рухливі іони Ca2 + , Мg2+, які знижують проникність клітинних мембран і підвищують активність холінестерази. Це веде до зменшення ацетилхолі</w:t>
      </w:r>
      <w:proofErr w:type="gramStart"/>
      <w:r w:rsidRPr="00FD2B7D">
        <w:rPr>
          <w:rFonts w:ascii="Times New Roman" w:eastAsia="Times New Roman" w:hAnsi="Times New Roman"/>
          <w:color w:val="00000A"/>
        </w:rPr>
        <w:t>на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в тканинах, зниження збуджуваності клітин, що сприяє зменшенню болю. Клітинні мембрани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 впливом постійного струму змінюють свою проникність. При цьому посилюються процеси дифузії й осмоса, обмін речовин відбувається інтенсивніше. Переміщення Н+-іонів до катодй ОН--іонів до анода викликає зміни в кислотно-лужній </w:t>
      </w:r>
      <w:proofErr w:type="gramStart"/>
      <w:r w:rsidRPr="00FD2B7D">
        <w:rPr>
          <w:rFonts w:ascii="Times New Roman" w:eastAsia="Times New Roman" w:hAnsi="Times New Roman"/>
          <w:color w:val="00000A"/>
        </w:rPr>
        <w:t>р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івновазі, рН середовища змінюється і це відбивається на діяльності ферментів, тканинному диханні. Під впливом постійного струму </w:t>
      </w:r>
      <w:r w:rsidRPr="00FD2B7D">
        <w:rPr>
          <w:rFonts w:ascii="Times New Roman" w:eastAsia="Times New Roman" w:hAnsi="Times New Roman"/>
          <w:color w:val="00000A"/>
        </w:rPr>
        <w:lastRenderedPageBreak/>
        <w:t xml:space="preserve">звільняються медіатори нервової провідності і деякі біологічно активні речовини, зокрема гістамін, змінюється тактильна і больова чутливість, посилюється трофічна функція нервової системи, прискорюються процеси регенерації, стимулюється діяльність ендокринної системи. 10 Мал.2. Устрій для проведення гальванізації в чотирикамерних ваннах ГК - 2 </w:t>
      </w:r>
      <w:r w:rsidRPr="00E11B3B">
        <w:rPr>
          <w:rFonts w:ascii="Times New Roman" w:eastAsia="Times New Roman" w:hAnsi="Times New Roman"/>
          <w:b/>
          <w:color w:val="00000A"/>
        </w:rPr>
        <w:t>Показання.</w:t>
      </w:r>
      <w:r w:rsidRPr="00FD2B7D">
        <w:rPr>
          <w:rFonts w:ascii="Times New Roman" w:eastAsia="Times New Roman" w:hAnsi="Times New Roman"/>
          <w:color w:val="00000A"/>
        </w:rPr>
        <w:t xml:space="preserve"> Регуляція основних нервових процесі</w:t>
      </w:r>
      <w:proofErr w:type="gramStart"/>
      <w:r w:rsidRPr="00FD2B7D">
        <w:rPr>
          <w:rFonts w:ascii="Times New Roman" w:eastAsia="Times New Roman" w:hAnsi="Times New Roman"/>
          <w:color w:val="00000A"/>
        </w:rPr>
        <w:t>в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при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неврозах, виразковій хворобі, бронхіальній астмі, вазомоторному риніті. Зменшення і ліквідація больового синдрому при невралгії, невриті, інших захворюваннях з больовим синдромом. Регуляція секреторних і моторних розладі</w:t>
      </w:r>
      <w:proofErr w:type="gramStart"/>
      <w:r w:rsidRPr="00FD2B7D">
        <w:rPr>
          <w:rFonts w:ascii="Times New Roman" w:eastAsia="Times New Roman" w:hAnsi="Times New Roman"/>
          <w:color w:val="00000A"/>
        </w:rPr>
        <w:t>в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</w:t>
      </w:r>
      <w:proofErr w:type="gramStart"/>
      <w:r w:rsidRPr="00FD2B7D">
        <w:rPr>
          <w:rFonts w:ascii="Times New Roman" w:eastAsia="Times New Roman" w:hAnsi="Times New Roman"/>
          <w:color w:val="00000A"/>
        </w:rPr>
        <w:t>у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системі органів травлення: при гастритах, виразковій хворобі, колітах, дискінезіях жовчного міхура. Гальванізація має протизапальну дію, покращує трофіку при атрофії м'язів і т.і. </w:t>
      </w:r>
    </w:p>
    <w:p w:rsidR="00E11B3B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b/>
          <w:color w:val="00000A"/>
          <w:lang w:val="uk-UA"/>
        </w:rPr>
        <w:t>Протипоказання</w:t>
      </w:r>
      <w:r w:rsidRPr="00365FC7">
        <w:rPr>
          <w:rFonts w:ascii="Times New Roman" w:eastAsia="Times New Roman" w:hAnsi="Times New Roman"/>
          <w:color w:val="00000A"/>
          <w:lang w:val="uk-UA"/>
        </w:rPr>
        <w:t xml:space="preserve">. 1. Загальні: - злоякісні новоутворення; - системні захворювання крові; - схильність до кровотеч будь-якого генезу; - інфекційні захворювання; 11 - активний туберкульоз; - фібрильна температура тіла; - виражені порушення функції життєвоважливих органів (Н </w:t>
      </w:r>
      <w:r w:rsidRPr="00FD2B7D">
        <w:rPr>
          <w:rFonts w:ascii="Times New Roman" w:eastAsia="Times New Roman" w:hAnsi="Times New Roman"/>
          <w:color w:val="00000A"/>
        </w:rPr>
        <w:t>II</w:t>
      </w:r>
      <w:r w:rsidRPr="00365FC7">
        <w:rPr>
          <w:rFonts w:ascii="Times New Roman" w:eastAsia="Times New Roman" w:hAnsi="Times New Roman"/>
          <w:color w:val="00000A"/>
          <w:lang w:val="uk-UA"/>
        </w:rPr>
        <w:t>Б-ІІІ ст., ДН ІІІ, ХНН ІІ ст., печінкова недостатність, порушення ритму серця); - гіпертонічна хвороба ІІІ ст. 2. Окремі: ушкодження і гнійні захворювання шкіри, індивідуальна непереносимість гальванічного струму.</w:t>
      </w:r>
    </w:p>
    <w:p w:rsidR="00E11B3B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 xml:space="preserve"> </w:t>
      </w:r>
      <w:r w:rsidRPr="00E11B3B">
        <w:rPr>
          <w:rFonts w:ascii="Times New Roman" w:eastAsia="Times New Roman" w:hAnsi="Times New Roman"/>
          <w:b/>
          <w:color w:val="00000A"/>
        </w:rPr>
        <w:t>Ускладнення.</w:t>
      </w:r>
      <w:r w:rsidRPr="00FD2B7D">
        <w:rPr>
          <w:rFonts w:ascii="Times New Roman" w:eastAsia="Times New Roman" w:hAnsi="Times New Roman"/>
          <w:color w:val="00000A"/>
        </w:rPr>
        <w:t xml:space="preserve"> При дії постійного струму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 електродами відбувається електроліз. Позитивно заряджені іони направляються до катода, а негативно заряджені - до анода. Там вони втрачають свої заряди і перетворюються з електрично активних іонів у хімічно активні, але електрично нейтральні атоми, що взаємодіють з розчинником, створюючи вторинні продукти електролізу - кислоти на аноді і луги на катоді. </w:t>
      </w:r>
      <w:proofErr w:type="gramStart"/>
      <w:r w:rsidRPr="00FD2B7D">
        <w:rPr>
          <w:rFonts w:ascii="Times New Roman" w:eastAsia="Times New Roman" w:hAnsi="Times New Roman"/>
          <w:color w:val="00000A"/>
        </w:rPr>
        <w:t>Ц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 речовини викликають хімічний опік, якщо застосовувати гальванічний струм без прокладок, при ушкодженій прокладці або якщо клема електрода </w:t>
      </w:r>
      <w:proofErr w:type="gramStart"/>
      <w:r w:rsidRPr="00FD2B7D">
        <w:rPr>
          <w:rFonts w:ascii="Times New Roman" w:eastAsia="Times New Roman" w:hAnsi="Times New Roman"/>
          <w:color w:val="00000A"/>
        </w:rPr>
        <w:t>торкається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шкіри. </w:t>
      </w:r>
    </w:p>
    <w:p w:rsidR="00D02872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E11B3B">
        <w:rPr>
          <w:rFonts w:ascii="Times New Roman" w:eastAsia="Times New Roman" w:hAnsi="Times New Roman"/>
          <w:b/>
          <w:color w:val="00000A"/>
        </w:rPr>
        <w:t xml:space="preserve">1.2 Електрофорез з ліками </w:t>
      </w:r>
      <w:r w:rsidRPr="00FD2B7D">
        <w:rPr>
          <w:rFonts w:ascii="Times New Roman" w:eastAsia="Times New Roman" w:hAnsi="Times New Roman"/>
          <w:color w:val="00000A"/>
        </w:rPr>
        <w:t xml:space="preserve">Електрофорез - метод, при якому дія на організм постійного (гальванічного) струму поєднується з дією лікарських речовин, які вводяться за допомогою цього струму. Теоретичним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>ідгрунтям електрофорезу з ліками є теорія електролітичної дисоціації. Іони ліків, що знаходяться в розчині, під впливом постійного струму починають рухатись спрямовано: негативні іони (аніони) - до анода, а позитивні (катіони) - до катода. Апаратура, техніка і методика електрофорезу не ві</w:t>
      </w:r>
      <w:proofErr w:type="gramStart"/>
      <w:r w:rsidRPr="00FD2B7D">
        <w:rPr>
          <w:rFonts w:ascii="Times New Roman" w:eastAsia="Times New Roman" w:hAnsi="Times New Roman"/>
          <w:color w:val="00000A"/>
        </w:rPr>
        <w:t>др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ізняються від таких при проведенні гальванізації. Між прокладкою і шкірою кладуть фільтрувальний папір або марлю, змочені розчином лікарської речовини. При проведенні порожнинних 12 процедур електрод, який вводиться у порожнину, наприклад </w:t>
      </w:r>
      <w:proofErr w:type="gramStart"/>
      <w:r w:rsidRPr="00FD2B7D">
        <w:rPr>
          <w:rFonts w:ascii="Times New Roman" w:eastAsia="Times New Roman" w:hAnsi="Times New Roman"/>
          <w:color w:val="00000A"/>
        </w:rPr>
        <w:t>у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ніс, обгортають прошарком вати, просоченої розчином лікарської речовини. Для електрофорезу можуть використовуватися лікарські речовини, які при розчиненні дисоціюють </w:t>
      </w:r>
      <w:proofErr w:type="gramStart"/>
      <w:r w:rsidRPr="00FD2B7D">
        <w:rPr>
          <w:rFonts w:ascii="Times New Roman" w:eastAsia="Times New Roman" w:hAnsi="Times New Roman"/>
          <w:color w:val="00000A"/>
        </w:rPr>
        <w:t>на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іони. Розчин ліків наносять на прокладку електрода, який має ту ж полярність, що і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ідлягаючий введенню іон: позитивно заряджені іони вводять з позитивного, негативно заряджені - з негативного полюсу. </w:t>
      </w:r>
      <w:proofErr w:type="gramStart"/>
      <w:r w:rsidRPr="00FD2B7D">
        <w:rPr>
          <w:rFonts w:ascii="Times New Roman" w:eastAsia="Times New Roman" w:hAnsi="Times New Roman"/>
          <w:color w:val="00000A"/>
        </w:rPr>
        <w:t>З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позитивного полюсу вводять іони усіх металів і </w:t>
      </w:r>
      <w:r w:rsidRPr="00FD2B7D">
        <w:rPr>
          <w:rFonts w:ascii="Times New Roman" w:eastAsia="Times New Roman" w:hAnsi="Times New Roman"/>
          <w:color w:val="00000A"/>
        </w:rPr>
        <w:lastRenderedPageBreak/>
        <w:t xml:space="preserve">більшість алкалоїдів. Іон же кислих радикалів і металоїдів уводять з негативного полюсу. Для введення більш складних лікарських речовин </w:t>
      </w:r>
      <w:proofErr w:type="gramStart"/>
      <w:r w:rsidRPr="00FD2B7D">
        <w:rPr>
          <w:rFonts w:ascii="Times New Roman" w:eastAsia="Times New Roman" w:hAnsi="Times New Roman"/>
          <w:color w:val="00000A"/>
        </w:rPr>
        <w:t>доц</w:t>
      </w:r>
      <w:proofErr w:type="gramEnd"/>
      <w:r w:rsidRPr="00FD2B7D">
        <w:rPr>
          <w:rFonts w:ascii="Times New Roman" w:eastAsia="Times New Roman" w:hAnsi="Times New Roman"/>
          <w:color w:val="00000A"/>
        </w:rPr>
        <w:t>ільно скористатися таблицею полярності лікарських речовин, які рекомендуються для електрофорезу (таблиця №1). Дозують електрофорез з ліків так само, як і гальванізацію: за тривалістю процедури (15-30 хвилин) і щільністю струму (0,01 - 0,1 мА/см2</w:t>
      </w:r>
      <w:proofErr w:type="gramStart"/>
      <w:r w:rsidRPr="00FD2B7D">
        <w:rPr>
          <w:rFonts w:ascii="Times New Roman" w:eastAsia="Times New Roman" w:hAnsi="Times New Roman"/>
          <w:color w:val="00000A"/>
        </w:rPr>
        <w:t xml:space="preserve"> )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. Таблиця 1. Лікарські речовини, які застосовуються для електрофорезу, концентрації їхніх розчинів і полярність. Іон, частка або радикал, що вводяться Застосована речовина Концентрація розчину, % Поляр ність Адреналін Адреналіна гідрохлорід 0,1 + Амінокапронової кислоти радикал </w:t>
      </w:r>
      <w:proofErr w:type="gramStart"/>
      <w:r w:rsidRPr="00FD2B7D">
        <w:rPr>
          <w:rFonts w:ascii="Times New Roman" w:eastAsia="Times New Roman" w:hAnsi="Times New Roman"/>
          <w:color w:val="00000A"/>
        </w:rPr>
        <w:t>-А</w:t>
      </w:r>
      <w:proofErr w:type="gramEnd"/>
      <w:r w:rsidRPr="00FD2B7D">
        <w:rPr>
          <w:rFonts w:ascii="Times New Roman" w:eastAsia="Times New Roman" w:hAnsi="Times New Roman"/>
          <w:color w:val="00000A"/>
        </w:rPr>
        <w:t>мінокапронова кислота 0,5-1 + Аміназин Аміназин 1 + Анальгін Анальгін 2-5 + Аскорбінова кислота радикал Аскорбінова кислота 2-5 - Атропін Атропін 0,1 + Бензогексоній Бензогексоній 1-2 + Бром Бромід натрію (калію) 2-5 - 13 Вітамін В12 Вітамін В12 100-200 мкг + Ганглерон Ганглерон 0,25-0,5 + Гепарин Гепарину натрієва сіль 5000-10000 ед на процедуру - Дібазол</w:t>
      </w:r>
      <w:proofErr w:type="gramStart"/>
      <w:r w:rsidRPr="00FD2B7D">
        <w:rPr>
          <w:rFonts w:ascii="Times New Roman" w:eastAsia="Times New Roman" w:hAnsi="Times New Roman"/>
          <w:color w:val="00000A"/>
        </w:rPr>
        <w:t xml:space="preserve"> Д</w:t>
      </w:r>
      <w:proofErr w:type="gramEnd"/>
      <w:r w:rsidRPr="00FD2B7D">
        <w:rPr>
          <w:rFonts w:ascii="Times New Roman" w:eastAsia="Times New Roman" w:hAnsi="Times New Roman"/>
          <w:color w:val="00000A"/>
        </w:rPr>
        <w:t>ібазол 0,5 + Введений іон, частка або радикал Застосована речовина Концентрація розчину, % Поляр ність</w:t>
      </w:r>
      <w:proofErr w:type="gramStart"/>
      <w:r w:rsidRPr="00FD2B7D">
        <w:rPr>
          <w:rFonts w:ascii="Times New Roman" w:eastAsia="Times New Roman" w:hAnsi="Times New Roman"/>
          <w:color w:val="00000A"/>
        </w:rPr>
        <w:t xml:space="preserve"> Д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імедрол Дімедрол 0,25-1 + Діоксидин Діоксидин 2 Інтал Інтал 1 - Калій Калію хлорид 2-5 + Кальцій Кальцію хлорид 2-5 + Лідаза Лідаза 0,1 г на 30 мл дистильованої води та 5-8 крапель 0,1 н. HCl + Магній Магнію сульфат 2-5 + Мезатон Мезатон 1-2 + Нікотинової кислоти радикал Нікотинова кислота 1 - Нітрогліцерин Нітрогліцерин 1 + Новокаїн Новокаїну гідрохлорид 0,25-5 + Новокаїнамід Новокаїнамід 2-5 + Но-шпа </w:t>
      </w:r>
      <w:proofErr w:type="gramStart"/>
      <w:r w:rsidRPr="00FD2B7D">
        <w:rPr>
          <w:rFonts w:ascii="Times New Roman" w:eastAsia="Times New Roman" w:hAnsi="Times New Roman"/>
          <w:color w:val="00000A"/>
        </w:rPr>
        <w:t>Но-шпа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1-2 + Обзідан Обзідан 0,1 + Папаверин Папаверину гідрохлорид 0,5-1 + Платифілін Платифіліну гідротартрат 0,05-0,1 + Прозерин Прозерин 0,1 + 14 Трентал Трентал 2 + Ефедрин Ефедрину гідрохлорид 0,1-1 + Еуфілін Еуфілін 1-2, </w:t>
      </w:r>
      <w:proofErr w:type="gramStart"/>
      <w:r w:rsidRPr="00FD2B7D">
        <w:rPr>
          <w:rFonts w:ascii="Times New Roman" w:eastAsia="Times New Roman" w:hAnsi="Times New Roman"/>
          <w:color w:val="00000A"/>
        </w:rPr>
        <w:t>р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ідше 5 + </w:t>
      </w:r>
      <w:r w:rsidRPr="00E11B3B">
        <w:rPr>
          <w:rFonts w:ascii="Times New Roman" w:eastAsia="Times New Roman" w:hAnsi="Times New Roman"/>
          <w:b/>
          <w:color w:val="00000A"/>
        </w:rPr>
        <w:t>Механізм дії</w:t>
      </w:r>
      <w:r w:rsidRPr="00FD2B7D">
        <w:rPr>
          <w:rFonts w:ascii="Times New Roman" w:eastAsia="Times New Roman" w:hAnsi="Times New Roman"/>
          <w:color w:val="00000A"/>
        </w:rPr>
        <w:t xml:space="preserve"> - той же, що і при гальванізації й посилюється дією лікарських речовин. Лікарські речовини, уведені за допомогою постійного струму, утворюють шкірне іонне депо, відкі</w:t>
      </w:r>
      <w:proofErr w:type="gramStart"/>
      <w:r w:rsidRPr="00FD2B7D">
        <w:rPr>
          <w:rFonts w:ascii="Times New Roman" w:eastAsia="Times New Roman" w:hAnsi="Times New Roman"/>
          <w:color w:val="00000A"/>
        </w:rPr>
        <w:t>ля пов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ільно переходять у кров і лімфу і розносяться по всьому організму, справляючи лікувальну дію на тканини. </w:t>
      </w:r>
    </w:p>
    <w:p w:rsidR="00E11B3B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FD2B7D">
        <w:rPr>
          <w:rFonts w:ascii="Times New Roman" w:eastAsia="Times New Roman" w:hAnsi="Times New Roman"/>
          <w:color w:val="00000A"/>
        </w:rPr>
        <w:t>У порівнянні з традиційними способами введення лікарських речовин метод електрофорезу має ряд переваг: 1. Шляхом електрофорезу лікарська речовина вводиться в товщу шкіри без порушення цілісності шкірних покриві</w:t>
      </w:r>
      <w:proofErr w:type="gramStart"/>
      <w:r w:rsidRPr="00FD2B7D">
        <w:rPr>
          <w:rFonts w:ascii="Times New Roman" w:eastAsia="Times New Roman" w:hAnsi="Times New Roman"/>
          <w:color w:val="00000A"/>
        </w:rPr>
        <w:t>в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, при цьому не подразнюється слизова оболонка шлунково-кишкового тракту. 2. Лікарська речовина надходить в організм людини у вигляді іонів, що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ідвищує її фармакологічну активність. 3. Кількість лікарської речовини, яка вводиться за допомогою постійного струму протягом 15-30 хвилин, вимірюється кількома міліграмами (у </w:t>
      </w:r>
      <w:proofErr w:type="gramStart"/>
      <w:r w:rsidRPr="00FD2B7D">
        <w:rPr>
          <w:rFonts w:ascii="Times New Roman" w:eastAsia="Times New Roman" w:hAnsi="Times New Roman"/>
          <w:color w:val="00000A"/>
        </w:rPr>
        <w:t>р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ідкісних випадках сантиграмами). 4. Хоча в організм надходить менша кількість лікарської речовини, ніж при інших методах уведення, ефективність її значно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ідвищується завдяки тому, що вона діє на фоні зміненої електричним струмом реактивності організму. При цьому </w:t>
      </w:r>
      <w:proofErr w:type="gramStart"/>
      <w:r w:rsidRPr="00FD2B7D">
        <w:rPr>
          <w:rFonts w:ascii="Times New Roman" w:eastAsia="Times New Roman" w:hAnsi="Times New Roman"/>
          <w:color w:val="00000A"/>
        </w:rPr>
        <w:t>п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ідвищується абсорбційна здатність тканин у міжелектродному просторі, а іони, що звільняються від зв'язку з білком, переходять із неактивного стану в активний. 5. При електрофорезі у верхніх прошарках шкіри створюється </w:t>
      </w:r>
      <w:r w:rsidRPr="00FD2B7D">
        <w:rPr>
          <w:rFonts w:ascii="Times New Roman" w:eastAsia="Times New Roman" w:hAnsi="Times New Roman"/>
          <w:color w:val="00000A"/>
        </w:rPr>
        <w:lastRenderedPageBreak/>
        <w:t xml:space="preserve">"депо" </w:t>
      </w:r>
      <w:proofErr w:type="gramStart"/>
      <w:r w:rsidRPr="00FD2B7D">
        <w:rPr>
          <w:rFonts w:ascii="Times New Roman" w:eastAsia="Times New Roman" w:hAnsi="Times New Roman"/>
          <w:color w:val="00000A"/>
        </w:rPr>
        <w:t>л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ікарської речовини. Утворення "шкірного депо" збільшує тривалість дії </w:t>
      </w:r>
      <w:proofErr w:type="gramStart"/>
      <w:r w:rsidRPr="00FD2B7D">
        <w:rPr>
          <w:rFonts w:ascii="Times New Roman" w:eastAsia="Times New Roman" w:hAnsi="Times New Roman"/>
          <w:color w:val="00000A"/>
        </w:rPr>
        <w:t>л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ікарської речовини, відкіля вона надходить у загальну циркуляцію або викидається при злущуванні разом з елементами рогового прошарку. 15 6. Затриманий у "шкірному депо" </w:t>
      </w:r>
      <w:proofErr w:type="gramStart"/>
      <w:r w:rsidRPr="00FD2B7D">
        <w:rPr>
          <w:rFonts w:ascii="Times New Roman" w:eastAsia="Times New Roman" w:hAnsi="Times New Roman"/>
          <w:color w:val="00000A"/>
        </w:rPr>
        <w:t>л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ікарський препарат може бути виведений з тіла людини шляхом застосування струму зворотного напрямку. 7. Висока концентрація лікарської речовини може створюватися безпосередньо </w:t>
      </w:r>
      <w:proofErr w:type="gramStart"/>
      <w:r w:rsidRPr="00FD2B7D">
        <w:rPr>
          <w:rFonts w:ascii="Times New Roman" w:eastAsia="Times New Roman" w:hAnsi="Times New Roman"/>
          <w:color w:val="00000A"/>
        </w:rPr>
        <w:t>в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 патологічному осередку. 8. За допомогою електрофорезу можна зменшити побічні дії ряду медикаментів, оскільки вводиться тільки необхідний іон. 9. При електрофорезі можна вводити кілька лікарських речовин (з </w:t>
      </w:r>
      <w:proofErr w:type="gramStart"/>
      <w:r w:rsidRPr="00FD2B7D">
        <w:rPr>
          <w:rFonts w:ascii="Times New Roman" w:eastAsia="Times New Roman" w:hAnsi="Times New Roman"/>
          <w:color w:val="00000A"/>
        </w:rPr>
        <w:t>р</w:t>
      </w:r>
      <w:proofErr w:type="gramEnd"/>
      <w:r w:rsidRPr="00FD2B7D">
        <w:rPr>
          <w:rFonts w:ascii="Times New Roman" w:eastAsia="Times New Roman" w:hAnsi="Times New Roman"/>
          <w:color w:val="00000A"/>
        </w:rPr>
        <w:t xml:space="preserve">ізних полюсів). </w:t>
      </w:r>
    </w:p>
    <w:p w:rsidR="002645F3" w:rsidRDefault="00FD2B7D" w:rsidP="002645F3">
      <w:pPr>
        <w:rPr>
          <w:rFonts w:ascii="Times New Roman" w:eastAsia="Times New Roman" w:hAnsi="Times New Roman"/>
          <w:color w:val="00000A"/>
          <w:lang w:val="uk-UA"/>
        </w:rPr>
      </w:pPr>
      <w:r w:rsidRPr="00E11B3B">
        <w:rPr>
          <w:rFonts w:ascii="Times New Roman" w:eastAsia="Times New Roman" w:hAnsi="Times New Roman"/>
          <w:b/>
          <w:color w:val="00000A"/>
        </w:rPr>
        <w:t>Показання</w:t>
      </w:r>
      <w:r w:rsidRPr="00FD2B7D">
        <w:rPr>
          <w:rFonts w:ascii="Times New Roman" w:eastAsia="Times New Roman" w:hAnsi="Times New Roman"/>
          <w:color w:val="00000A"/>
        </w:rPr>
        <w:t>. Визначаються фармакологічними властивостями лікарської речовини з урахуванням показань до використання постійного струму. Протипоказання. Аналогічні гальванізації, а також непереносимість лікарської речовини.</w:t>
      </w:r>
    </w:p>
    <w:p w:rsidR="00365FC7" w:rsidRDefault="00365FC7" w:rsidP="002645F3">
      <w:pPr>
        <w:rPr>
          <w:rFonts w:ascii="Times New Roman" w:eastAsia="Times New Roman" w:hAnsi="Times New Roman"/>
          <w:color w:val="00000A"/>
          <w:lang w:val="uk-UA"/>
        </w:rPr>
      </w:pPr>
    </w:p>
    <w:p w:rsidR="00365FC7" w:rsidRDefault="00365FC7" w:rsidP="002645F3">
      <w:pPr>
        <w:rPr>
          <w:rFonts w:ascii="Times New Roman" w:eastAsia="Times New Roman" w:hAnsi="Times New Roman"/>
          <w:color w:val="00000A"/>
          <w:lang w:val="uk-UA"/>
        </w:rPr>
      </w:pP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Задача 1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Хворому 30 років з діагнозом нейроциркуляторна дистонія за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гіпертонічним типом у комплексному лікуванні призначений гальванічний комір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за Щербаком.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Дайте фізичну характеристику призначеного чинника.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А. Змінний імпульсний струм трапецієподібної форми.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Б. Постійний струм, що не змінюється за амплітудою.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В. Постійний струм синусоїдної форми.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Г. Постійний струм напівсинусоїдної форми.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Д. Змінний струм, що змінюється за амплітудою.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Задача 2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Дитині 12 років поставлений діагноз невральна м’язева атрофія ШаркоМарі з дегенеративними змінами в м’язах ніг. Призначені чотирикамерні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гальванічні ванни.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Виберіть, які фізіологічні ефекти спостерігаються під дією гальванічного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струму?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А. Зниження температури в тканинах на 1о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С.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Б. Підвищення температури в тканинах на 5-7о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С.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В. Підвищення м”язевого тонусу.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Г. Прискорення тканинного обміну.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Д. Зниження активності холінергичної системи.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Задача 3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Хворому 47 років з діагнозом деформуючий остеоартроз з переважною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поразкою правого колінного суглоба НФС1 призначений електрофорез іхтіолу.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З якою основною метою призначена процедура даному хворому?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lastRenderedPageBreak/>
        <w:t>А. Протизапальна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Б. Трофічна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В. Розсмоктуюча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Г. Міорелаксуюча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Д. Гіпосенсибілізуюча.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Задача 4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Хворому 56 років з підгострим артритом правого колінного суглоба з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порушенням функції суглоба 2 ст призначена гальванізація. Якою методикою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потрібно скористатися в цьому випадку?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А. Місцева подовжня.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Б. Тангенціальна.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В. Місцева поперечна.</w:t>
      </w:r>
    </w:p>
    <w:p w:rsidR="00365FC7" w:rsidRP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Г. Загальна гальванізація за Вермелем.</w:t>
      </w:r>
    </w:p>
    <w:p w:rsidR="00365FC7" w:rsidRDefault="00365FC7" w:rsidP="00365FC7">
      <w:pPr>
        <w:rPr>
          <w:rFonts w:ascii="Times New Roman" w:eastAsia="Times New Roman" w:hAnsi="Times New Roman"/>
          <w:color w:val="00000A"/>
          <w:lang w:val="uk-UA"/>
        </w:rPr>
      </w:pPr>
      <w:r w:rsidRPr="00365FC7">
        <w:rPr>
          <w:rFonts w:ascii="Times New Roman" w:eastAsia="Times New Roman" w:hAnsi="Times New Roman"/>
          <w:color w:val="00000A"/>
          <w:lang w:val="uk-UA"/>
        </w:rPr>
        <w:t>Д. Гальванізація за Келлатом.</w:t>
      </w:r>
      <w:r>
        <w:rPr>
          <w:rFonts w:ascii="Times New Roman" w:eastAsia="Times New Roman" w:hAnsi="Times New Roman"/>
          <w:color w:val="00000A"/>
          <w:lang w:val="uk-UA"/>
        </w:rPr>
        <w:t xml:space="preserve"> </w:t>
      </w:r>
    </w:p>
    <w:p w:rsidR="001332C1" w:rsidRDefault="001332C1" w:rsidP="00365FC7">
      <w:pPr>
        <w:rPr>
          <w:rFonts w:ascii="Times New Roman" w:eastAsia="Times New Roman" w:hAnsi="Times New Roman"/>
          <w:color w:val="00000A"/>
          <w:lang w:val="uk-UA"/>
        </w:rPr>
      </w:pPr>
    </w:p>
    <w:p w:rsidR="001332C1" w:rsidRDefault="001332C1" w:rsidP="00365FC7">
      <w:pPr>
        <w:rPr>
          <w:rFonts w:ascii="Times New Roman" w:eastAsia="Times New Roman" w:hAnsi="Times New Roman"/>
          <w:color w:val="00000A"/>
          <w:lang w:val="uk-UA"/>
        </w:rPr>
      </w:pP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  <w:lang w:val="uk-UA"/>
        </w:rPr>
      </w:pPr>
      <w:r w:rsidRPr="006A4808">
        <w:rPr>
          <w:b/>
          <w:bCs/>
          <w:color w:val="000000"/>
          <w:sz w:val="20"/>
          <w:szCs w:val="20"/>
        </w:rPr>
        <w:t>Основні</w:t>
      </w:r>
      <w:r w:rsidR="00B040AA" w:rsidRPr="006A4808">
        <w:rPr>
          <w:b/>
          <w:bCs/>
          <w:color w:val="000000"/>
          <w:sz w:val="20"/>
          <w:szCs w:val="20"/>
          <w:lang w:val="uk-UA"/>
        </w:rPr>
        <w:t xml:space="preserve"> джерела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1. Заваріка, Г. М. Курортна справа [Текст]: навч. </w:t>
      </w:r>
      <w:proofErr w:type="gramStart"/>
      <w:r w:rsidRPr="006A4808">
        <w:rPr>
          <w:color w:val="000000"/>
          <w:sz w:val="20"/>
          <w:szCs w:val="20"/>
        </w:rPr>
        <w:t>пос</w:t>
      </w:r>
      <w:proofErr w:type="gramEnd"/>
      <w:r w:rsidRPr="006A4808">
        <w:rPr>
          <w:color w:val="000000"/>
          <w:sz w:val="20"/>
          <w:szCs w:val="20"/>
        </w:rPr>
        <w:t>ібник / Г. М. Заваріка ; МОН України. – К.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Центр учб. л-ри, 2015. – 264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2. Клапчук, В. М. Курортна справа. Організація, територіальне планування, система управління [Текст] : навч</w:t>
      </w:r>
      <w:proofErr w:type="gramStart"/>
      <w:r w:rsidRPr="006A4808">
        <w:rPr>
          <w:color w:val="000000"/>
          <w:sz w:val="20"/>
          <w:szCs w:val="20"/>
        </w:rPr>
        <w:t>.-</w:t>
      </w:r>
      <w:proofErr w:type="gramEnd"/>
      <w:r w:rsidRPr="006A4808">
        <w:rPr>
          <w:color w:val="000000"/>
          <w:sz w:val="20"/>
          <w:szCs w:val="20"/>
        </w:rPr>
        <w:t xml:space="preserve">метод. посібник / В. М. Клапчук, Л. В. Ковальська. – Івано-Франківськ : Фоліант, 2013. – 400 </w:t>
      </w:r>
      <w:proofErr w:type="gramStart"/>
      <w:r w:rsidRPr="006A4808">
        <w:rPr>
          <w:color w:val="000000"/>
          <w:sz w:val="20"/>
          <w:szCs w:val="20"/>
        </w:rPr>
        <w:t>с</w:t>
      </w:r>
      <w:proofErr w:type="gramEnd"/>
      <w:r w:rsidRPr="006A4808">
        <w:rPr>
          <w:color w:val="000000"/>
          <w:sz w:val="20"/>
          <w:szCs w:val="20"/>
        </w:rPr>
        <w:t>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3. Кравець О. М. Курортологія : </w:t>
      </w:r>
      <w:proofErr w:type="gramStart"/>
      <w:r w:rsidRPr="006A4808">
        <w:rPr>
          <w:color w:val="000000"/>
          <w:sz w:val="20"/>
          <w:szCs w:val="20"/>
        </w:rPr>
        <w:t>п</w:t>
      </w:r>
      <w:proofErr w:type="gramEnd"/>
      <w:r w:rsidRPr="006A4808">
        <w:rPr>
          <w:color w:val="000000"/>
          <w:sz w:val="20"/>
          <w:szCs w:val="20"/>
        </w:rPr>
        <w:t>ідручник / О. М. Кравець, А. А. Рябєв 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2017. – 167 с. – ISBN 978-966-695-421-6.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4. Кравець О. М. Конспект лекцій з дисципліни «Курортологія» (длястудентів </w:t>
      </w:r>
      <w:proofErr w:type="gramStart"/>
      <w:r w:rsidRPr="006A4808">
        <w:rPr>
          <w:color w:val="000000"/>
          <w:sz w:val="20"/>
          <w:szCs w:val="20"/>
        </w:rPr>
        <w:t>вс</w:t>
      </w:r>
      <w:proofErr w:type="gramEnd"/>
      <w:r w:rsidRPr="006A4808">
        <w:rPr>
          <w:color w:val="000000"/>
          <w:sz w:val="20"/>
          <w:szCs w:val="20"/>
        </w:rPr>
        <w:t>іх форм навчання напрямів підготовки 6.030601 – Менеджмент, 6.140101 – Готельно-ресторанна справа, 6.140103 – Туризм) / Кравець О. М., Рябєв А. А.;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2014. – 106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Допоміжні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  <w:lang w:val="uk-UA"/>
        </w:rPr>
      </w:pPr>
      <w:r w:rsidRPr="006A4808">
        <w:rPr>
          <w:color w:val="000000"/>
          <w:sz w:val="20"/>
          <w:szCs w:val="20"/>
          <w:lang w:val="uk-UA"/>
        </w:rPr>
        <w:t>6. Ведмідь Н. І. Класифікація санаторно-курортних і оздоровчих підприємств / Н.І. Ведмідь // Культура народів Причорномор’я. – 2012. – № 238. – С. 9–13.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7. Влащенко Н. М. Нормативно-правове забезпечення </w:t>
      </w:r>
      <w:proofErr w:type="gramStart"/>
      <w:r w:rsidRPr="006A4808">
        <w:rPr>
          <w:color w:val="000000"/>
          <w:sz w:val="20"/>
          <w:szCs w:val="20"/>
        </w:rPr>
        <w:t>санаторно-курортно</w:t>
      </w:r>
      <w:proofErr w:type="gramEnd"/>
      <w:r w:rsidRPr="006A4808">
        <w:rPr>
          <w:color w:val="000000"/>
          <w:sz w:val="20"/>
          <w:szCs w:val="20"/>
        </w:rPr>
        <w:t>ї діяльності в Україні / Н. М. Влащенко // Бізнес Інформ. – 2012. – № 4. – С. 147–150. 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Інформаційні ресурси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8. </w:t>
      </w:r>
      <w:hyperlink r:id="rId6" w:history="1">
        <w:r w:rsidRPr="006A4808">
          <w:rPr>
            <w:rStyle w:val="a3"/>
            <w:color w:val="000000"/>
            <w:sz w:val="20"/>
            <w:szCs w:val="20"/>
          </w:rPr>
          <w:t>http://www.medtour.info/aboutresorts/classification/balneo10/balneo10-</w:t>
        </w:r>
      </w:hyperlink>
      <w:r w:rsidRPr="006A4808">
        <w:rPr>
          <w:color w:val="000000"/>
          <w:sz w:val="20"/>
          <w:szCs w:val="20"/>
        </w:rPr>
        <w:t xml:space="preserve"> кліматотерапія 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9. </w:t>
      </w:r>
      <w:hyperlink r:id="rId7" w:history="1">
        <w:r w:rsidRPr="006A4808">
          <w:rPr>
            <w:rStyle w:val="a3"/>
            <w:color w:val="000000"/>
            <w:sz w:val="20"/>
            <w:szCs w:val="20"/>
          </w:rPr>
          <w:t>http://info.kmvcity.ru/106</w:t>
        </w:r>
      </w:hyperlink>
      <w:r w:rsidRPr="006A4808">
        <w:rPr>
          <w:color w:val="000000"/>
          <w:sz w:val="20"/>
          <w:szCs w:val="20"/>
        </w:rPr>
        <w:t xml:space="preserve"> - санаторно-курортне лікування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10. </w:t>
      </w:r>
      <w:hyperlink r:id="rId8" w:history="1">
        <w:r w:rsidRPr="006A4808">
          <w:rPr>
            <w:rStyle w:val="a3"/>
            <w:color w:val="000000"/>
            <w:sz w:val="20"/>
            <w:szCs w:val="20"/>
          </w:rPr>
          <w:t>http://www.tour-info.ru/kyrort/kyrort_vid.html</w:t>
        </w:r>
      </w:hyperlink>
      <w:r w:rsidRPr="006A4808">
        <w:rPr>
          <w:color w:val="000000"/>
          <w:sz w:val="20"/>
          <w:szCs w:val="20"/>
        </w:rPr>
        <w:t xml:space="preserve"> - класифікація курорті</w:t>
      </w:r>
      <w:proofErr w:type="gramStart"/>
      <w:r w:rsidRPr="006A4808">
        <w:rPr>
          <w:color w:val="000000"/>
          <w:sz w:val="20"/>
          <w:szCs w:val="20"/>
        </w:rPr>
        <w:t>в</w:t>
      </w:r>
      <w:proofErr w:type="gram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11. </w:t>
      </w:r>
      <w:hyperlink r:id="rId9" w:history="1">
        <w:r w:rsidRPr="006A4808">
          <w:rPr>
            <w:rStyle w:val="a3"/>
            <w:color w:val="000000"/>
            <w:sz w:val="20"/>
            <w:szCs w:val="20"/>
          </w:rPr>
          <w:t>http://mozdocs.kiev.ua/index.php?nav=8</w:t>
        </w:r>
      </w:hyperlink>
      <w:r w:rsidRPr="006A4808">
        <w:rPr>
          <w:color w:val="000000"/>
          <w:sz w:val="20"/>
          <w:szCs w:val="20"/>
        </w:rPr>
        <w:t xml:space="preserve"> – медична документація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лікування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12. </w:t>
      </w:r>
      <w:hyperlink r:id="rId10" w:history="1">
        <w:r w:rsidRPr="006A4808">
          <w:rPr>
            <w:rStyle w:val="a3"/>
            <w:color w:val="000000"/>
            <w:sz w:val="20"/>
            <w:szCs w:val="20"/>
          </w:rPr>
          <w:t>http://www.regionpred.ru/disease/pokazaniya_k_leceniyu.htm</w:t>
        </w:r>
      </w:hyperlink>
      <w:r w:rsidRPr="006A4808">
        <w:rPr>
          <w:color w:val="000000"/>
          <w:sz w:val="20"/>
          <w:szCs w:val="20"/>
        </w:rPr>
        <w:t xml:space="preserve"> - показання та протипоказання для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лікування</w:t>
      </w:r>
    </w:p>
    <w:p w:rsidR="001332C1" w:rsidRPr="001332C1" w:rsidRDefault="001332C1" w:rsidP="00365FC7">
      <w:pPr>
        <w:rPr>
          <w:rFonts w:ascii="Times New Roman" w:eastAsia="Times New Roman" w:hAnsi="Times New Roman"/>
          <w:color w:val="00000A"/>
        </w:rPr>
        <w:sectPr w:rsidR="001332C1" w:rsidRPr="001332C1">
          <w:type w:val="continuous"/>
          <w:pgSz w:w="8400" w:h="11906"/>
          <w:pgMar w:top="1125" w:right="1133" w:bottom="161" w:left="840" w:header="0" w:footer="0" w:gutter="0"/>
          <w:cols w:space="720"/>
        </w:sectPr>
      </w:pPr>
    </w:p>
    <w:p w:rsidR="003F7292" w:rsidRDefault="003F7292" w:rsidP="003F7292">
      <w:pPr>
        <w:rPr>
          <w:rFonts w:ascii="Times New Roman" w:eastAsia="Times New Roman" w:hAnsi="Times New Roman"/>
        </w:rPr>
        <w:sectPr w:rsidR="003F7292">
          <w:pgSz w:w="8400" w:h="11906"/>
          <w:pgMar w:top="1136" w:right="853" w:bottom="161" w:left="1133" w:header="0" w:footer="0" w:gutter="0"/>
          <w:cols w:space="720"/>
        </w:sectPr>
      </w:pPr>
      <w:bookmarkStart w:id="1" w:name="page37"/>
      <w:bookmarkEnd w:id="1"/>
    </w:p>
    <w:p w:rsidR="00DB3715" w:rsidRDefault="00DB3715" w:rsidP="00780571">
      <w:pPr>
        <w:spacing w:line="252" w:lineRule="auto"/>
        <w:ind w:right="20"/>
        <w:jc w:val="center"/>
        <w:rPr>
          <w:rFonts w:ascii="Arial" w:eastAsia="Arial" w:hAnsi="Arial"/>
          <w:b/>
          <w:color w:val="00000A"/>
          <w:sz w:val="19"/>
          <w:lang w:val="uk-UA"/>
        </w:rPr>
      </w:pPr>
      <w:bookmarkStart w:id="2" w:name="page32"/>
      <w:bookmarkStart w:id="3" w:name="page25"/>
      <w:bookmarkEnd w:id="2"/>
      <w:bookmarkEnd w:id="3"/>
    </w:p>
    <w:sectPr w:rsidR="00DB3715" w:rsidSect="00DB3715">
      <w:pgSz w:w="8400" w:h="11906"/>
      <w:pgMar w:top="1136" w:right="1133" w:bottom="161" w:left="8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25A70BF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1DBABF0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4AD084E8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1F48EA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138182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7"/>
    <w:multiLevelType w:val="hybridMultilevel"/>
    <w:tmpl w:val="5DB70AE4"/>
    <w:lvl w:ilvl="0" w:tplc="FFFFFFFF">
      <w:start w:val="3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8"/>
    <w:multiLevelType w:val="hybridMultilevel"/>
    <w:tmpl w:val="100F8FC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9"/>
    <w:multiLevelType w:val="hybridMultilevel"/>
    <w:tmpl w:val="6590700A"/>
    <w:lvl w:ilvl="0" w:tplc="FFFFFFFF">
      <w:start w:val="1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2A"/>
    <w:multiLevelType w:val="hybridMultilevel"/>
    <w:tmpl w:val="15014AC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2B"/>
    <w:multiLevelType w:val="hybridMultilevel"/>
    <w:tmpl w:val="5F5E7FD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2C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2D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2E"/>
    <w:multiLevelType w:val="hybridMultilevel"/>
    <w:tmpl w:val="06B9476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F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30"/>
    <w:multiLevelType w:val="hybridMultilevel"/>
    <w:tmpl w:val="168E121E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31"/>
    <w:multiLevelType w:val="hybridMultilevel"/>
    <w:tmpl w:val="1EBA5D2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32"/>
    <w:multiLevelType w:val="hybridMultilevel"/>
    <w:tmpl w:val="661E3F1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33"/>
    <w:multiLevelType w:val="hybridMultilevel"/>
    <w:tmpl w:val="5DC79EA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34"/>
    <w:multiLevelType w:val="hybridMultilevel"/>
    <w:tmpl w:val="540A471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35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36"/>
    <w:multiLevelType w:val="hybridMultilevel"/>
    <w:tmpl w:val="51D9C5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37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38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3B"/>
    <w:multiLevelType w:val="hybridMultilevel"/>
    <w:tmpl w:val="0A0382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47"/>
    <w:multiLevelType w:val="hybridMultilevel"/>
    <w:tmpl w:val="100F59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48"/>
    <w:multiLevelType w:val="hybridMultilevel"/>
    <w:tmpl w:val="7FB7E0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49"/>
    <w:multiLevelType w:val="hybridMultilevel"/>
    <w:tmpl w:val="06EB5B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4A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4B"/>
    <w:multiLevelType w:val="hybridMultilevel"/>
    <w:tmpl w:val="09421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4D"/>
    <w:multiLevelType w:val="hybridMultilevel"/>
    <w:tmpl w:val="762721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4E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4F"/>
    <w:multiLevelType w:val="hybridMultilevel"/>
    <w:tmpl w:val="171670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50"/>
    <w:multiLevelType w:val="hybridMultilevel"/>
    <w:tmpl w:val="14E17E32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51"/>
    <w:multiLevelType w:val="hybridMultilevel"/>
    <w:tmpl w:val="3222E7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52"/>
    <w:multiLevelType w:val="hybridMultilevel"/>
    <w:tmpl w:val="74DE0EE2"/>
    <w:lvl w:ilvl="0" w:tplc="FFFFFFFF">
      <w:start w:val="1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53"/>
    <w:multiLevelType w:val="hybridMultilevel"/>
    <w:tmpl w:val="68EBC5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54"/>
    <w:multiLevelType w:val="hybridMultilevel"/>
    <w:tmpl w:val="2DF6D648"/>
    <w:lvl w:ilvl="0" w:tplc="FFFFFFFF">
      <w:start w:val="35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55"/>
    <w:multiLevelType w:val="hybridMultilevel"/>
    <w:tmpl w:val="46B7D4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56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58"/>
    <w:multiLevelType w:val="hybridMultilevel"/>
    <w:tmpl w:val="57FC4F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00000059"/>
    <w:multiLevelType w:val="hybridMultilevel"/>
    <w:tmpl w:val="0CC1016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0000005A"/>
    <w:multiLevelType w:val="hybridMultilevel"/>
    <w:tmpl w:val="43F184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0000005B"/>
    <w:multiLevelType w:val="hybridMultilevel"/>
    <w:tmpl w:val="60EF011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0000005C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0000005D"/>
    <w:multiLevelType w:val="hybridMultilevel"/>
    <w:tmpl w:val="7F015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0000005E"/>
    <w:multiLevelType w:val="hybridMultilevel"/>
    <w:tmpl w:val="49DA307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0000005F"/>
    <w:multiLevelType w:val="hybridMultilevel"/>
    <w:tmpl w:val="7055A5F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</w:num>
  <w:num w:numId="4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08"/>
  <w:characterSpacingControl w:val="doNotCompress"/>
  <w:compat/>
  <w:rsids>
    <w:rsidRoot w:val="00494569"/>
    <w:rsid w:val="000B5E14"/>
    <w:rsid w:val="000C1D72"/>
    <w:rsid w:val="00103AB6"/>
    <w:rsid w:val="00123069"/>
    <w:rsid w:val="001332C1"/>
    <w:rsid w:val="001679F3"/>
    <w:rsid w:val="00194F7C"/>
    <w:rsid w:val="00241005"/>
    <w:rsid w:val="002645F3"/>
    <w:rsid w:val="00274644"/>
    <w:rsid w:val="002B5AE0"/>
    <w:rsid w:val="002C4ED8"/>
    <w:rsid w:val="002C60A3"/>
    <w:rsid w:val="003264A7"/>
    <w:rsid w:val="00327D24"/>
    <w:rsid w:val="00365FC7"/>
    <w:rsid w:val="00380E86"/>
    <w:rsid w:val="00397788"/>
    <w:rsid w:val="003F7292"/>
    <w:rsid w:val="00484504"/>
    <w:rsid w:val="00494569"/>
    <w:rsid w:val="004C55E3"/>
    <w:rsid w:val="005049FE"/>
    <w:rsid w:val="0052204F"/>
    <w:rsid w:val="00664392"/>
    <w:rsid w:val="00671993"/>
    <w:rsid w:val="006A4808"/>
    <w:rsid w:val="00722D9D"/>
    <w:rsid w:val="00780571"/>
    <w:rsid w:val="008834D1"/>
    <w:rsid w:val="008A070D"/>
    <w:rsid w:val="008B1E4F"/>
    <w:rsid w:val="008D7D28"/>
    <w:rsid w:val="0094168D"/>
    <w:rsid w:val="009C0809"/>
    <w:rsid w:val="009F39EA"/>
    <w:rsid w:val="00A62810"/>
    <w:rsid w:val="00B040AA"/>
    <w:rsid w:val="00C164AE"/>
    <w:rsid w:val="00CA35A6"/>
    <w:rsid w:val="00CF0981"/>
    <w:rsid w:val="00D02872"/>
    <w:rsid w:val="00DB3715"/>
    <w:rsid w:val="00DF2828"/>
    <w:rsid w:val="00E002BD"/>
    <w:rsid w:val="00E11B3B"/>
    <w:rsid w:val="00E9295F"/>
    <w:rsid w:val="00EA0EF8"/>
    <w:rsid w:val="00F023E1"/>
    <w:rsid w:val="00F05540"/>
    <w:rsid w:val="00F33D33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993"/>
    <w:pPr>
      <w:ind w:left="720"/>
      <w:contextualSpacing/>
    </w:pPr>
  </w:style>
  <w:style w:type="paragraph" w:styleId="a5">
    <w:name w:val="Normal (Web)"/>
    <w:basedOn w:val="a"/>
    <w:semiHidden/>
    <w:unhideWhenUsed/>
    <w:rsid w:val="00133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info.ru/kyrort/kyrort_vi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.kmvcity.ru/1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tour.info/aboutresorts/classification/balneo10/balneo10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pred.ru/disease/pokazaniya_k_leceniy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docs.kiev.ua/index.php?nav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5857A-D95A-41D0-8BEF-FACB6CF9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33</cp:revision>
  <dcterms:created xsi:type="dcterms:W3CDTF">2022-11-15T12:15:00Z</dcterms:created>
  <dcterms:modified xsi:type="dcterms:W3CDTF">2024-03-25T14:00:00Z</dcterms:modified>
</cp:coreProperties>
</file>