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4F" w:rsidRPr="00B82B4F" w:rsidRDefault="00B82B4F" w:rsidP="00B82B4F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B82B4F" w:rsidRPr="00B82B4F" w:rsidRDefault="00B82B4F" w:rsidP="00B82B4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 ЗВО «ВІДКРИТИЙ МІЖНАРОДНИЙ</w:t>
      </w:r>
      <w:r w:rsidR="00423E0D">
        <w:rPr>
          <w:rFonts w:ascii="Times New Roman" w:hAnsi="Times New Roman" w:cs="Times New Roman"/>
          <w:b/>
          <w:sz w:val="28"/>
          <w:szCs w:val="28"/>
        </w:rPr>
        <w:t xml:space="preserve"> УНІВЕРСИТЕТ РОЗВИТКУ ЛЮДИНИ  «</w:t>
      </w:r>
      <w:r w:rsidRPr="00B82B4F">
        <w:rPr>
          <w:rFonts w:ascii="Times New Roman" w:hAnsi="Times New Roman" w:cs="Times New Roman"/>
          <w:b/>
          <w:sz w:val="28"/>
          <w:szCs w:val="28"/>
        </w:rPr>
        <w:t>УКРАЇНА»</w:t>
      </w:r>
    </w:p>
    <w:p w:rsidR="00B82B4F" w:rsidRPr="00B82B4F" w:rsidRDefault="00423E0D" w:rsidP="00B82B4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РІВНЕНСЬКИЙ ІНСТИТУТ</w:t>
      </w:r>
    </w:p>
    <w:p w:rsid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3E0D" w:rsidRDefault="00423E0D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423E0D" w:rsidRPr="00B82B4F" w:rsidRDefault="00423E0D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 w:rsidRPr="00B82B4F"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B82B4F" w:rsidRPr="00B82B4F" w:rsidRDefault="00B82B4F" w:rsidP="00B8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для виконання контрольної роботи</w:t>
      </w:r>
    </w:p>
    <w:p w:rsidR="00B82B4F" w:rsidRPr="00B82B4F" w:rsidRDefault="00B82B4F" w:rsidP="00B82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здобувачами освіти заочної форми</w:t>
      </w:r>
    </w:p>
    <w:p w:rsidR="00B82B4F" w:rsidRPr="00B82B4F" w:rsidRDefault="00B82B4F" w:rsidP="00B82B4F">
      <w:pPr>
        <w:jc w:val="center"/>
        <w:rPr>
          <w:rFonts w:ascii="Times New Roman" w:hAnsi="Times New Roman" w:cs="Times New Roman"/>
          <w:b/>
          <w:sz w:val="24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з дисцип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ліни </w:t>
      </w:r>
      <w:r w:rsidRPr="00B82B4F">
        <w:rPr>
          <w:rFonts w:ascii="Times New Roman" w:hAnsi="Times New Roman" w:cs="Times New Roman"/>
          <w:b/>
          <w:sz w:val="28"/>
          <w:szCs w:val="28"/>
        </w:rPr>
        <w:t>«</w:t>
      </w:r>
      <w:r w:rsidR="00CD541C">
        <w:rPr>
          <w:rFonts w:ascii="Times New Roman" w:hAnsi="Times New Roman" w:cs="Times New Roman"/>
          <w:b/>
          <w:sz w:val="24"/>
        </w:rPr>
        <w:t>БОТАНІКА</w:t>
      </w:r>
      <w:r w:rsidRPr="00B82B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B82B4F" w:rsidRPr="00B82B4F" w:rsidRDefault="00B82B4F" w:rsidP="00B82B4F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4F" w:rsidRPr="00B82B4F" w:rsidRDefault="00B82B4F" w:rsidP="00B82B4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2B4F" w:rsidRPr="00B82B4F" w:rsidRDefault="00B82B4F" w:rsidP="00B82B4F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spacing w:line="360" w:lineRule="auto"/>
        <w:jc w:val="both"/>
        <w:rPr>
          <w:b/>
          <w:noProof w:val="0"/>
          <w:sz w:val="28"/>
          <w:szCs w:val="28"/>
          <w:lang w:val="uk-UA"/>
        </w:rPr>
      </w:pPr>
    </w:p>
    <w:p w:rsidR="00B82B4F" w:rsidRPr="00B82B4F" w:rsidRDefault="00B82B4F" w:rsidP="00B82B4F">
      <w:pPr>
        <w:pStyle w:val="12"/>
        <w:rPr>
          <w:b/>
          <w:noProof w:val="0"/>
          <w:sz w:val="28"/>
          <w:szCs w:val="28"/>
          <w:lang w:val="uk-UA"/>
        </w:rPr>
      </w:pPr>
      <w:r w:rsidRPr="00B82B4F">
        <w:rPr>
          <w:b/>
          <w:noProof w:val="0"/>
          <w:sz w:val="28"/>
          <w:szCs w:val="28"/>
          <w:lang w:val="uk-UA"/>
        </w:rPr>
        <w:t>Рівне 202</w:t>
      </w:r>
      <w:r w:rsidR="00423E0D">
        <w:rPr>
          <w:b/>
          <w:noProof w:val="0"/>
          <w:sz w:val="28"/>
          <w:szCs w:val="28"/>
          <w:lang w:val="uk-UA"/>
        </w:rPr>
        <w:t>4</w:t>
      </w:r>
    </w:p>
    <w:p w:rsidR="00B82B4F" w:rsidRPr="00B82B4F" w:rsidRDefault="00B82B4F" w:rsidP="00B82B4F">
      <w:pPr>
        <w:jc w:val="both"/>
        <w:rPr>
          <w:rFonts w:ascii="Times New Roman" w:hAnsi="Times New Roman" w:cs="Times New Roman"/>
          <w:sz w:val="28"/>
          <w:szCs w:val="28"/>
        </w:rPr>
      </w:pPr>
      <w:r w:rsidRPr="00B82B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2B4F" w:rsidRPr="00B82B4F" w:rsidRDefault="00B82B4F" w:rsidP="00B8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B4F" w:rsidRPr="00B82B4F" w:rsidRDefault="00B82B4F" w:rsidP="00B8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B4F" w:rsidRPr="00B82B4F" w:rsidRDefault="00B82B4F" w:rsidP="00B82B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F" w:rsidRPr="00B82B4F" w:rsidRDefault="00B82B4F" w:rsidP="00423E0D">
      <w:pPr>
        <w:jc w:val="both"/>
        <w:rPr>
          <w:rFonts w:ascii="Times New Roman" w:hAnsi="Times New Roman" w:cs="Times New Roman"/>
          <w:sz w:val="28"/>
          <w:szCs w:val="28"/>
        </w:rPr>
      </w:pPr>
      <w:r w:rsidRPr="00B82B4F">
        <w:rPr>
          <w:rFonts w:ascii="Times New Roman" w:hAnsi="Times New Roman" w:cs="Times New Roman"/>
          <w:sz w:val="28"/>
          <w:szCs w:val="28"/>
        </w:rPr>
        <w:t>В процесі виконання контрольної роботи студенти повинні закріпити отримані на лекціях теоретичні знання та проявити вміння застосовувати їх на практиці,  а також опрацьований матеріал з дисципліни самостійно.</w:t>
      </w:r>
    </w:p>
    <w:p w:rsidR="00B82B4F" w:rsidRPr="00B82B4F" w:rsidRDefault="00B82B4F" w:rsidP="00B82B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2B4F" w:rsidRPr="00B82B4F" w:rsidRDefault="00B82B4F" w:rsidP="00D30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Контрольна робота виконується у формі реферату.</w:t>
      </w:r>
    </w:p>
    <w:p w:rsidR="00B82B4F" w:rsidRPr="00B82B4F" w:rsidRDefault="00B82B4F" w:rsidP="00D30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Ви самостійно обираєте тему реферату і оформлюєте згідно вимог.</w:t>
      </w:r>
    </w:p>
    <w:p w:rsidR="00B82B4F" w:rsidRPr="00B82B4F" w:rsidRDefault="00B82B4F" w:rsidP="00D30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 xml:space="preserve">Відповідь завантажуєте на платформу </w:t>
      </w:r>
      <w:r w:rsidRPr="00B82B4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B82B4F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D3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B4F">
        <w:rPr>
          <w:rFonts w:ascii="Times New Roman" w:hAnsi="Times New Roman" w:cs="Times New Roman"/>
          <w:b/>
          <w:sz w:val="28"/>
          <w:szCs w:val="28"/>
        </w:rPr>
        <w:t xml:space="preserve"> для студентів заочної форми навчання</w:t>
      </w:r>
    </w:p>
    <w:p w:rsidR="00B82B4F" w:rsidRPr="00B82B4F" w:rsidRDefault="00B82B4F" w:rsidP="00B82B4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b/>
          <w:sz w:val="28"/>
          <w:szCs w:val="28"/>
        </w:rPr>
        <w:t>Рекомендації щодо написання реферату (контрольної роботи)</w:t>
      </w:r>
    </w:p>
    <w:p w:rsidR="00D30314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Реферат - вид 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</w:t>
      </w:r>
    </w:p>
    <w:p w:rsidR="00D30314" w:rsidRDefault="00D30314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82B4F" w:rsidRPr="00B82B4F" w:rsidRDefault="00B82B4F" w:rsidP="00D30314">
      <w:pPr>
        <w:shd w:val="clear" w:color="auto" w:fill="FFFFFF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Етапи роботи над рефератом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: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обробка та систематизація інформації;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розробка плану реферату;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написання реферату.</w:t>
      </w:r>
    </w:p>
    <w:p w:rsidR="00B82B4F" w:rsidRPr="00B82B4F" w:rsidRDefault="00B82B4F" w:rsidP="00D30314">
      <w:pPr>
        <w:shd w:val="clear" w:color="auto" w:fill="FFFFFF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Структура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Титульний аркуш (Додаток 1);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Зміст, в якому викладаються  пункти плану із зазначенням сторінки, з якої починається пункт.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• Реферат складається з трьох частин: вступу, основної частини і висновку. У вступі обґрунтовується актуальність теми, </w:t>
      </w:r>
      <w:proofErr w:type="spellStart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 xml:space="preserve"> суть проблеми, мета і завдання реферату, дається коротка характеристика використаної літератури, обсяг 5-10 сторінок.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В основній частині реферату реалізуються завдання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• У заключній частині автор робить висновки, виходячи з мети і завдань роботи.</w:t>
      </w:r>
    </w:p>
    <w:p w:rsidR="00B82B4F" w:rsidRPr="00B82B4F" w:rsidRDefault="00B82B4F" w:rsidP="00D30314">
      <w:pPr>
        <w:shd w:val="clear" w:color="auto" w:fill="FFFFFF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lastRenderedPageBreak/>
        <w:t>Вимоги до оформлення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Обсяг реферату 5- 10 друкованих сторінок. Стиль викладу - аналітичний (аналіз джерел, порівняння та зіставлення провідних положень, узагальнення), стиль повинен бути літературним. Список літератури за правилами бібліографічного опису повинен завершувати роботу.</w:t>
      </w:r>
    </w:p>
    <w:p w:rsidR="00B82B4F" w:rsidRPr="00B82B4F" w:rsidRDefault="00B82B4F" w:rsidP="00D30314">
      <w:pPr>
        <w:shd w:val="clear" w:color="auto" w:fill="FFFFFF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i/>
          <w:sz w:val="28"/>
          <w:szCs w:val="28"/>
        </w:rPr>
        <w:t>Критерії оцінки реферату</w:t>
      </w: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Відповідність змісту темі і змісту.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Глибина опрацювання матеріалу.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Логічність викладу.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Повнота використання джерел.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Наявність посилань на джерела.</w:t>
      </w:r>
    </w:p>
    <w:p w:rsidR="00B82B4F" w:rsidRPr="00B82B4F" w:rsidRDefault="00B82B4F" w:rsidP="00B82B4F">
      <w:pPr>
        <w:shd w:val="clear" w:color="auto" w:fill="FFFFFF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82B4F">
        <w:rPr>
          <w:rStyle w:val="tlid-translation"/>
          <w:rFonts w:ascii="Times New Roman" w:hAnsi="Times New Roman" w:cs="Times New Roman"/>
          <w:sz w:val="28"/>
          <w:szCs w:val="28"/>
        </w:rPr>
        <w:t>- Культура писемного мовлення.</w:t>
      </w:r>
    </w:p>
    <w:p w:rsidR="00423E0D" w:rsidRPr="00B82B4F" w:rsidRDefault="00423E0D" w:rsidP="006C318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E0D" w:rsidRDefault="00423E0D" w:rsidP="00423E0D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F">
        <w:rPr>
          <w:rFonts w:ascii="Times New Roman" w:hAnsi="Times New Roman" w:cs="Times New Roman"/>
          <w:b/>
          <w:sz w:val="28"/>
          <w:szCs w:val="28"/>
        </w:rPr>
        <w:t>Питання для реферату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Вегетативне розмноження, його особливості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Подвійне запліднення квіткових рослин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Будова та функції вегетативних органів рослини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Будова та функції генеративних органів рослини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Особливості будови рослинної клітини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Особливості будови та характеристика тканин рослин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Особливості біології водоростей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Будова та різноманітність плодів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Різноманіття представників Мохоподібних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Різноманіття представників Плаунів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Різноманіття представників Голонасінних</w:t>
      </w:r>
    </w:p>
    <w:p w:rsidR="00CD541C" w:rsidRP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Різноманіття представників Покритонасінних</w:t>
      </w:r>
    </w:p>
    <w:p w:rsid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Сучасна систематика рослинних організмів</w:t>
      </w:r>
    </w:p>
    <w:p w:rsidR="00CD541C" w:rsidRDefault="00CD541C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 w:rsidRPr="00CD541C">
        <w:rPr>
          <w:sz w:val="28"/>
          <w:szCs w:val="28"/>
        </w:rPr>
        <w:t>Розвиток ботанічних досліджень.</w:t>
      </w:r>
    </w:p>
    <w:p w:rsidR="00CD541C" w:rsidRPr="00CD541C" w:rsidRDefault="006C318D" w:rsidP="006C318D">
      <w:pPr>
        <w:pStyle w:val="a3"/>
        <w:numPr>
          <w:ilvl w:val="0"/>
          <w:numId w:val="3"/>
        </w:numPr>
        <w:spacing w:line="360" w:lineRule="auto"/>
        <w:ind w:right="113"/>
        <w:rPr>
          <w:sz w:val="28"/>
          <w:szCs w:val="28"/>
        </w:rPr>
      </w:pPr>
      <w:r>
        <w:rPr>
          <w:sz w:val="28"/>
          <w:szCs w:val="28"/>
        </w:rPr>
        <w:t>П</w:t>
      </w:r>
      <w:r w:rsidRPr="006C318D">
        <w:rPr>
          <w:sz w:val="28"/>
          <w:szCs w:val="28"/>
        </w:rPr>
        <w:t>орівняльний а</w:t>
      </w:r>
      <w:r w:rsidR="0023745A">
        <w:rPr>
          <w:sz w:val="28"/>
          <w:szCs w:val="28"/>
        </w:rPr>
        <w:t>наліз основних таксономічних оз</w:t>
      </w:r>
      <w:bookmarkStart w:id="0" w:name="_GoBack"/>
      <w:bookmarkEnd w:id="0"/>
      <w:r w:rsidRPr="006C318D">
        <w:rPr>
          <w:sz w:val="28"/>
          <w:szCs w:val="28"/>
        </w:rPr>
        <w:t>нак на рівні родин, родів та видів</w:t>
      </w:r>
    </w:p>
    <w:p w:rsidR="00CD541C" w:rsidRDefault="00CD541C" w:rsidP="00CD541C">
      <w:pPr>
        <w:ind w:right="113"/>
        <w:rPr>
          <w:rFonts w:ascii="Times New Roman" w:hAnsi="Times New Roman" w:cs="Times New Roman"/>
          <w:sz w:val="28"/>
          <w:szCs w:val="28"/>
        </w:rPr>
      </w:pPr>
    </w:p>
    <w:p w:rsidR="00D63323" w:rsidRPr="006C318D" w:rsidRDefault="00D63323" w:rsidP="006C318D">
      <w:pPr>
        <w:jc w:val="right"/>
        <w:rPr>
          <w:rFonts w:ascii="Times New Roman" w:hAnsi="Times New Roman" w:cs="Times New Roman"/>
          <w:sz w:val="28"/>
          <w:szCs w:val="28"/>
        </w:rPr>
      </w:pPr>
      <w:r w:rsidRPr="00D30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Зразок оформлення </w:t>
      </w:r>
      <w:proofErr w:type="spellStart"/>
      <w:r w:rsidRPr="00D30314">
        <w:rPr>
          <w:rFonts w:ascii="Times New Roman" w:hAnsi="Times New Roman" w:cs="Times New Roman"/>
          <w:b/>
          <w:sz w:val="28"/>
          <w:szCs w:val="28"/>
        </w:rPr>
        <w:t>титулки</w:t>
      </w:r>
      <w:proofErr w:type="spellEnd"/>
    </w:p>
    <w:p w:rsidR="00D63323" w:rsidRPr="004751A3" w:rsidRDefault="00D63323" w:rsidP="00D6332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Додаток 1</w:t>
      </w: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ЗВО Відкритий міжнародний університет розвитку людини «Україна»</w:t>
      </w: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ВСП Рівненський інститут</w:t>
      </w:r>
    </w:p>
    <w:p w:rsidR="00D6332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14" w:rsidRPr="004751A3" w:rsidRDefault="00D30314" w:rsidP="00D6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Контрольна робота з дисципліни </w:t>
      </w: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«</w:t>
      </w:r>
      <w:r w:rsidR="006C318D">
        <w:rPr>
          <w:rFonts w:ascii="Times New Roman" w:hAnsi="Times New Roman" w:cs="Times New Roman"/>
          <w:b/>
          <w:sz w:val="24"/>
        </w:rPr>
        <w:t>БОТАНІКА</w:t>
      </w:r>
      <w:r w:rsidRPr="004751A3">
        <w:rPr>
          <w:rFonts w:ascii="Times New Roman" w:hAnsi="Times New Roman" w:cs="Times New Roman"/>
          <w:sz w:val="28"/>
          <w:szCs w:val="28"/>
        </w:rPr>
        <w:t>»</w:t>
      </w: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студентка групи </w:t>
      </w:r>
      <w:r w:rsidR="00D30314">
        <w:rPr>
          <w:rFonts w:ascii="Times New Roman" w:hAnsi="Times New Roman" w:cs="Times New Roman"/>
          <w:sz w:val="28"/>
          <w:szCs w:val="28"/>
        </w:rPr>
        <w:t>ЗСО-23</w:t>
      </w: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>ПІБ</w:t>
      </w: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4751A3">
        <w:rPr>
          <w:rFonts w:ascii="Times New Roman" w:hAnsi="Times New Roman" w:cs="Times New Roman"/>
          <w:sz w:val="28"/>
          <w:szCs w:val="28"/>
        </w:rPr>
        <w:t xml:space="preserve">Перевірила </w:t>
      </w:r>
      <w:r w:rsidR="00D3031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D30314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="00D30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314">
        <w:rPr>
          <w:rFonts w:ascii="Times New Roman" w:hAnsi="Times New Roman" w:cs="Times New Roman"/>
          <w:sz w:val="28"/>
          <w:szCs w:val="28"/>
        </w:rPr>
        <w:t>Позднякова</w:t>
      </w:r>
      <w:proofErr w:type="spellEnd"/>
      <w:r w:rsidR="00D30314">
        <w:rPr>
          <w:rFonts w:ascii="Times New Roman" w:hAnsi="Times New Roman" w:cs="Times New Roman"/>
          <w:sz w:val="28"/>
          <w:szCs w:val="28"/>
        </w:rPr>
        <w:t xml:space="preserve"> Т.Є</w:t>
      </w:r>
      <w:r w:rsidRPr="004751A3">
        <w:rPr>
          <w:rFonts w:ascii="Times New Roman" w:hAnsi="Times New Roman" w:cs="Times New Roman"/>
          <w:sz w:val="28"/>
          <w:szCs w:val="28"/>
        </w:rPr>
        <w:t>.</w:t>
      </w: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63323" w:rsidRDefault="00D63323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30314" w:rsidRDefault="00D30314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30314" w:rsidRPr="004751A3" w:rsidRDefault="00D30314" w:rsidP="00D6332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63323" w:rsidRPr="004751A3" w:rsidRDefault="00D30314" w:rsidP="00D30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Рівне -2024</w:t>
      </w:r>
    </w:p>
    <w:p w:rsidR="00D63323" w:rsidRPr="00602B77" w:rsidRDefault="00D63323" w:rsidP="00D63323"/>
    <w:p w:rsidR="00BD7A82" w:rsidRPr="00B82B4F" w:rsidRDefault="00BD7A82">
      <w:pPr>
        <w:rPr>
          <w:rFonts w:ascii="Times New Roman" w:hAnsi="Times New Roman" w:cs="Times New Roman"/>
          <w:sz w:val="28"/>
          <w:szCs w:val="28"/>
        </w:rPr>
      </w:pPr>
    </w:p>
    <w:sectPr w:rsidR="00BD7A82" w:rsidRPr="00B82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8A0"/>
    <w:multiLevelType w:val="hybridMultilevel"/>
    <w:tmpl w:val="2B90B8B4"/>
    <w:lvl w:ilvl="0" w:tplc="52E4678C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FF2E14BE">
      <w:start w:val="6"/>
      <w:numFmt w:val="decimal"/>
      <w:lvlText w:val="%2."/>
      <w:lvlJc w:val="left"/>
      <w:pPr>
        <w:ind w:left="184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en-US" w:bidi="ar-SA"/>
      </w:rPr>
    </w:lvl>
    <w:lvl w:ilvl="2" w:tplc="378AFFC6">
      <w:numFmt w:val="bullet"/>
      <w:lvlText w:val="•"/>
      <w:lvlJc w:val="left"/>
      <w:pPr>
        <w:ind w:left="2765" w:hanging="240"/>
      </w:pPr>
      <w:rPr>
        <w:lang w:val="uk-UA" w:eastAsia="en-US" w:bidi="ar-SA"/>
      </w:rPr>
    </w:lvl>
    <w:lvl w:ilvl="3" w:tplc="EBD0194A">
      <w:numFmt w:val="bullet"/>
      <w:lvlText w:val="•"/>
      <w:lvlJc w:val="left"/>
      <w:pPr>
        <w:ind w:left="3690" w:hanging="240"/>
      </w:pPr>
      <w:rPr>
        <w:lang w:val="uk-UA" w:eastAsia="en-US" w:bidi="ar-SA"/>
      </w:rPr>
    </w:lvl>
    <w:lvl w:ilvl="4" w:tplc="6F6AAE5C">
      <w:numFmt w:val="bullet"/>
      <w:lvlText w:val="•"/>
      <w:lvlJc w:val="left"/>
      <w:pPr>
        <w:ind w:left="4615" w:hanging="240"/>
      </w:pPr>
      <w:rPr>
        <w:lang w:val="uk-UA" w:eastAsia="en-US" w:bidi="ar-SA"/>
      </w:rPr>
    </w:lvl>
    <w:lvl w:ilvl="5" w:tplc="78ACC090">
      <w:numFmt w:val="bullet"/>
      <w:lvlText w:val="•"/>
      <w:lvlJc w:val="left"/>
      <w:pPr>
        <w:ind w:left="5540" w:hanging="240"/>
      </w:pPr>
      <w:rPr>
        <w:lang w:val="uk-UA" w:eastAsia="en-US" w:bidi="ar-SA"/>
      </w:rPr>
    </w:lvl>
    <w:lvl w:ilvl="6" w:tplc="E5FEC7EE">
      <w:numFmt w:val="bullet"/>
      <w:lvlText w:val="•"/>
      <w:lvlJc w:val="left"/>
      <w:pPr>
        <w:ind w:left="6465" w:hanging="240"/>
      </w:pPr>
      <w:rPr>
        <w:lang w:val="uk-UA" w:eastAsia="en-US" w:bidi="ar-SA"/>
      </w:rPr>
    </w:lvl>
    <w:lvl w:ilvl="7" w:tplc="732E3932">
      <w:numFmt w:val="bullet"/>
      <w:lvlText w:val="•"/>
      <w:lvlJc w:val="left"/>
      <w:pPr>
        <w:ind w:left="7390" w:hanging="240"/>
      </w:pPr>
      <w:rPr>
        <w:lang w:val="uk-UA" w:eastAsia="en-US" w:bidi="ar-SA"/>
      </w:rPr>
    </w:lvl>
    <w:lvl w:ilvl="8" w:tplc="8BA2588E">
      <w:numFmt w:val="bullet"/>
      <w:lvlText w:val="•"/>
      <w:lvlJc w:val="left"/>
      <w:pPr>
        <w:ind w:left="8316" w:hanging="240"/>
      </w:pPr>
      <w:rPr>
        <w:lang w:val="uk-UA" w:eastAsia="en-US" w:bidi="ar-SA"/>
      </w:rPr>
    </w:lvl>
  </w:abstractNum>
  <w:abstractNum w:abstractNumId="1" w15:restartNumberingAfterBreak="0">
    <w:nsid w:val="216A109A"/>
    <w:multiLevelType w:val="hybridMultilevel"/>
    <w:tmpl w:val="13DC3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6BC3"/>
    <w:multiLevelType w:val="hybridMultilevel"/>
    <w:tmpl w:val="AC8261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C"/>
    <w:rsid w:val="00031AE8"/>
    <w:rsid w:val="0006224C"/>
    <w:rsid w:val="001308A8"/>
    <w:rsid w:val="00146CFA"/>
    <w:rsid w:val="0023745A"/>
    <w:rsid w:val="00423E0D"/>
    <w:rsid w:val="004751A3"/>
    <w:rsid w:val="005D5B68"/>
    <w:rsid w:val="006C318D"/>
    <w:rsid w:val="00B82B4F"/>
    <w:rsid w:val="00B9611B"/>
    <w:rsid w:val="00BD7A82"/>
    <w:rsid w:val="00CD541C"/>
    <w:rsid w:val="00D0409D"/>
    <w:rsid w:val="00D30314"/>
    <w:rsid w:val="00D63323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5235"/>
  <w15:chartTrackingRefBased/>
  <w15:docId w15:val="{EDDA4F69-3CFA-40B5-98D3-9113605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2B4F"/>
    <w:pPr>
      <w:widowControl w:val="0"/>
      <w:autoSpaceDE w:val="0"/>
      <w:autoSpaceDN w:val="0"/>
      <w:spacing w:after="0" w:line="240" w:lineRule="auto"/>
      <w:ind w:left="976" w:hanging="361"/>
    </w:pPr>
    <w:rPr>
      <w:rFonts w:ascii="Times New Roman" w:eastAsia="Times New Roman" w:hAnsi="Times New Roman" w:cs="Times New Roman"/>
    </w:rPr>
  </w:style>
  <w:style w:type="paragraph" w:customStyle="1" w:styleId="12">
    <w:name w:val="табл 12"/>
    <w:basedOn w:val="a"/>
    <w:rsid w:val="00B82B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character" w:customStyle="1" w:styleId="tlid-translation">
    <w:name w:val="tlid-translation"/>
    <w:rsid w:val="00B8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Asus1</cp:lastModifiedBy>
  <cp:revision>5</cp:revision>
  <dcterms:created xsi:type="dcterms:W3CDTF">2024-04-20T22:12:00Z</dcterms:created>
  <dcterms:modified xsi:type="dcterms:W3CDTF">2024-04-21T15:43:00Z</dcterms:modified>
</cp:coreProperties>
</file>