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18" w:rsidRDefault="00F61D18" w:rsidP="00E65F9E">
      <w:pPr>
        <w:tabs>
          <w:tab w:val="left" w:pos="10206"/>
        </w:tabs>
        <w:spacing w:after="0"/>
        <w:ind w:firstLine="567"/>
        <w:jc w:val="center"/>
        <w:rPr>
          <w:rFonts w:ascii="Bookman Old Style" w:hAnsi="Bookman Old Style"/>
          <w:b/>
          <w:sz w:val="24"/>
        </w:rPr>
      </w:pPr>
      <w:r w:rsidRPr="0082734C">
        <w:rPr>
          <w:rFonts w:ascii="Bookman Old Style" w:hAnsi="Bookman Old Style"/>
          <w:b/>
          <w:sz w:val="24"/>
        </w:rPr>
        <w:t>ІНСТРУКЦІЙНА КАРТКА</w:t>
      </w:r>
    </w:p>
    <w:p w:rsidR="00F61D18" w:rsidRPr="0082734C" w:rsidRDefault="00F61D18" w:rsidP="00E65F9E">
      <w:pPr>
        <w:tabs>
          <w:tab w:val="left" w:pos="10206"/>
        </w:tabs>
        <w:spacing w:after="0"/>
        <w:ind w:firstLine="567"/>
        <w:jc w:val="center"/>
        <w:rPr>
          <w:rFonts w:ascii="Bookman Old Style" w:hAnsi="Bookman Old Style"/>
          <w:b/>
          <w:sz w:val="24"/>
        </w:rPr>
      </w:pPr>
      <w:r w:rsidRPr="0082734C">
        <w:rPr>
          <w:rFonts w:ascii="Bookman Old Style" w:hAnsi="Bookman Old Style"/>
          <w:b/>
          <w:sz w:val="24"/>
        </w:rPr>
        <w:t>ТЕМА:</w:t>
      </w:r>
      <w:r>
        <w:rPr>
          <w:rFonts w:ascii="Bookman Old Style" w:hAnsi="Bookman Old Style"/>
          <w:b/>
          <w:sz w:val="24"/>
        </w:rPr>
        <w:t xml:space="preserve"> </w:t>
      </w:r>
      <w:r w:rsidRPr="0082734C">
        <w:rPr>
          <w:rFonts w:ascii="Bookman Old Style" w:hAnsi="Bookman Old Style"/>
          <w:b/>
          <w:sz w:val="24"/>
        </w:rPr>
        <w:t>АКЦИЗНИЙ</w:t>
      </w:r>
      <w:r>
        <w:rPr>
          <w:rFonts w:ascii="Bookman Old Style" w:hAnsi="Bookman Old Style"/>
          <w:b/>
          <w:sz w:val="24"/>
        </w:rPr>
        <w:t xml:space="preserve"> </w:t>
      </w:r>
      <w:r w:rsidRPr="0082734C">
        <w:rPr>
          <w:rFonts w:ascii="Bookman Old Style" w:hAnsi="Bookman Old Style"/>
          <w:b/>
          <w:sz w:val="24"/>
        </w:rPr>
        <w:t>ПОДАТОК</w:t>
      </w:r>
    </w:p>
    <w:p w:rsidR="00F61D18" w:rsidRPr="0082734C" w:rsidRDefault="00F61D18" w:rsidP="00E65F9E">
      <w:pPr>
        <w:pStyle w:val="Heading2"/>
        <w:tabs>
          <w:tab w:val="left" w:pos="10206"/>
        </w:tabs>
        <w:spacing w:line="480" w:lineRule="auto"/>
        <w:ind w:left="0" w:firstLine="567"/>
        <w:jc w:val="center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(Розрахунок акцизного податку на різні види підакцизних товарів)</w:t>
      </w:r>
    </w:p>
    <w:p w:rsidR="00F61D18" w:rsidRPr="0082734C" w:rsidRDefault="00F61D18" w:rsidP="00E65F9E">
      <w:pPr>
        <w:pStyle w:val="Heading2"/>
        <w:tabs>
          <w:tab w:val="left" w:pos="10206"/>
        </w:tabs>
        <w:spacing w:line="480" w:lineRule="auto"/>
        <w:ind w:left="0" w:firstLine="567"/>
        <w:jc w:val="center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ПРАКТИЧНЕ ЗАНЯТТЯ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  <w:b/>
        </w:rPr>
        <w:t xml:space="preserve">Мета заняття: </w:t>
      </w:r>
      <w:r w:rsidRPr="0082734C">
        <w:rPr>
          <w:rFonts w:ascii="Bookman Old Style" w:hAnsi="Bookman Old Style"/>
        </w:rPr>
        <w:t>навчитися визначати непрямі податки, складати розрахунок; закріпити і поглибити теоретичні знання.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</w:p>
    <w:p w:rsidR="00F61D18" w:rsidRPr="0082734C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  <w:spacing w:val="-2"/>
        </w:rPr>
        <w:t>Завдання</w:t>
      </w:r>
    </w:p>
    <w:p w:rsidR="00F61D18" w:rsidRPr="0082734C" w:rsidRDefault="00F61D18" w:rsidP="00E65F9E">
      <w:pPr>
        <w:pStyle w:val="a5"/>
        <w:numPr>
          <w:ilvl w:val="0"/>
          <w:numId w:val="4"/>
        </w:numPr>
        <w:tabs>
          <w:tab w:val="left" w:pos="1466"/>
          <w:tab w:val="left" w:pos="10206"/>
        </w:tabs>
        <w:spacing w:line="274" w:lineRule="exact"/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Ознайомлення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з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інструкційною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pacing w:val="-2"/>
          <w:sz w:val="24"/>
        </w:rPr>
        <w:t>карткою.</w:t>
      </w:r>
    </w:p>
    <w:p w:rsidR="00F61D18" w:rsidRPr="0082734C" w:rsidRDefault="00F61D18" w:rsidP="00E65F9E">
      <w:pPr>
        <w:pStyle w:val="a5"/>
        <w:numPr>
          <w:ilvl w:val="0"/>
          <w:numId w:val="4"/>
        </w:numPr>
        <w:tabs>
          <w:tab w:val="left" w:pos="1466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Самостійне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вирішення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pacing w:val="-2"/>
          <w:sz w:val="24"/>
        </w:rPr>
        <w:t>задач.</w:t>
      </w:r>
    </w:p>
    <w:p w:rsidR="00F61D18" w:rsidRPr="0082734C" w:rsidRDefault="00F61D18" w:rsidP="00E65F9E">
      <w:pPr>
        <w:pStyle w:val="a5"/>
        <w:numPr>
          <w:ilvl w:val="0"/>
          <w:numId w:val="4"/>
        </w:numPr>
        <w:tabs>
          <w:tab w:val="left" w:pos="1466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Складання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«Розрахунку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акцизного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pacing w:val="-2"/>
          <w:sz w:val="24"/>
        </w:rPr>
        <w:t>податку»</w:t>
      </w:r>
    </w:p>
    <w:p w:rsidR="00F61D18" w:rsidRPr="0082734C" w:rsidRDefault="00F61D18" w:rsidP="00E65F9E">
      <w:pPr>
        <w:pStyle w:val="a5"/>
        <w:numPr>
          <w:ilvl w:val="0"/>
          <w:numId w:val="4"/>
        </w:numPr>
        <w:tabs>
          <w:tab w:val="left" w:pos="1466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Визначення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фінансової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відповідальності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за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порушення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податкового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pacing w:val="-2"/>
          <w:sz w:val="24"/>
        </w:rPr>
        <w:t>законодавства.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</w:p>
    <w:p w:rsidR="00F61D18" w:rsidRPr="0082734C" w:rsidRDefault="00F61D18" w:rsidP="00E65F9E">
      <w:pPr>
        <w:tabs>
          <w:tab w:val="left" w:pos="10206"/>
        </w:tabs>
        <w:spacing w:after="0"/>
        <w:ind w:firstLine="567"/>
        <w:jc w:val="center"/>
        <w:rPr>
          <w:rFonts w:ascii="Bookman Old Style" w:hAnsi="Bookman Old Style"/>
          <w:b/>
          <w:i/>
          <w:sz w:val="24"/>
        </w:rPr>
      </w:pPr>
      <w:r w:rsidRPr="0082734C">
        <w:rPr>
          <w:rFonts w:ascii="Bookman Old Style" w:hAnsi="Bookman Old Style"/>
          <w:b/>
          <w:i/>
          <w:sz w:val="24"/>
        </w:rPr>
        <w:t>Теоретичні</w:t>
      </w:r>
      <w:r>
        <w:rPr>
          <w:rFonts w:ascii="Bookman Old Style" w:hAnsi="Bookman Old Style"/>
          <w:b/>
          <w:i/>
          <w:sz w:val="24"/>
        </w:rPr>
        <w:t xml:space="preserve"> </w:t>
      </w:r>
      <w:r w:rsidRPr="0082734C">
        <w:rPr>
          <w:rFonts w:ascii="Bookman Old Style" w:hAnsi="Bookman Old Style"/>
          <w:b/>
          <w:i/>
          <w:spacing w:val="-2"/>
          <w:sz w:val="24"/>
        </w:rPr>
        <w:t>відомості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  <w:b/>
          <w:i/>
        </w:rPr>
        <w:t xml:space="preserve">Акцизний податок </w:t>
      </w:r>
      <w:r w:rsidRPr="0082734C">
        <w:rPr>
          <w:rFonts w:ascii="Bookman Old Style" w:hAnsi="Bookman Old Style"/>
        </w:rPr>
        <w:t>- це непрямий податок на окремі види товарів (продукції), що визначені Податковим кодексом України як підакцизні, який включається в ціну цих товарів (продукції).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Відповідно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до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статті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215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Р.VI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Податкового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кодексу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України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встановлено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наступні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групи підакцизних товарів:</w:t>
      </w:r>
    </w:p>
    <w:p w:rsidR="00F61D18" w:rsidRPr="0082734C" w:rsidRDefault="00F61D18" w:rsidP="00E65F9E">
      <w:pPr>
        <w:pStyle w:val="a5"/>
        <w:numPr>
          <w:ilvl w:val="0"/>
          <w:numId w:val="3"/>
        </w:numPr>
        <w:tabs>
          <w:tab w:val="left" w:pos="1177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</w:t>
      </w:r>
      <w:r w:rsidRPr="0082734C">
        <w:rPr>
          <w:rFonts w:ascii="Bookman Old Style" w:hAnsi="Bookman Old Style"/>
          <w:sz w:val="24"/>
        </w:rPr>
        <w:t>пирт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етиловий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та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інші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спиртові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дистиляти,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алкогольні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напої,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pacing w:val="-2"/>
          <w:sz w:val="24"/>
        </w:rPr>
        <w:t>пиво;</w:t>
      </w:r>
    </w:p>
    <w:p w:rsidR="00F61D18" w:rsidRPr="0082734C" w:rsidRDefault="00F61D18" w:rsidP="00E65F9E">
      <w:pPr>
        <w:pStyle w:val="a5"/>
        <w:numPr>
          <w:ilvl w:val="0"/>
          <w:numId w:val="3"/>
        </w:numPr>
        <w:tabs>
          <w:tab w:val="left" w:pos="1177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т</w:t>
      </w:r>
      <w:r w:rsidRPr="0082734C">
        <w:rPr>
          <w:rFonts w:ascii="Bookman Old Style" w:hAnsi="Bookman Old Style"/>
          <w:sz w:val="24"/>
        </w:rPr>
        <w:t>ютюнові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вироби,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тютюн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та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промислові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замінники</w:t>
      </w:r>
      <w:r w:rsidRPr="0082734C">
        <w:rPr>
          <w:rFonts w:ascii="Bookman Old Style" w:hAnsi="Bookman Old Style"/>
          <w:spacing w:val="-2"/>
          <w:sz w:val="24"/>
        </w:rPr>
        <w:t xml:space="preserve"> тютюну;</w:t>
      </w:r>
    </w:p>
    <w:p w:rsidR="00F61D18" w:rsidRPr="0082734C" w:rsidRDefault="00F61D18" w:rsidP="00E65F9E">
      <w:pPr>
        <w:pStyle w:val="a5"/>
        <w:numPr>
          <w:ilvl w:val="0"/>
          <w:numId w:val="3"/>
        </w:numPr>
        <w:tabs>
          <w:tab w:val="left" w:pos="1177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нафтопродукти,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скраплений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pacing w:val="-4"/>
          <w:sz w:val="24"/>
        </w:rPr>
        <w:t>газ;</w:t>
      </w:r>
    </w:p>
    <w:p w:rsidR="00F61D18" w:rsidRPr="0082734C" w:rsidRDefault="00F61D18" w:rsidP="00E65F9E">
      <w:pPr>
        <w:pStyle w:val="a5"/>
        <w:numPr>
          <w:ilvl w:val="0"/>
          <w:numId w:val="3"/>
        </w:numPr>
        <w:tabs>
          <w:tab w:val="left" w:pos="1177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автомобілі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легкові,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кузови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до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них,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причепи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та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напівпричепи,</w:t>
      </w:r>
      <w:r w:rsidRPr="0082734C">
        <w:rPr>
          <w:rFonts w:ascii="Bookman Old Style" w:hAnsi="Bookman Old Style"/>
          <w:spacing w:val="-2"/>
          <w:sz w:val="24"/>
        </w:rPr>
        <w:t xml:space="preserve"> мотоцикли.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Алкогольні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напої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і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тютюнові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вироби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в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обов'язковому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порядку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маркуються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марками</w:t>
      </w:r>
      <w:r>
        <w:rPr>
          <w:rFonts w:ascii="Bookman Old Style" w:hAnsi="Bookman Old Style"/>
        </w:rPr>
        <w:t xml:space="preserve"> акцизного податку</w:t>
      </w:r>
      <w:r w:rsidRPr="0082734C">
        <w:rPr>
          <w:rFonts w:ascii="Bookman Old Style" w:hAnsi="Bookman Old Style"/>
        </w:rPr>
        <w:t>.</w:t>
      </w:r>
    </w:p>
    <w:p w:rsidR="00F61D18" w:rsidRPr="0082734C" w:rsidRDefault="00F61D18" w:rsidP="00E65F9E">
      <w:pPr>
        <w:tabs>
          <w:tab w:val="left" w:pos="10206"/>
        </w:tabs>
        <w:spacing w:after="0"/>
        <w:ind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i/>
          <w:sz w:val="24"/>
        </w:rPr>
        <w:t>Платниками</w:t>
      </w:r>
      <w:r>
        <w:rPr>
          <w:rFonts w:ascii="Bookman Old Style" w:hAnsi="Bookman Old Style"/>
          <w:i/>
          <w:sz w:val="24"/>
        </w:rPr>
        <w:t xml:space="preserve"> </w:t>
      </w:r>
      <w:r w:rsidRPr="0082734C">
        <w:rPr>
          <w:rFonts w:ascii="Bookman Old Style" w:hAnsi="Bookman Old Style"/>
          <w:i/>
          <w:sz w:val="24"/>
        </w:rPr>
        <w:t>акцизного</w:t>
      </w:r>
      <w:r>
        <w:rPr>
          <w:rFonts w:ascii="Bookman Old Style" w:hAnsi="Bookman Old Style"/>
          <w:i/>
          <w:sz w:val="24"/>
        </w:rPr>
        <w:t xml:space="preserve"> </w:t>
      </w:r>
      <w:r w:rsidRPr="0082734C">
        <w:rPr>
          <w:rFonts w:ascii="Bookman Old Style" w:hAnsi="Bookman Old Style"/>
          <w:i/>
          <w:sz w:val="24"/>
        </w:rPr>
        <w:t>податку</w:t>
      </w:r>
      <w:r>
        <w:rPr>
          <w:rFonts w:ascii="Bookman Old Style" w:hAnsi="Bookman Old Style"/>
          <w:i/>
          <w:sz w:val="24"/>
        </w:rPr>
        <w:t xml:space="preserve"> </w:t>
      </w:r>
      <w:r w:rsidRPr="0082734C">
        <w:rPr>
          <w:rFonts w:ascii="Bookman Old Style" w:hAnsi="Bookman Old Style"/>
          <w:spacing w:val="-5"/>
          <w:sz w:val="24"/>
        </w:rPr>
        <w:t>є:</w:t>
      </w:r>
    </w:p>
    <w:p w:rsidR="00F61D18" w:rsidRPr="0082734C" w:rsidRDefault="00F61D18" w:rsidP="00E65F9E">
      <w:pPr>
        <w:pStyle w:val="a5"/>
        <w:numPr>
          <w:ilvl w:val="0"/>
          <w:numId w:val="2"/>
        </w:numPr>
        <w:tabs>
          <w:tab w:val="left" w:pos="1327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особа, яка виробляє підакцизні товари (продукцію) на митній території України, у тому числі з давальницької сировини;</w:t>
      </w:r>
    </w:p>
    <w:p w:rsidR="00F61D18" w:rsidRPr="0082734C" w:rsidRDefault="00F61D18" w:rsidP="00E65F9E">
      <w:pPr>
        <w:pStyle w:val="a5"/>
        <w:numPr>
          <w:ilvl w:val="0"/>
          <w:numId w:val="2"/>
        </w:numPr>
        <w:tabs>
          <w:tab w:val="left" w:pos="1380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особа-суб'єкт господарювання, яка ввозить підакцизні товари (продукцію) на митну територію України;</w:t>
      </w:r>
    </w:p>
    <w:p w:rsidR="00F61D18" w:rsidRPr="0082734C" w:rsidRDefault="00F61D18" w:rsidP="00E65F9E">
      <w:pPr>
        <w:pStyle w:val="a5"/>
        <w:numPr>
          <w:ilvl w:val="0"/>
          <w:numId w:val="2"/>
        </w:numPr>
        <w:tabs>
          <w:tab w:val="left" w:pos="1348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 xml:space="preserve">фізична особа-резидент або нерезидент, яка ввозить підакцизні товари (продукцію) на митну територію України в обсягах, що підлягають оподаткуванню, відповідно до митного </w:t>
      </w:r>
      <w:r w:rsidRPr="0082734C">
        <w:rPr>
          <w:rFonts w:ascii="Bookman Old Style" w:hAnsi="Bookman Old Style"/>
          <w:spacing w:val="-2"/>
          <w:sz w:val="24"/>
        </w:rPr>
        <w:t>законодавства;</w:t>
      </w:r>
    </w:p>
    <w:p w:rsidR="00F61D18" w:rsidRPr="0082734C" w:rsidRDefault="00F61D18" w:rsidP="00E65F9E">
      <w:pPr>
        <w:pStyle w:val="a5"/>
        <w:numPr>
          <w:ilvl w:val="0"/>
          <w:numId w:val="2"/>
        </w:numPr>
        <w:tabs>
          <w:tab w:val="left" w:pos="1300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особа, яка реалізує підакцизні товари (продукцію): конфісковані; визнані безхазяйними; за якими не звернувся власник до кінця строку зберігання; що за правом успадкування чи на інших законних підставах переходять у власність держави, якщо ці товари (продукція) підлягають реалізації (продажу) в установленому законодавством порядку;</w:t>
      </w:r>
    </w:p>
    <w:p w:rsidR="00F61D18" w:rsidRPr="0082734C" w:rsidRDefault="00F61D18" w:rsidP="00E65F9E">
      <w:pPr>
        <w:pStyle w:val="a5"/>
        <w:numPr>
          <w:ilvl w:val="0"/>
          <w:numId w:val="2"/>
        </w:numPr>
        <w:tabs>
          <w:tab w:val="left" w:pos="1324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особа, яка реалізує або передає у володіння, користування чи розпорядження підакцизні товари (продукцію), що були ввезені на митну територію України із звільненням від оподаткування до закінчення строку, визначеного законом відповідно до пункту 213.3 статті 213 цього Кодексу.</w:t>
      </w:r>
    </w:p>
    <w:p w:rsidR="00F61D18" w:rsidRPr="0082734C" w:rsidRDefault="00F61D18" w:rsidP="00E65F9E">
      <w:pPr>
        <w:pStyle w:val="a5"/>
        <w:numPr>
          <w:ilvl w:val="0"/>
          <w:numId w:val="2"/>
        </w:numPr>
        <w:tabs>
          <w:tab w:val="left" w:pos="1399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особа, на яку покладається дотримання вимог митних режимів, що передбачають звільнення від оподаткування, у разі порушення таких вимог.</w:t>
      </w:r>
    </w:p>
    <w:p w:rsidR="00F61D18" w:rsidRPr="0082734C" w:rsidRDefault="00F61D18" w:rsidP="00E65F9E">
      <w:pPr>
        <w:pStyle w:val="a5"/>
        <w:numPr>
          <w:ilvl w:val="0"/>
          <w:numId w:val="2"/>
        </w:numPr>
        <w:tabs>
          <w:tab w:val="left" w:pos="1341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особа, на яку покладається виконання умов щодо цільового використання підакцизних товарів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(продукції),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на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які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встановлено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ставку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податку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0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гривень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за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літр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100-відсоткового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спирту, 0 євро за 1000 кг нафтопродуктів у разі порушення таких умов.</w:t>
      </w:r>
    </w:p>
    <w:p w:rsidR="00F61D18" w:rsidRPr="0082734C" w:rsidRDefault="00F61D18" w:rsidP="00E65F9E">
      <w:pPr>
        <w:pStyle w:val="a5"/>
        <w:numPr>
          <w:ilvl w:val="0"/>
          <w:numId w:val="2"/>
        </w:numPr>
        <w:tabs>
          <w:tab w:val="left" w:pos="1356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lastRenderedPageBreak/>
        <w:t>особа, на яку при здійсненні операцій з підакцизними товарами (продукцією), які не підлягають оподаткуванню або звільняються від оподаткування, покладається виконання умов щодо цільового використання підакцизних товарів (продукції) в разі порушення таких умов.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Замовники,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за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дорученням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яких виробляються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підакцизні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товари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(продукція) з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давальницької сировини, сплачують податок виробнику.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Платники податку-суб'єкти господарювання, що здійснюють діяльність з виробництва підакцизних товарів (продукції) та/або імпорту алкогольних напоїв та тютюнових виробів, яка підлягає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ліцензуванню,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реєструються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в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органах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державної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податкової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служби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на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підставі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відомостей щодо видачі такому суб'єкту відповідної ліцензії. Органи ліцензування зобов'язані надати органу державної податкової служби за місцезнаходженням суб'єкта господарювання інформацію про видані,переоформлені, призупинені або анульовані ліцензії 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п'ятиденний строк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з дня здійснення таких дій.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Інші платники підлягають обов'язковій реєстрації як платники податку органами державної податкової служби за місцем державної реєстрації таких суб'єктів у місячний строк із дня початку господарської діяльності.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</w:p>
    <w:p w:rsidR="00F61D18" w:rsidRPr="0082734C" w:rsidRDefault="00F61D18" w:rsidP="00E65F9E">
      <w:pPr>
        <w:pStyle w:val="Heading2"/>
        <w:tabs>
          <w:tab w:val="left" w:pos="10206"/>
        </w:tabs>
        <w:spacing w:line="240" w:lineRule="auto"/>
        <w:ind w:left="0" w:firstLine="567"/>
        <w:jc w:val="center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Рішення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типових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  <w:spacing w:val="-4"/>
        </w:rPr>
        <w:t>задач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  <w:b/>
        </w:rPr>
      </w:pPr>
    </w:p>
    <w:p w:rsidR="00F61D18" w:rsidRPr="0082734C" w:rsidRDefault="00F61D18" w:rsidP="00E65F9E">
      <w:pPr>
        <w:tabs>
          <w:tab w:val="left" w:pos="10206"/>
        </w:tabs>
        <w:spacing w:after="0"/>
        <w:ind w:firstLine="567"/>
        <w:jc w:val="both"/>
        <w:rPr>
          <w:rFonts w:ascii="Bookman Old Style" w:hAnsi="Bookman Old Style"/>
          <w:b/>
          <w:sz w:val="24"/>
        </w:rPr>
      </w:pPr>
      <w:r w:rsidRPr="0082734C">
        <w:rPr>
          <w:rFonts w:ascii="Bookman Old Style" w:hAnsi="Bookman Old Style"/>
          <w:b/>
          <w:sz w:val="24"/>
        </w:rPr>
        <w:t xml:space="preserve">Задача </w:t>
      </w:r>
      <w:r w:rsidRPr="0082734C">
        <w:rPr>
          <w:rFonts w:ascii="Bookman Old Style" w:hAnsi="Bookman Old Style"/>
          <w:b/>
          <w:spacing w:val="-5"/>
          <w:sz w:val="24"/>
        </w:rPr>
        <w:t>№1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Договірна ціна виробу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100 гривень. Виріб є підакцизним. Акцизний податок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включений у відпускну ціну – 10 гривень. Знайти відпускну ціну виробу, включаючи акцизний податок і ПДВ.</w:t>
      </w:r>
    </w:p>
    <w:p w:rsidR="00F61D18" w:rsidRPr="0082734C" w:rsidRDefault="00F61D18" w:rsidP="00E65F9E">
      <w:pPr>
        <w:tabs>
          <w:tab w:val="left" w:pos="10206"/>
        </w:tabs>
        <w:spacing w:after="0" w:line="274" w:lineRule="exact"/>
        <w:ind w:firstLine="567"/>
        <w:jc w:val="both"/>
        <w:rPr>
          <w:rFonts w:ascii="Bookman Old Style" w:hAnsi="Bookman Old Style"/>
          <w:b/>
          <w:i/>
          <w:sz w:val="24"/>
        </w:rPr>
      </w:pPr>
      <w:r w:rsidRPr="0082734C">
        <w:rPr>
          <w:rFonts w:ascii="Bookman Old Style" w:hAnsi="Bookman Old Style"/>
          <w:b/>
          <w:i/>
          <w:spacing w:val="-2"/>
          <w:sz w:val="24"/>
        </w:rPr>
        <w:t>Розв’язання</w:t>
      </w:r>
    </w:p>
    <w:p w:rsidR="00F61D18" w:rsidRPr="0082734C" w:rsidRDefault="00F61D18" w:rsidP="00E65F9E">
      <w:pPr>
        <w:pStyle w:val="a3"/>
        <w:tabs>
          <w:tab w:val="left" w:pos="10206"/>
        </w:tabs>
        <w:spacing w:line="274" w:lineRule="exact"/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ПДВ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=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(100+10)×20% =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 xml:space="preserve">22 </w:t>
      </w:r>
      <w:r w:rsidRPr="0082734C">
        <w:rPr>
          <w:rFonts w:ascii="Bookman Old Style" w:hAnsi="Bookman Old Style"/>
          <w:spacing w:val="-4"/>
        </w:rPr>
        <w:t>грн.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Відпускна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ціна: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110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+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=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132</w:t>
      </w:r>
      <w:r w:rsidRPr="0082734C">
        <w:rPr>
          <w:rFonts w:ascii="Bookman Old Style" w:hAnsi="Bookman Old Style"/>
          <w:spacing w:val="-4"/>
        </w:rPr>
        <w:t>грн.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</w:p>
    <w:p w:rsidR="00F61D18" w:rsidRPr="0082734C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Задача№</w:t>
      </w:r>
      <w:r w:rsidRPr="0082734C">
        <w:rPr>
          <w:rFonts w:ascii="Bookman Old Style" w:hAnsi="Bookman Old Style"/>
          <w:spacing w:val="-10"/>
        </w:rPr>
        <w:t>2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Ставка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акцизного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податку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тютюну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для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нюхання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і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тютюну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для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жування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15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грн</w:t>
      </w:r>
      <w:r>
        <w:rPr>
          <w:rFonts w:ascii="Bookman Old Style" w:hAnsi="Bookman Old Style"/>
        </w:rPr>
        <w:t xml:space="preserve">. </w:t>
      </w:r>
      <w:r w:rsidRPr="0082734C">
        <w:rPr>
          <w:rFonts w:ascii="Bookman Old Style" w:hAnsi="Bookman Old Style"/>
        </w:rPr>
        <w:t>за 1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кг. Розрахувати суму акцизного податку, якщо ввозиться 2000 кг тютюну.</w:t>
      </w:r>
    </w:p>
    <w:p w:rsidR="00F61D18" w:rsidRPr="0082734C" w:rsidRDefault="00F61D18" w:rsidP="00E65F9E">
      <w:pPr>
        <w:tabs>
          <w:tab w:val="left" w:pos="10206"/>
        </w:tabs>
        <w:spacing w:after="0" w:line="274" w:lineRule="exact"/>
        <w:ind w:firstLine="567"/>
        <w:jc w:val="both"/>
        <w:rPr>
          <w:rFonts w:ascii="Bookman Old Style" w:hAnsi="Bookman Old Style"/>
          <w:b/>
          <w:i/>
          <w:sz w:val="24"/>
        </w:rPr>
      </w:pPr>
      <w:r w:rsidRPr="0082734C">
        <w:rPr>
          <w:rFonts w:ascii="Bookman Old Style" w:hAnsi="Bookman Old Style"/>
          <w:b/>
          <w:i/>
          <w:spacing w:val="-2"/>
          <w:sz w:val="24"/>
        </w:rPr>
        <w:t>Розв’язання</w:t>
      </w:r>
    </w:p>
    <w:p w:rsidR="00F61D18" w:rsidRPr="0082734C" w:rsidRDefault="00F61D18" w:rsidP="00E65F9E">
      <w:pPr>
        <w:pStyle w:val="a3"/>
        <w:tabs>
          <w:tab w:val="left" w:pos="10206"/>
        </w:tabs>
        <w:spacing w:line="274" w:lineRule="exact"/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Акцизний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податок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розраховуємо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за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  <w:spacing w:val="-2"/>
        </w:rPr>
        <w:t>формулою: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=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  <w:spacing w:val="-4"/>
        </w:rPr>
        <w:t>С×К,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</w:t>
      </w:r>
      <w:r w:rsidRPr="0082734C"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ставка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акцизного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  <w:spacing w:val="-2"/>
        </w:rPr>
        <w:t>податку,</w:t>
      </w:r>
    </w:p>
    <w:p w:rsidR="00F61D18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К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кількість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товару,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визначена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в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фізичних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одиницях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 xml:space="preserve">виміру. 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А = (2000×15)/1 = 30000 грн.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</w:p>
    <w:p w:rsidR="00F61D18" w:rsidRPr="0082734C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Задача №</w:t>
      </w:r>
      <w:r w:rsidRPr="0082734C">
        <w:rPr>
          <w:rFonts w:ascii="Bookman Old Style" w:hAnsi="Bookman Old Style"/>
          <w:spacing w:val="-10"/>
        </w:rPr>
        <w:t>3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На територію України ввозиться 30000 пляшок горілки. Об’єм однієї пляшки – 0,5 л. міцність горілки – 40%. Розрахувати суму акцизного податку, якщо ставка акцизного податку складає 16 грн</w:t>
      </w:r>
      <w:r>
        <w:rPr>
          <w:rFonts w:ascii="Bookman Old Style" w:hAnsi="Bookman Old Style"/>
        </w:rPr>
        <w:t>.</w:t>
      </w:r>
      <w:r w:rsidRPr="0082734C">
        <w:rPr>
          <w:rFonts w:ascii="Bookman Old Style" w:hAnsi="Bookman Old Style"/>
        </w:rPr>
        <w:t xml:space="preserve"> за 1л 100% спирту.</w:t>
      </w:r>
    </w:p>
    <w:p w:rsidR="00F61D18" w:rsidRPr="0082734C" w:rsidRDefault="00F61D18" w:rsidP="00E65F9E">
      <w:pPr>
        <w:tabs>
          <w:tab w:val="left" w:pos="10206"/>
        </w:tabs>
        <w:spacing w:after="0" w:line="274" w:lineRule="exact"/>
        <w:ind w:firstLine="567"/>
        <w:jc w:val="both"/>
        <w:rPr>
          <w:rFonts w:ascii="Bookman Old Style" w:hAnsi="Bookman Old Style"/>
          <w:b/>
          <w:i/>
          <w:sz w:val="24"/>
        </w:rPr>
      </w:pPr>
      <w:r w:rsidRPr="0082734C">
        <w:rPr>
          <w:rFonts w:ascii="Bookman Old Style" w:hAnsi="Bookman Old Style"/>
          <w:b/>
          <w:i/>
          <w:spacing w:val="-2"/>
          <w:sz w:val="24"/>
        </w:rPr>
        <w:t>Розв’язання</w:t>
      </w:r>
    </w:p>
    <w:p w:rsidR="00F61D18" w:rsidRPr="0082734C" w:rsidRDefault="00F61D18" w:rsidP="00E65F9E">
      <w:pPr>
        <w:pStyle w:val="a5"/>
        <w:numPr>
          <w:ilvl w:val="0"/>
          <w:numId w:val="1"/>
        </w:numPr>
        <w:tabs>
          <w:tab w:val="left" w:pos="1583"/>
          <w:tab w:val="left" w:pos="10206"/>
        </w:tabs>
        <w:spacing w:line="274" w:lineRule="exact"/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Перераховуємо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ставку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акцизного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податку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для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40%</w:t>
      </w:r>
      <w:r w:rsidRPr="0082734C">
        <w:rPr>
          <w:rFonts w:ascii="Bookman Old Style" w:hAnsi="Bookman Old Style"/>
          <w:spacing w:val="-2"/>
          <w:sz w:val="24"/>
        </w:rPr>
        <w:t xml:space="preserve"> напою: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грн</w:t>
      </w:r>
      <w:r>
        <w:rPr>
          <w:rFonts w:ascii="Bookman Old Style" w:hAnsi="Bookman Old Style"/>
        </w:rPr>
        <w:t xml:space="preserve">. </w:t>
      </w:r>
      <w:r w:rsidRPr="0082734C">
        <w:rPr>
          <w:rFonts w:ascii="Bookman Old Style" w:hAnsi="Bookman Old Style"/>
        </w:rPr>
        <w:t>–100% х грн. – 40%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х </w:t>
      </w:r>
      <w:r w:rsidRPr="0082734C">
        <w:rPr>
          <w:rFonts w:ascii="Bookman Old Style" w:hAnsi="Bookman Old Style"/>
        </w:rPr>
        <w:t>=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(16×40)/100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=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6,40</w:t>
      </w:r>
      <w:r w:rsidRPr="0082734C">
        <w:rPr>
          <w:rFonts w:ascii="Bookman Old Style" w:hAnsi="Bookman Old Style"/>
          <w:spacing w:val="-4"/>
        </w:rPr>
        <w:t>грн.</w:t>
      </w:r>
    </w:p>
    <w:p w:rsidR="00F61D18" w:rsidRPr="0082734C" w:rsidRDefault="00F61D18" w:rsidP="00E65F9E">
      <w:pPr>
        <w:pStyle w:val="a5"/>
        <w:numPr>
          <w:ilvl w:val="0"/>
          <w:numId w:val="1"/>
        </w:numPr>
        <w:tabs>
          <w:tab w:val="left" w:pos="1583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30000пляшок по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0,5л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переводимо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в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pacing w:val="-2"/>
          <w:sz w:val="24"/>
        </w:rPr>
        <w:t>літри: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30000×0,5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=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 xml:space="preserve">15000 л </w:t>
      </w:r>
      <w:r w:rsidRPr="0082734C">
        <w:rPr>
          <w:rFonts w:ascii="Bookman Old Style" w:hAnsi="Bookman Old Style"/>
          <w:spacing w:val="-2"/>
        </w:rPr>
        <w:t>горілки</w:t>
      </w:r>
    </w:p>
    <w:p w:rsidR="00F61D18" w:rsidRPr="0082734C" w:rsidRDefault="00F61D18" w:rsidP="00E65F9E">
      <w:pPr>
        <w:pStyle w:val="a5"/>
        <w:numPr>
          <w:ilvl w:val="0"/>
          <w:numId w:val="1"/>
        </w:numPr>
        <w:tabs>
          <w:tab w:val="left" w:pos="1523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Акцизний</w:t>
      </w:r>
      <w:r>
        <w:rPr>
          <w:rFonts w:ascii="Bookman Old Style" w:hAnsi="Bookman Old Style"/>
          <w:sz w:val="24"/>
        </w:rPr>
        <w:t xml:space="preserve"> п</w:t>
      </w:r>
      <w:r w:rsidRPr="0082734C">
        <w:rPr>
          <w:rFonts w:ascii="Bookman Old Style" w:hAnsi="Bookman Old Style"/>
          <w:sz w:val="24"/>
        </w:rPr>
        <w:t>одаток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дорівнює: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А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=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(15000×6,40)/1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=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96000</w:t>
      </w:r>
      <w:r w:rsidRPr="0082734C">
        <w:rPr>
          <w:rFonts w:ascii="Bookman Old Style" w:hAnsi="Bookman Old Style"/>
          <w:spacing w:val="-5"/>
          <w:sz w:val="24"/>
        </w:rPr>
        <w:t>грн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</w:p>
    <w:p w:rsidR="00F61D18" w:rsidRPr="0082734C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 xml:space="preserve">Задача </w:t>
      </w:r>
      <w:r w:rsidRPr="0082734C">
        <w:rPr>
          <w:rFonts w:ascii="Bookman Old Style" w:hAnsi="Bookman Old Style"/>
          <w:spacing w:val="-5"/>
        </w:rPr>
        <w:t>№4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 xml:space="preserve">Підприємство придбало по імпорту товар вартістю 1000 доларів, митний </w:t>
      </w:r>
      <w:r w:rsidRPr="0082734C">
        <w:rPr>
          <w:rFonts w:ascii="Bookman Old Style" w:hAnsi="Bookman Old Style"/>
        </w:rPr>
        <w:lastRenderedPageBreak/>
        <w:t xml:space="preserve">збір – 0,2 %, мито – 20%, акцизний податок – 15%, курс НБУ на дату розмитнення 100 доларів США – </w:t>
      </w:r>
      <w:r>
        <w:rPr>
          <w:rFonts w:ascii="Bookman Old Style" w:hAnsi="Bookman Old Style"/>
        </w:rPr>
        <w:t>3</w:t>
      </w:r>
      <w:r w:rsidRPr="0082734C">
        <w:rPr>
          <w:rFonts w:ascii="Bookman Old Style" w:hAnsi="Bookman Old Style"/>
        </w:rPr>
        <w:t>900 гривень. Розрахувати акцизний податок.</w:t>
      </w:r>
    </w:p>
    <w:p w:rsidR="00F61D18" w:rsidRPr="0082734C" w:rsidRDefault="00F61D18" w:rsidP="00E65F9E">
      <w:pPr>
        <w:tabs>
          <w:tab w:val="left" w:pos="10206"/>
        </w:tabs>
        <w:spacing w:after="0" w:line="274" w:lineRule="exact"/>
        <w:ind w:firstLine="567"/>
        <w:jc w:val="both"/>
        <w:rPr>
          <w:rFonts w:ascii="Bookman Old Style" w:hAnsi="Bookman Old Style"/>
          <w:b/>
          <w:i/>
          <w:sz w:val="24"/>
        </w:rPr>
      </w:pPr>
      <w:r w:rsidRPr="0082734C">
        <w:rPr>
          <w:rFonts w:ascii="Bookman Old Style" w:hAnsi="Bookman Old Style"/>
          <w:b/>
          <w:i/>
          <w:spacing w:val="-2"/>
          <w:sz w:val="24"/>
        </w:rPr>
        <w:t>Розв’язання</w:t>
      </w:r>
    </w:p>
    <w:p w:rsidR="00F61D18" w:rsidRDefault="00F61D18" w:rsidP="00E65F9E">
      <w:pPr>
        <w:pStyle w:val="a3"/>
        <w:tabs>
          <w:tab w:val="left" w:pos="10206"/>
        </w:tabs>
        <w:spacing w:line="274" w:lineRule="exact"/>
        <w:ind w:firstLine="567"/>
        <w:jc w:val="both"/>
        <w:rPr>
          <w:rFonts w:ascii="Bookman Old Style" w:hAnsi="Bookman Old Style"/>
          <w:spacing w:val="-2"/>
        </w:rPr>
      </w:pPr>
      <w:r w:rsidRPr="0082734C">
        <w:rPr>
          <w:rFonts w:ascii="Bookman Old Style" w:hAnsi="Bookman Old Style"/>
        </w:rPr>
        <w:t>Акцизний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податок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=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(вартість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курсу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НБУ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+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митний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збір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+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мито)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×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ставку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  <w:spacing w:val="-2"/>
        </w:rPr>
        <w:t>акцизного</w:t>
      </w:r>
      <w:r>
        <w:rPr>
          <w:rFonts w:ascii="Bookman Old Style" w:hAnsi="Bookman Old Style"/>
          <w:spacing w:val="-2"/>
        </w:rPr>
        <w:t xml:space="preserve"> податку</w:t>
      </w:r>
    </w:p>
    <w:p w:rsidR="00F61D18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Вартість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курсу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НБУ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=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1000×</w:t>
      </w:r>
      <w:r>
        <w:rPr>
          <w:rFonts w:ascii="Bookman Old Style" w:hAnsi="Bookman Old Style"/>
        </w:rPr>
        <w:t>3</w:t>
      </w:r>
      <w:r w:rsidRPr="0082734C">
        <w:rPr>
          <w:rFonts w:ascii="Bookman Old Style" w:hAnsi="Bookman Old Style"/>
        </w:rPr>
        <w:t>9,00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=</w:t>
      </w:r>
      <w:r>
        <w:rPr>
          <w:rFonts w:ascii="Bookman Old Style" w:hAnsi="Bookman Old Style"/>
        </w:rPr>
        <w:t xml:space="preserve"> 3</w:t>
      </w:r>
      <w:r w:rsidRPr="0082734C">
        <w:rPr>
          <w:rFonts w:ascii="Bookman Old Style" w:hAnsi="Bookman Old Style"/>
        </w:rPr>
        <w:t xml:space="preserve">9000грн. 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 xml:space="preserve">Митний збір = </w:t>
      </w:r>
      <w:r>
        <w:rPr>
          <w:rFonts w:ascii="Bookman Old Style" w:hAnsi="Bookman Old Style"/>
        </w:rPr>
        <w:t>39000×0,2%/100% = 7</w:t>
      </w:r>
      <w:r w:rsidRPr="0082734C">
        <w:rPr>
          <w:rFonts w:ascii="Bookman Old Style" w:hAnsi="Bookman Old Style"/>
        </w:rPr>
        <w:t>8,00 грн.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Мито =</w:t>
      </w:r>
      <w:r>
        <w:rPr>
          <w:rFonts w:ascii="Bookman Old Style" w:hAnsi="Bookman Old Style"/>
        </w:rPr>
        <w:t xml:space="preserve"> 39000×20%/100% = 7</w:t>
      </w:r>
      <w:r w:rsidRPr="0082734C">
        <w:rPr>
          <w:rFonts w:ascii="Bookman Old Style" w:hAnsi="Bookman Old Style"/>
        </w:rPr>
        <w:t xml:space="preserve">800 </w:t>
      </w:r>
      <w:r w:rsidRPr="0082734C">
        <w:rPr>
          <w:rFonts w:ascii="Bookman Old Style" w:hAnsi="Bookman Old Style"/>
          <w:spacing w:val="-4"/>
        </w:rPr>
        <w:t>грн.</w:t>
      </w:r>
    </w:p>
    <w:p w:rsidR="00F61D18" w:rsidRPr="0082734C" w:rsidRDefault="00F61D18" w:rsidP="00E65F9E">
      <w:pPr>
        <w:pStyle w:val="a3"/>
        <w:tabs>
          <w:tab w:val="left" w:pos="10206"/>
        </w:tabs>
        <w:spacing w:line="274" w:lineRule="exact"/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Акцизний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податок =(</w:t>
      </w:r>
      <w:r>
        <w:rPr>
          <w:rFonts w:ascii="Bookman Old Style" w:hAnsi="Bookman Old Style"/>
        </w:rPr>
        <w:t>3</w:t>
      </w:r>
      <w:r w:rsidRPr="0082734C">
        <w:rPr>
          <w:rFonts w:ascii="Bookman Old Style" w:hAnsi="Bookman Old Style"/>
        </w:rPr>
        <w:t>9000 +</w:t>
      </w:r>
      <w:r>
        <w:rPr>
          <w:rFonts w:ascii="Bookman Old Style" w:hAnsi="Bookman Old Style"/>
        </w:rPr>
        <w:t xml:space="preserve"> 7</w:t>
      </w:r>
      <w:r w:rsidRPr="0082734C">
        <w:rPr>
          <w:rFonts w:ascii="Bookman Old Style" w:hAnsi="Bookman Old Style"/>
        </w:rPr>
        <w:t>8,00 +</w:t>
      </w:r>
      <w:r>
        <w:rPr>
          <w:rFonts w:ascii="Bookman Old Style" w:hAnsi="Bookman Old Style"/>
        </w:rPr>
        <w:t>7</w:t>
      </w:r>
      <w:r w:rsidRPr="0082734C">
        <w:rPr>
          <w:rFonts w:ascii="Bookman Old Style" w:hAnsi="Bookman Old Style"/>
        </w:rPr>
        <w:t>800)×15%/100%</w:t>
      </w:r>
      <w:r>
        <w:rPr>
          <w:rFonts w:ascii="Bookman Old Style" w:hAnsi="Bookman Old Style"/>
        </w:rPr>
        <w:t xml:space="preserve"> = 7031,7 грн.</w:t>
      </w:r>
    </w:p>
    <w:p w:rsidR="00E65F9E" w:rsidRDefault="00E65F9E" w:rsidP="00E65F9E">
      <w:pPr>
        <w:tabs>
          <w:tab w:val="left" w:pos="10206"/>
        </w:tabs>
        <w:spacing w:after="0" w:line="235" w:lineRule="auto"/>
        <w:ind w:firstLine="567"/>
        <w:jc w:val="center"/>
        <w:rPr>
          <w:rFonts w:ascii="Bookman Old Style" w:hAnsi="Bookman Old Style"/>
          <w:b/>
          <w:sz w:val="24"/>
        </w:rPr>
      </w:pPr>
    </w:p>
    <w:p w:rsidR="00F61D18" w:rsidRDefault="00F61D18" w:rsidP="00E65F9E">
      <w:pPr>
        <w:tabs>
          <w:tab w:val="left" w:pos="10206"/>
        </w:tabs>
        <w:spacing w:after="0" w:line="235" w:lineRule="auto"/>
        <w:ind w:firstLine="567"/>
        <w:jc w:val="center"/>
        <w:rPr>
          <w:rFonts w:ascii="Bookman Old Style" w:hAnsi="Bookman Old Style"/>
          <w:b/>
          <w:sz w:val="24"/>
        </w:rPr>
      </w:pPr>
      <w:r w:rsidRPr="0082734C">
        <w:rPr>
          <w:rFonts w:ascii="Bookman Old Style" w:hAnsi="Bookman Old Style"/>
          <w:b/>
          <w:sz w:val="24"/>
        </w:rPr>
        <w:t>Завдання</w:t>
      </w:r>
      <w:r>
        <w:rPr>
          <w:rFonts w:ascii="Bookman Old Style" w:hAnsi="Bookman Old Style"/>
          <w:b/>
          <w:sz w:val="24"/>
        </w:rPr>
        <w:t xml:space="preserve"> </w:t>
      </w:r>
      <w:r w:rsidRPr="0082734C">
        <w:rPr>
          <w:rFonts w:ascii="Bookman Old Style" w:hAnsi="Bookman Old Style"/>
          <w:b/>
          <w:sz w:val="24"/>
        </w:rPr>
        <w:t>для</w:t>
      </w:r>
      <w:r>
        <w:rPr>
          <w:rFonts w:ascii="Bookman Old Style" w:hAnsi="Bookman Old Style"/>
          <w:b/>
          <w:sz w:val="24"/>
        </w:rPr>
        <w:t xml:space="preserve"> </w:t>
      </w:r>
      <w:r w:rsidRPr="0082734C">
        <w:rPr>
          <w:rFonts w:ascii="Bookman Old Style" w:hAnsi="Bookman Old Style"/>
          <w:b/>
          <w:sz w:val="24"/>
        </w:rPr>
        <w:t>самостійного</w:t>
      </w:r>
      <w:r>
        <w:rPr>
          <w:rFonts w:ascii="Bookman Old Style" w:hAnsi="Bookman Old Style"/>
          <w:b/>
          <w:sz w:val="24"/>
        </w:rPr>
        <w:t xml:space="preserve"> </w:t>
      </w:r>
      <w:r w:rsidRPr="0082734C">
        <w:rPr>
          <w:rFonts w:ascii="Bookman Old Style" w:hAnsi="Bookman Old Style"/>
          <w:b/>
          <w:sz w:val="24"/>
        </w:rPr>
        <w:t>вирішення</w:t>
      </w:r>
    </w:p>
    <w:p w:rsidR="00F61D18" w:rsidRPr="0082734C" w:rsidRDefault="00F61D18" w:rsidP="00E65F9E">
      <w:pPr>
        <w:tabs>
          <w:tab w:val="left" w:pos="10206"/>
        </w:tabs>
        <w:spacing w:after="0" w:line="235" w:lineRule="auto"/>
        <w:ind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b/>
          <w:sz w:val="24"/>
        </w:rPr>
        <w:t xml:space="preserve">Завдання 1. </w:t>
      </w:r>
      <w:r w:rsidRPr="0082734C">
        <w:rPr>
          <w:rFonts w:ascii="Bookman Old Style" w:hAnsi="Bookman Old Style"/>
          <w:sz w:val="24"/>
        </w:rPr>
        <w:t>Вирішити наведені нижче ситуації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</w:p>
    <w:p w:rsidR="00F61D18" w:rsidRPr="0082734C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Задача №</w:t>
      </w:r>
      <w:r w:rsidRPr="0082734C">
        <w:rPr>
          <w:rFonts w:ascii="Bookman Old Style" w:hAnsi="Bookman Old Style"/>
          <w:spacing w:val="-10"/>
        </w:rPr>
        <w:t>1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Договірна ціна виробу 400 гривень. Виріб є підакцизним. Акцизний подато</w:t>
      </w:r>
      <w:r>
        <w:rPr>
          <w:rFonts w:ascii="Bookman Old Style" w:hAnsi="Bookman Old Style"/>
        </w:rPr>
        <w:t>к включений у відпускну ціну – 16</w:t>
      </w:r>
      <w:r w:rsidRPr="0082734C">
        <w:rPr>
          <w:rFonts w:ascii="Bookman Old Style" w:hAnsi="Bookman Old Style"/>
        </w:rPr>
        <w:t xml:space="preserve"> гривень. Знайти відпускну ціну виробу, включаючи акцизний податок і ПДВ.</w:t>
      </w:r>
    </w:p>
    <w:p w:rsidR="00F61D18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</w:p>
    <w:p w:rsidR="00F61D18" w:rsidRPr="0082734C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Задача№</w:t>
      </w:r>
      <w:r w:rsidRPr="0082734C">
        <w:rPr>
          <w:rFonts w:ascii="Bookman Old Style" w:hAnsi="Bookman Old Style"/>
          <w:spacing w:val="-10"/>
        </w:rPr>
        <w:t>2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На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підставі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даних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таблиці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вирахувати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акцизний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податок,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скласти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розрахунок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на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бланку встановленої форми та вказати терміни сплати в бюджет.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  <w:sz w:val="20"/>
        </w:rPr>
      </w:pPr>
    </w:p>
    <w:tbl>
      <w:tblPr>
        <w:tblStyle w:val="TableNormal"/>
        <w:tblW w:w="9416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8"/>
        <w:gridCol w:w="2880"/>
        <w:gridCol w:w="3074"/>
        <w:gridCol w:w="1984"/>
      </w:tblGrid>
      <w:tr w:rsidR="00F61D18" w:rsidRPr="0082734C" w:rsidTr="00E65F9E">
        <w:trPr>
          <w:trHeight w:val="551"/>
        </w:trPr>
        <w:tc>
          <w:tcPr>
            <w:tcW w:w="1478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68" w:lineRule="exact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82734C">
              <w:rPr>
                <w:rFonts w:ascii="Bookman Old Style" w:hAnsi="Bookman Old Style"/>
                <w:spacing w:val="-2"/>
                <w:sz w:val="24"/>
              </w:rPr>
              <w:t>Покупці</w:t>
            </w:r>
            <w:proofErr w:type="spellEnd"/>
          </w:p>
        </w:tc>
        <w:tc>
          <w:tcPr>
            <w:tcW w:w="2880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68" w:lineRule="exact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82734C">
              <w:rPr>
                <w:rFonts w:ascii="Bookman Old Style" w:hAnsi="Bookman Old Style"/>
                <w:sz w:val="24"/>
              </w:rPr>
              <w:t>Вид</w:t>
            </w:r>
            <w:proofErr w:type="spellEnd"/>
            <w:r w:rsidRPr="0082734C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proofErr w:type="spellStart"/>
            <w:r w:rsidRPr="0082734C">
              <w:rPr>
                <w:rFonts w:ascii="Bookman Old Style" w:hAnsi="Bookman Old Style"/>
                <w:spacing w:val="-2"/>
                <w:sz w:val="24"/>
              </w:rPr>
              <w:t>продукції</w:t>
            </w:r>
            <w:proofErr w:type="spellEnd"/>
          </w:p>
        </w:tc>
        <w:tc>
          <w:tcPr>
            <w:tcW w:w="3074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68" w:lineRule="exact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82734C">
              <w:rPr>
                <w:rFonts w:ascii="Bookman Old Style" w:hAnsi="Bookman Old Style"/>
                <w:sz w:val="24"/>
              </w:rPr>
              <w:t>Кількість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82734C">
              <w:rPr>
                <w:rFonts w:ascii="Bookman Old Style" w:hAnsi="Bookman Old Style"/>
                <w:spacing w:val="-2"/>
                <w:sz w:val="24"/>
              </w:rPr>
              <w:t>реалізованої</w:t>
            </w:r>
            <w:proofErr w:type="spellEnd"/>
          </w:p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64" w:lineRule="exact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82734C">
              <w:rPr>
                <w:rFonts w:ascii="Bookman Old Style" w:hAnsi="Bookman Old Style"/>
                <w:sz w:val="24"/>
              </w:rPr>
              <w:t>продукції</w:t>
            </w:r>
            <w:proofErr w:type="spellEnd"/>
            <w:r w:rsidRPr="0082734C">
              <w:rPr>
                <w:rFonts w:ascii="Bookman Old Style" w:hAnsi="Bookman Old Style"/>
                <w:sz w:val="24"/>
              </w:rPr>
              <w:t>,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82734C">
              <w:rPr>
                <w:rFonts w:ascii="Bookman Old Style" w:hAnsi="Bookman Old Style"/>
                <w:spacing w:val="-2"/>
                <w:sz w:val="24"/>
              </w:rPr>
              <w:t>літрів</w:t>
            </w:r>
            <w:proofErr w:type="spellEnd"/>
          </w:p>
        </w:tc>
        <w:tc>
          <w:tcPr>
            <w:tcW w:w="1984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68" w:lineRule="exact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82734C">
              <w:rPr>
                <w:rFonts w:ascii="Bookman Old Style" w:hAnsi="Bookman Old Style"/>
                <w:sz w:val="24"/>
              </w:rPr>
              <w:t>Дата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82734C">
              <w:rPr>
                <w:rFonts w:ascii="Bookman Old Style" w:hAnsi="Bookman Old Style"/>
                <w:sz w:val="24"/>
              </w:rPr>
              <w:t>оплати</w:t>
            </w:r>
            <w:proofErr w:type="spellEnd"/>
            <w:r w:rsidRPr="0082734C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proofErr w:type="spellStart"/>
            <w:r w:rsidRPr="0082734C">
              <w:rPr>
                <w:rFonts w:ascii="Bookman Old Style" w:hAnsi="Bookman Old Style"/>
                <w:spacing w:val="-2"/>
                <w:sz w:val="24"/>
              </w:rPr>
              <w:t>рахунків</w:t>
            </w:r>
            <w:proofErr w:type="spellEnd"/>
          </w:p>
        </w:tc>
      </w:tr>
      <w:tr w:rsidR="00F61D18" w:rsidRPr="0082734C" w:rsidTr="00E65F9E">
        <w:trPr>
          <w:trHeight w:val="276"/>
        </w:trPr>
        <w:tc>
          <w:tcPr>
            <w:tcW w:w="1478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10"/>
                <w:sz w:val="24"/>
              </w:rPr>
              <w:t>А</w:t>
            </w:r>
          </w:p>
        </w:tc>
        <w:tc>
          <w:tcPr>
            <w:tcW w:w="2880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82734C">
              <w:rPr>
                <w:rFonts w:ascii="Bookman Old Style" w:hAnsi="Bookman Old Style"/>
                <w:sz w:val="24"/>
              </w:rPr>
              <w:t>Горілка</w:t>
            </w:r>
            <w:proofErr w:type="spellEnd"/>
            <w:r w:rsidRPr="0082734C">
              <w:rPr>
                <w:rFonts w:ascii="Bookman Old Style" w:hAnsi="Bookman Old Style"/>
                <w:sz w:val="24"/>
              </w:rPr>
              <w:t>(40%</w:t>
            </w:r>
            <w:r w:rsidRPr="0082734C">
              <w:rPr>
                <w:rFonts w:ascii="Bookman Old Style" w:hAnsi="Bookman Old Style"/>
                <w:spacing w:val="-2"/>
                <w:sz w:val="24"/>
              </w:rPr>
              <w:t>спирту)</w:t>
            </w:r>
          </w:p>
        </w:tc>
        <w:tc>
          <w:tcPr>
            <w:tcW w:w="3074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4"/>
                <w:sz w:val="24"/>
              </w:rPr>
              <w:t>1200</w:t>
            </w:r>
          </w:p>
        </w:tc>
        <w:tc>
          <w:tcPr>
            <w:tcW w:w="1984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2"/>
                <w:sz w:val="24"/>
              </w:rPr>
              <w:t>04.03</w:t>
            </w:r>
          </w:p>
        </w:tc>
      </w:tr>
      <w:tr w:rsidR="00F61D18" w:rsidRPr="0082734C" w:rsidTr="00E65F9E">
        <w:trPr>
          <w:trHeight w:val="278"/>
        </w:trPr>
        <w:tc>
          <w:tcPr>
            <w:tcW w:w="1478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8" w:lineRule="exact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10"/>
                <w:sz w:val="24"/>
              </w:rPr>
              <w:t>Б</w:t>
            </w:r>
          </w:p>
        </w:tc>
        <w:tc>
          <w:tcPr>
            <w:tcW w:w="2880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8" w:lineRule="exact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82734C">
              <w:rPr>
                <w:rFonts w:ascii="Bookman Old Style" w:hAnsi="Bookman Old Style"/>
                <w:sz w:val="24"/>
              </w:rPr>
              <w:t>Лікер</w:t>
            </w:r>
            <w:proofErr w:type="spellEnd"/>
            <w:r w:rsidRPr="0082734C">
              <w:rPr>
                <w:rFonts w:ascii="Bookman Old Style" w:hAnsi="Bookman Old Style"/>
                <w:sz w:val="24"/>
              </w:rPr>
              <w:t>(25%</w:t>
            </w:r>
            <w:r w:rsidRPr="0082734C"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proofErr w:type="spellStart"/>
            <w:r w:rsidRPr="0082734C">
              <w:rPr>
                <w:rFonts w:ascii="Bookman Old Style" w:hAnsi="Bookman Old Style"/>
                <w:spacing w:val="-2"/>
                <w:sz w:val="24"/>
              </w:rPr>
              <w:t>спирту</w:t>
            </w:r>
            <w:proofErr w:type="spellEnd"/>
            <w:r w:rsidRPr="0082734C">
              <w:rPr>
                <w:rFonts w:ascii="Bookman Old Style" w:hAnsi="Bookman Old Style"/>
                <w:spacing w:val="-2"/>
                <w:sz w:val="24"/>
              </w:rPr>
              <w:t>)</w:t>
            </w:r>
          </w:p>
        </w:tc>
        <w:tc>
          <w:tcPr>
            <w:tcW w:w="3074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8" w:lineRule="exact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5"/>
                <w:sz w:val="24"/>
              </w:rPr>
              <w:t>810</w:t>
            </w:r>
          </w:p>
        </w:tc>
        <w:tc>
          <w:tcPr>
            <w:tcW w:w="1984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8" w:lineRule="exact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2"/>
                <w:sz w:val="24"/>
              </w:rPr>
              <w:t>10.03</w:t>
            </w:r>
          </w:p>
        </w:tc>
      </w:tr>
      <w:tr w:rsidR="00F61D18" w:rsidRPr="0082734C" w:rsidTr="00E65F9E">
        <w:trPr>
          <w:trHeight w:val="275"/>
        </w:trPr>
        <w:tc>
          <w:tcPr>
            <w:tcW w:w="1478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10"/>
                <w:sz w:val="24"/>
              </w:rPr>
              <w:t>В</w:t>
            </w:r>
          </w:p>
        </w:tc>
        <w:tc>
          <w:tcPr>
            <w:tcW w:w="2880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82734C">
              <w:rPr>
                <w:rFonts w:ascii="Bookman Old Style" w:hAnsi="Bookman Old Style"/>
                <w:sz w:val="24"/>
              </w:rPr>
              <w:t>Коньяк</w:t>
            </w:r>
            <w:proofErr w:type="spellEnd"/>
            <w:r w:rsidRPr="0082734C">
              <w:rPr>
                <w:rFonts w:ascii="Bookman Old Style" w:hAnsi="Bookman Old Style"/>
                <w:sz w:val="24"/>
              </w:rPr>
              <w:t>(42%</w:t>
            </w:r>
            <w:r w:rsidRPr="0082734C">
              <w:rPr>
                <w:rFonts w:ascii="Bookman Old Style" w:hAnsi="Bookman Old Style"/>
                <w:spacing w:val="-2"/>
                <w:sz w:val="24"/>
              </w:rPr>
              <w:t>спирту)</w:t>
            </w:r>
          </w:p>
        </w:tc>
        <w:tc>
          <w:tcPr>
            <w:tcW w:w="3074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4"/>
                <w:sz w:val="24"/>
              </w:rPr>
              <w:t>1400</w:t>
            </w:r>
          </w:p>
        </w:tc>
        <w:tc>
          <w:tcPr>
            <w:tcW w:w="1984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2"/>
                <w:sz w:val="24"/>
              </w:rPr>
              <w:t>14.03</w:t>
            </w:r>
          </w:p>
        </w:tc>
      </w:tr>
    </w:tbl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Ставка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акцизного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податку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42,12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грн.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за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1л.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  <w:spacing w:val="-4"/>
        </w:rPr>
        <w:t>100%</w:t>
      </w:r>
    </w:p>
    <w:p w:rsidR="00F61D18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</w:p>
    <w:p w:rsidR="00F61D18" w:rsidRPr="0082734C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Задача №</w:t>
      </w:r>
      <w:r w:rsidRPr="0082734C">
        <w:rPr>
          <w:rFonts w:ascii="Bookman Old Style" w:hAnsi="Bookman Old Style"/>
          <w:spacing w:val="-10"/>
        </w:rPr>
        <w:t>3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Визначити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суми ввізного мита, митних зборів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та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ПДВ, які повинно сплатити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в бюджет мале підприємство, виходячи з таких даних: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  <w:sz w:val="20"/>
        </w:rPr>
      </w:pPr>
    </w:p>
    <w:tbl>
      <w:tblPr>
        <w:tblStyle w:val="TableNormal"/>
        <w:tblW w:w="9416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9"/>
        <w:gridCol w:w="1639"/>
        <w:gridCol w:w="2268"/>
      </w:tblGrid>
      <w:tr w:rsidR="00F61D18" w:rsidRPr="0082734C" w:rsidTr="00E65F9E">
        <w:trPr>
          <w:trHeight w:val="551"/>
        </w:trPr>
        <w:tc>
          <w:tcPr>
            <w:tcW w:w="5509" w:type="dxa"/>
          </w:tcPr>
          <w:p w:rsidR="00F61D18" w:rsidRPr="0016600E" w:rsidRDefault="00F61D18" w:rsidP="00E65F9E">
            <w:pPr>
              <w:pStyle w:val="TableParagraph"/>
              <w:tabs>
                <w:tab w:val="left" w:pos="10206"/>
              </w:tabs>
              <w:spacing w:line="268" w:lineRule="exact"/>
              <w:ind w:firstLine="202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6600E">
              <w:rPr>
                <w:rFonts w:ascii="Bookman Old Style" w:hAnsi="Bookman Old Style"/>
                <w:spacing w:val="-2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1639" w:type="dxa"/>
          </w:tcPr>
          <w:p w:rsidR="00F61D18" w:rsidRPr="0016600E" w:rsidRDefault="00F61D18" w:rsidP="00E65F9E">
            <w:pPr>
              <w:pStyle w:val="TableParagraph"/>
              <w:tabs>
                <w:tab w:val="left" w:pos="10206"/>
              </w:tabs>
              <w:spacing w:line="268" w:lineRule="exact"/>
              <w:ind w:firstLine="202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6600E">
              <w:rPr>
                <w:rFonts w:ascii="Bookman Old Style" w:hAnsi="Bookman Old Style"/>
                <w:sz w:val="16"/>
                <w:szCs w:val="16"/>
              </w:rPr>
              <w:t>Одиниця</w:t>
            </w:r>
            <w:proofErr w:type="spellEnd"/>
            <w:r w:rsidRPr="001660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6600E">
              <w:rPr>
                <w:rFonts w:ascii="Bookman Old Style" w:hAnsi="Bookman Old Style"/>
                <w:spacing w:val="-2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268" w:type="dxa"/>
          </w:tcPr>
          <w:p w:rsidR="00F61D18" w:rsidRPr="0016600E" w:rsidRDefault="00F61D18" w:rsidP="00E65F9E">
            <w:pPr>
              <w:pStyle w:val="TableParagraph"/>
              <w:tabs>
                <w:tab w:val="left" w:pos="10206"/>
              </w:tabs>
              <w:spacing w:line="268" w:lineRule="exact"/>
              <w:ind w:firstLine="202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6600E">
              <w:rPr>
                <w:rFonts w:ascii="Bookman Old Style" w:hAnsi="Bookman Old Style"/>
                <w:sz w:val="16"/>
                <w:szCs w:val="16"/>
              </w:rPr>
              <w:t>Згідно</w:t>
            </w:r>
            <w:proofErr w:type="spellEnd"/>
            <w:r w:rsidRPr="001660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6600E">
              <w:rPr>
                <w:rFonts w:ascii="Bookman Old Style" w:hAnsi="Bookman Old Style"/>
                <w:sz w:val="16"/>
                <w:szCs w:val="16"/>
              </w:rPr>
              <w:t>даних</w:t>
            </w:r>
            <w:proofErr w:type="spellEnd"/>
            <w:r w:rsidRPr="001660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6600E">
              <w:rPr>
                <w:rFonts w:ascii="Bookman Old Style" w:hAnsi="Bookman Old Style"/>
                <w:spacing w:val="-2"/>
                <w:sz w:val="16"/>
                <w:szCs w:val="16"/>
              </w:rPr>
              <w:t>митної</w:t>
            </w:r>
            <w:proofErr w:type="spellEnd"/>
          </w:p>
          <w:p w:rsidR="00F61D18" w:rsidRPr="0016600E" w:rsidRDefault="00F61D18" w:rsidP="00E65F9E">
            <w:pPr>
              <w:pStyle w:val="TableParagraph"/>
              <w:tabs>
                <w:tab w:val="left" w:pos="10206"/>
              </w:tabs>
              <w:spacing w:line="264" w:lineRule="exact"/>
              <w:ind w:firstLine="202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6600E">
              <w:rPr>
                <w:rFonts w:ascii="Bookman Old Style" w:hAnsi="Bookman Old Style"/>
                <w:spacing w:val="-2"/>
                <w:sz w:val="16"/>
                <w:szCs w:val="16"/>
              </w:rPr>
              <w:t>декларації</w:t>
            </w:r>
            <w:proofErr w:type="spellEnd"/>
          </w:p>
        </w:tc>
      </w:tr>
      <w:tr w:rsidR="00F61D18" w:rsidRPr="0082734C" w:rsidTr="00E65F9E">
        <w:trPr>
          <w:trHeight w:val="275"/>
        </w:trPr>
        <w:tc>
          <w:tcPr>
            <w:tcW w:w="5509" w:type="dxa"/>
          </w:tcPr>
          <w:p w:rsidR="00F61D18" w:rsidRPr="0082734C" w:rsidRDefault="00F61D18" w:rsidP="00E65F9E">
            <w:pPr>
              <w:pStyle w:val="TableParagraph"/>
              <w:numPr>
                <w:ilvl w:val="0"/>
                <w:numId w:val="5"/>
              </w:numPr>
              <w:tabs>
                <w:tab w:val="left" w:pos="911"/>
                <w:tab w:val="left" w:pos="10206"/>
              </w:tabs>
              <w:spacing w:line="256" w:lineRule="exact"/>
              <w:ind w:left="0" w:firstLine="283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82734C">
              <w:rPr>
                <w:rFonts w:ascii="Bookman Old Style" w:hAnsi="Bookman Old Style"/>
                <w:sz w:val="24"/>
              </w:rPr>
              <w:t>Вартість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82734C">
              <w:rPr>
                <w:rFonts w:ascii="Bookman Old Style" w:hAnsi="Bookman Old Style"/>
                <w:sz w:val="24"/>
              </w:rPr>
              <w:t>придбаних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82734C">
              <w:rPr>
                <w:rFonts w:ascii="Bookman Old Style" w:hAnsi="Bookman Old Style"/>
                <w:sz w:val="24"/>
              </w:rPr>
              <w:t>імпортних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82734C">
              <w:rPr>
                <w:rFonts w:ascii="Bookman Old Style" w:hAnsi="Bookman Old Style"/>
                <w:spacing w:val="-2"/>
                <w:sz w:val="24"/>
              </w:rPr>
              <w:t>товарів</w:t>
            </w:r>
            <w:proofErr w:type="spellEnd"/>
          </w:p>
        </w:tc>
        <w:tc>
          <w:tcPr>
            <w:tcW w:w="1639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02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</w:rPr>
              <w:t>д</w:t>
            </w:r>
            <w:r w:rsidRPr="0082734C">
              <w:rPr>
                <w:rFonts w:ascii="Bookman Old Style" w:hAnsi="Bookman Old Style"/>
                <w:sz w:val="24"/>
              </w:rPr>
              <w:t>ол</w:t>
            </w:r>
            <w:proofErr w:type="spellEnd"/>
            <w:proofErr w:type="gramEnd"/>
            <w:r w:rsidRPr="0082734C">
              <w:rPr>
                <w:rFonts w:ascii="Bookman Old Style" w:hAnsi="Bookman Old Style"/>
                <w:sz w:val="24"/>
              </w:rPr>
              <w:t xml:space="preserve">. </w:t>
            </w:r>
            <w:r w:rsidRPr="0082734C">
              <w:rPr>
                <w:rFonts w:ascii="Bookman Old Style" w:hAnsi="Bookman Old Style"/>
                <w:spacing w:val="-5"/>
                <w:sz w:val="24"/>
              </w:rPr>
              <w:t>США</w:t>
            </w:r>
          </w:p>
        </w:tc>
        <w:tc>
          <w:tcPr>
            <w:tcW w:w="2268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02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4"/>
                <w:sz w:val="24"/>
              </w:rPr>
              <w:t>4700</w:t>
            </w:r>
          </w:p>
        </w:tc>
      </w:tr>
      <w:tr w:rsidR="00F61D18" w:rsidRPr="0082734C" w:rsidTr="00E65F9E">
        <w:trPr>
          <w:trHeight w:val="275"/>
        </w:trPr>
        <w:tc>
          <w:tcPr>
            <w:tcW w:w="5509" w:type="dxa"/>
          </w:tcPr>
          <w:p w:rsidR="00F61D18" w:rsidRPr="00F61D18" w:rsidRDefault="00F61D18" w:rsidP="00E65F9E">
            <w:pPr>
              <w:pStyle w:val="TableParagraph"/>
              <w:tabs>
                <w:tab w:val="left" w:pos="911"/>
                <w:tab w:val="left" w:pos="10206"/>
              </w:tabs>
              <w:spacing w:line="256" w:lineRule="exact"/>
              <w:ind w:firstLine="283"/>
              <w:jc w:val="both"/>
              <w:rPr>
                <w:rFonts w:ascii="Bookman Old Style" w:hAnsi="Bookman Old Style"/>
                <w:sz w:val="24"/>
                <w:lang w:val="ru-RU"/>
              </w:rPr>
            </w:pPr>
            <w:r w:rsidRPr="00F61D18">
              <w:rPr>
                <w:rFonts w:ascii="Bookman Old Style" w:hAnsi="Bookman Old Style"/>
                <w:sz w:val="24"/>
                <w:lang w:val="ru-RU"/>
              </w:rPr>
              <w:t xml:space="preserve">2. Ставка </w:t>
            </w:r>
            <w:proofErr w:type="spellStart"/>
            <w:r w:rsidRPr="00F61D18">
              <w:rPr>
                <w:rFonts w:ascii="Bookman Old Style" w:hAnsi="Bookman Old Style"/>
                <w:sz w:val="24"/>
                <w:lang w:val="ru-RU"/>
              </w:rPr>
              <w:t>мита</w:t>
            </w:r>
            <w:proofErr w:type="spellEnd"/>
            <w:r w:rsidRPr="00F61D18">
              <w:rPr>
                <w:rFonts w:ascii="Bookman Old Style" w:hAnsi="Bookman Old Style"/>
                <w:sz w:val="24"/>
                <w:lang w:val="ru-RU"/>
              </w:rPr>
              <w:t xml:space="preserve"> за </w:t>
            </w:r>
            <w:proofErr w:type="spellStart"/>
            <w:r w:rsidRPr="00F61D18">
              <w:rPr>
                <w:rFonts w:ascii="Bookman Old Style" w:hAnsi="Bookman Old Style"/>
                <w:sz w:val="24"/>
                <w:lang w:val="ru-RU"/>
              </w:rPr>
              <w:t>єдиним</w:t>
            </w:r>
            <w:proofErr w:type="spellEnd"/>
            <w:r w:rsidRPr="00F61D18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proofErr w:type="spellStart"/>
            <w:r w:rsidRPr="00F61D18">
              <w:rPr>
                <w:rFonts w:ascii="Bookman Old Style" w:hAnsi="Bookman Old Style"/>
                <w:sz w:val="24"/>
                <w:lang w:val="ru-RU"/>
              </w:rPr>
              <w:t>митним</w:t>
            </w:r>
            <w:proofErr w:type="spellEnd"/>
            <w:r w:rsidRPr="00F61D18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r w:rsidRPr="00F61D18">
              <w:rPr>
                <w:rFonts w:ascii="Bookman Old Style" w:hAnsi="Bookman Old Style"/>
                <w:spacing w:val="-2"/>
                <w:sz w:val="24"/>
                <w:lang w:val="ru-RU"/>
              </w:rPr>
              <w:t>тарифом</w:t>
            </w:r>
          </w:p>
        </w:tc>
        <w:tc>
          <w:tcPr>
            <w:tcW w:w="1639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02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10"/>
                <w:sz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02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5"/>
                <w:sz w:val="24"/>
              </w:rPr>
              <w:t>20</w:t>
            </w:r>
          </w:p>
        </w:tc>
      </w:tr>
      <w:tr w:rsidR="00F61D18" w:rsidRPr="0082734C" w:rsidTr="00E65F9E">
        <w:trPr>
          <w:trHeight w:val="275"/>
        </w:trPr>
        <w:tc>
          <w:tcPr>
            <w:tcW w:w="5509" w:type="dxa"/>
          </w:tcPr>
          <w:p w:rsidR="00F61D18" w:rsidRPr="0082734C" w:rsidRDefault="00F61D18" w:rsidP="00E65F9E">
            <w:pPr>
              <w:pStyle w:val="TableParagraph"/>
              <w:numPr>
                <w:ilvl w:val="0"/>
                <w:numId w:val="6"/>
              </w:numPr>
              <w:tabs>
                <w:tab w:val="left" w:pos="911"/>
                <w:tab w:val="left" w:pos="10206"/>
              </w:tabs>
              <w:spacing w:line="256" w:lineRule="exact"/>
              <w:ind w:left="0" w:firstLine="283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82734C">
              <w:rPr>
                <w:rFonts w:ascii="Bookman Old Style" w:hAnsi="Bookman Old Style"/>
                <w:sz w:val="24"/>
              </w:rPr>
              <w:t>Ставка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82734C">
              <w:rPr>
                <w:rFonts w:ascii="Bookman Old Style" w:hAnsi="Bookman Old Style"/>
                <w:sz w:val="24"/>
              </w:rPr>
              <w:t>митного</w:t>
            </w:r>
            <w:proofErr w:type="spellEnd"/>
            <w:r w:rsidRPr="0082734C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4"/>
                <w:sz w:val="24"/>
              </w:rPr>
              <w:t>збору</w:t>
            </w:r>
            <w:proofErr w:type="spellEnd"/>
          </w:p>
        </w:tc>
        <w:tc>
          <w:tcPr>
            <w:tcW w:w="1639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02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10"/>
                <w:sz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02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4"/>
                <w:sz w:val="24"/>
              </w:rPr>
              <w:t>0,15</w:t>
            </w:r>
          </w:p>
        </w:tc>
      </w:tr>
      <w:tr w:rsidR="00F61D18" w:rsidRPr="0082734C" w:rsidTr="00E65F9E">
        <w:trPr>
          <w:trHeight w:val="553"/>
        </w:trPr>
        <w:tc>
          <w:tcPr>
            <w:tcW w:w="5509" w:type="dxa"/>
          </w:tcPr>
          <w:p w:rsidR="00F61D18" w:rsidRPr="00F61D18" w:rsidRDefault="00F61D18" w:rsidP="00E65F9E">
            <w:pPr>
              <w:pStyle w:val="TableParagraph"/>
              <w:numPr>
                <w:ilvl w:val="0"/>
                <w:numId w:val="6"/>
              </w:numPr>
              <w:tabs>
                <w:tab w:val="left" w:pos="911"/>
                <w:tab w:val="left" w:pos="10206"/>
              </w:tabs>
              <w:spacing w:line="270" w:lineRule="exact"/>
              <w:ind w:left="0" w:firstLine="283"/>
              <w:jc w:val="both"/>
              <w:rPr>
                <w:rFonts w:ascii="Bookman Old Style" w:hAnsi="Bookman Old Style"/>
                <w:sz w:val="24"/>
                <w:lang w:val="ru-RU"/>
              </w:rPr>
            </w:pPr>
            <w:proofErr w:type="spellStart"/>
            <w:r w:rsidRPr="00F61D18">
              <w:rPr>
                <w:rFonts w:ascii="Bookman Old Style" w:hAnsi="Bookman Old Style"/>
                <w:sz w:val="24"/>
                <w:lang w:val="ru-RU"/>
              </w:rPr>
              <w:t>Виручка</w:t>
            </w:r>
            <w:proofErr w:type="spellEnd"/>
            <w:r w:rsidRPr="00F61D18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proofErr w:type="spellStart"/>
            <w:r w:rsidRPr="00F61D18">
              <w:rPr>
                <w:rFonts w:ascii="Bookman Old Style" w:hAnsi="Bookman Old Style"/>
                <w:sz w:val="24"/>
                <w:lang w:val="ru-RU"/>
              </w:rPr>
              <w:t>від</w:t>
            </w:r>
            <w:proofErr w:type="spellEnd"/>
            <w:r w:rsidRPr="00F61D18">
              <w:rPr>
                <w:rFonts w:ascii="Bookman Old Style" w:hAnsi="Bookman Old Style"/>
                <w:sz w:val="24"/>
                <w:lang w:val="ru-RU"/>
              </w:rPr>
              <w:t xml:space="preserve"> перепродажу </w:t>
            </w:r>
            <w:proofErr w:type="spellStart"/>
            <w:r w:rsidRPr="00F61D18">
              <w:rPr>
                <w:rFonts w:ascii="Bookman Old Style" w:hAnsi="Bookman Old Style"/>
                <w:sz w:val="24"/>
                <w:lang w:val="ru-RU"/>
              </w:rPr>
              <w:t>імпортних</w:t>
            </w:r>
            <w:proofErr w:type="spellEnd"/>
            <w:r w:rsidRPr="00F61D18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proofErr w:type="spellStart"/>
            <w:r w:rsidRPr="00F61D18">
              <w:rPr>
                <w:rFonts w:ascii="Bookman Old Style" w:hAnsi="Bookman Old Style"/>
                <w:sz w:val="24"/>
                <w:lang w:val="ru-RU"/>
              </w:rPr>
              <w:t>товарів</w:t>
            </w:r>
            <w:proofErr w:type="spellEnd"/>
            <w:r w:rsidRPr="00F61D18">
              <w:rPr>
                <w:rFonts w:ascii="Bookman Old Style" w:hAnsi="Bookman Old Style"/>
                <w:sz w:val="24"/>
                <w:lang w:val="ru-RU"/>
              </w:rPr>
              <w:t xml:space="preserve"> </w:t>
            </w:r>
            <w:proofErr w:type="gramStart"/>
            <w:r w:rsidRPr="00F61D18">
              <w:rPr>
                <w:rFonts w:ascii="Bookman Old Style" w:hAnsi="Bookman Old Style"/>
                <w:spacing w:val="-10"/>
                <w:sz w:val="24"/>
                <w:lang w:val="ru-RU"/>
              </w:rPr>
              <w:t>в</w:t>
            </w:r>
            <w:proofErr w:type="gramEnd"/>
            <w:r w:rsidRPr="00F61D18">
              <w:rPr>
                <w:rFonts w:ascii="Bookman Old Style" w:hAnsi="Bookman Old Style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F61D18">
              <w:rPr>
                <w:rFonts w:ascii="Bookman Old Style" w:hAnsi="Bookman Old Style"/>
                <w:spacing w:val="-2"/>
                <w:sz w:val="24"/>
                <w:lang w:val="ru-RU"/>
              </w:rPr>
              <w:t>Україні</w:t>
            </w:r>
            <w:proofErr w:type="spellEnd"/>
          </w:p>
        </w:tc>
        <w:tc>
          <w:tcPr>
            <w:tcW w:w="1639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70" w:lineRule="exact"/>
              <w:ind w:firstLine="202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pacing w:val="-4"/>
                <w:sz w:val="24"/>
              </w:rPr>
              <w:t>г</w:t>
            </w:r>
            <w:r w:rsidRPr="0082734C">
              <w:rPr>
                <w:rFonts w:ascii="Bookman Old Style" w:hAnsi="Bookman Old Style"/>
                <w:spacing w:val="-4"/>
                <w:sz w:val="24"/>
              </w:rPr>
              <w:t>рн</w:t>
            </w:r>
            <w:proofErr w:type="spellEnd"/>
            <w:proofErr w:type="gramEnd"/>
            <w:r w:rsidRPr="0082734C">
              <w:rPr>
                <w:rFonts w:ascii="Bookman Old Style" w:hAnsi="Bookman Old Style"/>
                <w:spacing w:val="-4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70" w:lineRule="exact"/>
              <w:ind w:firstLine="202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2"/>
                <w:sz w:val="24"/>
              </w:rPr>
              <w:t>91600</w:t>
            </w:r>
          </w:p>
        </w:tc>
      </w:tr>
    </w:tbl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Примітка: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курс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НБУ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1дол.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США –</w:t>
      </w:r>
      <w:r>
        <w:rPr>
          <w:rFonts w:ascii="Bookman Old Style" w:hAnsi="Bookman Old Style"/>
        </w:rPr>
        <w:t xml:space="preserve"> на момент розв’язання завдання.</w:t>
      </w:r>
    </w:p>
    <w:p w:rsidR="00F61D18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</w:p>
    <w:p w:rsidR="00F61D18" w:rsidRPr="0082734C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 xml:space="preserve">Задача </w:t>
      </w:r>
      <w:r w:rsidRPr="0082734C">
        <w:rPr>
          <w:rFonts w:ascii="Bookman Old Style" w:hAnsi="Bookman Old Style"/>
          <w:spacing w:val="-5"/>
        </w:rPr>
        <w:t>№4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Підприємство придбало по імпорту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 xml:space="preserve">товар вартістю </w:t>
      </w:r>
      <w:r>
        <w:rPr>
          <w:rFonts w:ascii="Bookman Old Style" w:hAnsi="Bookman Old Style"/>
        </w:rPr>
        <w:t>7</w:t>
      </w:r>
      <w:r w:rsidRPr="0082734C">
        <w:rPr>
          <w:rFonts w:ascii="Bookman Old Style" w:hAnsi="Bookman Old Style"/>
        </w:rPr>
        <w:t xml:space="preserve">5000 доларів, митний збір – 0,2 %, мито – 20%, акцизний податок – </w:t>
      </w:r>
      <w:r>
        <w:rPr>
          <w:rFonts w:ascii="Bookman Old Style" w:hAnsi="Bookman Old Style"/>
        </w:rPr>
        <w:t>15%. Розрахувати акцизний податок,</w:t>
      </w:r>
      <w:r w:rsidRPr="0016600E"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курс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НБУ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1дол.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США –</w:t>
      </w:r>
      <w:r>
        <w:rPr>
          <w:rFonts w:ascii="Bookman Old Style" w:hAnsi="Bookman Old Style"/>
        </w:rPr>
        <w:t xml:space="preserve"> на момент розв’язання завдання.</w:t>
      </w:r>
    </w:p>
    <w:p w:rsidR="00F61D18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</w:p>
    <w:p w:rsidR="00F61D18" w:rsidRPr="0082734C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 xml:space="preserve">Задача </w:t>
      </w:r>
      <w:r w:rsidRPr="0082734C">
        <w:rPr>
          <w:rFonts w:ascii="Bookman Old Style" w:hAnsi="Bookman Old Style"/>
          <w:spacing w:val="-5"/>
        </w:rPr>
        <w:t>№5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 xml:space="preserve">Підприємство ввозить на митну територію України 1 тис. плашок горілки (0,5л, 40%), контрактна вартість якої 2 тис. доларів США. Визначити суму </w:t>
      </w:r>
      <w:r w:rsidRPr="0082734C">
        <w:rPr>
          <w:rFonts w:ascii="Bookman Old Style" w:hAnsi="Bookman Old Style"/>
        </w:rPr>
        <w:lastRenderedPageBreak/>
        <w:t>мита, АП і ПДВ, які підлягають сплаті до бюджету (ставка мита – 7,5 євро за л100 % спирту).</w:t>
      </w:r>
    </w:p>
    <w:p w:rsidR="00F61D18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</w:p>
    <w:p w:rsidR="00F61D18" w:rsidRPr="0082734C" w:rsidRDefault="00F61D18" w:rsidP="00E65F9E">
      <w:pPr>
        <w:pStyle w:val="Heading2"/>
        <w:tabs>
          <w:tab w:val="left" w:pos="10206"/>
        </w:tabs>
        <w:ind w:left="0"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 xml:space="preserve">Задача </w:t>
      </w:r>
      <w:r w:rsidRPr="0082734C">
        <w:rPr>
          <w:rFonts w:ascii="Bookman Old Style" w:hAnsi="Bookman Old Style"/>
          <w:spacing w:val="-5"/>
        </w:rPr>
        <w:t>№6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Підприємство ввозить в Україну автомобіль вартістю 28000 доларів США. Вартість транспортування, страхування та брокерські послуги становлять 3000 доларів США. Об’єм циліндрів двигуна 1590 куб. см.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Курс НБУ на день оформлення вантаж</w:t>
      </w:r>
      <w:r>
        <w:rPr>
          <w:rFonts w:ascii="Bookman Old Style" w:hAnsi="Bookman Old Style"/>
        </w:rPr>
        <w:t>но-митної декларації становив 38</w:t>
      </w:r>
      <w:r w:rsidRPr="0082734C">
        <w:rPr>
          <w:rFonts w:ascii="Bookman Old Style" w:hAnsi="Bookman Old Style"/>
        </w:rPr>
        <w:t>,5 грн. за 1 дол.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 xml:space="preserve">США. Ставка акцизного податку – 0,1 євро за 1 </w:t>
      </w:r>
      <w:proofErr w:type="spellStart"/>
      <w:r w:rsidRPr="0082734C">
        <w:rPr>
          <w:rFonts w:ascii="Bookman Old Style" w:hAnsi="Bookman Old Style"/>
        </w:rPr>
        <w:t>куб.см</w:t>
      </w:r>
      <w:proofErr w:type="spellEnd"/>
      <w:r w:rsidRPr="0082734C">
        <w:rPr>
          <w:rFonts w:ascii="Bookman Old Style" w:hAnsi="Bookman Old Style"/>
        </w:rPr>
        <w:t>. Ставка специфічного ввізного мита – 0,15 євро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за</w:t>
      </w:r>
      <w:r>
        <w:rPr>
          <w:rFonts w:ascii="Bookman Old Style" w:hAnsi="Bookman Old Style"/>
        </w:rPr>
        <w:t xml:space="preserve"> </w:t>
      </w:r>
      <w:proofErr w:type="spellStart"/>
      <w:r w:rsidRPr="0082734C">
        <w:rPr>
          <w:rFonts w:ascii="Bookman Old Style" w:hAnsi="Bookman Old Style"/>
        </w:rPr>
        <w:t>куб.см</w:t>
      </w:r>
      <w:proofErr w:type="spellEnd"/>
      <w:r w:rsidRPr="0082734C">
        <w:rPr>
          <w:rFonts w:ascii="Bookman Old Style" w:hAnsi="Bookman Old Style"/>
        </w:rPr>
        <w:t>. Курс</w:t>
      </w:r>
      <w:r>
        <w:rPr>
          <w:rFonts w:ascii="Bookman Old Style" w:hAnsi="Bookman Old Style"/>
        </w:rPr>
        <w:t xml:space="preserve"> євро: 4</w:t>
      </w:r>
      <w:r w:rsidRPr="0082734C">
        <w:rPr>
          <w:rFonts w:ascii="Bookman Old Style" w:hAnsi="Bookman Old Style"/>
        </w:rPr>
        <w:t>0,2 грн.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за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євро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на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день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оформлення вантажно-митної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 xml:space="preserve">декларації. Ставка митних зборів для предметів, митна вартість яких понад 1000 доларів США (згідно з постановою КМУ «Про ставки митних зборів») становить 0,2% від вартості </w:t>
      </w:r>
      <w:r w:rsidRPr="0082734C">
        <w:rPr>
          <w:rFonts w:ascii="Bookman Old Style" w:hAnsi="Bookman Old Style"/>
          <w:spacing w:val="-2"/>
        </w:rPr>
        <w:t>товару.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Необхідно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визначити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податки,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які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сплатить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  <w:spacing w:val="-2"/>
        </w:rPr>
        <w:t>підприємство:</w:t>
      </w:r>
      <w:r>
        <w:rPr>
          <w:rFonts w:ascii="Bookman Old Style" w:hAnsi="Bookman Old Style"/>
          <w:spacing w:val="-2"/>
        </w:rPr>
        <w:t xml:space="preserve"> </w:t>
      </w:r>
      <w:r w:rsidRPr="0082734C">
        <w:rPr>
          <w:rFonts w:ascii="Bookman Old Style" w:hAnsi="Bookman Old Style"/>
        </w:rPr>
        <w:t>суму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ввізного мита;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суму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акцизного податку;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суму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  <w:spacing w:val="-4"/>
        </w:rPr>
        <w:t>ПДВ.</w:t>
      </w:r>
    </w:p>
    <w:p w:rsidR="00F61D18" w:rsidRPr="0082734C" w:rsidRDefault="00F61D18" w:rsidP="00E65F9E">
      <w:pPr>
        <w:pStyle w:val="a3"/>
        <w:tabs>
          <w:tab w:val="left" w:pos="8614"/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  <w:b/>
        </w:rPr>
        <w:t>Завдання 2.</w:t>
      </w:r>
      <w:r>
        <w:rPr>
          <w:rFonts w:ascii="Bookman Old Style" w:hAnsi="Bookman Old Style"/>
          <w:b/>
        </w:rPr>
        <w:t xml:space="preserve"> </w:t>
      </w:r>
      <w:r w:rsidRPr="0082734C">
        <w:rPr>
          <w:rFonts w:ascii="Bookman Old Style" w:hAnsi="Bookman Old Style"/>
        </w:rPr>
        <w:t>Скласти «Розрахунок акцизного податку за грудень 20</w:t>
      </w:r>
      <w:r>
        <w:rPr>
          <w:rFonts w:ascii="Bookman Old Style" w:hAnsi="Bookman Old Style"/>
          <w:u w:val="single"/>
        </w:rPr>
        <w:t>_</w:t>
      </w:r>
      <w:r w:rsidRPr="0082734C">
        <w:rPr>
          <w:rFonts w:ascii="Bookman Old Style" w:hAnsi="Bookman Old Style"/>
        </w:rPr>
        <w:t>р., використовуючи дані про обороти з реалізації підакцизних товарів у кафе «Злагода».</w:t>
      </w:r>
    </w:p>
    <w:tbl>
      <w:tblPr>
        <w:tblStyle w:val="TableNormal"/>
        <w:tblpPr w:leftFromText="180" w:rightFromText="180" w:vertAnchor="text" w:horzAnchor="margin" w:tblpY="14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"/>
        <w:gridCol w:w="1670"/>
        <w:gridCol w:w="1783"/>
        <w:gridCol w:w="911"/>
        <w:gridCol w:w="1701"/>
        <w:gridCol w:w="1842"/>
        <w:gridCol w:w="1560"/>
      </w:tblGrid>
      <w:tr w:rsidR="00F61D18" w:rsidRPr="0082734C" w:rsidTr="00F61D18">
        <w:trPr>
          <w:trHeight w:val="1013"/>
        </w:trPr>
        <w:tc>
          <w:tcPr>
            <w:tcW w:w="603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68" w:lineRule="exact"/>
              <w:ind w:firstLine="5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10"/>
                <w:sz w:val="24"/>
              </w:rPr>
              <w:t>№</w:t>
            </w:r>
          </w:p>
        </w:tc>
        <w:tc>
          <w:tcPr>
            <w:tcW w:w="1670" w:type="dxa"/>
            <w:vAlign w:val="center"/>
          </w:tcPr>
          <w:p w:rsidR="00F61D18" w:rsidRPr="00F61D18" w:rsidRDefault="00F61D18" w:rsidP="00E65F9E">
            <w:pPr>
              <w:pStyle w:val="TableParagraph"/>
              <w:tabs>
                <w:tab w:val="left" w:pos="10206"/>
              </w:tabs>
              <w:ind w:firstLine="25"/>
              <w:jc w:val="center"/>
              <w:rPr>
                <w:rFonts w:ascii="Bookman Old Style" w:hAnsi="Bookman Old Style"/>
                <w:sz w:val="16"/>
                <w:szCs w:val="16"/>
                <w:lang w:val="ru-RU"/>
              </w:rPr>
            </w:pPr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Код товару за ГС </w:t>
            </w:r>
            <w:proofErr w:type="spellStart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>опису</w:t>
            </w:r>
            <w:proofErr w:type="spellEnd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>кодування</w:t>
            </w:r>
            <w:proofErr w:type="spellEnd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1D18">
              <w:rPr>
                <w:rFonts w:ascii="Bookman Old Style" w:hAnsi="Bookman Old Style"/>
                <w:spacing w:val="-2"/>
                <w:sz w:val="16"/>
                <w:szCs w:val="16"/>
                <w:lang w:val="ru-RU"/>
              </w:rPr>
              <w:t>товарі</w:t>
            </w:r>
            <w:proofErr w:type="gramStart"/>
            <w:r w:rsidRPr="00F61D18">
              <w:rPr>
                <w:rFonts w:ascii="Bookman Old Style" w:hAnsi="Bookman Old Style"/>
                <w:spacing w:val="-2"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83" w:type="dxa"/>
            <w:vAlign w:val="center"/>
          </w:tcPr>
          <w:p w:rsidR="00F61D18" w:rsidRPr="0002066B" w:rsidRDefault="00F61D18" w:rsidP="00E65F9E">
            <w:pPr>
              <w:pStyle w:val="TableParagraph"/>
              <w:tabs>
                <w:tab w:val="left" w:pos="10206"/>
              </w:tabs>
              <w:spacing w:line="247" w:lineRule="exact"/>
              <w:ind w:firstLine="25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02066B">
              <w:rPr>
                <w:rFonts w:ascii="Bookman Old Style" w:hAnsi="Bookman Old Style"/>
                <w:sz w:val="16"/>
                <w:szCs w:val="16"/>
              </w:rPr>
              <w:t>Назва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02066B">
              <w:rPr>
                <w:rFonts w:ascii="Bookman Old Style" w:hAnsi="Bookman Old Style"/>
                <w:spacing w:val="-2"/>
                <w:sz w:val="16"/>
                <w:szCs w:val="16"/>
              </w:rPr>
              <w:t>товару</w:t>
            </w:r>
            <w:proofErr w:type="spellEnd"/>
          </w:p>
        </w:tc>
        <w:tc>
          <w:tcPr>
            <w:tcW w:w="911" w:type="dxa"/>
            <w:vAlign w:val="center"/>
          </w:tcPr>
          <w:p w:rsidR="00F61D18" w:rsidRPr="0002066B" w:rsidRDefault="00F61D18" w:rsidP="00E65F9E">
            <w:pPr>
              <w:pStyle w:val="TableParagraph"/>
              <w:tabs>
                <w:tab w:val="left" w:pos="10206"/>
              </w:tabs>
              <w:ind w:firstLine="25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02066B">
              <w:rPr>
                <w:rFonts w:ascii="Bookman Old Style" w:hAnsi="Bookman Old Style"/>
                <w:spacing w:val="-2"/>
                <w:sz w:val="16"/>
                <w:szCs w:val="16"/>
              </w:rPr>
              <w:t>Одиниця</w:t>
            </w:r>
            <w:proofErr w:type="spellEnd"/>
            <w:r w:rsidRPr="0002066B">
              <w:rPr>
                <w:rFonts w:ascii="Bookman Old Style" w:hAnsi="Bookman Old Style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2066B">
              <w:rPr>
                <w:rFonts w:ascii="Bookman Old Style" w:hAnsi="Bookman Old Style"/>
                <w:spacing w:val="-2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701" w:type="dxa"/>
            <w:vAlign w:val="center"/>
          </w:tcPr>
          <w:p w:rsidR="00F61D18" w:rsidRPr="0002066B" w:rsidRDefault="00F61D18" w:rsidP="00E65F9E">
            <w:pPr>
              <w:pStyle w:val="TableParagraph"/>
              <w:tabs>
                <w:tab w:val="left" w:pos="10206"/>
              </w:tabs>
              <w:ind w:firstLine="25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02066B">
              <w:rPr>
                <w:rFonts w:ascii="Bookman Old Style" w:hAnsi="Bookman Old Style"/>
                <w:spacing w:val="-2"/>
                <w:sz w:val="16"/>
                <w:szCs w:val="16"/>
              </w:rPr>
              <w:t>Оподатковуван</w:t>
            </w:r>
            <w:r w:rsidRPr="0002066B">
              <w:rPr>
                <w:rFonts w:ascii="Bookman Old Style" w:hAnsi="Bookman Old Style"/>
                <w:sz w:val="16"/>
                <w:szCs w:val="16"/>
              </w:rPr>
              <w:t>ий</w:t>
            </w:r>
            <w:proofErr w:type="spellEnd"/>
            <w:r w:rsidRPr="0002066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02066B">
              <w:rPr>
                <w:rFonts w:ascii="Bookman Old Style" w:hAnsi="Bookman Old Style"/>
                <w:sz w:val="16"/>
                <w:szCs w:val="16"/>
              </w:rPr>
              <w:t>оборот</w:t>
            </w:r>
            <w:proofErr w:type="spellEnd"/>
          </w:p>
        </w:tc>
        <w:tc>
          <w:tcPr>
            <w:tcW w:w="1842" w:type="dxa"/>
            <w:vAlign w:val="center"/>
          </w:tcPr>
          <w:p w:rsidR="00F61D18" w:rsidRPr="00F61D18" w:rsidRDefault="00F61D18" w:rsidP="00E65F9E">
            <w:pPr>
              <w:pStyle w:val="TableParagraph"/>
              <w:tabs>
                <w:tab w:val="left" w:pos="10206"/>
              </w:tabs>
              <w:ind w:firstLine="25"/>
              <w:jc w:val="center"/>
              <w:rPr>
                <w:rFonts w:ascii="Bookman Old Style" w:hAnsi="Bookman Old Style"/>
                <w:sz w:val="16"/>
                <w:szCs w:val="16"/>
                <w:lang w:val="ru-RU"/>
              </w:rPr>
            </w:pPr>
            <w:proofErr w:type="gramStart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Ставки акцизного </w:t>
            </w:r>
            <w:proofErr w:type="spellStart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>податку</w:t>
            </w:r>
            <w:proofErr w:type="spellEnd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>одиниці</w:t>
            </w:r>
            <w:proofErr w:type="spellEnd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>виміру</w:t>
            </w:r>
            <w:proofErr w:type="spellEnd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>грн</w:t>
            </w:r>
            <w:proofErr w:type="spellEnd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>.)</w:t>
            </w:r>
            <w:proofErr w:type="gramEnd"/>
          </w:p>
        </w:tc>
        <w:tc>
          <w:tcPr>
            <w:tcW w:w="1560" w:type="dxa"/>
            <w:vAlign w:val="center"/>
          </w:tcPr>
          <w:p w:rsidR="00F61D18" w:rsidRPr="00F61D18" w:rsidRDefault="00F61D18" w:rsidP="00E65F9E">
            <w:pPr>
              <w:pStyle w:val="TableParagraph"/>
              <w:tabs>
                <w:tab w:val="left" w:pos="10206"/>
              </w:tabs>
              <w:ind w:firstLine="25"/>
              <w:jc w:val="center"/>
              <w:rPr>
                <w:rFonts w:ascii="Bookman Old Style" w:hAnsi="Bookman Old Style"/>
                <w:sz w:val="16"/>
                <w:szCs w:val="16"/>
                <w:lang w:val="ru-RU"/>
              </w:rPr>
            </w:pPr>
            <w:proofErr w:type="spellStart"/>
            <w:r w:rsidRPr="00F61D18">
              <w:rPr>
                <w:rFonts w:ascii="Bookman Old Style" w:hAnsi="Bookman Old Style"/>
                <w:spacing w:val="-2"/>
                <w:sz w:val="16"/>
                <w:szCs w:val="16"/>
                <w:lang w:val="ru-RU"/>
              </w:rPr>
              <w:t>Нарахована</w:t>
            </w:r>
            <w:proofErr w:type="spellEnd"/>
            <w:r w:rsidRPr="00F61D18">
              <w:rPr>
                <w:rFonts w:ascii="Bookman Old Style" w:hAnsi="Bookman Old Style"/>
                <w:spacing w:val="-2"/>
                <w:sz w:val="16"/>
                <w:szCs w:val="16"/>
                <w:lang w:val="ru-RU"/>
              </w:rPr>
              <w:t xml:space="preserve"> </w:t>
            </w:r>
            <w:r w:rsidRPr="00F61D18">
              <w:rPr>
                <w:rFonts w:ascii="Bookman Old Style" w:hAnsi="Bookman Old Style"/>
                <w:spacing w:val="-4"/>
                <w:sz w:val="16"/>
                <w:szCs w:val="16"/>
                <w:lang w:val="ru-RU"/>
              </w:rPr>
              <w:t>сума</w:t>
            </w:r>
          </w:p>
          <w:p w:rsidR="00F61D18" w:rsidRPr="00F61D18" w:rsidRDefault="00F61D18" w:rsidP="00E65F9E">
            <w:pPr>
              <w:pStyle w:val="TableParagraph"/>
              <w:tabs>
                <w:tab w:val="left" w:pos="10206"/>
              </w:tabs>
              <w:spacing w:line="252" w:lineRule="exact"/>
              <w:ind w:firstLine="25"/>
              <w:jc w:val="center"/>
              <w:rPr>
                <w:rFonts w:ascii="Bookman Old Style" w:hAnsi="Bookman Old Style"/>
                <w:sz w:val="16"/>
                <w:szCs w:val="16"/>
                <w:lang w:val="ru-RU"/>
              </w:rPr>
            </w:pPr>
            <w:r w:rsidRPr="00F61D18">
              <w:rPr>
                <w:rFonts w:ascii="Bookman Old Style" w:hAnsi="Bookman Old Style"/>
                <w:spacing w:val="-2"/>
                <w:sz w:val="16"/>
                <w:szCs w:val="16"/>
                <w:lang w:val="ru-RU"/>
              </w:rPr>
              <w:t xml:space="preserve">акцизного </w:t>
            </w:r>
            <w:proofErr w:type="spellStart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>податку</w:t>
            </w:r>
            <w:proofErr w:type="spellEnd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>грн</w:t>
            </w:r>
            <w:proofErr w:type="spellEnd"/>
            <w:r w:rsidRPr="00F61D18">
              <w:rPr>
                <w:rFonts w:ascii="Bookman Old Style" w:hAnsi="Bookman Old Style"/>
                <w:sz w:val="16"/>
                <w:szCs w:val="16"/>
                <w:lang w:val="ru-RU"/>
              </w:rPr>
              <w:t>.</w:t>
            </w:r>
          </w:p>
        </w:tc>
      </w:tr>
      <w:tr w:rsidR="00F61D18" w:rsidRPr="0082734C" w:rsidTr="00F61D18">
        <w:trPr>
          <w:trHeight w:val="275"/>
        </w:trPr>
        <w:tc>
          <w:tcPr>
            <w:tcW w:w="603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5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10"/>
                <w:sz w:val="24"/>
              </w:rPr>
              <w:t>1</w:t>
            </w:r>
          </w:p>
        </w:tc>
        <w:tc>
          <w:tcPr>
            <w:tcW w:w="1670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47" w:lineRule="exact"/>
              <w:ind w:firstLine="25"/>
              <w:jc w:val="center"/>
              <w:rPr>
                <w:rFonts w:ascii="Bookman Old Style" w:hAnsi="Bookman Old Style"/>
              </w:rPr>
            </w:pPr>
            <w:r w:rsidRPr="0082734C">
              <w:rPr>
                <w:rFonts w:ascii="Bookman Old Style" w:hAnsi="Bookman Old Style"/>
                <w:spacing w:val="-2"/>
              </w:rPr>
              <w:t>240220000</w:t>
            </w:r>
          </w:p>
        </w:tc>
        <w:tc>
          <w:tcPr>
            <w:tcW w:w="1783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47" w:lineRule="exact"/>
              <w:ind w:firstLine="25"/>
              <w:jc w:val="center"/>
              <w:rPr>
                <w:rFonts w:ascii="Bookman Old Style" w:hAnsi="Bookman Old Style"/>
              </w:rPr>
            </w:pPr>
            <w:proofErr w:type="spellStart"/>
            <w:r w:rsidRPr="0082734C">
              <w:rPr>
                <w:rFonts w:ascii="Bookman Old Style" w:hAnsi="Bookman Old Style"/>
                <w:spacing w:val="-2"/>
              </w:rPr>
              <w:t>Сигарети</w:t>
            </w:r>
            <w:proofErr w:type="spellEnd"/>
          </w:p>
        </w:tc>
        <w:tc>
          <w:tcPr>
            <w:tcW w:w="911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47" w:lineRule="exact"/>
              <w:ind w:firstLine="25"/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 w:rsidRPr="0082734C">
              <w:rPr>
                <w:rFonts w:ascii="Bookman Old Style" w:hAnsi="Bookman Old Style"/>
                <w:spacing w:val="-5"/>
              </w:rPr>
              <w:t>шт</w:t>
            </w:r>
            <w:proofErr w:type="spellEnd"/>
            <w:proofErr w:type="gramEnd"/>
            <w:r w:rsidRPr="0082734C">
              <w:rPr>
                <w:rFonts w:ascii="Bookman Old Style" w:hAnsi="Bookman Old Style"/>
                <w:spacing w:val="-5"/>
              </w:rPr>
              <w:t>.</w:t>
            </w:r>
          </w:p>
        </w:tc>
        <w:tc>
          <w:tcPr>
            <w:tcW w:w="1701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47" w:lineRule="exact"/>
              <w:ind w:firstLine="25"/>
              <w:jc w:val="center"/>
              <w:rPr>
                <w:rFonts w:ascii="Bookman Old Style" w:hAnsi="Bookman Old Style"/>
              </w:rPr>
            </w:pPr>
            <w:r w:rsidRPr="0082734C">
              <w:rPr>
                <w:rFonts w:ascii="Bookman Old Style" w:hAnsi="Bookman Old Style"/>
                <w:spacing w:val="-4"/>
              </w:rPr>
              <w:t>4600</w:t>
            </w:r>
          </w:p>
        </w:tc>
        <w:tc>
          <w:tcPr>
            <w:tcW w:w="1842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47" w:lineRule="exact"/>
              <w:ind w:firstLine="2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82734C">
              <w:rPr>
                <w:rFonts w:ascii="Bookman Old Style" w:hAnsi="Bookman Old Style"/>
              </w:rPr>
              <w:t>4</w:t>
            </w:r>
            <w:proofErr w:type="gramStart"/>
            <w:r w:rsidRPr="0082734C">
              <w:rPr>
                <w:rFonts w:ascii="Bookman Old Style" w:hAnsi="Bookman Old Style"/>
              </w:rPr>
              <w:t>,3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82734C">
              <w:rPr>
                <w:rFonts w:ascii="Bookman Old Style" w:hAnsi="Bookman Old Style"/>
              </w:rPr>
              <w:t>за</w:t>
            </w:r>
            <w:proofErr w:type="spellEnd"/>
            <w:r w:rsidRPr="0082734C">
              <w:rPr>
                <w:rFonts w:ascii="Bookman Old Style" w:hAnsi="Bookman Old Style"/>
              </w:rPr>
              <w:t xml:space="preserve"> 100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82734C">
              <w:rPr>
                <w:rFonts w:ascii="Bookman Old Style" w:hAnsi="Bookman Old Style"/>
                <w:spacing w:val="-5"/>
              </w:rPr>
              <w:t>шт</w:t>
            </w:r>
            <w:proofErr w:type="spellEnd"/>
            <w:r w:rsidRPr="0082734C">
              <w:rPr>
                <w:rFonts w:ascii="Bookman Old Style" w:hAnsi="Bookman Old Style"/>
                <w:spacing w:val="-5"/>
              </w:rPr>
              <w:t>.</w:t>
            </w:r>
          </w:p>
        </w:tc>
        <w:tc>
          <w:tcPr>
            <w:tcW w:w="1560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ind w:firstLine="25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F61D18" w:rsidRPr="0082734C" w:rsidTr="00F61D18">
        <w:trPr>
          <w:trHeight w:val="275"/>
        </w:trPr>
        <w:tc>
          <w:tcPr>
            <w:tcW w:w="603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5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10"/>
                <w:sz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5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2"/>
                <w:sz w:val="24"/>
              </w:rPr>
              <w:t>220430</w:t>
            </w:r>
          </w:p>
        </w:tc>
        <w:tc>
          <w:tcPr>
            <w:tcW w:w="1783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5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82734C">
              <w:rPr>
                <w:rFonts w:ascii="Bookman Old Style" w:hAnsi="Bookman Old Style"/>
                <w:spacing w:val="-4"/>
                <w:sz w:val="24"/>
              </w:rPr>
              <w:t>Вино</w:t>
            </w:r>
            <w:proofErr w:type="spellEnd"/>
          </w:p>
        </w:tc>
        <w:tc>
          <w:tcPr>
            <w:tcW w:w="911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5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10"/>
                <w:sz w:val="24"/>
              </w:rPr>
              <w:t>л</w:t>
            </w:r>
          </w:p>
        </w:tc>
        <w:tc>
          <w:tcPr>
            <w:tcW w:w="1701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5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5"/>
                <w:sz w:val="24"/>
              </w:rPr>
              <w:t>127</w:t>
            </w:r>
          </w:p>
        </w:tc>
        <w:tc>
          <w:tcPr>
            <w:tcW w:w="1842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5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-4"/>
                <w:sz w:val="24"/>
              </w:rPr>
              <w:t>2</w:t>
            </w:r>
            <w:r w:rsidRPr="0082734C">
              <w:rPr>
                <w:rFonts w:ascii="Bookman Old Style" w:hAnsi="Bookman Old Style"/>
                <w:spacing w:val="-4"/>
                <w:sz w:val="24"/>
              </w:rPr>
              <w:t>2,14</w:t>
            </w:r>
          </w:p>
        </w:tc>
        <w:tc>
          <w:tcPr>
            <w:tcW w:w="1560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ind w:firstLine="25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F61D18" w:rsidRPr="0082734C" w:rsidTr="00F61D18">
        <w:trPr>
          <w:trHeight w:val="275"/>
        </w:trPr>
        <w:tc>
          <w:tcPr>
            <w:tcW w:w="603" w:type="dxa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5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10"/>
                <w:sz w:val="24"/>
              </w:rPr>
              <w:t>3</w:t>
            </w:r>
          </w:p>
        </w:tc>
        <w:tc>
          <w:tcPr>
            <w:tcW w:w="1670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5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2"/>
                <w:sz w:val="24"/>
              </w:rPr>
              <w:t>220410</w:t>
            </w:r>
          </w:p>
        </w:tc>
        <w:tc>
          <w:tcPr>
            <w:tcW w:w="1783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5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82734C">
              <w:rPr>
                <w:rFonts w:ascii="Bookman Old Style" w:hAnsi="Bookman Old Style"/>
                <w:spacing w:val="-2"/>
                <w:sz w:val="24"/>
              </w:rPr>
              <w:t>Шампанське</w:t>
            </w:r>
            <w:proofErr w:type="spellEnd"/>
          </w:p>
        </w:tc>
        <w:tc>
          <w:tcPr>
            <w:tcW w:w="911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5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10"/>
                <w:sz w:val="24"/>
              </w:rPr>
              <w:t>л</w:t>
            </w:r>
          </w:p>
        </w:tc>
        <w:tc>
          <w:tcPr>
            <w:tcW w:w="1701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5"/>
              <w:jc w:val="center"/>
              <w:rPr>
                <w:rFonts w:ascii="Bookman Old Style" w:hAnsi="Bookman Old Style"/>
                <w:sz w:val="24"/>
              </w:rPr>
            </w:pPr>
            <w:r w:rsidRPr="0082734C">
              <w:rPr>
                <w:rFonts w:ascii="Bookman Old Style" w:hAnsi="Bookman Old Style"/>
                <w:spacing w:val="-5"/>
                <w:sz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spacing w:line="256" w:lineRule="exact"/>
              <w:ind w:firstLine="25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-4"/>
                <w:sz w:val="24"/>
              </w:rPr>
              <w:t>13,</w:t>
            </w:r>
            <w:r w:rsidRPr="0082734C">
              <w:rPr>
                <w:rFonts w:ascii="Bookman Old Style" w:hAnsi="Bookman Old Style"/>
                <w:spacing w:val="-4"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F61D18" w:rsidRPr="0082734C" w:rsidRDefault="00F61D18" w:rsidP="00E65F9E">
            <w:pPr>
              <w:pStyle w:val="TableParagraph"/>
              <w:tabs>
                <w:tab w:val="left" w:pos="10206"/>
              </w:tabs>
              <w:ind w:firstLine="25"/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  <w:sz w:val="20"/>
        </w:rPr>
      </w:pPr>
    </w:p>
    <w:p w:rsidR="00F61D18" w:rsidRPr="0082734C" w:rsidRDefault="00F61D18" w:rsidP="00E65F9E">
      <w:pPr>
        <w:pStyle w:val="a3"/>
        <w:tabs>
          <w:tab w:val="left" w:pos="6793"/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Курс 1 євро на 1-й день кварталу</w:t>
      </w:r>
      <w:r w:rsidRPr="0082734C">
        <w:rPr>
          <w:rFonts w:ascii="Bookman Old Style" w:hAnsi="Bookman Old Style"/>
          <w:u w:val="single"/>
        </w:rPr>
        <w:tab/>
      </w:r>
      <w:r w:rsidRPr="0082734C">
        <w:rPr>
          <w:rFonts w:ascii="Bookman Old Style" w:hAnsi="Bookman Old Style"/>
          <w:spacing w:val="-4"/>
        </w:rPr>
        <w:t>грн.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  <w:r w:rsidRPr="0082734C">
        <w:rPr>
          <w:rFonts w:ascii="Bookman Old Style" w:hAnsi="Bookman Old Style"/>
        </w:rPr>
        <w:t>Сплачено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акцизного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податку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при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придбанні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марок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акцизного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податку</w:t>
      </w:r>
      <w:r>
        <w:rPr>
          <w:rFonts w:ascii="Bookman Old Style" w:hAnsi="Bookman Old Style"/>
        </w:rPr>
        <w:t xml:space="preserve"> 2</w:t>
      </w:r>
      <w:r w:rsidRPr="0082734C">
        <w:rPr>
          <w:rFonts w:ascii="Bookman Old Style" w:hAnsi="Bookman Old Style"/>
        </w:rPr>
        <w:t>745</w:t>
      </w:r>
      <w:r w:rsidRPr="0082734C">
        <w:rPr>
          <w:rFonts w:ascii="Bookman Old Style" w:hAnsi="Bookman Old Style"/>
          <w:spacing w:val="-4"/>
        </w:rPr>
        <w:t>грн.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</w:rPr>
      </w:pPr>
    </w:p>
    <w:p w:rsidR="00F61D18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  <w:spacing w:val="-2"/>
        </w:rPr>
      </w:pPr>
      <w:r w:rsidRPr="0082734C">
        <w:rPr>
          <w:rFonts w:ascii="Bookman Old Style" w:hAnsi="Bookman Old Style"/>
          <w:b/>
        </w:rPr>
        <w:t>Завдання3.</w:t>
      </w:r>
      <w:r>
        <w:rPr>
          <w:rFonts w:ascii="Bookman Old Style" w:hAnsi="Bookman Old Style"/>
          <w:b/>
        </w:rPr>
        <w:t xml:space="preserve"> </w:t>
      </w:r>
      <w:r w:rsidRPr="0082734C">
        <w:rPr>
          <w:rFonts w:ascii="Bookman Old Style" w:hAnsi="Bookman Old Style"/>
        </w:rPr>
        <w:t>Визначте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фінансову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відповідальність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за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порушення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</w:rPr>
        <w:t>податкового</w:t>
      </w:r>
      <w:r>
        <w:rPr>
          <w:rFonts w:ascii="Bookman Old Style" w:hAnsi="Bookman Old Style"/>
        </w:rPr>
        <w:t xml:space="preserve"> </w:t>
      </w:r>
      <w:r w:rsidRPr="0082734C">
        <w:rPr>
          <w:rFonts w:ascii="Bookman Old Style" w:hAnsi="Bookman Old Style"/>
          <w:spacing w:val="-2"/>
        </w:rPr>
        <w:t>законодавства.</w:t>
      </w:r>
    </w:p>
    <w:p w:rsidR="00F61D18" w:rsidRPr="0002066B" w:rsidRDefault="00F61D18" w:rsidP="00E65F9E">
      <w:pPr>
        <w:pStyle w:val="a3"/>
        <w:tabs>
          <w:tab w:val="left" w:pos="10206"/>
        </w:tabs>
        <w:ind w:firstLine="567"/>
        <w:jc w:val="center"/>
        <w:rPr>
          <w:rFonts w:ascii="Bookman Old Style" w:hAnsi="Bookman Old Style"/>
          <w:b/>
        </w:rPr>
      </w:pPr>
      <w:r w:rsidRPr="0002066B">
        <w:rPr>
          <w:rFonts w:ascii="Bookman Old Style" w:hAnsi="Bookman Old Style"/>
          <w:b/>
        </w:rPr>
        <w:t>Питання</w:t>
      </w:r>
      <w:r>
        <w:rPr>
          <w:rFonts w:ascii="Bookman Old Style" w:hAnsi="Bookman Old Style"/>
          <w:b/>
        </w:rPr>
        <w:t xml:space="preserve"> </w:t>
      </w:r>
      <w:r w:rsidRPr="0002066B">
        <w:rPr>
          <w:rFonts w:ascii="Bookman Old Style" w:hAnsi="Bookman Old Style"/>
          <w:b/>
        </w:rPr>
        <w:t>для</w:t>
      </w:r>
      <w:r>
        <w:rPr>
          <w:rFonts w:ascii="Bookman Old Style" w:hAnsi="Bookman Old Style"/>
          <w:b/>
        </w:rPr>
        <w:t xml:space="preserve"> </w:t>
      </w:r>
      <w:r w:rsidRPr="0002066B">
        <w:rPr>
          <w:rFonts w:ascii="Bookman Old Style" w:hAnsi="Bookman Old Style"/>
          <w:b/>
          <w:spacing w:val="-2"/>
        </w:rPr>
        <w:t>самоконтролю</w:t>
      </w:r>
    </w:p>
    <w:p w:rsidR="00F61D18" w:rsidRPr="0082734C" w:rsidRDefault="00F61D18" w:rsidP="00E65F9E">
      <w:pPr>
        <w:pStyle w:val="a3"/>
        <w:tabs>
          <w:tab w:val="left" w:pos="10206"/>
        </w:tabs>
        <w:ind w:firstLine="567"/>
        <w:jc w:val="both"/>
        <w:rPr>
          <w:rFonts w:ascii="Bookman Old Style" w:hAnsi="Bookman Old Style"/>
          <w:b/>
        </w:rPr>
      </w:pPr>
    </w:p>
    <w:p w:rsidR="00F61D18" w:rsidRPr="0082734C" w:rsidRDefault="00F61D18" w:rsidP="00E65F9E">
      <w:pPr>
        <w:pStyle w:val="a5"/>
        <w:numPr>
          <w:ilvl w:val="1"/>
          <w:numId w:val="2"/>
        </w:numPr>
        <w:tabs>
          <w:tab w:val="left" w:pos="1443"/>
          <w:tab w:val="left" w:pos="10206"/>
        </w:tabs>
        <w:spacing w:line="360" w:lineRule="auto"/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Що спільне між ПДВ і акцизним податком та в чому особливості справляння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 xml:space="preserve">акцизного </w:t>
      </w:r>
      <w:r w:rsidRPr="0082734C">
        <w:rPr>
          <w:rFonts w:ascii="Bookman Old Style" w:hAnsi="Bookman Old Style"/>
          <w:spacing w:val="-2"/>
          <w:sz w:val="24"/>
        </w:rPr>
        <w:t>податку?</w:t>
      </w:r>
    </w:p>
    <w:p w:rsidR="00F61D18" w:rsidRPr="0082734C" w:rsidRDefault="00F61D18" w:rsidP="00E65F9E">
      <w:pPr>
        <w:pStyle w:val="a5"/>
        <w:numPr>
          <w:ilvl w:val="1"/>
          <w:numId w:val="2"/>
        </w:numPr>
        <w:tabs>
          <w:tab w:val="left" w:pos="1373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Хто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є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платниками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акцизного</w:t>
      </w:r>
      <w:r w:rsidRPr="0082734C">
        <w:rPr>
          <w:rFonts w:ascii="Bookman Old Style" w:hAnsi="Bookman Old Style"/>
          <w:spacing w:val="-2"/>
          <w:sz w:val="24"/>
        </w:rPr>
        <w:t xml:space="preserve"> податку?</w:t>
      </w:r>
    </w:p>
    <w:p w:rsidR="00F61D18" w:rsidRPr="0082734C" w:rsidRDefault="00F61D18" w:rsidP="00E65F9E">
      <w:pPr>
        <w:pStyle w:val="a5"/>
        <w:numPr>
          <w:ilvl w:val="1"/>
          <w:numId w:val="2"/>
        </w:numPr>
        <w:tabs>
          <w:tab w:val="left" w:pos="1493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Який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порядок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маркування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підакцизної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pacing w:val="-2"/>
          <w:sz w:val="24"/>
        </w:rPr>
        <w:t>продукції?</w:t>
      </w:r>
    </w:p>
    <w:p w:rsidR="00F61D18" w:rsidRPr="0082734C" w:rsidRDefault="00F61D18" w:rsidP="00E65F9E">
      <w:pPr>
        <w:pStyle w:val="a5"/>
        <w:numPr>
          <w:ilvl w:val="1"/>
          <w:numId w:val="2"/>
        </w:numPr>
        <w:tabs>
          <w:tab w:val="left" w:pos="1433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Порядок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сплати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акцизного</w:t>
      </w:r>
      <w:r>
        <w:rPr>
          <w:rFonts w:ascii="Bookman Old Style" w:hAnsi="Bookman Old Style"/>
          <w:spacing w:val="-2"/>
          <w:sz w:val="24"/>
        </w:rPr>
        <w:t xml:space="preserve"> податку</w:t>
      </w:r>
      <w:r w:rsidRPr="0082734C">
        <w:rPr>
          <w:rFonts w:ascii="Bookman Old Style" w:hAnsi="Bookman Old Style"/>
          <w:spacing w:val="-2"/>
          <w:sz w:val="24"/>
        </w:rPr>
        <w:t>.</w:t>
      </w:r>
    </w:p>
    <w:p w:rsidR="00F61D18" w:rsidRPr="0082734C" w:rsidRDefault="00F61D18" w:rsidP="00E65F9E">
      <w:pPr>
        <w:pStyle w:val="a5"/>
        <w:numPr>
          <w:ilvl w:val="1"/>
          <w:numId w:val="2"/>
        </w:numPr>
        <w:tabs>
          <w:tab w:val="left" w:pos="1433"/>
          <w:tab w:val="left" w:pos="10206"/>
        </w:tabs>
        <w:ind w:left="0" w:firstLine="567"/>
        <w:jc w:val="both"/>
        <w:rPr>
          <w:rFonts w:ascii="Bookman Old Style" w:hAnsi="Bookman Old Style"/>
          <w:sz w:val="24"/>
        </w:rPr>
      </w:pPr>
      <w:r w:rsidRPr="0082734C">
        <w:rPr>
          <w:rFonts w:ascii="Bookman Old Style" w:hAnsi="Bookman Old Style"/>
          <w:sz w:val="24"/>
        </w:rPr>
        <w:t>Хто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здійснює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контроль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за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справлянням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z w:val="24"/>
        </w:rPr>
        <w:t>акцизного</w:t>
      </w:r>
      <w:r>
        <w:rPr>
          <w:rFonts w:ascii="Bookman Old Style" w:hAnsi="Bookman Old Style"/>
          <w:sz w:val="24"/>
        </w:rPr>
        <w:t xml:space="preserve"> </w:t>
      </w:r>
      <w:r w:rsidRPr="0082734C">
        <w:rPr>
          <w:rFonts w:ascii="Bookman Old Style" w:hAnsi="Bookman Old Style"/>
          <w:spacing w:val="-2"/>
          <w:sz w:val="24"/>
        </w:rPr>
        <w:t>податку?</w:t>
      </w:r>
    </w:p>
    <w:p w:rsidR="000A1DAE" w:rsidRDefault="000A1DAE" w:rsidP="00E65F9E">
      <w:pPr>
        <w:spacing w:after="0"/>
      </w:pPr>
    </w:p>
    <w:sectPr w:rsidR="000A1D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D8D"/>
    <w:multiLevelType w:val="hybridMultilevel"/>
    <w:tmpl w:val="5E543ACC"/>
    <w:lvl w:ilvl="0" w:tplc="3796C1F6">
      <w:start w:val="1"/>
      <w:numFmt w:val="decimal"/>
      <w:lvlText w:val="%1)"/>
      <w:lvlJc w:val="left"/>
      <w:pPr>
        <w:ind w:left="158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uk-UA" w:eastAsia="en-US" w:bidi="ar-SA"/>
      </w:rPr>
    </w:lvl>
    <w:lvl w:ilvl="1" w:tplc="74A4183C">
      <w:numFmt w:val="bullet"/>
      <w:lvlText w:val="•"/>
      <w:lvlJc w:val="left"/>
      <w:pPr>
        <w:ind w:left="2524" w:hanging="260"/>
      </w:pPr>
      <w:rPr>
        <w:rFonts w:hint="default"/>
        <w:lang w:val="uk-UA" w:eastAsia="en-US" w:bidi="ar-SA"/>
      </w:rPr>
    </w:lvl>
    <w:lvl w:ilvl="2" w:tplc="FEB87DA4">
      <w:numFmt w:val="bullet"/>
      <w:lvlText w:val="•"/>
      <w:lvlJc w:val="left"/>
      <w:pPr>
        <w:ind w:left="3469" w:hanging="260"/>
      </w:pPr>
      <w:rPr>
        <w:rFonts w:hint="default"/>
        <w:lang w:val="uk-UA" w:eastAsia="en-US" w:bidi="ar-SA"/>
      </w:rPr>
    </w:lvl>
    <w:lvl w:ilvl="3" w:tplc="5ECAC752">
      <w:numFmt w:val="bullet"/>
      <w:lvlText w:val="•"/>
      <w:lvlJc w:val="left"/>
      <w:pPr>
        <w:ind w:left="4413" w:hanging="260"/>
      </w:pPr>
      <w:rPr>
        <w:rFonts w:hint="default"/>
        <w:lang w:val="uk-UA" w:eastAsia="en-US" w:bidi="ar-SA"/>
      </w:rPr>
    </w:lvl>
    <w:lvl w:ilvl="4" w:tplc="07A8314C">
      <w:numFmt w:val="bullet"/>
      <w:lvlText w:val="•"/>
      <w:lvlJc w:val="left"/>
      <w:pPr>
        <w:ind w:left="5358" w:hanging="260"/>
      </w:pPr>
      <w:rPr>
        <w:rFonts w:hint="default"/>
        <w:lang w:val="uk-UA" w:eastAsia="en-US" w:bidi="ar-SA"/>
      </w:rPr>
    </w:lvl>
    <w:lvl w:ilvl="5" w:tplc="B80E62BC">
      <w:numFmt w:val="bullet"/>
      <w:lvlText w:val="•"/>
      <w:lvlJc w:val="left"/>
      <w:pPr>
        <w:ind w:left="6303" w:hanging="260"/>
      </w:pPr>
      <w:rPr>
        <w:rFonts w:hint="default"/>
        <w:lang w:val="uk-UA" w:eastAsia="en-US" w:bidi="ar-SA"/>
      </w:rPr>
    </w:lvl>
    <w:lvl w:ilvl="6" w:tplc="32DEEFA2">
      <w:numFmt w:val="bullet"/>
      <w:lvlText w:val="•"/>
      <w:lvlJc w:val="left"/>
      <w:pPr>
        <w:ind w:left="7247" w:hanging="260"/>
      </w:pPr>
      <w:rPr>
        <w:rFonts w:hint="default"/>
        <w:lang w:val="uk-UA" w:eastAsia="en-US" w:bidi="ar-SA"/>
      </w:rPr>
    </w:lvl>
    <w:lvl w:ilvl="7" w:tplc="C602CA5A">
      <w:numFmt w:val="bullet"/>
      <w:lvlText w:val="•"/>
      <w:lvlJc w:val="left"/>
      <w:pPr>
        <w:ind w:left="8192" w:hanging="260"/>
      </w:pPr>
      <w:rPr>
        <w:rFonts w:hint="default"/>
        <w:lang w:val="uk-UA" w:eastAsia="en-US" w:bidi="ar-SA"/>
      </w:rPr>
    </w:lvl>
    <w:lvl w:ilvl="8" w:tplc="67F48332">
      <w:numFmt w:val="bullet"/>
      <w:lvlText w:val="•"/>
      <w:lvlJc w:val="left"/>
      <w:pPr>
        <w:ind w:left="9137" w:hanging="260"/>
      </w:pPr>
      <w:rPr>
        <w:rFonts w:hint="default"/>
        <w:lang w:val="uk-UA" w:eastAsia="en-US" w:bidi="ar-SA"/>
      </w:rPr>
    </w:lvl>
  </w:abstractNum>
  <w:abstractNum w:abstractNumId="1">
    <w:nsid w:val="29D1037B"/>
    <w:multiLevelType w:val="hybridMultilevel"/>
    <w:tmpl w:val="72406F1C"/>
    <w:lvl w:ilvl="0" w:tplc="EABCE068">
      <w:start w:val="1"/>
      <w:numFmt w:val="decimal"/>
      <w:lvlText w:val="%1."/>
      <w:lvlJc w:val="left"/>
      <w:pPr>
        <w:ind w:left="146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A0FED9D4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2" w:tplc="24367202">
      <w:numFmt w:val="bullet"/>
      <w:lvlText w:val="•"/>
      <w:lvlJc w:val="left"/>
      <w:pPr>
        <w:ind w:left="3373" w:hanging="428"/>
      </w:pPr>
      <w:rPr>
        <w:rFonts w:hint="default"/>
        <w:lang w:val="uk-UA" w:eastAsia="en-US" w:bidi="ar-SA"/>
      </w:rPr>
    </w:lvl>
    <w:lvl w:ilvl="3" w:tplc="13C86542">
      <w:numFmt w:val="bullet"/>
      <w:lvlText w:val="•"/>
      <w:lvlJc w:val="left"/>
      <w:pPr>
        <w:ind w:left="4329" w:hanging="428"/>
      </w:pPr>
      <w:rPr>
        <w:rFonts w:hint="default"/>
        <w:lang w:val="uk-UA" w:eastAsia="en-US" w:bidi="ar-SA"/>
      </w:rPr>
    </w:lvl>
    <w:lvl w:ilvl="4" w:tplc="FBEC38A6">
      <w:numFmt w:val="bullet"/>
      <w:lvlText w:val="•"/>
      <w:lvlJc w:val="left"/>
      <w:pPr>
        <w:ind w:left="5286" w:hanging="428"/>
      </w:pPr>
      <w:rPr>
        <w:rFonts w:hint="default"/>
        <w:lang w:val="uk-UA" w:eastAsia="en-US" w:bidi="ar-SA"/>
      </w:rPr>
    </w:lvl>
    <w:lvl w:ilvl="5" w:tplc="8E3AE7A4">
      <w:numFmt w:val="bullet"/>
      <w:lvlText w:val="•"/>
      <w:lvlJc w:val="left"/>
      <w:pPr>
        <w:ind w:left="6243" w:hanging="428"/>
      </w:pPr>
      <w:rPr>
        <w:rFonts w:hint="default"/>
        <w:lang w:val="uk-UA" w:eastAsia="en-US" w:bidi="ar-SA"/>
      </w:rPr>
    </w:lvl>
    <w:lvl w:ilvl="6" w:tplc="13B8C206">
      <w:numFmt w:val="bullet"/>
      <w:lvlText w:val="•"/>
      <w:lvlJc w:val="left"/>
      <w:pPr>
        <w:ind w:left="7199" w:hanging="428"/>
      </w:pPr>
      <w:rPr>
        <w:rFonts w:hint="default"/>
        <w:lang w:val="uk-UA" w:eastAsia="en-US" w:bidi="ar-SA"/>
      </w:rPr>
    </w:lvl>
    <w:lvl w:ilvl="7" w:tplc="F4202FB4">
      <w:numFmt w:val="bullet"/>
      <w:lvlText w:val="•"/>
      <w:lvlJc w:val="left"/>
      <w:pPr>
        <w:ind w:left="8156" w:hanging="428"/>
      </w:pPr>
      <w:rPr>
        <w:rFonts w:hint="default"/>
        <w:lang w:val="uk-UA" w:eastAsia="en-US" w:bidi="ar-SA"/>
      </w:rPr>
    </w:lvl>
    <w:lvl w:ilvl="8" w:tplc="7A5C7BF4">
      <w:numFmt w:val="bullet"/>
      <w:lvlText w:val="•"/>
      <w:lvlJc w:val="left"/>
      <w:pPr>
        <w:ind w:left="9113" w:hanging="428"/>
      </w:pPr>
      <w:rPr>
        <w:rFonts w:hint="default"/>
        <w:lang w:val="uk-UA" w:eastAsia="en-US" w:bidi="ar-SA"/>
      </w:rPr>
    </w:lvl>
  </w:abstractNum>
  <w:abstractNum w:abstractNumId="2">
    <w:nsid w:val="3C0129C7"/>
    <w:multiLevelType w:val="hybridMultilevel"/>
    <w:tmpl w:val="D920485C"/>
    <w:lvl w:ilvl="0" w:tplc="3E9EA266">
      <w:numFmt w:val="bullet"/>
      <w:lvlText w:val="-"/>
      <w:lvlJc w:val="left"/>
      <w:pPr>
        <w:ind w:left="117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A8FE894A">
      <w:numFmt w:val="bullet"/>
      <w:lvlText w:val="•"/>
      <w:lvlJc w:val="left"/>
      <w:pPr>
        <w:ind w:left="2164" w:hanging="140"/>
      </w:pPr>
      <w:rPr>
        <w:rFonts w:hint="default"/>
        <w:lang w:val="uk-UA" w:eastAsia="en-US" w:bidi="ar-SA"/>
      </w:rPr>
    </w:lvl>
    <w:lvl w:ilvl="2" w:tplc="52888C18">
      <w:numFmt w:val="bullet"/>
      <w:lvlText w:val="•"/>
      <w:lvlJc w:val="left"/>
      <w:pPr>
        <w:ind w:left="3149" w:hanging="140"/>
      </w:pPr>
      <w:rPr>
        <w:rFonts w:hint="default"/>
        <w:lang w:val="uk-UA" w:eastAsia="en-US" w:bidi="ar-SA"/>
      </w:rPr>
    </w:lvl>
    <w:lvl w:ilvl="3" w:tplc="E2EE8692">
      <w:numFmt w:val="bullet"/>
      <w:lvlText w:val="•"/>
      <w:lvlJc w:val="left"/>
      <w:pPr>
        <w:ind w:left="4133" w:hanging="140"/>
      </w:pPr>
      <w:rPr>
        <w:rFonts w:hint="default"/>
        <w:lang w:val="uk-UA" w:eastAsia="en-US" w:bidi="ar-SA"/>
      </w:rPr>
    </w:lvl>
    <w:lvl w:ilvl="4" w:tplc="2DDA52E8">
      <w:numFmt w:val="bullet"/>
      <w:lvlText w:val="•"/>
      <w:lvlJc w:val="left"/>
      <w:pPr>
        <w:ind w:left="5118" w:hanging="140"/>
      </w:pPr>
      <w:rPr>
        <w:rFonts w:hint="default"/>
        <w:lang w:val="uk-UA" w:eastAsia="en-US" w:bidi="ar-SA"/>
      </w:rPr>
    </w:lvl>
    <w:lvl w:ilvl="5" w:tplc="1478C652">
      <w:numFmt w:val="bullet"/>
      <w:lvlText w:val="•"/>
      <w:lvlJc w:val="left"/>
      <w:pPr>
        <w:ind w:left="6103" w:hanging="140"/>
      </w:pPr>
      <w:rPr>
        <w:rFonts w:hint="default"/>
        <w:lang w:val="uk-UA" w:eastAsia="en-US" w:bidi="ar-SA"/>
      </w:rPr>
    </w:lvl>
    <w:lvl w:ilvl="6" w:tplc="B0B8EFA0">
      <w:numFmt w:val="bullet"/>
      <w:lvlText w:val="•"/>
      <w:lvlJc w:val="left"/>
      <w:pPr>
        <w:ind w:left="7087" w:hanging="140"/>
      </w:pPr>
      <w:rPr>
        <w:rFonts w:hint="default"/>
        <w:lang w:val="uk-UA" w:eastAsia="en-US" w:bidi="ar-SA"/>
      </w:rPr>
    </w:lvl>
    <w:lvl w:ilvl="7" w:tplc="60BA3A32">
      <w:numFmt w:val="bullet"/>
      <w:lvlText w:val="•"/>
      <w:lvlJc w:val="left"/>
      <w:pPr>
        <w:ind w:left="8072" w:hanging="140"/>
      </w:pPr>
      <w:rPr>
        <w:rFonts w:hint="default"/>
        <w:lang w:val="uk-UA" w:eastAsia="en-US" w:bidi="ar-SA"/>
      </w:rPr>
    </w:lvl>
    <w:lvl w:ilvl="8" w:tplc="1B6660C8">
      <w:numFmt w:val="bullet"/>
      <w:lvlText w:val="•"/>
      <w:lvlJc w:val="left"/>
      <w:pPr>
        <w:ind w:left="9057" w:hanging="140"/>
      </w:pPr>
      <w:rPr>
        <w:rFonts w:hint="default"/>
        <w:lang w:val="uk-UA" w:eastAsia="en-US" w:bidi="ar-SA"/>
      </w:rPr>
    </w:lvl>
  </w:abstractNum>
  <w:abstractNum w:abstractNumId="3">
    <w:nsid w:val="51FD2F76"/>
    <w:multiLevelType w:val="hybridMultilevel"/>
    <w:tmpl w:val="A77498F8"/>
    <w:lvl w:ilvl="0" w:tplc="2F7C350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2" w:hanging="360"/>
      </w:pPr>
    </w:lvl>
    <w:lvl w:ilvl="2" w:tplc="0422001B" w:tentative="1">
      <w:start w:val="1"/>
      <w:numFmt w:val="lowerRoman"/>
      <w:lvlText w:val="%3."/>
      <w:lvlJc w:val="right"/>
      <w:pPr>
        <w:ind w:left="2002" w:hanging="180"/>
      </w:pPr>
    </w:lvl>
    <w:lvl w:ilvl="3" w:tplc="0422000F" w:tentative="1">
      <w:start w:val="1"/>
      <w:numFmt w:val="decimal"/>
      <w:lvlText w:val="%4."/>
      <w:lvlJc w:val="left"/>
      <w:pPr>
        <w:ind w:left="2722" w:hanging="360"/>
      </w:pPr>
    </w:lvl>
    <w:lvl w:ilvl="4" w:tplc="04220019" w:tentative="1">
      <w:start w:val="1"/>
      <w:numFmt w:val="lowerLetter"/>
      <w:lvlText w:val="%5."/>
      <w:lvlJc w:val="left"/>
      <w:pPr>
        <w:ind w:left="3442" w:hanging="360"/>
      </w:pPr>
    </w:lvl>
    <w:lvl w:ilvl="5" w:tplc="0422001B" w:tentative="1">
      <w:start w:val="1"/>
      <w:numFmt w:val="lowerRoman"/>
      <w:lvlText w:val="%6."/>
      <w:lvlJc w:val="right"/>
      <w:pPr>
        <w:ind w:left="4162" w:hanging="180"/>
      </w:pPr>
    </w:lvl>
    <w:lvl w:ilvl="6" w:tplc="0422000F" w:tentative="1">
      <w:start w:val="1"/>
      <w:numFmt w:val="decimal"/>
      <w:lvlText w:val="%7."/>
      <w:lvlJc w:val="left"/>
      <w:pPr>
        <w:ind w:left="4882" w:hanging="360"/>
      </w:pPr>
    </w:lvl>
    <w:lvl w:ilvl="7" w:tplc="04220019" w:tentative="1">
      <w:start w:val="1"/>
      <w:numFmt w:val="lowerLetter"/>
      <w:lvlText w:val="%8."/>
      <w:lvlJc w:val="left"/>
      <w:pPr>
        <w:ind w:left="5602" w:hanging="360"/>
      </w:pPr>
    </w:lvl>
    <w:lvl w:ilvl="8" w:tplc="0422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5BC4374A"/>
    <w:multiLevelType w:val="hybridMultilevel"/>
    <w:tmpl w:val="85DE06B0"/>
    <w:lvl w:ilvl="0" w:tplc="CC3231BE">
      <w:start w:val="1"/>
      <w:numFmt w:val="decimal"/>
      <w:lvlText w:val="%1)"/>
      <w:lvlJc w:val="left"/>
      <w:pPr>
        <w:ind w:left="47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BDC84290">
      <w:start w:val="1"/>
      <w:numFmt w:val="decimal"/>
      <w:lvlText w:val="%2."/>
      <w:lvlJc w:val="left"/>
      <w:pPr>
        <w:ind w:left="472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2" w:tplc="168A29D8">
      <w:numFmt w:val="bullet"/>
      <w:lvlText w:val="•"/>
      <w:lvlJc w:val="left"/>
      <w:pPr>
        <w:ind w:left="2589" w:hanging="252"/>
      </w:pPr>
      <w:rPr>
        <w:rFonts w:hint="default"/>
        <w:lang w:val="uk-UA" w:eastAsia="en-US" w:bidi="ar-SA"/>
      </w:rPr>
    </w:lvl>
    <w:lvl w:ilvl="3" w:tplc="8A00932E">
      <w:numFmt w:val="bullet"/>
      <w:lvlText w:val="•"/>
      <w:lvlJc w:val="left"/>
      <w:pPr>
        <w:ind w:left="3643" w:hanging="252"/>
      </w:pPr>
      <w:rPr>
        <w:rFonts w:hint="default"/>
        <w:lang w:val="uk-UA" w:eastAsia="en-US" w:bidi="ar-SA"/>
      </w:rPr>
    </w:lvl>
    <w:lvl w:ilvl="4" w:tplc="D95074EE">
      <w:numFmt w:val="bullet"/>
      <w:lvlText w:val="•"/>
      <w:lvlJc w:val="left"/>
      <w:pPr>
        <w:ind w:left="4698" w:hanging="252"/>
      </w:pPr>
      <w:rPr>
        <w:rFonts w:hint="default"/>
        <w:lang w:val="uk-UA" w:eastAsia="en-US" w:bidi="ar-SA"/>
      </w:rPr>
    </w:lvl>
    <w:lvl w:ilvl="5" w:tplc="6F76A37C">
      <w:numFmt w:val="bullet"/>
      <w:lvlText w:val="•"/>
      <w:lvlJc w:val="left"/>
      <w:pPr>
        <w:ind w:left="5753" w:hanging="252"/>
      </w:pPr>
      <w:rPr>
        <w:rFonts w:hint="default"/>
        <w:lang w:val="uk-UA" w:eastAsia="en-US" w:bidi="ar-SA"/>
      </w:rPr>
    </w:lvl>
    <w:lvl w:ilvl="6" w:tplc="6D92E3D2">
      <w:numFmt w:val="bullet"/>
      <w:lvlText w:val="•"/>
      <w:lvlJc w:val="left"/>
      <w:pPr>
        <w:ind w:left="6807" w:hanging="252"/>
      </w:pPr>
      <w:rPr>
        <w:rFonts w:hint="default"/>
        <w:lang w:val="uk-UA" w:eastAsia="en-US" w:bidi="ar-SA"/>
      </w:rPr>
    </w:lvl>
    <w:lvl w:ilvl="7" w:tplc="ACC23666">
      <w:numFmt w:val="bullet"/>
      <w:lvlText w:val="•"/>
      <w:lvlJc w:val="left"/>
      <w:pPr>
        <w:ind w:left="7862" w:hanging="252"/>
      </w:pPr>
      <w:rPr>
        <w:rFonts w:hint="default"/>
        <w:lang w:val="uk-UA" w:eastAsia="en-US" w:bidi="ar-SA"/>
      </w:rPr>
    </w:lvl>
    <w:lvl w:ilvl="8" w:tplc="2EF23E5A">
      <w:numFmt w:val="bullet"/>
      <w:lvlText w:val="•"/>
      <w:lvlJc w:val="left"/>
      <w:pPr>
        <w:ind w:left="8917" w:hanging="252"/>
      </w:pPr>
      <w:rPr>
        <w:rFonts w:hint="default"/>
        <w:lang w:val="uk-UA" w:eastAsia="en-US" w:bidi="ar-SA"/>
      </w:rPr>
    </w:lvl>
  </w:abstractNum>
  <w:abstractNum w:abstractNumId="5">
    <w:nsid w:val="7DC71AA9"/>
    <w:multiLevelType w:val="hybridMultilevel"/>
    <w:tmpl w:val="22F8CE5E"/>
    <w:lvl w:ilvl="0" w:tplc="378C8176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2" w:hanging="360"/>
      </w:p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</w:lvl>
    <w:lvl w:ilvl="3" w:tplc="0422000F" w:tentative="1">
      <w:start w:val="1"/>
      <w:numFmt w:val="decimal"/>
      <w:lvlText w:val="%4."/>
      <w:lvlJc w:val="left"/>
      <w:pPr>
        <w:ind w:left="3082" w:hanging="360"/>
      </w:p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</w:lvl>
    <w:lvl w:ilvl="6" w:tplc="0422000F" w:tentative="1">
      <w:start w:val="1"/>
      <w:numFmt w:val="decimal"/>
      <w:lvlText w:val="%7."/>
      <w:lvlJc w:val="left"/>
      <w:pPr>
        <w:ind w:left="5242" w:hanging="360"/>
      </w:p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1D18"/>
    <w:rsid w:val="000A1DAE"/>
    <w:rsid w:val="00A228FB"/>
    <w:rsid w:val="00E65F9E"/>
    <w:rsid w:val="00F6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D1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1D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61D1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F61D18"/>
    <w:pPr>
      <w:widowControl w:val="0"/>
      <w:autoSpaceDE w:val="0"/>
      <w:autoSpaceDN w:val="0"/>
      <w:spacing w:after="0" w:line="274" w:lineRule="exact"/>
      <w:ind w:left="83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F61D18"/>
    <w:pPr>
      <w:widowControl w:val="0"/>
      <w:autoSpaceDE w:val="0"/>
      <w:autoSpaceDN w:val="0"/>
      <w:spacing w:after="0" w:line="240" w:lineRule="auto"/>
      <w:ind w:left="1193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1D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5426</Words>
  <Characters>3093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2024-05-02T08:49:00Z</dcterms:created>
  <dcterms:modified xsi:type="dcterms:W3CDTF">2024-05-02T09:43:00Z</dcterms:modified>
</cp:coreProperties>
</file>