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060D87" w:rsidRDefault="00076587" w:rsidP="00CC2E3A">
      <w:pPr>
        <w:widowControl w:val="0"/>
        <w:ind w:right="-6"/>
        <w:jc w:val="center"/>
        <w:rPr>
          <w:bCs/>
          <w:snapToGrid w:val="0"/>
          <w:sz w:val="28"/>
          <w:szCs w:val="28"/>
          <w:lang w:val="uk-UA"/>
        </w:rPr>
      </w:pPr>
      <w:r w:rsidRPr="00060D87">
        <w:rPr>
          <w:bCs/>
          <w:snapToGrid w:val="0"/>
          <w:sz w:val="28"/>
          <w:szCs w:val="28"/>
          <w:lang w:val="uk-UA"/>
        </w:rPr>
        <w:t>ПЛАН</w:t>
      </w:r>
    </w:p>
    <w:p w14:paraId="6FF3AC78" w14:textId="135AB9C7" w:rsidR="00060D87" w:rsidRPr="00060D87" w:rsidRDefault="00060D87" w:rsidP="00060D87">
      <w:pPr>
        <w:pStyle w:val="af5"/>
        <w:numPr>
          <w:ilvl w:val="0"/>
          <w:numId w:val="20"/>
        </w:numPr>
        <w:ind w:left="567"/>
        <w:rPr>
          <w:sz w:val="28"/>
          <w:szCs w:val="28"/>
          <w:lang w:val="uk-UA"/>
        </w:rPr>
      </w:pPr>
      <w:r w:rsidRPr="00060D87">
        <w:rPr>
          <w:sz w:val="28"/>
          <w:szCs w:val="28"/>
          <w:lang w:val="uk-UA"/>
        </w:rPr>
        <w:t>Поняття адміністративного судочинства, його предмет та структура.</w:t>
      </w:r>
    </w:p>
    <w:p w14:paraId="722C7612" w14:textId="5681339D" w:rsidR="00060D87" w:rsidRPr="00060D87" w:rsidRDefault="00060D87" w:rsidP="00060D87">
      <w:pPr>
        <w:pStyle w:val="af5"/>
        <w:numPr>
          <w:ilvl w:val="0"/>
          <w:numId w:val="20"/>
        </w:numPr>
        <w:ind w:left="567"/>
        <w:rPr>
          <w:sz w:val="28"/>
          <w:szCs w:val="28"/>
          <w:lang w:val="uk-UA"/>
        </w:rPr>
      </w:pPr>
      <w:r w:rsidRPr="00060D87">
        <w:rPr>
          <w:sz w:val="28"/>
          <w:szCs w:val="28"/>
          <w:lang w:val="uk-UA"/>
        </w:rPr>
        <w:t>Принципи адміністративного судочинства.</w:t>
      </w:r>
    </w:p>
    <w:p w14:paraId="5064A2BE" w14:textId="2BE6F63C" w:rsidR="00E77566" w:rsidRPr="00060D87" w:rsidRDefault="00060D87" w:rsidP="00060D87">
      <w:pPr>
        <w:pStyle w:val="af5"/>
        <w:numPr>
          <w:ilvl w:val="0"/>
          <w:numId w:val="20"/>
        </w:numPr>
        <w:ind w:left="567"/>
        <w:rPr>
          <w:sz w:val="28"/>
          <w:szCs w:val="28"/>
          <w:lang w:val="uk-UA"/>
        </w:rPr>
      </w:pPr>
      <w:r w:rsidRPr="00060D87">
        <w:rPr>
          <w:sz w:val="28"/>
          <w:szCs w:val="28"/>
          <w:lang w:val="uk-UA"/>
        </w:rPr>
        <w:t>Законодавство про адміністративне судочинство</w:t>
      </w:r>
      <w:r w:rsidR="00E77566" w:rsidRPr="00060D87">
        <w:rPr>
          <w:sz w:val="28"/>
          <w:szCs w:val="28"/>
          <w:lang w:val="uk-UA"/>
        </w:rPr>
        <w:t>.</w:t>
      </w:r>
    </w:p>
    <w:p w14:paraId="1E8D2A5F" w14:textId="77777777" w:rsidR="00287368" w:rsidRPr="00060D87" w:rsidRDefault="00287368" w:rsidP="00CC2E3A">
      <w:pPr>
        <w:jc w:val="both"/>
        <w:rPr>
          <w:sz w:val="28"/>
          <w:szCs w:val="28"/>
          <w:lang w:val="uk-UA"/>
        </w:rPr>
      </w:pPr>
      <w:r w:rsidRPr="00060D87">
        <w:rPr>
          <w:sz w:val="28"/>
          <w:szCs w:val="28"/>
          <w:lang w:val="uk-UA"/>
        </w:rPr>
        <w:t>ПИТАННЯ ДЛЯ КОНТРОЛЮ ЗНАНЬ</w:t>
      </w:r>
    </w:p>
    <w:p w14:paraId="5817108A" w14:textId="77777777" w:rsidR="00BF610F" w:rsidRPr="00060D87" w:rsidRDefault="00BF610F" w:rsidP="00CC2E3A">
      <w:pPr>
        <w:pStyle w:val="rvps2"/>
        <w:shd w:val="clear" w:color="auto" w:fill="FFFFFF"/>
        <w:spacing w:before="0" w:beforeAutospacing="0" w:after="0" w:afterAutospacing="0"/>
        <w:ind w:firstLine="567"/>
        <w:jc w:val="both"/>
        <w:rPr>
          <w:color w:val="333333"/>
          <w:sz w:val="28"/>
          <w:szCs w:val="28"/>
          <w:lang w:val="uk-UA"/>
        </w:rPr>
      </w:pPr>
    </w:p>
    <w:p w14:paraId="41C7F973" w14:textId="195D4EAB" w:rsidR="00531B19" w:rsidRPr="00060D87" w:rsidRDefault="00531B19" w:rsidP="00E63682">
      <w:pPr>
        <w:shd w:val="clear" w:color="auto" w:fill="FFFFFF"/>
        <w:rPr>
          <w:b/>
          <w:sz w:val="28"/>
          <w:szCs w:val="28"/>
          <w:lang w:val="uk-UA"/>
        </w:rPr>
      </w:pPr>
      <w:r w:rsidRPr="00060D87">
        <w:rPr>
          <w:b/>
          <w:color w:val="000000"/>
          <w:sz w:val="28"/>
          <w:szCs w:val="28"/>
          <w:lang w:val="uk-UA"/>
        </w:rPr>
        <w:t xml:space="preserve">1. </w:t>
      </w:r>
      <w:r w:rsidR="00060D87" w:rsidRPr="00060D87">
        <w:rPr>
          <w:b/>
          <w:sz w:val="28"/>
          <w:szCs w:val="28"/>
          <w:lang w:val="uk-UA"/>
        </w:rPr>
        <w:t>Поняття адміністративного судочинства, його предмет та структура</w:t>
      </w:r>
    </w:p>
    <w:p w14:paraId="0BBD9E81" w14:textId="61D0A573" w:rsidR="005B6FC0" w:rsidRDefault="004F2090" w:rsidP="004F2090">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Реформа</w:t>
      </w:r>
      <w:r w:rsidR="00D9563A" w:rsidRPr="00D9563A">
        <w:rPr>
          <w:rFonts w:ascii="Times New Roman" w:hAnsi="Times New Roman" w:cs="Times New Roman"/>
          <w:sz w:val="28"/>
          <w:szCs w:val="28"/>
        </w:rPr>
        <w:t xml:space="preserve"> різних сфер суспіль</w:t>
      </w:r>
      <w:r>
        <w:rPr>
          <w:rFonts w:ascii="Times New Roman" w:hAnsi="Times New Roman" w:cs="Times New Roman"/>
          <w:sz w:val="28"/>
          <w:szCs w:val="28"/>
        </w:rPr>
        <w:t>ства</w:t>
      </w:r>
      <w:r w:rsidR="00D9563A" w:rsidRPr="00D9563A">
        <w:rPr>
          <w:rFonts w:ascii="Times New Roman" w:hAnsi="Times New Roman" w:cs="Times New Roman"/>
          <w:sz w:val="28"/>
          <w:szCs w:val="28"/>
        </w:rPr>
        <w:t xml:space="preserve"> потребує не лише чіткого та дієвого їх правового регулювання, а й забезпечення можливості захисту. Відповідно до </w:t>
      </w:r>
      <w:r w:rsidR="005B6FC0">
        <w:rPr>
          <w:rFonts w:ascii="Times New Roman" w:hAnsi="Times New Roman" w:cs="Times New Roman"/>
          <w:sz w:val="28"/>
          <w:szCs w:val="28"/>
        </w:rPr>
        <w:t xml:space="preserve">ст. 3 </w:t>
      </w:r>
      <w:r w:rsidR="00D9563A" w:rsidRPr="00D9563A">
        <w:rPr>
          <w:rFonts w:ascii="Times New Roman" w:hAnsi="Times New Roman" w:cs="Times New Roman"/>
          <w:sz w:val="28"/>
          <w:szCs w:val="28"/>
        </w:rPr>
        <w:t xml:space="preserve">Конституції </w:t>
      </w:r>
      <w:r>
        <w:rPr>
          <w:rFonts w:ascii="Times New Roman" w:hAnsi="Times New Roman" w:cs="Times New Roman"/>
          <w:sz w:val="28"/>
          <w:szCs w:val="28"/>
        </w:rPr>
        <w:t xml:space="preserve"> </w:t>
      </w:r>
    </w:p>
    <w:p w14:paraId="378B3CEB" w14:textId="5E62669A" w:rsidR="00E63682" w:rsidRPr="00D9563A" w:rsidRDefault="005B6FC0" w:rsidP="004F2090">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D9563A" w:rsidRPr="00D9563A">
        <w:rPr>
          <w:rFonts w:ascii="Times New Roman" w:hAnsi="Times New Roman" w:cs="Times New Roman"/>
          <w:sz w:val="28"/>
          <w:szCs w:val="28"/>
        </w:rPr>
        <w:t xml:space="preserve"> «</w:t>
      </w:r>
      <w:r w:rsidR="00D9563A" w:rsidRPr="004F2090">
        <w:rPr>
          <w:rFonts w:ascii="Times New Roman" w:hAnsi="Times New Roman" w:cs="Times New Roman"/>
          <w:i/>
          <w:iCs/>
          <w:sz w:val="28"/>
          <w:szCs w:val="28"/>
        </w:rPr>
        <w:t>права і свободи людини та їх гарантії визначають зміст і спрямованість діяльності держави</w:t>
      </w:r>
      <w:r w:rsidR="00D9563A" w:rsidRPr="00D9563A">
        <w:rPr>
          <w:rFonts w:ascii="Times New Roman" w:hAnsi="Times New Roman" w:cs="Times New Roman"/>
          <w:sz w:val="28"/>
          <w:szCs w:val="28"/>
        </w:rPr>
        <w:t>».</w:t>
      </w:r>
    </w:p>
    <w:p w14:paraId="1357FF55" w14:textId="1B6D87EF"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Вагомою гарантією реалізації положення Конституції щодо відповідальності держави за свою діяльність перед людиною є право кожного оскаржувати в суді рішення, дії чи бездіяльність органів державної влади, органів місцевого самоврядування, посадових і службових осіб. При цьому захист порушених прав, свобод чи інтересів людини з боку суб’єктів владних повноважень забезпечується завдяки діяльності адміністративної юстиції.</w:t>
      </w:r>
    </w:p>
    <w:p w14:paraId="31EB153B" w14:textId="064016A1"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КАС України закріплює визначення </w:t>
      </w:r>
      <w:r w:rsidRPr="00D9563A">
        <w:rPr>
          <w:rFonts w:ascii="Times New Roman" w:hAnsi="Times New Roman" w:cs="Times New Roman"/>
          <w:b/>
          <w:bCs/>
          <w:i/>
          <w:iCs/>
          <w:sz w:val="28"/>
          <w:szCs w:val="28"/>
        </w:rPr>
        <w:t>адміністративного судочинства</w:t>
      </w:r>
      <w:r w:rsidR="005B6FC0">
        <w:rPr>
          <w:rFonts w:ascii="Times New Roman" w:hAnsi="Times New Roman" w:cs="Times New Roman"/>
          <w:i/>
          <w:iCs/>
          <w:sz w:val="28"/>
          <w:szCs w:val="28"/>
        </w:rPr>
        <w:t xml:space="preserve"> — як</w:t>
      </w:r>
      <w:r w:rsidRPr="00D9563A">
        <w:rPr>
          <w:rFonts w:ascii="Times New Roman" w:hAnsi="Times New Roman" w:cs="Times New Roman"/>
          <w:sz w:val="28"/>
          <w:szCs w:val="28"/>
        </w:rPr>
        <w:t xml:space="preserve"> діяльність адміністративних судів щодо розгляду і вирішення адміністративних справ у порядку, встановленому цим кодексом. Виділення адміністративного судочинства у відносно самостійну підгалузь українського судочинства пов’язується передусім із тим, що на нього покладаються особливі завдання, специфіка яких заважає вирішувати їх у межах, наприклад, цивільного судочинства.</w:t>
      </w:r>
    </w:p>
    <w:p w14:paraId="7F2ECE86" w14:textId="77777777" w:rsidR="005B6FC0" w:rsidRDefault="004F2090" w:rsidP="00D9563A">
      <w:pPr>
        <w:pStyle w:val="a5"/>
        <w:shd w:val="clear" w:color="auto" w:fill="auto"/>
        <w:ind w:firstLine="567"/>
        <w:rPr>
          <w:rFonts w:ascii="Times New Roman" w:hAnsi="Times New Roman" w:cs="Times New Roman"/>
          <w:sz w:val="28"/>
          <w:szCs w:val="28"/>
        </w:rPr>
      </w:pPr>
      <w:r w:rsidRPr="005B6FC0">
        <w:rPr>
          <w:rFonts w:ascii="Times New Roman" w:hAnsi="Times New Roman" w:cs="Times New Roman"/>
          <w:b/>
          <w:bCs/>
          <w:sz w:val="28"/>
          <w:szCs w:val="28"/>
        </w:rPr>
        <w:t>З</w:t>
      </w:r>
      <w:r w:rsidR="00D9563A" w:rsidRPr="005B6FC0">
        <w:rPr>
          <w:rFonts w:ascii="Times New Roman" w:hAnsi="Times New Roman" w:cs="Times New Roman"/>
          <w:b/>
          <w:bCs/>
          <w:sz w:val="28"/>
          <w:szCs w:val="28"/>
        </w:rPr>
        <w:t>авданням адміністративного</w:t>
      </w:r>
      <w:r w:rsidR="00D9563A" w:rsidRPr="00D9563A">
        <w:rPr>
          <w:rFonts w:ascii="Times New Roman" w:hAnsi="Times New Roman" w:cs="Times New Roman"/>
          <w:sz w:val="28"/>
          <w:szCs w:val="28"/>
        </w:rPr>
        <w:t xml:space="preserve"> судочинства</w:t>
      </w:r>
      <w:r>
        <w:rPr>
          <w:rFonts w:ascii="Times New Roman" w:hAnsi="Times New Roman" w:cs="Times New Roman"/>
          <w:sz w:val="28"/>
          <w:szCs w:val="28"/>
        </w:rPr>
        <w:t xml:space="preserve"> —</w:t>
      </w:r>
      <w:r w:rsidR="00D9563A" w:rsidRPr="00D9563A">
        <w:rPr>
          <w:rFonts w:ascii="Times New Roman" w:hAnsi="Times New Roman" w:cs="Times New Roman"/>
          <w:sz w:val="28"/>
          <w:szCs w:val="28"/>
        </w:rPr>
        <w:t xml:space="preserve"> є справедливе, неупереджене та своєчасне</w:t>
      </w:r>
    </w:p>
    <w:p w14:paraId="16F550DE" w14:textId="41B5E749" w:rsidR="005B6FC0" w:rsidRDefault="005B6FC0" w:rsidP="00D9563A">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D9563A" w:rsidRPr="00D9563A">
        <w:rPr>
          <w:rFonts w:ascii="Times New Roman" w:hAnsi="Times New Roman" w:cs="Times New Roman"/>
          <w:sz w:val="28"/>
          <w:szCs w:val="28"/>
        </w:rPr>
        <w:t xml:space="preserve"> вирішення судом спорів у сфері публічно</w:t>
      </w:r>
      <w:r>
        <w:rPr>
          <w:rFonts w:ascii="Times New Roman" w:hAnsi="Times New Roman" w:cs="Times New Roman"/>
          <w:sz w:val="28"/>
          <w:szCs w:val="28"/>
        </w:rPr>
        <w:t>-</w:t>
      </w:r>
      <w:r w:rsidR="00D9563A" w:rsidRPr="00D9563A">
        <w:rPr>
          <w:rFonts w:ascii="Times New Roman" w:hAnsi="Times New Roman" w:cs="Times New Roman"/>
          <w:sz w:val="28"/>
          <w:szCs w:val="28"/>
        </w:rPr>
        <w:t>правових відносин</w:t>
      </w:r>
    </w:p>
    <w:p w14:paraId="377FD770" w14:textId="77777777" w:rsidR="005B6FC0" w:rsidRDefault="005B6FC0" w:rsidP="00D9563A">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D9563A" w:rsidRPr="00D9563A">
        <w:rPr>
          <w:rFonts w:ascii="Times New Roman" w:hAnsi="Times New Roman" w:cs="Times New Roman"/>
          <w:sz w:val="28"/>
          <w:szCs w:val="28"/>
        </w:rPr>
        <w:t xml:space="preserve"> з метою ефективного захисту прав, свобод та інтересів фізичних осіб, прав та інтересів юридичних осіб від порушень з боку суб’єктів владних повноважень. </w:t>
      </w:r>
    </w:p>
    <w:p w14:paraId="229A3880" w14:textId="39C3AD70" w:rsidR="00D9563A" w:rsidRPr="00D9563A" w:rsidRDefault="005B6FC0" w:rsidP="00D9563A">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С</w:t>
      </w:r>
      <w:r w:rsidR="00D9563A" w:rsidRPr="00D9563A">
        <w:rPr>
          <w:rFonts w:ascii="Times New Roman" w:hAnsi="Times New Roman" w:cs="Times New Roman"/>
          <w:sz w:val="28"/>
          <w:szCs w:val="28"/>
        </w:rPr>
        <w:t>уб’єктом владних повноважень може виступати не лише орган державної влади (зокрема без статусу юридичної особи), а й орган місцевого самоврядування, їх посадова чи службова особа або інший суб’єкт під час здійснення ними публічно-владних управлінських функцій на підставі законодавства, серед іншого на виконання делегованих повноважень або надання адміністративних послуг.</w:t>
      </w:r>
    </w:p>
    <w:p w14:paraId="11764598" w14:textId="26ACFB01"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Складність захисту таких відносин пояснюється підпорядкованістю, підлеглістю осіб у цих відносинах органам та посадовцям, які здійснюють управлінські функції і мають право ухвалювати обов’язкові рішення.</w:t>
      </w:r>
    </w:p>
    <w:p w14:paraId="337D93C0" w14:textId="77777777" w:rsidR="005B6FC0"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Крім того, особливістю </w:t>
      </w:r>
      <w:r w:rsidRPr="00D9563A">
        <w:rPr>
          <w:rFonts w:ascii="Times New Roman" w:hAnsi="Times New Roman" w:cs="Times New Roman"/>
          <w:b/>
          <w:bCs/>
          <w:i/>
          <w:iCs/>
          <w:sz w:val="28"/>
          <w:szCs w:val="28"/>
        </w:rPr>
        <w:t>адміністративно-правових спорів</w:t>
      </w:r>
      <w:r w:rsidRPr="00D9563A">
        <w:rPr>
          <w:rFonts w:ascii="Times New Roman" w:hAnsi="Times New Roman" w:cs="Times New Roman"/>
          <w:sz w:val="28"/>
          <w:szCs w:val="28"/>
        </w:rPr>
        <w:t xml:space="preserve"> є те, що вони виникають у тій сфері і щодо тих суспільних відносин, які регулюються нормами публічного права (тобто тих галузей права, норми яких покликано насамперед забезпечувати загально значимі інтереси </w:t>
      </w:r>
      <w:r>
        <w:rPr>
          <w:rFonts w:ascii="Times New Roman" w:hAnsi="Times New Roman" w:cs="Times New Roman"/>
          <w:sz w:val="28"/>
          <w:szCs w:val="28"/>
        </w:rPr>
        <w:t>—</w:t>
      </w:r>
      <w:r w:rsidRPr="00D9563A">
        <w:rPr>
          <w:rFonts w:ascii="Times New Roman" w:hAnsi="Times New Roman" w:cs="Times New Roman"/>
          <w:sz w:val="28"/>
          <w:szCs w:val="28"/>
        </w:rPr>
        <w:t xml:space="preserve"> інтереси суспільства і держави у цілому; публічне право є пов’язаним із публічною владою, є правовою основою її діяльності.). </w:t>
      </w:r>
    </w:p>
    <w:p w14:paraId="01588973" w14:textId="65CAE344" w:rsidR="00D9563A" w:rsidRPr="00D9563A" w:rsidRDefault="00D9563A" w:rsidP="00D9563A">
      <w:pPr>
        <w:pStyle w:val="a5"/>
        <w:shd w:val="clear" w:color="auto" w:fill="auto"/>
        <w:ind w:firstLine="567"/>
        <w:rPr>
          <w:rFonts w:ascii="Times New Roman" w:hAnsi="Times New Roman" w:cs="Times New Roman"/>
          <w:sz w:val="28"/>
          <w:szCs w:val="28"/>
        </w:rPr>
      </w:pPr>
      <w:r w:rsidRPr="005B6FC0">
        <w:rPr>
          <w:rFonts w:ascii="Times New Roman" w:hAnsi="Times New Roman" w:cs="Times New Roman"/>
          <w:b/>
          <w:bCs/>
          <w:sz w:val="28"/>
          <w:szCs w:val="28"/>
        </w:rPr>
        <w:t>До публічного права</w:t>
      </w:r>
      <w:r w:rsidRPr="00D9563A">
        <w:rPr>
          <w:rFonts w:ascii="Times New Roman" w:hAnsi="Times New Roman" w:cs="Times New Roman"/>
          <w:sz w:val="28"/>
          <w:szCs w:val="28"/>
        </w:rPr>
        <w:t xml:space="preserve"> належать норми конституційного права, адміністративного, будівельного, екологічного, транспортного, військового, зовнішньо-господарського і промислового, податкового й соціального права.</w:t>
      </w:r>
    </w:p>
    <w:p w14:paraId="3C9DC137" w14:textId="768E6570"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При цьому публічно-правовий спор виникає лише між тими суб’єктами, один з яких наділено державно-владними повноваженнями. До кола останніх відповідно до КАС належать органи державної влади, органи місцевого самоврядування, їх посадові </w:t>
      </w:r>
      <w:r w:rsidRPr="00D9563A">
        <w:rPr>
          <w:rFonts w:ascii="Times New Roman" w:hAnsi="Times New Roman" w:cs="Times New Roman"/>
          <w:sz w:val="28"/>
          <w:szCs w:val="28"/>
        </w:rPr>
        <w:lastRenderedPageBreak/>
        <w:t>або службові особи, а також інші суб’єкти під час здійснення ними владних управлінських функцій на підставі законодавства, зокрема і на виконання делегованих повноважень.</w:t>
      </w:r>
    </w:p>
    <w:p w14:paraId="0B0A3CEB" w14:textId="20BB9553" w:rsidR="00D9563A" w:rsidRPr="00D9563A" w:rsidRDefault="005B6FC0" w:rsidP="00D9563A">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З</w:t>
      </w:r>
      <w:r w:rsidR="00D9563A" w:rsidRPr="00D9563A">
        <w:rPr>
          <w:rFonts w:ascii="Times New Roman" w:hAnsi="Times New Roman" w:cs="Times New Roman"/>
          <w:sz w:val="28"/>
          <w:szCs w:val="28"/>
        </w:rPr>
        <w:t xml:space="preserve">аконодавець не обмежив зазначений перелік лише органами виконавчої влади та </w:t>
      </w:r>
      <w:r w:rsidR="00D9563A" w:rsidRPr="00D9563A">
        <w:rPr>
          <w:rFonts w:ascii="Times New Roman" w:hAnsi="Times New Roman" w:cs="Times New Roman"/>
          <w:sz w:val="28"/>
          <w:szCs w:val="28"/>
          <w:lang w:val="ru-RU" w:bidi="ru-RU"/>
        </w:rPr>
        <w:t>органами</w:t>
      </w:r>
      <w:r w:rsidR="00D9563A" w:rsidRPr="00D9563A">
        <w:rPr>
          <w:rFonts w:ascii="Times New Roman" w:hAnsi="Times New Roman" w:cs="Times New Roman"/>
          <w:sz w:val="28"/>
          <w:szCs w:val="28"/>
        </w:rPr>
        <w:t xml:space="preserve"> місцевого самоврядування як найбільш ємною групою суб’єктів публічного управління, включивши сюди також і інші державні органи, наприклад Секретаріат Президента, </w:t>
      </w:r>
      <w:r>
        <w:rPr>
          <w:rFonts w:ascii="Times New Roman" w:hAnsi="Times New Roman" w:cs="Times New Roman"/>
          <w:sz w:val="28"/>
          <w:szCs w:val="28"/>
        </w:rPr>
        <w:t>НБУ</w:t>
      </w:r>
      <w:r w:rsidR="00D9563A" w:rsidRPr="00D9563A">
        <w:rPr>
          <w:rFonts w:ascii="Times New Roman" w:hAnsi="Times New Roman" w:cs="Times New Roman"/>
          <w:sz w:val="28"/>
          <w:szCs w:val="28"/>
        </w:rPr>
        <w:t xml:space="preserve">, органи прокуратури тощо. </w:t>
      </w:r>
      <w:r>
        <w:rPr>
          <w:rFonts w:ascii="Times New Roman" w:hAnsi="Times New Roman" w:cs="Times New Roman"/>
          <w:sz w:val="28"/>
          <w:szCs w:val="28"/>
        </w:rPr>
        <w:t>Н</w:t>
      </w:r>
      <w:r w:rsidR="00D9563A" w:rsidRPr="00D9563A">
        <w:rPr>
          <w:rFonts w:ascii="Times New Roman" w:hAnsi="Times New Roman" w:cs="Times New Roman"/>
          <w:sz w:val="28"/>
          <w:szCs w:val="28"/>
        </w:rPr>
        <w:t xml:space="preserve">е будь-які дії чи рішення, </w:t>
      </w:r>
      <w:r>
        <w:rPr>
          <w:rFonts w:ascii="Times New Roman" w:hAnsi="Times New Roman" w:cs="Times New Roman"/>
          <w:sz w:val="28"/>
          <w:szCs w:val="28"/>
        </w:rPr>
        <w:t>наприклад</w:t>
      </w:r>
      <w:r w:rsidR="00D9563A" w:rsidRPr="00D9563A">
        <w:rPr>
          <w:rFonts w:ascii="Times New Roman" w:hAnsi="Times New Roman" w:cs="Times New Roman"/>
          <w:sz w:val="28"/>
          <w:szCs w:val="28"/>
        </w:rPr>
        <w:t>, Г</w:t>
      </w:r>
      <w:r>
        <w:rPr>
          <w:rFonts w:ascii="Times New Roman" w:hAnsi="Times New Roman" w:cs="Times New Roman"/>
          <w:sz w:val="28"/>
          <w:szCs w:val="28"/>
        </w:rPr>
        <w:t>АУ</w:t>
      </w:r>
      <w:r w:rsidR="00D9563A" w:rsidRPr="00D9563A">
        <w:rPr>
          <w:rFonts w:ascii="Times New Roman" w:hAnsi="Times New Roman" w:cs="Times New Roman"/>
          <w:sz w:val="28"/>
          <w:szCs w:val="28"/>
        </w:rPr>
        <w:t xml:space="preserve"> можуть бути оскаржені до адміністративного суду, а лише ті, у підґрунтя яких покладено норми публічного права, й ті, вирішення суперечок з приводу яких не віднесено до компетенції судів іншої юрисдикції.</w:t>
      </w:r>
    </w:p>
    <w:p w14:paraId="22CFAB76" w14:textId="307A9797"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КАСУ закріпив положення, відповідно до якого кожна особа має право в порядку, встановленому </w:t>
      </w:r>
      <w:r w:rsidR="00A3389E">
        <w:rPr>
          <w:rFonts w:ascii="Times New Roman" w:hAnsi="Times New Roman" w:cs="Times New Roman"/>
          <w:sz w:val="28"/>
          <w:szCs w:val="28"/>
        </w:rPr>
        <w:t>ни</w:t>
      </w:r>
      <w:r w:rsidRPr="00D9563A">
        <w:rPr>
          <w:rFonts w:ascii="Times New Roman" w:hAnsi="Times New Roman" w:cs="Times New Roman"/>
          <w:sz w:val="28"/>
          <w:szCs w:val="28"/>
        </w:rPr>
        <w:t>м, звернутися до адміністративного суду, якщо вважає, що рішенням, дією чи бездіяльністю суб'єкта владних повноважень порушено її права, свободи або законні інтереси, і просити про їх захист шляхом:</w:t>
      </w:r>
    </w:p>
    <w:p w14:paraId="13F1882A" w14:textId="77777777" w:rsidR="00D9563A" w:rsidRPr="00D9563A" w:rsidRDefault="00D9563A" w:rsidP="005B6FC0">
      <w:pPr>
        <w:pStyle w:val="a5"/>
        <w:widowControl w:val="0"/>
        <w:numPr>
          <w:ilvl w:val="0"/>
          <w:numId w:val="21"/>
        </w:numPr>
        <w:shd w:val="clear" w:color="auto" w:fill="auto"/>
        <w:tabs>
          <w:tab w:val="left" w:pos="702"/>
        </w:tabs>
        <w:autoSpaceDE/>
        <w:autoSpaceDN/>
        <w:adjustRightInd/>
        <w:ind w:left="567" w:hanging="425"/>
        <w:rPr>
          <w:rFonts w:ascii="Times New Roman" w:hAnsi="Times New Roman" w:cs="Times New Roman"/>
          <w:sz w:val="28"/>
          <w:szCs w:val="28"/>
        </w:rPr>
      </w:pPr>
      <w:r w:rsidRPr="00D9563A">
        <w:rPr>
          <w:rFonts w:ascii="Times New Roman" w:hAnsi="Times New Roman" w:cs="Times New Roman"/>
          <w:sz w:val="28"/>
          <w:szCs w:val="28"/>
        </w:rPr>
        <w:t>визнання протиправним та нечинним нормативно-правового акта чи окремих його положень;</w:t>
      </w:r>
    </w:p>
    <w:p w14:paraId="340172DF" w14:textId="77777777" w:rsidR="00D9563A" w:rsidRPr="00D9563A" w:rsidRDefault="00D9563A" w:rsidP="005B6FC0">
      <w:pPr>
        <w:pStyle w:val="a5"/>
        <w:widowControl w:val="0"/>
        <w:numPr>
          <w:ilvl w:val="0"/>
          <w:numId w:val="21"/>
        </w:numPr>
        <w:shd w:val="clear" w:color="auto" w:fill="auto"/>
        <w:tabs>
          <w:tab w:val="left" w:pos="706"/>
        </w:tabs>
        <w:autoSpaceDE/>
        <w:autoSpaceDN/>
        <w:adjustRightInd/>
        <w:ind w:left="567" w:hanging="425"/>
        <w:rPr>
          <w:rFonts w:ascii="Times New Roman" w:hAnsi="Times New Roman" w:cs="Times New Roman"/>
          <w:sz w:val="28"/>
          <w:szCs w:val="28"/>
        </w:rPr>
      </w:pPr>
      <w:r w:rsidRPr="00D9563A">
        <w:rPr>
          <w:rFonts w:ascii="Times New Roman" w:hAnsi="Times New Roman" w:cs="Times New Roman"/>
          <w:sz w:val="28"/>
          <w:szCs w:val="28"/>
        </w:rPr>
        <w:t>визнання протиправним та скасування індивідуального акта чи окремих його положень;</w:t>
      </w:r>
    </w:p>
    <w:p w14:paraId="36A0B705" w14:textId="77777777" w:rsidR="00D9563A" w:rsidRPr="00D9563A" w:rsidRDefault="00D9563A" w:rsidP="005B6FC0">
      <w:pPr>
        <w:pStyle w:val="a5"/>
        <w:widowControl w:val="0"/>
        <w:numPr>
          <w:ilvl w:val="0"/>
          <w:numId w:val="21"/>
        </w:numPr>
        <w:shd w:val="clear" w:color="auto" w:fill="auto"/>
        <w:tabs>
          <w:tab w:val="left" w:pos="711"/>
        </w:tabs>
        <w:autoSpaceDE/>
        <w:autoSpaceDN/>
        <w:adjustRightInd/>
        <w:ind w:left="567" w:hanging="425"/>
        <w:rPr>
          <w:rFonts w:ascii="Times New Roman" w:hAnsi="Times New Roman" w:cs="Times New Roman"/>
          <w:sz w:val="28"/>
          <w:szCs w:val="28"/>
        </w:rPr>
      </w:pPr>
      <w:r w:rsidRPr="00D9563A">
        <w:rPr>
          <w:rFonts w:ascii="Times New Roman" w:hAnsi="Times New Roman" w:cs="Times New Roman"/>
          <w:sz w:val="28"/>
          <w:szCs w:val="28"/>
        </w:rPr>
        <w:t>визнання дій суб’єкта владних повноважень протиправними та зобов’язання утриматися від вчинення певних дій;</w:t>
      </w:r>
    </w:p>
    <w:p w14:paraId="4E9A04C5" w14:textId="6DADD6CC" w:rsidR="00D9563A" w:rsidRPr="00D9563A" w:rsidRDefault="00D9563A" w:rsidP="005B6FC0">
      <w:pPr>
        <w:pStyle w:val="a5"/>
        <w:widowControl w:val="0"/>
        <w:numPr>
          <w:ilvl w:val="0"/>
          <w:numId w:val="21"/>
        </w:numPr>
        <w:shd w:val="clear" w:color="auto" w:fill="auto"/>
        <w:tabs>
          <w:tab w:val="left" w:pos="702"/>
        </w:tabs>
        <w:autoSpaceDE/>
        <w:autoSpaceDN/>
        <w:adjustRightInd/>
        <w:ind w:left="567" w:hanging="425"/>
        <w:rPr>
          <w:rFonts w:ascii="Times New Roman" w:hAnsi="Times New Roman" w:cs="Times New Roman"/>
          <w:sz w:val="28"/>
          <w:szCs w:val="28"/>
        </w:rPr>
      </w:pPr>
      <w:r w:rsidRPr="00D9563A">
        <w:rPr>
          <w:rFonts w:ascii="Times New Roman" w:hAnsi="Times New Roman" w:cs="Times New Roman"/>
          <w:sz w:val="28"/>
          <w:szCs w:val="28"/>
        </w:rPr>
        <w:t>визнання бездіяльності суб’єкта владних повноважень протиправною та зобов’язання вчинити певні дії;</w:t>
      </w:r>
    </w:p>
    <w:p w14:paraId="05B5DE20" w14:textId="41164EBD" w:rsidR="00D9563A" w:rsidRPr="00D9563A" w:rsidRDefault="00D9563A" w:rsidP="005B6FC0">
      <w:pPr>
        <w:pStyle w:val="a5"/>
        <w:widowControl w:val="0"/>
        <w:numPr>
          <w:ilvl w:val="0"/>
          <w:numId w:val="21"/>
        </w:numPr>
        <w:shd w:val="clear" w:color="auto" w:fill="auto"/>
        <w:tabs>
          <w:tab w:val="left" w:pos="716"/>
        </w:tabs>
        <w:autoSpaceDE/>
        <w:autoSpaceDN/>
        <w:adjustRightInd/>
        <w:ind w:left="567" w:hanging="425"/>
        <w:rPr>
          <w:rFonts w:ascii="Times New Roman" w:hAnsi="Times New Roman" w:cs="Times New Roman"/>
          <w:sz w:val="28"/>
          <w:szCs w:val="28"/>
        </w:rPr>
      </w:pPr>
      <w:r w:rsidRPr="00D9563A">
        <w:rPr>
          <w:rFonts w:ascii="Times New Roman" w:hAnsi="Times New Roman" w:cs="Times New Roman"/>
          <w:sz w:val="28"/>
          <w:szCs w:val="28"/>
        </w:rPr>
        <w:t>установлення наявності чи відсутності компетенції (повноважень) суб’єкта владних повноважень;</w:t>
      </w:r>
    </w:p>
    <w:p w14:paraId="2D171BF6" w14:textId="42B8DA19" w:rsidR="00D9563A" w:rsidRPr="00D9563A" w:rsidRDefault="00D9563A" w:rsidP="005B6FC0">
      <w:pPr>
        <w:pStyle w:val="a5"/>
        <w:widowControl w:val="0"/>
        <w:numPr>
          <w:ilvl w:val="0"/>
          <w:numId w:val="21"/>
        </w:numPr>
        <w:shd w:val="clear" w:color="auto" w:fill="auto"/>
        <w:tabs>
          <w:tab w:val="left" w:pos="711"/>
        </w:tabs>
        <w:autoSpaceDE/>
        <w:autoSpaceDN/>
        <w:adjustRightInd/>
        <w:ind w:left="567" w:hanging="425"/>
        <w:rPr>
          <w:rFonts w:ascii="Times New Roman" w:hAnsi="Times New Roman" w:cs="Times New Roman"/>
          <w:sz w:val="28"/>
          <w:szCs w:val="28"/>
        </w:rPr>
      </w:pPr>
      <w:r w:rsidRPr="00D9563A">
        <w:rPr>
          <w:rFonts w:ascii="Times New Roman" w:hAnsi="Times New Roman" w:cs="Times New Roman"/>
          <w:sz w:val="28"/>
          <w:szCs w:val="28"/>
        </w:rPr>
        <w:t xml:space="preserve">ухвалення судом одного з рішень, зазначених у </w:t>
      </w:r>
      <w:r w:rsidR="00A3389E">
        <w:rPr>
          <w:rFonts w:ascii="Times New Roman" w:hAnsi="Times New Roman" w:cs="Times New Roman"/>
          <w:sz w:val="28"/>
          <w:szCs w:val="28"/>
        </w:rPr>
        <w:t xml:space="preserve">попередніх </w:t>
      </w:r>
      <w:r w:rsidRPr="00D9563A">
        <w:rPr>
          <w:rFonts w:ascii="Times New Roman" w:hAnsi="Times New Roman" w:cs="Times New Roman"/>
          <w:sz w:val="28"/>
          <w:szCs w:val="28"/>
        </w:rPr>
        <w:t>пунктах 1-4, та стягнення з відповідача - суб’єкта владних повноважень коштів на відшкодування шкоди, заподіяної його протиправними рішеннями, дією або бездіяльністю.</w:t>
      </w:r>
    </w:p>
    <w:p w14:paraId="6A9877E5" w14:textId="5318630C" w:rsidR="00D9563A" w:rsidRPr="00D9563A" w:rsidRDefault="009214B5" w:rsidP="00D9563A">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Д</w:t>
      </w:r>
      <w:r w:rsidR="00D9563A" w:rsidRPr="00D9563A">
        <w:rPr>
          <w:rFonts w:ascii="Times New Roman" w:hAnsi="Times New Roman" w:cs="Times New Roman"/>
          <w:sz w:val="28"/>
          <w:szCs w:val="28"/>
        </w:rPr>
        <w:t>о суду можуть звертатися в інтересах інших осіб органи та особи, яким законом надано таке право. Однак суб’єкти владних повноважень мають право звернутися до адміністративного суду виключно у випадках, визначених Конституцією та законами. Іноземці, особи без громадянства та іноземні юридичні особи користуються в Україні таким самим правом на судовий захист, що і громадяни та юридичні особи</w:t>
      </w:r>
      <w:bookmarkStart w:id="0" w:name="_GoBack"/>
      <w:bookmarkEnd w:id="0"/>
      <w:r w:rsidR="00D9563A" w:rsidRPr="00D9563A">
        <w:rPr>
          <w:rFonts w:ascii="Times New Roman" w:hAnsi="Times New Roman" w:cs="Times New Roman"/>
          <w:sz w:val="28"/>
          <w:szCs w:val="28"/>
        </w:rPr>
        <w:t>.</w:t>
      </w:r>
    </w:p>
    <w:p w14:paraId="161726F7" w14:textId="5867B5D1" w:rsidR="009214B5"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Функціонування адміністративного судочинства </w:t>
      </w:r>
      <w:r w:rsidR="009214B5">
        <w:rPr>
          <w:rFonts w:ascii="Times New Roman" w:hAnsi="Times New Roman" w:cs="Times New Roman"/>
          <w:sz w:val="28"/>
          <w:szCs w:val="28"/>
        </w:rPr>
        <w:t>здійснюється</w:t>
      </w:r>
      <w:r w:rsidRPr="00D9563A">
        <w:rPr>
          <w:rFonts w:ascii="Times New Roman" w:hAnsi="Times New Roman" w:cs="Times New Roman"/>
          <w:sz w:val="28"/>
          <w:szCs w:val="28"/>
        </w:rPr>
        <w:t xml:space="preserve"> за допомогою </w:t>
      </w:r>
      <w:r w:rsidR="009214B5">
        <w:rPr>
          <w:rFonts w:ascii="Times New Roman" w:hAnsi="Times New Roman" w:cs="Times New Roman"/>
          <w:sz w:val="28"/>
          <w:szCs w:val="28"/>
        </w:rPr>
        <w:t>2-</w:t>
      </w:r>
      <w:r w:rsidRPr="00D9563A">
        <w:rPr>
          <w:rFonts w:ascii="Times New Roman" w:hAnsi="Times New Roman" w:cs="Times New Roman"/>
          <w:sz w:val="28"/>
          <w:szCs w:val="28"/>
        </w:rPr>
        <w:t>х методів</w:t>
      </w:r>
      <w:r w:rsidR="009214B5">
        <w:rPr>
          <w:rFonts w:ascii="Times New Roman" w:hAnsi="Times New Roman" w:cs="Times New Roman"/>
          <w:sz w:val="28"/>
          <w:szCs w:val="28"/>
        </w:rPr>
        <w:t>:</w:t>
      </w:r>
    </w:p>
    <w:p w14:paraId="7671C42C" w14:textId="6A97B0D4" w:rsidR="009214B5" w:rsidRDefault="009214B5" w:rsidP="00D9563A">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D9563A" w:rsidRPr="00D9563A">
        <w:rPr>
          <w:rFonts w:ascii="Times New Roman" w:hAnsi="Times New Roman" w:cs="Times New Roman"/>
          <w:sz w:val="28"/>
          <w:szCs w:val="28"/>
        </w:rPr>
        <w:t xml:space="preserve"> імперативного (наявності заборон, зобов’язань та примусу)</w:t>
      </w:r>
      <w:r>
        <w:rPr>
          <w:rFonts w:ascii="Times New Roman" w:hAnsi="Times New Roman" w:cs="Times New Roman"/>
          <w:sz w:val="28"/>
          <w:szCs w:val="28"/>
        </w:rPr>
        <w:t>,</w:t>
      </w:r>
    </w:p>
    <w:p w14:paraId="763C69A0" w14:textId="5CE2244E" w:rsidR="00D9563A" w:rsidRPr="00D9563A" w:rsidRDefault="009214B5" w:rsidP="00D9563A">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D9563A" w:rsidRPr="00D9563A">
        <w:rPr>
          <w:rFonts w:ascii="Times New Roman" w:hAnsi="Times New Roman" w:cs="Times New Roman"/>
          <w:sz w:val="28"/>
          <w:szCs w:val="28"/>
        </w:rPr>
        <w:t xml:space="preserve"> диспозитивного, який характеризується дозволом вчиняти дії на власний розсуд з урахуванням вимог КАСУ.</w:t>
      </w:r>
    </w:p>
    <w:p w14:paraId="0F077CF9" w14:textId="77777777" w:rsidR="009214B5"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Адміністративне судочинство, будучи складним видом юридичної діяльності, здійснюється за певною постійно наявною схемою, складовими елементами якої є стадії адміністративного судочинства. </w:t>
      </w:r>
    </w:p>
    <w:p w14:paraId="06AD0C60" w14:textId="1DB6F5FC"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i/>
          <w:iCs/>
          <w:sz w:val="28"/>
          <w:szCs w:val="28"/>
        </w:rPr>
        <w:t>Стадії адміністративного судочинства</w:t>
      </w:r>
      <w:r w:rsidRPr="00D9563A">
        <w:rPr>
          <w:rFonts w:ascii="Times New Roman" w:hAnsi="Times New Roman" w:cs="Times New Roman"/>
          <w:sz w:val="28"/>
          <w:szCs w:val="28"/>
        </w:rPr>
        <w:t xml:space="preserve"> характеризуються сукупністю процесуальних правовідносин і дій, об’єднаних найближчою метою, які вчиняються учасниками адміністративного процесу у справі.</w:t>
      </w:r>
    </w:p>
    <w:p w14:paraId="37C06C0F" w14:textId="77777777"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Загалом виділяють такі стадії судового процесу:</w:t>
      </w:r>
    </w:p>
    <w:p w14:paraId="6BFE433A" w14:textId="7821618D" w:rsidR="00D9563A" w:rsidRPr="00D9563A" w:rsidRDefault="00D9563A" w:rsidP="009214B5">
      <w:pPr>
        <w:pStyle w:val="a5"/>
        <w:widowControl w:val="0"/>
        <w:numPr>
          <w:ilvl w:val="0"/>
          <w:numId w:val="22"/>
        </w:numPr>
        <w:shd w:val="clear" w:color="auto" w:fill="auto"/>
        <w:tabs>
          <w:tab w:val="left" w:pos="706"/>
        </w:tabs>
        <w:autoSpaceDE/>
        <w:autoSpaceDN/>
        <w:adjustRightInd/>
        <w:ind w:left="709" w:hanging="567"/>
        <w:rPr>
          <w:rFonts w:ascii="Times New Roman" w:hAnsi="Times New Roman" w:cs="Times New Roman"/>
          <w:sz w:val="28"/>
          <w:szCs w:val="28"/>
        </w:rPr>
      </w:pPr>
      <w:r w:rsidRPr="00D9563A">
        <w:rPr>
          <w:rFonts w:ascii="Times New Roman" w:hAnsi="Times New Roman" w:cs="Times New Roman"/>
          <w:sz w:val="28"/>
          <w:szCs w:val="28"/>
        </w:rPr>
        <w:t>порушення адміністративної справи в суді за заявою заінтересованої особи;</w:t>
      </w:r>
    </w:p>
    <w:p w14:paraId="146608BA" w14:textId="77777777" w:rsidR="00D9563A" w:rsidRPr="00D9563A" w:rsidRDefault="00D9563A" w:rsidP="009214B5">
      <w:pPr>
        <w:pStyle w:val="a5"/>
        <w:widowControl w:val="0"/>
        <w:numPr>
          <w:ilvl w:val="0"/>
          <w:numId w:val="22"/>
        </w:numPr>
        <w:shd w:val="clear" w:color="auto" w:fill="auto"/>
        <w:tabs>
          <w:tab w:val="left" w:pos="567"/>
        </w:tabs>
        <w:autoSpaceDE/>
        <w:autoSpaceDN/>
        <w:adjustRightInd/>
        <w:ind w:left="567" w:hanging="567"/>
        <w:rPr>
          <w:rFonts w:ascii="Times New Roman" w:hAnsi="Times New Roman" w:cs="Times New Roman"/>
          <w:sz w:val="28"/>
          <w:szCs w:val="28"/>
        </w:rPr>
      </w:pPr>
      <w:r w:rsidRPr="00D9563A">
        <w:rPr>
          <w:rFonts w:ascii="Times New Roman" w:hAnsi="Times New Roman" w:cs="Times New Roman"/>
          <w:sz w:val="28"/>
          <w:szCs w:val="28"/>
        </w:rPr>
        <w:t>підготовка справи до судового розгляду;</w:t>
      </w:r>
    </w:p>
    <w:p w14:paraId="29697667" w14:textId="77777777" w:rsidR="00D9563A" w:rsidRPr="00D9563A" w:rsidRDefault="00D9563A" w:rsidP="009214B5">
      <w:pPr>
        <w:pStyle w:val="a5"/>
        <w:widowControl w:val="0"/>
        <w:numPr>
          <w:ilvl w:val="0"/>
          <w:numId w:val="22"/>
        </w:numPr>
        <w:shd w:val="clear" w:color="auto" w:fill="auto"/>
        <w:tabs>
          <w:tab w:val="left" w:pos="567"/>
        </w:tabs>
        <w:autoSpaceDE/>
        <w:autoSpaceDN/>
        <w:adjustRightInd/>
        <w:ind w:left="567" w:hanging="567"/>
        <w:rPr>
          <w:rFonts w:ascii="Times New Roman" w:hAnsi="Times New Roman" w:cs="Times New Roman"/>
          <w:sz w:val="28"/>
          <w:szCs w:val="28"/>
        </w:rPr>
      </w:pPr>
      <w:r w:rsidRPr="00D9563A">
        <w:rPr>
          <w:rFonts w:ascii="Times New Roman" w:hAnsi="Times New Roman" w:cs="Times New Roman"/>
          <w:sz w:val="28"/>
          <w:szCs w:val="28"/>
        </w:rPr>
        <w:t>врегулювання спору за участю судді;</w:t>
      </w:r>
    </w:p>
    <w:p w14:paraId="4DF0150D" w14:textId="77777777" w:rsidR="00D9563A" w:rsidRPr="00D9563A" w:rsidRDefault="00D9563A" w:rsidP="009214B5">
      <w:pPr>
        <w:pStyle w:val="a5"/>
        <w:widowControl w:val="0"/>
        <w:numPr>
          <w:ilvl w:val="0"/>
          <w:numId w:val="22"/>
        </w:numPr>
        <w:shd w:val="clear" w:color="auto" w:fill="auto"/>
        <w:tabs>
          <w:tab w:val="left" w:pos="567"/>
        </w:tabs>
        <w:autoSpaceDE/>
        <w:autoSpaceDN/>
        <w:adjustRightInd/>
        <w:ind w:left="567" w:hanging="567"/>
        <w:rPr>
          <w:rFonts w:ascii="Times New Roman" w:hAnsi="Times New Roman" w:cs="Times New Roman"/>
          <w:sz w:val="28"/>
          <w:szCs w:val="28"/>
        </w:rPr>
      </w:pPr>
      <w:r w:rsidRPr="00D9563A">
        <w:rPr>
          <w:rFonts w:ascii="Times New Roman" w:hAnsi="Times New Roman" w:cs="Times New Roman"/>
          <w:sz w:val="28"/>
          <w:szCs w:val="28"/>
        </w:rPr>
        <w:lastRenderedPageBreak/>
        <w:t>розгляд справи по суті;</w:t>
      </w:r>
    </w:p>
    <w:p w14:paraId="0E646014" w14:textId="77777777" w:rsidR="00D9563A" w:rsidRPr="00D9563A" w:rsidRDefault="00D9563A" w:rsidP="009214B5">
      <w:pPr>
        <w:pStyle w:val="a5"/>
        <w:widowControl w:val="0"/>
        <w:numPr>
          <w:ilvl w:val="0"/>
          <w:numId w:val="22"/>
        </w:numPr>
        <w:shd w:val="clear" w:color="auto" w:fill="auto"/>
        <w:tabs>
          <w:tab w:val="left" w:pos="567"/>
        </w:tabs>
        <w:autoSpaceDE/>
        <w:autoSpaceDN/>
        <w:adjustRightInd/>
        <w:ind w:left="567" w:hanging="567"/>
        <w:rPr>
          <w:rFonts w:ascii="Times New Roman" w:hAnsi="Times New Roman" w:cs="Times New Roman"/>
          <w:sz w:val="28"/>
          <w:szCs w:val="28"/>
        </w:rPr>
      </w:pPr>
      <w:r w:rsidRPr="00D9563A">
        <w:rPr>
          <w:rFonts w:ascii="Times New Roman" w:hAnsi="Times New Roman" w:cs="Times New Roman"/>
          <w:sz w:val="28"/>
          <w:szCs w:val="28"/>
        </w:rPr>
        <w:t>апеляційне провадження;</w:t>
      </w:r>
    </w:p>
    <w:p w14:paraId="3BC69643" w14:textId="77777777" w:rsidR="00D9563A" w:rsidRPr="00D9563A" w:rsidRDefault="00D9563A" w:rsidP="009214B5">
      <w:pPr>
        <w:pStyle w:val="a5"/>
        <w:widowControl w:val="0"/>
        <w:numPr>
          <w:ilvl w:val="0"/>
          <w:numId w:val="22"/>
        </w:numPr>
        <w:shd w:val="clear" w:color="auto" w:fill="auto"/>
        <w:tabs>
          <w:tab w:val="left" w:pos="567"/>
        </w:tabs>
        <w:autoSpaceDE/>
        <w:autoSpaceDN/>
        <w:adjustRightInd/>
        <w:ind w:left="567" w:hanging="567"/>
        <w:rPr>
          <w:rFonts w:ascii="Times New Roman" w:hAnsi="Times New Roman" w:cs="Times New Roman"/>
          <w:sz w:val="28"/>
          <w:szCs w:val="28"/>
        </w:rPr>
      </w:pPr>
      <w:r w:rsidRPr="00D9563A">
        <w:rPr>
          <w:rFonts w:ascii="Times New Roman" w:hAnsi="Times New Roman" w:cs="Times New Roman"/>
          <w:sz w:val="28"/>
          <w:szCs w:val="28"/>
        </w:rPr>
        <w:t>касаційне провадження;</w:t>
      </w:r>
    </w:p>
    <w:p w14:paraId="4C7F6E9E" w14:textId="77777777" w:rsidR="00D9563A" w:rsidRPr="00D9563A" w:rsidRDefault="00D9563A" w:rsidP="009214B5">
      <w:pPr>
        <w:pStyle w:val="a5"/>
        <w:widowControl w:val="0"/>
        <w:numPr>
          <w:ilvl w:val="0"/>
          <w:numId w:val="22"/>
        </w:numPr>
        <w:shd w:val="clear" w:color="auto" w:fill="auto"/>
        <w:tabs>
          <w:tab w:val="left" w:pos="567"/>
        </w:tabs>
        <w:autoSpaceDE/>
        <w:autoSpaceDN/>
        <w:adjustRightInd/>
        <w:ind w:left="567" w:hanging="567"/>
        <w:rPr>
          <w:rFonts w:ascii="Times New Roman" w:hAnsi="Times New Roman" w:cs="Times New Roman"/>
          <w:sz w:val="28"/>
          <w:szCs w:val="28"/>
        </w:rPr>
      </w:pPr>
      <w:r w:rsidRPr="00D9563A">
        <w:rPr>
          <w:rFonts w:ascii="Times New Roman" w:hAnsi="Times New Roman" w:cs="Times New Roman"/>
          <w:sz w:val="28"/>
          <w:szCs w:val="28"/>
        </w:rPr>
        <w:t>перегляд справи за нововиявленими обставинами;</w:t>
      </w:r>
    </w:p>
    <w:p w14:paraId="4FC37AEA" w14:textId="77777777" w:rsidR="00D9563A" w:rsidRPr="00D9563A" w:rsidRDefault="00D9563A" w:rsidP="009214B5">
      <w:pPr>
        <w:pStyle w:val="a5"/>
        <w:widowControl w:val="0"/>
        <w:numPr>
          <w:ilvl w:val="0"/>
          <w:numId w:val="22"/>
        </w:numPr>
        <w:shd w:val="clear" w:color="auto" w:fill="auto"/>
        <w:tabs>
          <w:tab w:val="left" w:pos="567"/>
        </w:tabs>
        <w:autoSpaceDE/>
        <w:autoSpaceDN/>
        <w:adjustRightInd/>
        <w:ind w:left="567" w:hanging="567"/>
        <w:rPr>
          <w:rFonts w:ascii="Times New Roman" w:hAnsi="Times New Roman" w:cs="Times New Roman"/>
          <w:sz w:val="28"/>
          <w:szCs w:val="28"/>
        </w:rPr>
      </w:pPr>
      <w:r w:rsidRPr="00D9563A">
        <w:rPr>
          <w:rFonts w:ascii="Times New Roman" w:hAnsi="Times New Roman" w:cs="Times New Roman"/>
          <w:sz w:val="28"/>
          <w:szCs w:val="28"/>
        </w:rPr>
        <w:t>перегляд судових рішень за виключними обставинами;</w:t>
      </w:r>
    </w:p>
    <w:p w14:paraId="56C48C31" w14:textId="77777777" w:rsidR="009214B5" w:rsidRDefault="00D9563A" w:rsidP="009214B5">
      <w:pPr>
        <w:pStyle w:val="a5"/>
        <w:widowControl w:val="0"/>
        <w:numPr>
          <w:ilvl w:val="0"/>
          <w:numId w:val="22"/>
        </w:numPr>
        <w:shd w:val="clear" w:color="auto" w:fill="auto"/>
        <w:tabs>
          <w:tab w:val="left" w:pos="567"/>
        </w:tabs>
        <w:autoSpaceDE/>
        <w:autoSpaceDN/>
        <w:adjustRightInd/>
        <w:ind w:left="567" w:hanging="567"/>
        <w:rPr>
          <w:rFonts w:ascii="Times New Roman" w:hAnsi="Times New Roman" w:cs="Times New Roman"/>
          <w:sz w:val="28"/>
          <w:szCs w:val="28"/>
        </w:rPr>
      </w:pPr>
      <w:r w:rsidRPr="00D9563A">
        <w:rPr>
          <w:rFonts w:ascii="Times New Roman" w:hAnsi="Times New Roman" w:cs="Times New Roman"/>
          <w:sz w:val="28"/>
          <w:szCs w:val="28"/>
        </w:rPr>
        <w:t>виконавче провадження;</w:t>
      </w:r>
    </w:p>
    <w:p w14:paraId="10C41829" w14:textId="4589E936" w:rsidR="00D9563A" w:rsidRPr="009214B5" w:rsidRDefault="00D9563A" w:rsidP="009214B5">
      <w:pPr>
        <w:pStyle w:val="a5"/>
        <w:widowControl w:val="0"/>
        <w:numPr>
          <w:ilvl w:val="0"/>
          <w:numId w:val="22"/>
        </w:numPr>
        <w:shd w:val="clear" w:color="auto" w:fill="auto"/>
        <w:tabs>
          <w:tab w:val="left" w:pos="567"/>
        </w:tabs>
        <w:autoSpaceDE/>
        <w:autoSpaceDN/>
        <w:adjustRightInd/>
        <w:ind w:left="567" w:hanging="567"/>
        <w:rPr>
          <w:rFonts w:ascii="Times New Roman" w:hAnsi="Times New Roman" w:cs="Times New Roman"/>
          <w:sz w:val="28"/>
          <w:szCs w:val="28"/>
        </w:rPr>
      </w:pPr>
      <w:r w:rsidRPr="009214B5">
        <w:rPr>
          <w:rFonts w:ascii="Times New Roman" w:hAnsi="Times New Roman" w:cs="Times New Roman"/>
          <w:sz w:val="28"/>
          <w:szCs w:val="28"/>
        </w:rPr>
        <w:t>відновлення втраченого судового провадження.</w:t>
      </w:r>
    </w:p>
    <w:p w14:paraId="4DDF9F81" w14:textId="0621C8DD"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Перші чотири стадії охоплюють провадження в суді першої інстанції, а кожна наступна стадія </w:t>
      </w:r>
      <w:r w:rsidR="009214B5">
        <w:rPr>
          <w:rFonts w:ascii="Times New Roman" w:hAnsi="Times New Roman" w:cs="Times New Roman"/>
          <w:sz w:val="28"/>
          <w:szCs w:val="28"/>
        </w:rPr>
        <w:t>—</w:t>
      </w:r>
      <w:r w:rsidRPr="00D9563A">
        <w:rPr>
          <w:rFonts w:ascii="Times New Roman" w:hAnsi="Times New Roman" w:cs="Times New Roman"/>
          <w:sz w:val="28"/>
          <w:szCs w:val="28"/>
        </w:rPr>
        <w:t xml:space="preserve"> це </w:t>
      </w:r>
      <w:r w:rsidR="009214B5">
        <w:rPr>
          <w:rFonts w:ascii="Times New Roman" w:hAnsi="Times New Roman" w:cs="Times New Roman"/>
          <w:sz w:val="28"/>
          <w:szCs w:val="28"/>
        </w:rPr>
        <w:t>наступні</w:t>
      </w:r>
      <w:r w:rsidRPr="00D9563A">
        <w:rPr>
          <w:rFonts w:ascii="Times New Roman" w:hAnsi="Times New Roman" w:cs="Times New Roman"/>
          <w:sz w:val="28"/>
          <w:szCs w:val="28"/>
        </w:rPr>
        <w:t xml:space="preserve"> </w:t>
      </w:r>
      <w:r w:rsidR="009214B5">
        <w:rPr>
          <w:rFonts w:ascii="Times New Roman" w:hAnsi="Times New Roman" w:cs="Times New Roman"/>
          <w:sz w:val="28"/>
          <w:szCs w:val="28"/>
        </w:rPr>
        <w:t>повноцінні стадії</w:t>
      </w:r>
      <w:r w:rsidRPr="00D9563A">
        <w:rPr>
          <w:rFonts w:ascii="Times New Roman" w:hAnsi="Times New Roman" w:cs="Times New Roman"/>
          <w:sz w:val="28"/>
          <w:szCs w:val="28"/>
        </w:rPr>
        <w:t xml:space="preserve"> зі своїми особливостями, строками та порядком розгляду.</w:t>
      </w:r>
    </w:p>
    <w:p w14:paraId="7A90FD03" w14:textId="53A4784D"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Отже </w:t>
      </w:r>
      <w:r w:rsidRPr="00D9563A">
        <w:rPr>
          <w:rFonts w:ascii="Times New Roman" w:hAnsi="Times New Roman" w:cs="Times New Roman"/>
          <w:i/>
          <w:iCs/>
          <w:sz w:val="28"/>
          <w:szCs w:val="28"/>
        </w:rPr>
        <w:t>адміністративне судочинство</w:t>
      </w:r>
      <w:r w:rsidRPr="00D9563A">
        <w:rPr>
          <w:rFonts w:ascii="Times New Roman" w:hAnsi="Times New Roman" w:cs="Times New Roman"/>
          <w:sz w:val="28"/>
          <w:szCs w:val="28"/>
        </w:rPr>
        <w:t xml:space="preserve"> </w:t>
      </w:r>
      <w:r w:rsidR="009214B5">
        <w:rPr>
          <w:rFonts w:ascii="Times New Roman" w:hAnsi="Times New Roman" w:cs="Times New Roman"/>
          <w:sz w:val="28"/>
          <w:szCs w:val="28"/>
        </w:rPr>
        <w:t>—</w:t>
      </w:r>
      <w:r w:rsidRPr="00D9563A">
        <w:rPr>
          <w:rFonts w:ascii="Times New Roman" w:hAnsi="Times New Roman" w:cs="Times New Roman"/>
          <w:sz w:val="28"/>
          <w:szCs w:val="28"/>
        </w:rPr>
        <w:t xml:space="preserve"> це одна з форм здійснення судового контролю незалежними адміністративними судами за сферою публічного управління, у межах якого суд перевіряє законність вчинених дій та ухвалених суб’єктами публічного управління рішень, вживаються </w:t>
      </w:r>
      <w:r w:rsidRPr="00D9563A">
        <w:rPr>
          <w:rFonts w:ascii="Times New Roman" w:hAnsi="Times New Roman" w:cs="Times New Roman"/>
          <w:sz w:val="28"/>
          <w:szCs w:val="28"/>
          <w:lang w:bidi="ru-RU"/>
        </w:rPr>
        <w:t>заходи,</w:t>
      </w:r>
      <w:r w:rsidRPr="00D9563A">
        <w:rPr>
          <w:rFonts w:ascii="Times New Roman" w:hAnsi="Times New Roman" w:cs="Times New Roman"/>
          <w:sz w:val="28"/>
          <w:szCs w:val="28"/>
        </w:rPr>
        <w:t xml:space="preserve"> спрямовані на відновлення порушених прав та законних інтересів, і притягаються до відповідальності особи, винні в порушенні закону.</w:t>
      </w:r>
    </w:p>
    <w:p w14:paraId="19A161D3" w14:textId="5F328862" w:rsidR="00D9563A" w:rsidRPr="00D9563A" w:rsidRDefault="00D9563A" w:rsidP="00D9563A">
      <w:pPr>
        <w:pStyle w:val="a5"/>
        <w:shd w:val="clear" w:color="auto" w:fill="auto"/>
        <w:ind w:firstLine="567"/>
        <w:rPr>
          <w:rFonts w:ascii="Times New Roman" w:hAnsi="Times New Roman" w:cs="Times New Roman"/>
          <w:sz w:val="28"/>
          <w:szCs w:val="28"/>
        </w:rPr>
      </w:pPr>
    </w:p>
    <w:p w14:paraId="30A7024D" w14:textId="2EB1A1D0" w:rsidR="00D9563A" w:rsidRPr="00D9563A" w:rsidRDefault="00D9563A" w:rsidP="00D9563A">
      <w:pPr>
        <w:pStyle w:val="a5"/>
        <w:shd w:val="clear" w:color="auto" w:fill="auto"/>
        <w:rPr>
          <w:rFonts w:ascii="Times New Roman" w:hAnsi="Times New Roman" w:cs="Times New Roman"/>
          <w:b/>
          <w:bCs/>
          <w:sz w:val="28"/>
          <w:szCs w:val="28"/>
        </w:rPr>
      </w:pPr>
      <w:r w:rsidRPr="00D9563A">
        <w:rPr>
          <w:rFonts w:ascii="Times New Roman" w:hAnsi="Times New Roman" w:cs="Times New Roman"/>
          <w:b/>
          <w:bCs/>
          <w:sz w:val="28"/>
          <w:szCs w:val="28"/>
        </w:rPr>
        <w:t>2. Принципи адміністративного судочинства</w:t>
      </w:r>
    </w:p>
    <w:p w14:paraId="4E69A4C7" w14:textId="7A9AEACF"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Адміністративне судочинство здійснюється на основі низки принципів, які регламентують порядок вчинення окремих процесуальних дій під час судового розгляду публічно-правового спору. Принципи можна класифікувати по-різному, застосовуючи галузеву ознаку чи їх призначення. Разом із тим законодавець чітко формалізував низку принципів, закріпивши їх в КАС України. Так, до принципів адміністративного судочинства слід віднести такі.</w:t>
      </w:r>
    </w:p>
    <w:p w14:paraId="45E353B0" w14:textId="00BACF5C" w:rsidR="00D9563A" w:rsidRPr="00D9563A" w:rsidRDefault="00D9563A"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D9563A">
        <w:rPr>
          <w:rFonts w:ascii="Times New Roman" w:hAnsi="Times New Roman" w:cs="Times New Roman"/>
          <w:sz w:val="28"/>
          <w:szCs w:val="28"/>
        </w:rPr>
        <w:t>В</w:t>
      </w:r>
      <w:r w:rsidRPr="009214B5">
        <w:rPr>
          <w:rFonts w:ascii="Times New Roman" w:hAnsi="Times New Roman" w:cs="Times New Roman"/>
          <w:b/>
          <w:bCs/>
          <w:sz w:val="28"/>
          <w:szCs w:val="28"/>
        </w:rPr>
        <w:t>ерховенс</w:t>
      </w:r>
      <w:r w:rsidRPr="00D9563A">
        <w:rPr>
          <w:rFonts w:ascii="Times New Roman" w:hAnsi="Times New Roman" w:cs="Times New Roman"/>
          <w:sz w:val="28"/>
          <w:szCs w:val="28"/>
        </w:rPr>
        <w:t>тво права (ст. 6 КАС України). Суд під час вирішення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 Забороняється відмова в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w:t>
      </w:r>
    </w:p>
    <w:p w14:paraId="3D0E6845" w14:textId="603AB1EC" w:rsidR="00D9563A" w:rsidRPr="00D9563A" w:rsidRDefault="009214B5"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9214B5">
        <w:rPr>
          <w:rFonts w:ascii="Times New Roman" w:hAnsi="Times New Roman" w:cs="Times New Roman"/>
          <w:b/>
          <w:bCs/>
          <w:sz w:val="28"/>
          <w:szCs w:val="28"/>
        </w:rPr>
        <w:t xml:space="preserve">Рівність </w:t>
      </w:r>
      <w:r w:rsidR="00D9563A" w:rsidRPr="009214B5">
        <w:rPr>
          <w:rFonts w:ascii="Times New Roman" w:hAnsi="Times New Roman" w:cs="Times New Roman"/>
          <w:b/>
          <w:bCs/>
          <w:sz w:val="28"/>
          <w:szCs w:val="28"/>
        </w:rPr>
        <w:t>у</w:t>
      </w:r>
      <w:r w:rsidR="00D9563A" w:rsidRPr="00D9563A">
        <w:rPr>
          <w:rFonts w:ascii="Times New Roman" w:hAnsi="Times New Roman" w:cs="Times New Roman"/>
          <w:sz w:val="28"/>
          <w:szCs w:val="28"/>
        </w:rPr>
        <w:t>сіх учасників судового процесу перед законом і судом (ст. 8 КАС України). Усі учасники судового процесу є рівними перед законом і судом. Не може бути привілеїв чи обмежень прав учасників судового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14:paraId="6CC2F708" w14:textId="0403207A" w:rsidR="00D9563A" w:rsidRPr="00D9563A" w:rsidRDefault="00D9563A"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9214B5">
        <w:rPr>
          <w:rFonts w:ascii="Times New Roman" w:hAnsi="Times New Roman" w:cs="Times New Roman"/>
          <w:b/>
          <w:bCs/>
          <w:sz w:val="28"/>
          <w:szCs w:val="28"/>
        </w:rPr>
        <w:t>Гласність і</w:t>
      </w:r>
      <w:r w:rsidRPr="00D9563A">
        <w:rPr>
          <w:rFonts w:ascii="Times New Roman" w:hAnsi="Times New Roman" w:cs="Times New Roman"/>
          <w:sz w:val="28"/>
          <w:szCs w:val="28"/>
        </w:rPr>
        <w:t xml:space="preserve"> відкритість судового процесу та його повне фіксування технічними засобами (статті 10-11 КАС України). Розгляд справ в адміністративних судах проводиться відкрито, крім випадків, визначених КАСУ. Будь-яка особа має право бути присутньою у відкритому судовому засіданні. В особи, яка бажає бути присутньою у судовому засіданні, забороняється вимагати будь-які документи, крім документа, що посвідчує особу.</w:t>
      </w:r>
    </w:p>
    <w:p w14:paraId="0E8BD131" w14:textId="1656D235" w:rsidR="00D9563A" w:rsidRPr="00D9563A" w:rsidRDefault="00D9563A" w:rsidP="00D9563A">
      <w:pPr>
        <w:pStyle w:val="a5"/>
        <w:numPr>
          <w:ilvl w:val="0"/>
          <w:numId w:val="24"/>
        </w:numPr>
        <w:shd w:val="clear" w:color="auto" w:fill="auto"/>
        <w:tabs>
          <w:tab w:val="left" w:pos="851"/>
        </w:tabs>
        <w:ind w:left="567" w:hanging="426"/>
        <w:rPr>
          <w:rFonts w:ascii="Times New Roman" w:hAnsi="Times New Roman" w:cs="Times New Roman"/>
          <w:sz w:val="28"/>
          <w:szCs w:val="28"/>
        </w:rPr>
      </w:pPr>
      <w:r w:rsidRPr="009214B5">
        <w:rPr>
          <w:rFonts w:ascii="Times New Roman" w:hAnsi="Times New Roman" w:cs="Times New Roman"/>
          <w:b/>
          <w:bCs/>
          <w:sz w:val="28"/>
          <w:szCs w:val="28"/>
        </w:rPr>
        <w:t>Особи</w:t>
      </w:r>
      <w:r w:rsidRPr="00D9563A">
        <w:rPr>
          <w:rFonts w:ascii="Times New Roman" w:hAnsi="Times New Roman" w:cs="Times New Roman"/>
          <w:sz w:val="28"/>
          <w:szCs w:val="28"/>
        </w:rPr>
        <w:t xml:space="preserve">, які бажають бути присутніми у судовому засіданні, допускаються до зали судового засідання до початку судового засідання та під час перерви. Особи, присутні в залі судового засідання, і представники засобів масової інформації можуть проводити в залі судового засідання фотозйомку, відео- та аудіозапис з використанням портативних відео- та аудіотехнічних засобів без отримання </w:t>
      </w:r>
      <w:r w:rsidRPr="00D9563A">
        <w:rPr>
          <w:rFonts w:ascii="Times New Roman" w:hAnsi="Times New Roman" w:cs="Times New Roman"/>
          <w:sz w:val="28"/>
          <w:szCs w:val="28"/>
        </w:rPr>
        <w:lastRenderedPageBreak/>
        <w:t>окремого дозволу суду, але з урахуванням наявних обмежень Трансляція судового засідання здійснюється з дозволу суду. Суд під час розгляду справи в судовому засіданні здійснює повне фіксування його перебігу за допомогою відео- та/або звукозаписувального технічного засобу, крім випадків, визначених кодексом. Порядок такого фіксування встановлюється КАСУ. Офіційним записом судового засідання є лише технічний запис, здійснений судом у порядку, визначеному законом. Судове рішення (повне або скорочене), ухвалене у відкритому судовому засіданні, оголошується прилюдно у порядку, визначеному законом.</w:t>
      </w:r>
    </w:p>
    <w:p w14:paraId="24E4EBD7" w14:textId="1BCB001E" w:rsidR="00D9563A" w:rsidRPr="00D9563A" w:rsidRDefault="00D9563A"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9214B5">
        <w:rPr>
          <w:rFonts w:ascii="Times New Roman" w:hAnsi="Times New Roman" w:cs="Times New Roman"/>
          <w:b/>
          <w:bCs/>
          <w:sz w:val="28"/>
          <w:szCs w:val="28"/>
        </w:rPr>
        <w:t>Змагальність с</w:t>
      </w:r>
      <w:r w:rsidRPr="00D9563A">
        <w:rPr>
          <w:rFonts w:ascii="Times New Roman" w:hAnsi="Times New Roman" w:cs="Times New Roman"/>
          <w:sz w:val="28"/>
          <w:szCs w:val="28"/>
        </w:rPr>
        <w:t>торін, диспозитивність та офіційне з’ясування всіх обставин у справі (ст. 9 КАС України). 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w:t>
      </w:r>
    </w:p>
    <w:p w14:paraId="7D3862EE" w14:textId="063C97F3" w:rsidR="00D9563A" w:rsidRPr="00D9563A" w:rsidRDefault="00D9563A" w:rsidP="00D9563A">
      <w:pPr>
        <w:pStyle w:val="a5"/>
        <w:numPr>
          <w:ilvl w:val="0"/>
          <w:numId w:val="24"/>
        </w:numPr>
        <w:shd w:val="clear" w:color="auto" w:fill="auto"/>
        <w:tabs>
          <w:tab w:val="left" w:pos="851"/>
        </w:tabs>
        <w:ind w:left="567" w:hanging="426"/>
        <w:rPr>
          <w:rFonts w:ascii="Times New Roman" w:hAnsi="Times New Roman" w:cs="Times New Roman"/>
          <w:sz w:val="28"/>
          <w:szCs w:val="28"/>
        </w:rPr>
      </w:pPr>
      <w:r w:rsidRPr="009214B5">
        <w:rPr>
          <w:rFonts w:ascii="Times New Roman" w:hAnsi="Times New Roman" w:cs="Times New Roman"/>
          <w:b/>
          <w:bCs/>
          <w:sz w:val="28"/>
          <w:szCs w:val="28"/>
        </w:rPr>
        <w:t>Суд розглядає</w:t>
      </w:r>
      <w:r w:rsidRPr="00D9563A">
        <w:rPr>
          <w:rFonts w:ascii="Times New Roman" w:hAnsi="Times New Roman" w:cs="Times New Roman"/>
          <w:sz w:val="28"/>
          <w:szCs w:val="28"/>
        </w:rPr>
        <w:t xml:space="preserve"> адміністративні справи не інакше як за позовною заявою, поданою відповідно до КАСУ, в межах позовних вимог. При цьому суд може вийти за межі позовних вимог, якщо це потрібно для ефективного захисту прав, свобод та інтересів людини і громадянина й інших суб’єктів у сфері публічно-правових відносин від порушень з боку суб’єктів владних повноважень. Кожна особа, яка звернулася за судовим захистом, розпоряджається своїми вимогами на свій розсуд, крім випадків, установлених цим кодексом. Таким правом користуються і особи, в інтересах яких подано позовну заяву, за винятком тих, які не мають адміністративної процесуальної дієздатності. Суд вживає визначених законом заходів, необхідних для з’ясування всіх обставин у справі, зокрема щодо виявлення та витребування доказів з власної ініціативи.</w:t>
      </w:r>
    </w:p>
    <w:p w14:paraId="77383DC4" w14:textId="15C3A5E1" w:rsidR="00D9563A" w:rsidRPr="00D9563A" w:rsidRDefault="00D9563A"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D9563A">
        <w:rPr>
          <w:rFonts w:ascii="Times New Roman" w:hAnsi="Times New Roman" w:cs="Times New Roman"/>
          <w:sz w:val="28"/>
          <w:szCs w:val="28"/>
        </w:rPr>
        <w:t>Об</w:t>
      </w:r>
      <w:r w:rsidRPr="009214B5">
        <w:rPr>
          <w:rFonts w:ascii="Times New Roman" w:hAnsi="Times New Roman" w:cs="Times New Roman"/>
          <w:b/>
          <w:bCs/>
          <w:sz w:val="28"/>
          <w:szCs w:val="28"/>
        </w:rPr>
        <w:t>ов’язковість</w:t>
      </w:r>
      <w:r w:rsidRPr="00D9563A">
        <w:rPr>
          <w:rFonts w:ascii="Times New Roman" w:hAnsi="Times New Roman" w:cs="Times New Roman"/>
          <w:sz w:val="28"/>
          <w:szCs w:val="28"/>
        </w:rPr>
        <w:t xml:space="preserve"> судового рішення. Судове рішення, яким закінчується розгляд справи в адміністративному суді, ухвалюється іменем України. Судові рішення, що набрали законної чинності,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 Невиконання судового рішення тягне за собою відповідальність, установлену законом.</w:t>
      </w:r>
    </w:p>
    <w:p w14:paraId="43A68B67" w14:textId="10A1743E" w:rsidR="00D9563A" w:rsidRPr="00D9563A" w:rsidRDefault="00D9563A"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D9563A">
        <w:rPr>
          <w:rFonts w:ascii="Times New Roman" w:hAnsi="Times New Roman" w:cs="Times New Roman"/>
          <w:sz w:val="28"/>
          <w:szCs w:val="28"/>
        </w:rPr>
        <w:t>За</w:t>
      </w:r>
      <w:r w:rsidRPr="009214B5">
        <w:rPr>
          <w:rFonts w:ascii="Times New Roman" w:hAnsi="Times New Roman" w:cs="Times New Roman"/>
          <w:b/>
          <w:bCs/>
          <w:sz w:val="28"/>
          <w:szCs w:val="28"/>
        </w:rPr>
        <w:t xml:space="preserve">безпечення </w:t>
      </w:r>
      <w:r w:rsidRPr="00D9563A">
        <w:rPr>
          <w:rFonts w:ascii="Times New Roman" w:hAnsi="Times New Roman" w:cs="Times New Roman"/>
          <w:sz w:val="28"/>
          <w:szCs w:val="28"/>
        </w:rPr>
        <w:t>права на апеляційний перегляд справи. Учасники справи, а також особи, які не брали участі у справі, якщо суд вирішив питання про їхні права, свободи, інтереси та/або обов’язки, мають право на апеляційний перегляд справи та у визначених законом випадках - на касаційне оскарження судового рішення.</w:t>
      </w:r>
    </w:p>
    <w:p w14:paraId="673ECA5A" w14:textId="02A7B15E" w:rsidR="00D9563A" w:rsidRPr="00D9563A" w:rsidRDefault="00D9563A"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D9563A">
        <w:rPr>
          <w:rFonts w:ascii="Times New Roman" w:hAnsi="Times New Roman" w:cs="Times New Roman"/>
          <w:sz w:val="28"/>
          <w:szCs w:val="28"/>
        </w:rPr>
        <w:t>З</w:t>
      </w:r>
      <w:r w:rsidRPr="009214B5">
        <w:rPr>
          <w:rFonts w:ascii="Times New Roman" w:hAnsi="Times New Roman" w:cs="Times New Roman"/>
          <w:b/>
          <w:bCs/>
          <w:sz w:val="28"/>
          <w:szCs w:val="28"/>
        </w:rPr>
        <w:t>абезпечен</w:t>
      </w:r>
      <w:r w:rsidRPr="00D9563A">
        <w:rPr>
          <w:rFonts w:ascii="Times New Roman" w:hAnsi="Times New Roman" w:cs="Times New Roman"/>
          <w:sz w:val="28"/>
          <w:szCs w:val="28"/>
        </w:rPr>
        <w:t>ня права на касаційне оскарження судового рішення у випадках, визначених законом. У ст. 13 КАС України зазначено, що не допускається касаційне оскарження судового рішення першої інстанції без його перегляду в апеляційному порядку.</w:t>
      </w:r>
    </w:p>
    <w:p w14:paraId="6EE5DA06" w14:textId="5E691CAE" w:rsidR="00D9563A" w:rsidRPr="00D9563A" w:rsidRDefault="00D9563A"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9214B5">
        <w:rPr>
          <w:rFonts w:ascii="Times New Roman" w:hAnsi="Times New Roman" w:cs="Times New Roman"/>
          <w:b/>
          <w:bCs/>
          <w:sz w:val="28"/>
          <w:szCs w:val="28"/>
        </w:rPr>
        <w:t>Розумність строків</w:t>
      </w:r>
      <w:r w:rsidRPr="00D9563A">
        <w:rPr>
          <w:rFonts w:ascii="Times New Roman" w:hAnsi="Times New Roman" w:cs="Times New Roman"/>
          <w:sz w:val="28"/>
          <w:szCs w:val="28"/>
        </w:rPr>
        <w:t xml:space="preserve"> розгляду справи судом передбачає здійснення процесуальних дій у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відносинах.</w:t>
      </w:r>
    </w:p>
    <w:p w14:paraId="33BE2B42" w14:textId="752ECE1A" w:rsidR="00D9563A" w:rsidRPr="00D9563A" w:rsidRDefault="00D9563A"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D9563A">
        <w:rPr>
          <w:rFonts w:ascii="Times New Roman" w:hAnsi="Times New Roman" w:cs="Times New Roman"/>
          <w:sz w:val="28"/>
          <w:szCs w:val="28"/>
        </w:rPr>
        <w:t>Не</w:t>
      </w:r>
      <w:r w:rsidRPr="009214B5">
        <w:rPr>
          <w:rFonts w:ascii="Times New Roman" w:hAnsi="Times New Roman" w:cs="Times New Roman"/>
          <w:b/>
          <w:bCs/>
          <w:sz w:val="28"/>
          <w:szCs w:val="28"/>
        </w:rPr>
        <w:t xml:space="preserve">припустимість </w:t>
      </w:r>
      <w:r w:rsidRPr="00D9563A">
        <w:rPr>
          <w:rFonts w:ascii="Times New Roman" w:hAnsi="Times New Roman" w:cs="Times New Roman"/>
          <w:sz w:val="28"/>
          <w:szCs w:val="28"/>
        </w:rPr>
        <w:t xml:space="preserve">зловживання процесуальними правами (ст. 45 КАС України). Якщо подання скарги, заяви чи клопотання визнається зловживанням процесуальними правами, суд з урахуванням обставин справи має право залишити без розгляду або повернути скаргу, заяву чи клопотання. Суд зобов’язаний вживати заходів для запобігання зловживанню процесуальними правами. У разі </w:t>
      </w:r>
      <w:r w:rsidRPr="00D9563A">
        <w:rPr>
          <w:rFonts w:ascii="Times New Roman" w:hAnsi="Times New Roman" w:cs="Times New Roman"/>
          <w:sz w:val="28"/>
          <w:szCs w:val="28"/>
        </w:rPr>
        <w:lastRenderedPageBreak/>
        <w:t>зловживання учасником судового процесу його процесуальними правами, суд застосовує до нього заходи, визначені КАСУ.</w:t>
      </w:r>
    </w:p>
    <w:p w14:paraId="0D5A9D00" w14:textId="77BD499E" w:rsidR="00D9563A" w:rsidRPr="00D9563A" w:rsidRDefault="00D9563A" w:rsidP="00D9563A">
      <w:pPr>
        <w:pStyle w:val="a5"/>
        <w:widowControl w:val="0"/>
        <w:numPr>
          <w:ilvl w:val="0"/>
          <w:numId w:val="24"/>
        </w:numPr>
        <w:shd w:val="clear" w:color="auto" w:fill="auto"/>
        <w:tabs>
          <w:tab w:val="left" w:pos="851"/>
        </w:tabs>
        <w:autoSpaceDE/>
        <w:autoSpaceDN/>
        <w:adjustRightInd/>
        <w:ind w:left="567" w:hanging="426"/>
        <w:rPr>
          <w:rFonts w:ascii="Times New Roman" w:hAnsi="Times New Roman" w:cs="Times New Roman"/>
          <w:sz w:val="28"/>
          <w:szCs w:val="28"/>
        </w:rPr>
      </w:pPr>
      <w:r w:rsidRPr="00D9563A">
        <w:rPr>
          <w:rFonts w:ascii="Times New Roman" w:hAnsi="Times New Roman" w:cs="Times New Roman"/>
          <w:sz w:val="28"/>
          <w:szCs w:val="28"/>
        </w:rPr>
        <w:t>Відшкодування судових витрат фізичних та юридичних осіб, на користь яких ухвалено судове рішення.</w:t>
      </w:r>
    </w:p>
    <w:p w14:paraId="55C12CFA" w14:textId="6EE74491" w:rsidR="00D9563A" w:rsidRPr="00D9563A" w:rsidRDefault="00D9563A" w:rsidP="00D9563A">
      <w:pPr>
        <w:pStyle w:val="a5"/>
        <w:shd w:val="clear" w:color="auto" w:fill="auto"/>
        <w:ind w:firstLine="567"/>
        <w:rPr>
          <w:rFonts w:ascii="Times New Roman" w:hAnsi="Times New Roman" w:cs="Times New Roman"/>
          <w:sz w:val="28"/>
          <w:szCs w:val="28"/>
        </w:rPr>
      </w:pPr>
    </w:p>
    <w:p w14:paraId="393E4F09" w14:textId="6BA862C4" w:rsidR="00D9563A" w:rsidRPr="00D9563A" w:rsidRDefault="00D9563A" w:rsidP="00D9563A">
      <w:pPr>
        <w:pStyle w:val="a5"/>
        <w:shd w:val="clear" w:color="auto" w:fill="auto"/>
        <w:rPr>
          <w:rFonts w:ascii="Times New Roman" w:hAnsi="Times New Roman" w:cs="Times New Roman"/>
          <w:b/>
          <w:bCs/>
          <w:sz w:val="28"/>
          <w:szCs w:val="28"/>
        </w:rPr>
      </w:pPr>
      <w:r w:rsidRPr="00D9563A">
        <w:rPr>
          <w:rFonts w:ascii="Times New Roman" w:hAnsi="Times New Roman" w:cs="Times New Roman"/>
          <w:b/>
          <w:bCs/>
          <w:sz w:val="28"/>
          <w:szCs w:val="28"/>
        </w:rPr>
        <w:t>3. Законодавство про адміністративне судочинство</w:t>
      </w:r>
    </w:p>
    <w:p w14:paraId="013930B7" w14:textId="1FA5A878"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Основою джерел адміністративного судочинства є процесуальне законодавство, що складається із системи нормативно-правових актів, які регулюють діяльність суду та учасників судового процесу. Відповідно до ст. 3 КАС України порядок здійснення адміністративного судочинства встановлюється Конституцією, КАСУ, міжнародними договорами, згоду на обов’язковість яких надано Верховною Радою України.</w:t>
      </w:r>
    </w:p>
    <w:p w14:paraId="0A0E8219" w14:textId="3D3D29DE"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Розпочинаючи аналіз джерел адміністративного процесу, передусім слід назвати Конституцію України, яка відповідно до її статті 8 має найвищу юридичну силу. Закони та інші нормативно-правові акти ухвалюються на підставі Конституції України і мають відповідати їй. Норми Конституції </w:t>
      </w:r>
      <w:r w:rsidR="009214B5">
        <w:rPr>
          <w:rFonts w:ascii="Times New Roman" w:hAnsi="Times New Roman" w:cs="Times New Roman"/>
          <w:sz w:val="28"/>
          <w:szCs w:val="28"/>
        </w:rPr>
        <w:t xml:space="preserve"> </w:t>
      </w:r>
      <w:r w:rsidRPr="00D9563A">
        <w:rPr>
          <w:rFonts w:ascii="Times New Roman" w:hAnsi="Times New Roman" w:cs="Times New Roman"/>
          <w:sz w:val="28"/>
          <w:szCs w:val="28"/>
        </w:rPr>
        <w:t xml:space="preserve"> є нормами прямої дії. Звернення до суду для захисту конституційних прав і свобод людини та громадянина безпосередньо на підставі Конституції України гарантується. Крім того, Конституція </w:t>
      </w:r>
      <w:r w:rsidR="009214B5">
        <w:rPr>
          <w:rFonts w:ascii="Times New Roman" w:hAnsi="Times New Roman" w:cs="Times New Roman"/>
          <w:sz w:val="28"/>
          <w:szCs w:val="28"/>
        </w:rPr>
        <w:t xml:space="preserve"> </w:t>
      </w:r>
      <w:r w:rsidRPr="00D9563A">
        <w:rPr>
          <w:rFonts w:ascii="Times New Roman" w:hAnsi="Times New Roman" w:cs="Times New Roman"/>
          <w:sz w:val="28"/>
          <w:szCs w:val="28"/>
        </w:rPr>
        <w:t xml:space="preserve"> визначає принципи й засади організації та здійснення адміністративного судочинства в державі (статті 124-131). Отже, хоча Конституція України і не містить адміністративних процесуальних норм, однак закріплює основоположні засади здійснення адміністративного процесу. Основний Закон України є визначальним для національного законодавства, яке безпосередньо регламентує процедуру розгляду та вирішення публічно-правового спору в адміністративному суді.</w:t>
      </w:r>
    </w:p>
    <w:p w14:paraId="69A1B39A" w14:textId="37BCC2DA"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Одним із джерел адміністративного судочинства є рішення Конституційного суду України. Відповідно до ст. 147 Конституції К</w:t>
      </w:r>
      <w:r w:rsidR="009214B5">
        <w:rPr>
          <w:rFonts w:ascii="Times New Roman" w:hAnsi="Times New Roman" w:cs="Times New Roman"/>
          <w:sz w:val="28"/>
          <w:szCs w:val="28"/>
        </w:rPr>
        <w:t>СУ</w:t>
      </w:r>
      <w:r w:rsidRPr="00D9563A">
        <w:rPr>
          <w:rFonts w:ascii="Times New Roman" w:hAnsi="Times New Roman" w:cs="Times New Roman"/>
          <w:sz w:val="28"/>
          <w:szCs w:val="28"/>
        </w:rPr>
        <w:t xml:space="preserve"> вирішує питання про відповідність законів та інших правових актів Конституції і дає офіційне</w:t>
      </w:r>
      <w:r w:rsidR="009214B5">
        <w:rPr>
          <w:rFonts w:ascii="Times New Roman" w:hAnsi="Times New Roman" w:cs="Times New Roman"/>
          <w:sz w:val="28"/>
          <w:szCs w:val="28"/>
        </w:rPr>
        <w:t xml:space="preserve"> її</w:t>
      </w:r>
      <w:r w:rsidRPr="00D9563A">
        <w:rPr>
          <w:rFonts w:ascii="Times New Roman" w:hAnsi="Times New Roman" w:cs="Times New Roman"/>
          <w:sz w:val="28"/>
          <w:szCs w:val="28"/>
        </w:rPr>
        <w:t xml:space="preserve"> </w:t>
      </w:r>
      <w:r w:rsidR="009214B5">
        <w:rPr>
          <w:rFonts w:ascii="Times New Roman" w:hAnsi="Times New Roman" w:cs="Times New Roman"/>
          <w:sz w:val="28"/>
          <w:szCs w:val="28"/>
        </w:rPr>
        <w:t xml:space="preserve">та законів </w:t>
      </w:r>
      <w:r w:rsidRPr="00D9563A">
        <w:rPr>
          <w:rFonts w:ascii="Times New Roman" w:hAnsi="Times New Roman" w:cs="Times New Roman"/>
          <w:sz w:val="28"/>
          <w:szCs w:val="28"/>
        </w:rPr>
        <w:t xml:space="preserve">тлумачення. Закони, інші правові акти або їх окремі положення, визнані неконституційними, втрачають чинність з дня ухвалення </w:t>
      </w:r>
      <w:r w:rsidR="009214B5">
        <w:rPr>
          <w:rFonts w:ascii="Times New Roman" w:hAnsi="Times New Roman" w:cs="Times New Roman"/>
          <w:sz w:val="28"/>
          <w:szCs w:val="28"/>
        </w:rPr>
        <w:t>КСУ</w:t>
      </w:r>
      <w:r w:rsidRPr="00D9563A">
        <w:rPr>
          <w:rFonts w:ascii="Times New Roman" w:hAnsi="Times New Roman" w:cs="Times New Roman"/>
          <w:sz w:val="28"/>
          <w:szCs w:val="28"/>
        </w:rPr>
        <w:t xml:space="preserve"> рішення про їх неконституційність. З питань своєї компетенції </w:t>
      </w:r>
      <w:r w:rsidR="009214B5">
        <w:rPr>
          <w:rFonts w:ascii="Times New Roman" w:hAnsi="Times New Roman" w:cs="Times New Roman"/>
          <w:sz w:val="28"/>
          <w:szCs w:val="28"/>
        </w:rPr>
        <w:t>КСУ</w:t>
      </w:r>
      <w:r w:rsidRPr="00D9563A">
        <w:rPr>
          <w:rFonts w:ascii="Times New Roman" w:hAnsi="Times New Roman" w:cs="Times New Roman"/>
          <w:sz w:val="28"/>
          <w:szCs w:val="28"/>
        </w:rPr>
        <w:t xml:space="preserve"> ухвалює рішення, які є обов’язковими до виконання на території України.</w:t>
      </w:r>
    </w:p>
    <w:p w14:paraId="3BDDC9A5" w14:textId="77777777" w:rsidR="009214B5"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Джерелами адміністративного судочинства є також міжнародні договори, які в разі їх ратифікації мають пріоритетне значення на території України, наприклад</w:t>
      </w:r>
    </w:p>
    <w:p w14:paraId="23542160" w14:textId="77777777" w:rsidR="009214B5" w:rsidRDefault="00D9563A" w:rsidP="009214B5">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Загальна декларацію прав людини, ухвалена Г</w:t>
      </w:r>
      <w:r w:rsidR="009214B5">
        <w:rPr>
          <w:rFonts w:ascii="Times New Roman" w:hAnsi="Times New Roman" w:cs="Times New Roman"/>
          <w:sz w:val="28"/>
          <w:szCs w:val="28"/>
        </w:rPr>
        <w:t xml:space="preserve">А </w:t>
      </w:r>
      <w:r w:rsidRPr="00D9563A">
        <w:rPr>
          <w:rFonts w:ascii="Times New Roman" w:hAnsi="Times New Roman" w:cs="Times New Roman"/>
          <w:sz w:val="28"/>
          <w:szCs w:val="28"/>
        </w:rPr>
        <w:t>ООН 10</w:t>
      </w:r>
      <w:r w:rsidR="009214B5">
        <w:rPr>
          <w:rFonts w:ascii="Times New Roman" w:hAnsi="Times New Roman" w:cs="Times New Roman"/>
          <w:sz w:val="28"/>
          <w:szCs w:val="28"/>
        </w:rPr>
        <w:t>.12.</w:t>
      </w:r>
      <w:r w:rsidRPr="00D9563A">
        <w:rPr>
          <w:rFonts w:ascii="Times New Roman" w:hAnsi="Times New Roman" w:cs="Times New Roman"/>
          <w:sz w:val="28"/>
          <w:szCs w:val="28"/>
        </w:rPr>
        <w:t xml:space="preserve">1948, </w:t>
      </w:r>
    </w:p>
    <w:p w14:paraId="73DF1B80" w14:textId="77777777" w:rsidR="009214B5" w:rsidRDefault="00D9563A" w:rsidP="009214B5">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Міжнародний пакт про громадянські і політичні права, ухвалений резолюцією Генеральної Асамблеї ООН 16</w:t>
      </w:r>
      <w:r w:rsidR="009214B5">
        <w:rPr>
          <w:rFonts w:ascii="Times New Roman" w:hAnsi="Times New Roman" w:cs="Times New Roman"/>
          <w:sz w:val="28"/>
          <w:szCs w:val="28"/>
        </w:rPr>
        <w:t>.12.</w:t>
      </w:r>
      <w:r w:rsidRPr="00D9563A">
        <w:rPr>
          <w:rFonts w:ascii="Times New Roman" w:hAnsi="Times New Roman" w:cs="Times New Roman"/>
          <w:sz w:val="28"/>
          <w:szCs w:val="28"/>
        </w:rPr>
        <w:t xml:space="preserve">1966, </w:t>
      </w:r>
    </w:p>
    <w:p w14:paraId="0FF354BB" w14:textId="77777777" w:rsidR="009214B5" w:rsidRDefault="00D9563A" w:rsidP="009214B5">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Конвенція про захист прав людини й основоположних свобод 195</w:t>
      </w:r>
      <w:r w:rsidR="009214B5">
        <w:rPr>
          <w:rFonts w:ascii="Times New Roman" w:hAnsi="Times New Roman" w:cs="Times New Roman"/>
          <w:sz w:val="28"/>
          <w:szCs w:val="28"/>
        </w:rPr>
        <w:t>0</w:t>
      </w:r>
      <w:r w:rsidRPr="00D9563A">
        <w:rPr>
          <w:rFonts w:ascii="Times New Roman" w:hAnsi="Times New Roman" w:cs="Times New Roman"/>
          <w:sz w:val="28"/>
          <w:szCs w:val="28"/>
        </w:rPr>
        <w:t xml:space="preserve"> і протоколи до неї, Європейська конвенція про здійснення прав дітей, </w:t>
      </w:r>
    </w:p>
    <w:p w14:paraId="7B73FAF6" w14:textId="050646A1" w:rsidR="00D9563A" w:rsidRPr="00D9563A" w:rsidRDefault="00D9563A" w:rsidP="009214B5">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 xml:space="preserve">одекс поведінки посадових осіб з підтримання правопорядку, ухвалений </w:t>
      </w:r>
      <w:r w:rsidRPr="00E63C30">
        <w:rPr>
          <w:rFonts w:ascii="Times New Roman" w:hAnsi="Times New Roman" w:cs="Times New Roman"/>
          <w:sz w:val="28"/>
          <w:szCs w:val="28"/>
          <w:lang w:bidi="ru-RU"/>
        </w:rPr>
        <w:t>генеральною</w:t>
      </w:r>
      <w:r w:rsidRPr="00D9563A">
        <w:rPr>
          <w:rFonts w:ascii="Times New Roman" w:hAnsi="Times New Roman" w:cs="Times New Roman"/>
          <w:sz w:val="28"/>
          <w:szCs w:val="28"/>
        </w:rPr>
        <w:t xml:space="preserve"> Асамблеєю ООН 17</w:t>
      </w:r>
      <w:r w:rsidR="009214B5">
        <w:rPr>
          <w:rFonts w:ascii="Times New Roman" w:hAnsi="Times New Roman" w:cs="Times New Roman"/>
          <w:sz w:val="28"/>
          <w:szCs w:val="28"/>
        </w:rPr>
        <w:t>.12.</w:t>
      </w:r>
      <w:r w:rsidRPr="00D9563A">
        <w:rPr>
          <w:rFonts w:ascii="Times New Roman" w:hAnsi="Times New Roman" w:cs="Times New Roman"/>
          <w:sz w:val="28"/>
          <w:szCs w:val="28"/>
        </w:rPr>
        <w:t>1979</w:t>
      </w:r>
      <w:r w:rsidR="009214B5">
        <w:rPr>
          <w:rFonts w:ascii="Times New Roman" w:hAnsi="Times New Roman" w:cs="Times New Roman"/>
          <w:sz w:val="28"/>
          <w:szCs w:val="28"/>
        </w:rPr>
        <w:t>,</w:t>
      </w:r>
      <w:r w:rsidRPr="00D9563A">
        <w:rPr>
          <w:rFonts w:ascii="Times New Roman" w:hAnsi="Times New Roman" w:cs="Times New Roman"/>
          <w:sz w:val="28"/>
          <w:szCs w:val="28"/>
        </w:rPr>
        <w:t xml:space="preserve"> тощо.</w:t>
      </w:r>
    </w:p>
    <w:p w14:paraId="2B6FB9FC" w14:textId="67CFA11C"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Кодифікованим нормативно-правовим актом, який вичерпно регулює адміністративні процесуальні відносини і закріплює </w:t>
      </w:r>
      <w:r w:rsidRPr="00D9563A">
        <w:rPr>
          <w:rFonts w:ascii="Times New Roman" w:hAnsi="Times New Roman" w:cs="Times New Roman"/>
          <w:sz w:val="28"/>
          <w:szCs w:val="28"/>
          <w:lang w:bidi="ru-RU"/>
        </w:rPr>
        <w:t>процедуру</w:t>
      </w:r>
      <w:r w:rsidRPr="00D9563A">
        <w:rPr>
          <w:rFonts w:ascii="Times New Roman" w:hAnsi="Times New Roman" w:cs="Times New Roman"/>
          <w:sz w:val="28"/>
          <w:szCs w:val="28"/>
        </w:rPr>
        <w:t xml:space="preserve"> судового розгляду та вирішення публічно-правових спорів, є КАС України. Цей кодекс містить норми права, які визначають повноваження адмініст</w:t>
      </w:r>
      <w:r w:rsidR="009214B5">
        <w:rPr>
          <w:rFonts w:ascii="Times New Roman" w:hAnsi="Times New Roman" w:cs="Times New Roman"/>
          <w:sz w:val="28"/>
          <w:szCs w:val="28"/>
        </w:rPr>
        <w:t>С</w:t>
      </w:r>
      <w:r w:rsidRPr="00D9563A">
        <w:rPr>
          <w:rFonts w:ascii="Times New Roman" w:hAnsi="Times New Roman" w:cs="Times New Roman"/>
          <w:sz w:val="28"/>
          <w:szCs w:val="28"/>
        </w:rPr>
        <w:t>ративних судів щодо розгляду справ адміністративної юрисдикції, порядок звернення до адміністративних судів і порядок здійснення адміністративного судочинства.</w:t>
      </w:r>
    </w:p>
    <w:p w14:paraId="30E22B62" w14:textId="77777777" w:rsidR="00B81C6F" w:rsidRDefault="00D9563A" w:rsidP="00B81C6F">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Поряд із кодифікованим нормативно-правовим актом (КАС України), джерелами адміністративного процесу є законодавчі акти (закони), які визначають систему, </w:t>
      </w:r>
      <w:r w:rsidRPr="00D9563A">
        <w:rPr>
          <w:rFonts w:ascii="Times New Roman" w:hAnsi="Times New Roman" w:cs="Times New Roman"/>
          <w:sz w:val="28"/>
          <w:szCs w:val="28"/>
        </w:rPr>
        <w:lastRenderedPageBreak/>
        <w:t>структуру і повноваження адміністративних судів, регулюють окремі процесуальні питання, що виникають під час порушення та вирішення адміністративної справи, по- становлення у ній судового рішення</w:t>
      </w:r>
      <w:r w:rsidR="00B81C6F">
        <w:rPr>
          <w:rFonts w:ascii="Times New Roman" w:hAnsi="Times New Roman" w:cs="Times New Roman"/>
          <w:sz w:val="28"/>
          <w:szCs w:val="28"/>
        </w:rPr>
        <w:t xml:space="preserve">, наприклад </w:t>
      </w:r>
      <w:r w:rsidRPr="00D9563A">
        <w:rPr>
          <w:rFonts w:ascii="Times New Roman" w:hAnsi="Times New Roman" w:cs="Times New Roman"/>
          <w:sz w:val="28"/>
          <w:szCs w:val="28"/>
        </w:rPr>
        <w:t>закони України</w:t>
      </w:r>
    </w:p>
    <w:p w14:paraId="375FA3ED" w14:textId="77777777" w:rsidR="00B81C6F" w:rsidRDefault="00D9563A" w:rsidP="00B81C6F">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 xml:space="preserve">«Про судоустрій і статус суддів», </w:t>
      </w:r>
    </w:p>
    <w:p w14:paraId="5BEA6DC3" w14:textId="77777777" w:rsidR="00B81C6F" w:rsidRDefault="00D9563A" w:rsidP="00B81C6F">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 xml:space="preserve">«Про доступ до судових рішень», </w:t>
      </w:r>
    </w:p>
    <w:p w14:paraId="078DCBDE" w14:textId="77777777" w:rsidR="00B81C6F" w:rsidRDefault="00D9563A" w:rsidP="00B81C6F">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 xml:space="preserve">«Про інформацію», </w:t>
      </w:r>
    </w:p>
    <w:p w14:paraId="4CE852BD" w14:textId="7A1B620F" w:rsidR="00B81C6F" w:rsidRDefault="00D9563A" w:rsidP="00B81C6F">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 xml:space="preserve">«Про доступ до публічної інформації», </w:t>
      </w:r>
    </w:p>
    <w:p w14:paraId="259BFD4B" w14:textId="77777777" w:rsidR="00B81C6F" w:rsidRDefault="00D9563A" w:rsidP="00B81C6F">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 xml:space="preserve">«Про державну службу», </w:t>
      </w:r>
    </w:p>
    <w:p w14:paraId="2B86930D" w14:textId="6C50FD89" w:rsidR="00B81C6F" w:rsidRDefault="00D9563A" w:rsidP="00B81C6F">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 xml:space="preserve">«Про адміністративні послуги», </w:t>
      </w:r>
    </w:p>
    <w:p w14:paraId="2FD2A376" w14:textId="77777777" w:rsidR="00B81C6F" w:rsidRDefault="00D9563A" w:rsidP="00B81C6F">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 xml:space="preserve">«Про адвокатуру та адвокатську діяльність», </w:t>
      </w:r>
    </w:p>
    <w:p w14:paraId="548AFD8A" w14:textId="732D66EE" w:rsidR="00B81C6F" w:rsidRDefault="00D9563A" w:rsidP="00B81C6F">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 xml:space="preserve">«Про судовий збір», </w:t>
      </w:r>
    </w:p>
    <w:p w14:paraId="783ED3E2" w14:textId="64C429F8" w:rsidR="00D9563A" w:rsidRPr="00D9563A" w:rsidRDefault="00D9563A" w:rsidP="00B81C6F">
      <w:pPr>
        <w:pStyle w:val="a5"/>
        <w:numPr>
          <w:ilvl w:val="0"/>
          <w:numId w:val="28"/>
        </w:numPr>
        <w:shd w:val="clear" w:color="auto" w:fill="auto"/>
        <w:ind w:left="567"/>
        <w:rPr>
          <w:rFonts w:ascii="Times New Roman" w:hAnsi="Times New Roman" w:cs="Times New Roman"/>
          <w:sz w:val="28"/>
          <w:szCs w:val="28"/>
        </w:rPr>
      </w:pPr>
      <w:r w:rsidRPr="00D9563A">
        <w:rPr>
          <w:rFonts w:ascii="Times New Roman" w:hAnsi="Times New Roman" w:cs="Times New Roman"/>
          <w:sz w:val="28"/>
          <w:szCs w:val="28"/>
        </w:rPr>
        <w:t>«Про виконавче провадження» тощо).</w:t>
      </w:r>
    </w:p>
    <w:p w14:paraId="22C4200B" w14:textId="77777777" w:rsidR="00B81C6F"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 xml:space="preserve">Ще одну групу джерел адміністративного процесу утворюють підзаконні </w:t>
      </w:r>
      <w:r w:rsidR="00B81C6F">
        <w:rPr>
          <w:rFonts w:ascii="Times New Roman" w:hAnsi="Times New Roman" w:cs="Times New Roman"/>
          <w:sz w:val="28"/>
          <w:szCs w:val="28"/>
        </w:rPr>
        <w:t>НПА</w:t>
      </w:r>
      <w:r w:rsidRPr="00D9563A">
        <w:rPr>
          <w:rFonts w:ascii="Times New Roman" w:hAnsi="Times New Roman" w:cs="Times New Roman"/>
          <w:sz w:val="28"/>
          <w:szCs w:val="28"/>
        </w:rPr>
        <w:t>:</w:t>
      </w:r>
    </w:p>
    <w:p w14:paraId="66107E32" w14:textId="6CA48ACF" w:rsidR="00B81C6F" w:rsidRPr="00B81C6F" w:rsidRDefault="00D9563A" w:rsidP="007C1EC4">
      <w:pPr>
        <w:pStyle w:val="a5"/>
        <w:numPr>
          <w:ilvl w:val="0"/>
          <w:numId w:val="28"/>
        </w:numPr>
        <w:shd w:val="clear" w:color="auto" w:fill="auto"/>
        <w:rPr>
          <w:rFonts w:ascii="Times New Roman" w:hAnsi="Times New Roman" w:cs="Times New Roman"/>
          <w:sz w:val="28"/>
          <w:szCs w:val="28"/>
        </w:rPr>
      </w:pPr>
      <w:r w:rsidRPr="00B81C6F">
        <w:rPr>
          <w:rFonts w:ascii="Times New Roman" w:hAnsi="Times New Roman" w:cs="Times New Roman"/>
          <w:sz w:val="28"/>
          <w:szCs w:val="28"/>
        </w:rPr>
        <w:t>акти Президента України</w:t>
      </w:r>
      <w:r w:rsidR="00B81C6F" w:rsidRPr="00B81C6F">
        <w:rPr>
          <w:rFonts w:ascii="Times New Roman" w:hAnsi="Times New Roman" w:cs="Times New Roman"/>
          <w:sz w:val="28"/>
          <w:szCs w:val="28"/>
        </w:rPr>
        <w:t xml:space="preserve">, </w:t>
      </w:r>
      <w:r w:rsidRPr="00B81C6F">
        <w:rPr>
          <w:rFonts w:ascii="Times New Roman" w:hAnsi="Times New Roman" w:cs="Times New Roman"/>
          <w:sz w:val="28"/>
          <w:szCs w:val="28"/>
        </w:rPr>
        <w:t xml:space="preserve">наприклад, Указ Президента України «Про кількісний склад суддів адміністративних судів» від 16.05.2007 р. № 417, </w:t>
      </w:r>
    </w:p>
    <w:p w14:paraId="2D08C462" w14:textId="4462ABE8" w:rsidR="00B81C6F" w:rsidRDefault="00D9563A" w:rsidP="00B81C6F">
      <w:pPr>
        <w:pStyle w:val="a5"/>
        <w:numPr>
          <w:ilvl w:val="0"/>
          <w:numId w:val="28"/>
        </w:numPr>
        <w:shd w:val="clear" w:color="auto" w:fill="auto"/>
        <w:rPr>
          <w:rFonts w:ascii="Times New Roman" w:hAnsi="Times New Roman" w:cs="Times New Roman"/>
          <w:sz w:val="28"/>
          <w:szCs w:val="28"/>
        </w:rPr>
      </w:pPr>
      <w:r w:rsidRPr="00D9563A">
        <w:rPr>
          <w:rFonts w:ascii="Times New Roman" w:hAnsi="Times New Roman" w:cs="Times New Roman"/>
          <w:sz w:val="28"/>
          <w:szCs w:val="28"/>
        </w:rPr>
        <w:t>рішення Вищої Ради Правосуддя</w:t>
      </w:r>
      <w:r w:rsidR="00B81C6F">
        <w:rPr>
          <w:rFonts w:ascii="Times New Roman" w:hAnsi="Times New Roman" w:cs="Times New Roman"/>
          <w:sz w:val="28"/>
          <w:szCs w:val="28"/>
        </w:rPr>
        <w:t>:</w:t>
      </w:r>
      <w:r w:rsidRPr="00D9563A">
        <w:rPr>
          <w:rFonts w:ascii="Times New Roman" w:hAnsi="Times New Roman" w:cs="Times New Roman"/>
          <w:sz w:val="28"/>
          <w:szCs w:val="28"/>
        </w:rPr>
        <w:t xml:space="preserve"> «Про затвердження Порядку ведення Єдиного </w:t>
      </w:r>
      <w:r w:rsidRPr="00D9563A">
        <w:rPr>
          <w:rFonts w:ascii="Times New Roman" w:hAnsi="Times New Roman" w:cs="Times New Roman"/>
          <w:sz w:val="28"/>
          <w:szCs w:val="28"/>
          <w:lang w:bidi="ru-RU"/>
        </w:rPr>
        <w:t>державного</w:t>
      </w:r>
      <w:r w:rsidRPr="00D9563A">
        <w:rPr>
          <w:rFonts w:ascii="Times New Roman" w:hAnsi="Times New Roman" w:cs="Times New Roman"/>
          <w:sz w:val="28"/>
          <w:szCs w:val="28"/>
        </w:rPr>
        <w:t xml:space="preserve"> реєстру судових рішень» від 19.04.2018, </w:t>
      </w:r>
    </w:p>
    <w:p w14:paraId="1D536F0D" w14:textId="538CC820" w:rsidR="00D9563A" w:rsidRPr="00D9563A" w:rsidRDefault="00D9563A" w:rsidP="00B81C6F">
      <w:pPr>
        <w:pStyle w:val="a5"/>
        <w:numPr>
          <w:ilvl w:val="0"/>
          <w:numId w:val="28"/>
        </w:numPr>
        <w:shd w:val="clear" w:color="auto" w:fill="auto"/>
        <w:rPr>
          <w:rFonts w:ascii="Times New Roman" w:hAnsi="Times New Roman" w:cs="Times New Roman"/>
          <w:sz w:val="28"/>
          <w:szCs w:val="28"/>
        </w:rPr>
      </w:pPr>
      <w:r w:rsidRPr="00D9563A">
        <w:rPr>
          <w:rFonts w:ascii="Times New Roman" w:hAnsi="Times New Roman" w:cs="Times New Roman"/>
          <w:sz w:val="28"/>
          <w:szCs w:val="28"/>
        </w:rPr>
        <w:t>акти Державної судової адміністрації</w:t>
      </w:r>
      <w:r w:rsidR="00B81C6F">
        <w:rPr>
          <w:rFonts w:ascii="Times New Roman" w:hAnsi="Times New Roman" w:cs="Times New Roman"/>
          <w:sz w:val="28"/>
          <w:szCs w:val="28"/>
        </w:rPr>
        <w:t xml:space="preserve">, наприклад, </w:t>
      </w:r>
      <w:r w:rsidRPr="00D9563A">
        <w:rPr>
          <w:rFonts w:ascii="Times New Roman" w:hAnsi="Times New Roman" w:cs="Times New Roman"/>
          <w:sz w:val="28"/>
          <w:szCs w:val="28"/>
        </w:rPr>
        <w:t>наказ ДСА України від 08.02.2019 № 131 «Про затвердження Типового положення про апарат суду».</w:t>
      </w:r>
    </w:p>
    <w:p w14:paraId="6BB4ACBE" w14:textId="22B3DB97" w:rsidR="00D9563A" w:rsidRPr="00D9563A" w:rsidRDefault="00D9563A" w:rsidP="00D9563A">
      <w:pPr>
        <w:pStyle w:val="a5"/>
        <w:shd w:val="clear" w:color="auto" w:fill="auto"/>
        <w:ind w:firstLine="567"/>
        <w:rPr>
          <w:rFonts w:ascii="Times New Roman" w:hAnsi="Times New Roman" w:cs="Times New Roman"/>
          <w:sz w:val="28"/>
          <w:szCs w:val="28"/>
        </w:rPr>
      </w:pPr>
      <w:r w:rsidRPr="00D9563A">
        <w:rPr>
          <w:rFonts w:ascii="Times New Roman" w:hAnsi="Times New Roman" w:cs="Times New Roman"/>
          <w:sz w:val="28"/>
          <w:szCs w:val="28"/>
        </w:rPr>
        <w:t>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 При цьому закон, який встановлює нові обов’язки, скасовує чи звужує права, що належать учасникам судового процесу, чи обмежує їх використання, не має зворотної дії в часі.</w:t>
      </w:r>
    </w:p>
    <w:p w14:paraId="651C700B" w14:textId="77777777" w:rsidR="00D9563A" w:rsidRPr="00060D87" w:rsidRDefault="00D9563A" w:rsidP="00E63682">
      <w:pPr>
        <w:pStyle w:val="a5"/>
        <w:shd w:val="clear" w:color="auto" w:fill="auto"/>
        <w:ind w:firstLine="567"/>
        <w:rPr>
          <w:rFonts w:ascii="Times New Roman" w:hAnsi="Times New Roman" w:cs="Times New Roman"/>
          <w:sz w:val="28"/>
          <w:szCs w:val="28"/>
        </w:rPr>
      </w:pPr>
    </w:p>
    <w:p w14:paraId="5C5E0263" w14:textId="2B9F67E1" w:rsidR="00D12E1C" w:rsidRPr="00060D87" w:rsidRDefault="00D12E1C" w:rsidP="00CC2E3A">
      <w:pPr>
        <w:jc w:val="both"/>
        <w:rPr>
          <w:sz w:val="28"/>
          <w:szCs w:val="28"/>
          <w:lang w:val="uk-UA"/>
        </w:rPr>
      </w:pPr>
      <w:r w:rsidRPr="00060D87">
        <w:rPr>
          <w:sz w:val="28"/>
          <w:szCs w:val="28"/>
          <w:lang w:val="uk-UA"/>
        </w:rPr>
        <w:t>ПИТАННЯ ДЛЯ КОНТРОЛЮ ЗНАНЬ</w:t>
      </w:r>
    </w:p>
    <w:p w14:paraId="7F725BF4" w14:textId="1E5CA7AA" w:rsidR="004026DB" w:rsidRPr="00060D87" w:rsidRDefault="00A9233A" w:rsidP="00CC2E3A">
      <w:pPr>
        <w:numPr>
          <w:ilvl w:val="0"/>
          <w:numId w:val="2"/>
        </w:numPr>
        <w:ind w:left="567"/>
        <w:jc w:val="both"/>
        <w:rPr>
          <w:sz w:val="28"/>
          <w:szCs w:val="28"/>
          <w:lang w:val="uk-UA"/>
        </w:rPr>
      </w:pPr>
      <w:r w:rsidRPr="00D9563A">
        <w:rPr>
          <w:color w:val="333333"/>
          <w:sz w:val="28"/>
          <w:szCs w:val="28"/>
          <w:highlight w:val="green"/>
          <w:lang w:val="uk-UA"/>
        </w:rPr>
        <w:t>1111111</w:t>
      </w:r>
      <w:r w:rsidRPr="00060D87">
        <w:rPr>
          <w:color w:val="333333"/>
          <w:sz w:val="28"/>
          <w:szCs w:val="28"/>
          <w:lang w:val="uk-UA"/>
        </w:rPr>
        <w:t>1111</w:t>
      </w:r>
      <w:r w:rsidR="004026DB" w:rsidRPr="00060D87">
        <w:rPr>
          <w:sz w:val="28"/>
          <w:szCs w:val="28"/>
          <w:lang w:val="uk-UA" w:eastAsia="uk-UA" w:bidi="uk-UA"/>
        </w:rPr>
        <w:t>.</w:t>
      </w:r>
    </w:p>
    <w:p w14:paraId="1352E65C" w14:textId="77777777" w:rsidR="00CC2E3A" w:rsidRPr="00060D87" w:rsidRDefault="00CC2E3A" w:rsidP="00CC2E3A">
      <w:pPr>
        <w:pStyle w:val="aff3"/>
        <w:jc w:val="both"/>
        <w:rPr>
          <w:rFonts w:ascii="Times New Roman" w:hAnsi="Times New Roman"/>
          <w:b/>
          <w:bCs/>
          <w:sz w:val="28"/>
          <w:szCs w:val="28"/>
          <w:lang w:val="uk-UA"/>
        </w:rPr>
      </w:pPr>
    </w:p>
    <w:p w14:paraId="6DD934FE" w14:textId="121D9111" w:rsidR="00560B0F" w:rsidRPr="00060D87" w:rsidRDefault="00560B0F" w:rsidP="00CC2E3A">
      <w:pPr>
        <w:pStyle w:val="aff3"/>
        <w:jc w:val="both"/>
        <w:rPr>
          <w:rFonts w:ascii="Times New Roman" w:hAnsi="Times New Roman"/>
          <w:sz w:val="28"/>
          <w:szCs w:val="28"/>
          <w:lang w:val="uk-UA"/>
        </w:rPr>
      </w:pPr>
      <w:r w:rsidRPr="00060D87">
        <w:rPr>
          <w:rFonts w:ascii="Times New Roman" w:hAnsi="Times New Roman"/>
          <w:b/>
          <w:bCs/>
          <w:sz w:val="28"/>
          <w:szCs w:val="28"/>
          <w:lang w:val="uk-UA"/>
        </w:rPr>
        <w:t>Завдання на СРС</w:t>
      </w:r>
      <w:r w:rsidRPr="00060D87">
        <w:rPr>
          <w:rFonts w:ascii="Times New Roman" w:hAnsi="Times New Roman"/>
          <w:sz w:val="28"/>
          <w:szCs w:val="28"/>
          <w:lang w:val="uk-UA"/>
        </w:rPr>
        <w:t>:</w:t>
      </w:r>
    </w:p>
    <w:p w14:paraId="40D2EC3C" w14:textId="77777777" w:rsidR="00560B0F" w:rsidRPr="00060D87" w:rsidRDefault="00560B0F" w:rsidP="00CC2E3A">
      <w:pPr>
        <w:pStyle w:val="aff3"/>
        <w:numPr>
          <w:ilvl w:val="0"/>
          <w:numId w:val="3"/>
        </w:numPr>
        <w:ind w:left="567"/>
        <w:jc w:val="both"/>
        <w:rPr>
          <w:rFonts w:ascii="Times New Roman" w:hAnsi="Times New Roman"/>
          <w:sz w:val="28"/>
          <w:szCs w:val="28"/>
          <w:lang w:val="uk-UA"/>
        </w:rPr>
      </w:pPr>
      <w:r w:rsidRPr="00060D87">
        <w:rPr>
          <w:rFonts w:ascii="Times New Roman" w:hAnsi="Times New Roman"/>
          <w:sz w:val="28"/>
          <w:szCs w:val="28"/>
          <w:lang w:val="uk-UA"/>
        </w:rPr>
        <w:t>Опрацювати лекційний матеріал.</w:t>
      </w:r>
    </w:p>
    <w:p w14:paraId="76BD8C4A" w14:textId="77777777" w:rsidR="00560B0F" w:rsidRPr="00060D87" w:rsidRDefault="00560B0F" w:rsidP="00CC2E3A">
      <w:pPr>
        <w:pStyle w:val="af5"/>
        <w:numPr>
          <w:ilvl w:val="0"/>
          <w:numId w:val="3"/>
        </w:numPr>
        <w:ind w:left="567"/>
        <w:jc w:val="both"/>
        <w:rPr>
          <w:sz w:val="28"/>
          <w:szCs w:val="28"/>
          <w:lang w:val="uk-UA"/>
        </w:rPr>
      </w:pPr>
      <w:r w:rsidRPr="00060D87">
        <w:rPr>
          <w:sz w:val="28"/>
          <w:szCs w:val="28"/>
          <w:lang w:val="uk-UA"/>
        </w:rPr>
        <w:t>Унести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060D87" w:rsidRDefault="00560B0F" w:rsidP="00CC2E3A">
      <w:pPr>
        <w:rPr>
          <w:sz w:val="28"/>
          <w:szCs w:val="28"/>
          <w:lang w:val="uk-UA"/>
        </w:rPr>
      </w:pPr>
    </w:p>
    <w:p w14:paraId="25554592" w14:textId="77777777" w:rsidR="00560B0F" w:rsidRPr="00060D87" w:rsidRDefault="00560B0F" w:rsidP="00CC2E3A">
      <w:pPr>
        <w:rPr>
          <w:b/>
          <w:bCs/>
          <w:sz w:val="28"/>
          <w:szCs w:val="28"/>
          <w:lang w:val="uk-UA"/>
        </w:rPr>
      </w:pPr>
      <w:r w:rsidRPr="00060D87">
        <w:rPr>
          <w:b/>
          <w:bCs/>
          <w:sz w:val="28"/>
          <w:szCs w:val="28"/>
          <w:lang w:val="uk-UA"/>
        </w:rPr>
        <w:t>Тематика письмових досліджень</w:t>
      </w:r>
    </w:p>
    <w:p w14:paraId="6CA6F136" w14:textId="79700C3F" w:rsidR="00E63C30" w:rsidRPr="00E63C30" w:rsidRDefault="00E63C30" w:rsidP="00E63C30">
      <w:pPr>
        <w:pStyle w:val="a5"/>
        <w:widowControl w:val="0"/>
        <w:numPr>
          <w:ilvl w:val="0"/>
          <w:numId w:val="27"/>
        </w:numPr>
        <w:shd w:val="clear" w:color="auto" w:fill="auto"/>
        <w:tabs>
          <w:tab w:val="left" w:pos="728"/>
        </w:tabs>
        <w:autoSpaceDE/>
        <w:autoSpaceDN/>
        <w:adjustRightInd/>
        <w:ind w:left="567" w:hanging="425"/>
        <w:jc w:val="left"/>
        <w:rPr>
          <w:rFonts w:ascii="Times New Roman" w:hAnsi="Times New Roman" w:cs="Times New Roman"/>
          <w:sz w:val="28"/>
          <w:szCs w:val="28"/>
        </w:rPr>
      </w:pPr>
      <w:bookmarkStart w:id="1" w:name="bookmark336"/>
      <w:r>
        <w:rPr>
          <w:rFonts w:ascii="Times New Roman" w:hAnsi="Times New Roman" w:cs="Times New Roman"/>
          <w:sz w:val="28"/>
          <w:szCs w:val="28"/>
        </w:rPr>
        <w:t>П</w:t>
      </w:r>
      <w:r w:rsidRPr="00E63C30">
        <w:rPr>
          <w:rFonts w:ascii="Times New Roman" w:hAnsi="Times New Roman" w:cs="Times New Roman"/>
          <w:sz w:val="28"/>
          <w:szCs w:val="28"/>
        </w:rPr>
        <w:t>ринцип диспозитивності в адміністративному процесі.</w:t>
      </w:r>
      <w:bookmarkEnd w:id="1"/>
    </w:p>
    <w:p w14:paraId="5B8097A1" w14:textId="64803101" w:rsidR="00E63C30" w:rsidRPr="00E63C30" w:rsidRDefault="00E63C30" w:rsidP="00E63C30">
      <w:pPr>
        <w:pStyle w:val="a5"/>
        <w:widowControl w:val="0"/>
        <w:numPr>
          <w:ilvl w:val="0"/>
          <w:numId w:val="27"/>
        </w:numPr>
        <w:shd w:val="clear" w:color="auto" w:fill="auto"/>
        <w:tabs>
          <w:tab w:val="left" w:pos="750"/>
        </w:tabs>
        <w:autoSpaceDE/>
        <w:autoSpaceDN/>
        <w:adjustRightInd/>
        <w:ind w:left="567" w:hanging="425"/>
        <w:jc w:val="left"/>
        <w:rPr>
          <w:rFonts w:ascii="Times New Roman" w:hAnsi="Times New Roman" w:cs="Times New Roman"/>
          <w:sz w:val="28"/>
          <w:szCs w:val="28"/>
        </w:rPr>
      </w:pPr>
      <w:r>
        <w:rPr>
          <w:rFonts w:ascii="Times New Roman" w:hAnsi="Times New Roman" w:cs="Times New Roman"/>
          <w:sz w:val="28"/>
          <w:szCs w:val="28"/>
        </w:rPr>
        <w:t>З</w:t>
      </w:r>
      <w:r w:rsidRPr="00E63C30">
        <w:rPr>
          <w:rFonts w:ascii="Times New Roman" w:hAnsi="Times New Roman" w:cs="Times New Roman"/>
          <w:sz w:val="28"/>
          <w:szCs w:val="28"/>
        </w:rPr>
        <w:t>авдання адміністративного судочинства.</w:t>
      </w:r>
    </w:p>
    <w:p w14:paraId="6F45F4CB" w14:textId="4E486C4A" w:rsidR="00E63C30" w:rsidRPr="00E63C30" w:rsidRDefault="00E63C30" w:rsidP="00E63C30">
      <w:pPr>
        <w:pStyle w:val="a5"/>
        <w:widowControl w:val="0"/>
        <w:numPr>
          <w:ilvl w:val="0"/>
          <w:numId w:val="27"/>
        </w:numPr>
        <w:shd w:val="clear" w:color="auto" w:fill="auto"/>
        <w:tabs>
          <w:tab w:val="left" w:pos="730"/>
        </w:tabs>
        <w:autoSpaceDE/>
        <w:autoSpaceDN/>
        <w:adjustRightInd/>
        <w:ind w:left="567" w:hanging="425"/>
        <w:jc w:val="left"/>
        <w:rPr>
          <w:rFonts w:ascii="Times New Roman" w:hAnsi="Times New Roman" w:cs="Times New Roman"/>
          <w:sz w:val="28"/>
          <w:szCs w:val="28"/>
        </w:rPr>
      </w:pPr>
      <w:r>
        <w:rPr>
          <w:rFonts w:ascii="Times New Roman" w:hAnsi="Times New Roman" w:cs="Times New Roman"/>
          <w:sz w:val="28"/>
          <w:szCs w:val="28"/>
        </w:rPr>
        <w:t>В</w:t>
      </w:r>
      <w:r w:rsidRPr="00E63C30">
        <w:rPr>
          <w:rFonts w:ascii="Times New Roman" w:hAnsi="Times New Roman" w:cs="Times New Roman"/>
          <w:sz w:val="28"/>
          <w:szCs w:val="28"/>
        </w:rPr>
        <w:t>изначення адміністративного судочинства.</w:t>
      </w:r>
    </w:p>
    <w:p w14:paraId="69CD12DE" w14:textId="0441594E" w:rsidR="00E63C30" w:rsidRPr="00E63C30" w:rsidRDefault="00E63C30" w:rsidP="00E63C30">
      <w:pPr>
        <w:pStyle w:val="a5"/>
        <w:widowControl w:val="0"/>
        <w:numPr>
          <w:ilvl w:val="0"/>
          <w:numId w:val="27"/>
        </w:numPr>
        <w:shd w:val="clear" w:color="auto" w:fill="auto"/>
        <w:tabs>
          <w:tab w:val="left" w:pos="739"/>
        </w:tabs>
        <w:autoSpaceDE/>
        <w:autoSpaceDN/>
        <w:adjustRightInd/>
        <w:ind w:left="567" w:hanging="425"/>
        <w:rPr>
          <w:rFonts w:ascii="Times New Roman" w:hAnsi="Times New Roman" w:cs="Times New Roman"/>
          <w:sz w:val="28"/>
          <w:szCs w:val="28"/>
        </w:rPr>
      </w:pPr>
      <w:r>
        <w:rPr>
          <w:rFonts w:ascii="Times New Roman" w:hAnsi="Times New Roman" w:cs="Times New Roman"/>
          <w:sz w:val="28"/>
          <w:szCs w:val="28"/>
        </w:rPr>
        <w:t>П</w:t>
      </w:r>
      <w:r w:rsidRPr="00E63C30">
        <w:rPr>
          <w:rFonts w:ascii="Times New Roman" w:hAnsi="Times New Roman" w:cs="Times New Roman"/>
          <w:sz w:val="28"/>
          <w:szCs w:val="28"/>
        </w:rPr>
        <w:t>редмет адміністративного судочинства.</w:t>
      </w:r>
    </w:p>
    <w:p w14:paraId="7B59CA0D" w14:textId="68CFA973" w:rsidR="00E63C30" w:rsidRPr="00E63C30" w:rsidRDefault="00E63C30" w:rsidP="00E63C30">
      <w:pPr>
        <w:pStyle w:val="a5"/>
        <w:widowControl w:val="0"/>
        <w:numPr>
          <w:ilvl w:val="0"/>
          <w:numId w:val="27"/>
        </w:numPr>
        <w:shd w:val="clear" w:color="auto" w:fill="auto"/>
        <w:tabs>
          <w:tab w:val="left" w:pos="739"/>
        </w:tabs>
        <w:autoSpaceDE/>
        <w:autoSpaceDN/>
        <w:adjustRightInd/>
        <w:ind w:left="567" w:hanging="425"/>
        <w:rPr>
          <w:rFonts w:ascii="Times New Roman" w:hAnsi="Times New Roman" w:cs="Times New Roman"/>
          <w:sz w:val="28"/>
          <w:szCs w:val="28"/>
        </w:rPr>
      </w:pPr>
      <w:r>
        <w:rPr>
          <w:rFonts w:ascii="Times New Roman" w:hAnsi="Times New Roman" w:cs="Times New Roman"/>
          <w:sz w:val="28"/>
          <w:szCs w:val="28"/>
        </w:rPr>
        <w:t>П</w:t>
      </w:r>
      <w:r w:rsidRPr="00E63C30">
        <w:rPr>
          <w:rFonts w:ascii="Times New Roman" w:hAnsi="Times New Roman" w:cs="Times New Roman"/>
          <w:sz w:val="28"/>
          <w:szCs w:val="28"/>
        </w:rPr>
        <w:t>ринципи гласності та відкритості.</w:t>
      </w:r>
    </w:p>
    <w:p w14:paraId="3EA95B25" w14:textId="1FCCBC61" w:rsidR="00E63C30" w:rsidRPr="00E63C30" w:rsidRDefault="00E63C30" w:rsidP="00E63C30">
      <w:pPr>
        <w:pStyle w:val="a5"/>
        <w:widowControl w:val="0"/>
        <w:numPr>
          <w:ilvl w:val="0"/>
          <w:numId w:val="27"/>
        </w:numPr>
        <w:shd w:val="clear" w:color="auto" w:fill="auto"/>
        <w:tabs>
          <w:tab w:val="left" w:pos="739"/>
        </w:tabs>
        <w:autoSpaceDE/>
        <w:autoSpaceDN/>
        <w:adjustRightInd/>
        <w:ind w:left="567" w:hanging="425"/>
        <w:jc w:val="left"/>
        <w:rPr>
          <w:rFonts w:ascii="Times New Roman" w:hAnsi="Times New Roman" w:cs="Times New Roman"/>
          <w:sz w:val="28"/>
          <w:szCs w:val="28"/>
        </w:rPr>
      </w:pPr>
      <w:r>
        <w:rPr>
          <w:rFonts w:ascii="Times New Roman" w:hAnsi="Times New Roman" w:cs="Times New Roman"/>
          <w:sz w:val="28"/>
          <w:szCs w:val="28"/>
        </w:rPr>
        <w:t>С</w:t>
      </w:r>
      <w:r w:rsidRPr="00E63C30">
        <w:rPr>
          <w:rFonts w:ascii="Times New Roman" w:hAnsi="Times New Roman" w:cs="Times New Roman"/>
          <w:sz w:val="28"/>
          <w:szCs w:val="28"/>
        </w:rPr>
        <w:t>тадії адміністративного судочинства.</w:t>
      </w:r>
    </w:p>
    <w:p w14:paraId="6CF2FB19" w14:textId="661B3CA1" w:rsidR="00242331" w:rsidRPr="00E63C30" w:rsidRDefault="00E63C30" w:rsidP="00E63C30">
      <w:pPr>
        <w:pStyle w:val="a5"/>
        <w:widowControl w:val="0"/>
        <w:numPr>
          <w:ilvl w:val="0"/>
          <w:numId w:val="27"/>
        </w:numPr>
        <w:shd w:val="clear" w:color="auto" w:fill="auto"/>
        <w:tabs>
          <w:tab w:val="left" w:pos="567"/>
        </w:tabs>
        <w:autoSpaceDE/>
        <w:autoSpaceDN/>
        <w:adjustRightInd/>
        <w:spacing w:line="233" w:lineRule="auto"/>
        <w:ind w:left="567" w:hanging="425"/>
        <w:rPr>
          <w:rFonts w:ascii="Times New Roman" w:hAnsi="Times New Roman" w:cs="Times New Roman"/>
          <w:sz w:val="28"/>
          <w:szCs w:val="28"/>
        </w:rPr>
      </w:pPr>
      <w:r>
        <w:rPr>
          <w:rFonts w:ascii="Times New Roman" w:hAnsi="Times New Roman" w:cs="Times New Roman"/>
          <w:sz w:val="28"/>
          <w:szCs w:val="28"/>
        </w:rPr>
        <w:t>Н</w:t>
      </w:r>
      <w:r w:rsidRPr="00E63C30">
        <w:rPr>
          <w:rFonts w:ascii="Times New Roman" w:hAnsi="Times New Roman" w:cs="Times New Roman"/>
          <w:sz w:val="28"/>
          <w:szCs w:val="28"/>
        </w:rPr>
        <w:t>ормативні акти становлять законодавство про адмініс</w:t>
      </w:r>
      <w:r w:rsidRPr="00E63C30">
        <w:rPr>
          <w:rFonts w:ascii="Times New Roman" w:hAnsi="Times New Roman" w:cs="Times New Roman"/>
          <w:sz w:val="28"/>
          <w:szCs w:val="28"/>
        </w:rPr>
        <w:softHyphen/>
        <w:t>тративне судочинство</w:t>
      </w:r>
      <w:r w:rsidR="00242331" w:rsidRPr="00E63C30">
        <w:rPr>
          <w:rFonts w:ascii="Times New Roman" w:hAnsi="Times New Roman" w:cs="Times New Roman"/>
          <w:sz w:val="28"/>
          <w:szCs w:val="28"/>
        </w:rPr>
        <w:t>.</w:t>
      </w:r>
    </w:p>
    <w:sectPr w:rsidR="00242331" w:rsidRPr="00E63C30" w:rsidSect="00091881">
      <w:headerReference w:type="even" r:id="rId8"/>
      <w:headerReference w:type="default" r:id="rId9"/>
      <w:type w:val="continuous"/>
      <w:pgSz w:w="11907" w:h="16839" w:code="9"/>
      <w:pgMar w:top="851"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FF09" w14:textId="77777777" w:rsidR="00DD79DB" w:rsidRDefault="00DD79DB">
      <w:r>
        <w:separator/>
      </w:r>
    </w:p>
  </w:endnote>
  <w:endnote w:type="continuationSeparator" w:id="0">
    <w:p w14:paraId="65EC30B7" w14:textId="77777777" w:rsidR="00DD79DB" w:rsidRDefault="00DD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49AE" w14:textId="77777777" w:rsidR="00DD79DB" w:rsidRDefault="00DD79DB">
      <w:r>
        <w:separator/>
      </w:r>
    </w:p>
  </w:footnote>
  <w:footnote w:type="continuationSeparator" w:id="0">
    <w:p w14:paraId="7C2DEAEA" w14:textId="77777777" w:rsidR="00DD79DB" w:rsidRDefault="00DD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26460EAF" w:rsidR="00044A94" w:rsidRPr="00F55AC7" w:rsidRDefault="00C24832" w:rsidP="00F55AC7">
    <w:pPr>
      <w:pStyle w:val="Tableofcontents0"/>
      <w:shd w:val="clear" w:color="auto" w:fill="auto"/>
      <w:ind w:left="1134" w:firstLine="0"/>
      <w:rPr>
        <w:rFonts w:ascii="Times New Roman" w:hAnsi="Times New Roman" w:cs="Times New Roman"/>
        <w:sz w:val="22"/>
        <w:szCs w:val="22"/>
        <w:lang w:val="uk-UA"/>
      </w:rPr>
    </w:pPr>
    <w:r w:rsidRPr="00C24832">
      <w:rPr>
        <w:rFonts w:ascii="Times New Roman" w:hAnsi="Times New Roman" w:cs="Times New Roman"/>
        <w:sz w:val="22"/>
        <w:szCs w:val="22"/>
        <w:lang w:val="uk-UA"/>
      </w:rPr>
      <w:t>Загальні засади адміністративного судочинства</w:t>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iCs/>
        <w:sz w:val="22"/>
        <w:szCs w:val="22"/>
        <w:lang w:val="uk-UA" w:eastAsia="uk-UA"/>
      </w:rPr>
      <w:t xml:space="preserve">т. </w:t>
    </w:r>
    <w:r w:rsidR="00190FF6">
      <w:rPr>
        <w:rFonts w:ascii="Times New Roman" w:hAnsi="Times New Roman" w:cs="Times New Roman"/>
        <w:bCs/>
        <w:iCs/>
        <w:sz w:val="22"/>
        <w:szCs w:val="22"/>
        <w:lang w:val="uk-UA" w:eastAsia="uk-UA"/>
      </w:rPr>
      <w:t>1</w:t>
    </w:r>
    <w:r w:rsidR="003C092B">
      <w:rPr>
        <w:rFonts w:ascii="Times New Roman" w:hAnsi="Times New Roman" w:cs="Times New Roman"/>
        <w:bCs/>
        <w:iCs/>
        <w:sz w:val="22"/>
        <w:szCs w:val="22"/>
        <w:lang w:val="uk-UA" w:eastAsia="uk-UA"/>
      </w:rPr>
      <w:t>1</w:t>
    </w:r>
    <w:r w:rsidR="00091881" w:rsidRPr="00F55AC7">
      <w:rPr>
        <w:rFonts w:ascii="Times New Roman" w:hAnsi="Times New Roman" w:cs="Times New Roman"/>
        <w:bCs/>
        <w:iCs/>
        <w:sz w:val="22"/>
        <w:szCs w:val="22"/>
        <w:lang w:val="uk-UA" w:eastAsia="uk-UA"/>
      </w:rPr>
      <w:tab/>
    </w:r>
    <w:r w:rsidR="00EA2AA0" w:rsidRPr="00F55AC7">
      <w:rPr>
        <w:rFonts w:ascii="Times New Roman" w:hAnsi="Times New Roman" w:cs="Times New Roman"/>
        <w:bCs/>
        <w:iCs/>
        <w:sz w:val="22"/>
        <w:szCs w:val="22"/>
        <w:lang w:val="uk-UA" w:eastAsia="uk-UA"/>
      </w:rPr>
      <w:tab/>
    </w:r>
    <w:r w:rsidR="00042374" w:rsidRPr="00F55AC7">
      <w:rPr>
        <w:rFonts w:ascii="Times New Roman" w:hAnsi="Times New Roman" w:cs="Times New Roman"/>
        <w:bCs/>
        <w:iCs/>
        <w:sz w:val="22"/>
        <w:szCs w:val="22"/>
        <w:lang w:val="uk-UA" w:eastAsia="uk-UA"/>
      </w:rPr>
      <w:t>АППр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224939"/>
    <w:multiLevelType w:val="multilevel"/>
    <w:tmpl w:val="83FA76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43F5E"/>
    <w:multiLevelType w:val="multilevel"/>
    <w:tmpl w:val="7902BE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3777D5"/>
    <w:multiLevelType w:val="hybridMultilevel"/>
    <w:tmpl w:val="D30E553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A6C7515"/>
    <w:multiLevelType w:val="hybridMultilevel"/>
    <w:tmpl w:val="FD50796C"/>
    <w:lvl w:ilvl="0" w:tplc="581A5E1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0E8704FE"/>
    <w:multiLevelType w:val="multilevel"/>
    <w:tmpl w:val="F486816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77922"/>
    <w:multiLevelType w:val="hybridMultilevel"/>
    <w:tmpl w:val="6B0890A8"/>
    <w:lvl w:ilvl="0" w:tplc="2F96FBCC">
      <w:start w:val="10"/>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9"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C00E99"/>
    <w:multiLevelType w:val="multilevel"/>
    <w:tmpl w:val="8EA032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B6BE7"/>
    <w:multiLevelType w:val="hybridMultilevel"/>
    <w:tmpl w:val="A2621ACA"/>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2" w15:restartNumberingAfterBreak="0">
    <w:nsid w:val="3B0451E6"/>
    <w:multiLevelType w:val="multilevel"/>
    <w:tmpl w:val="7B94595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14" w15:restartNumberingAfterBreak="0">
    <w:nsid w:val="3EF905E3"/>
    <w:multiLevelType w:val="multilevel"/>
    <w:tmpl w:val="8E12C84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6" w15:restartNumberingAfterBreak="0">
    <w:nsid w:val="4DE04B95"/>
    <w:multiLevelType w:val="multilevel"/>
    <w:tmpl w:val="C952EF7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9B7D39"/>
    <w:multiLevelType w:val="hybridMultilevel"/>
    <w:tmpl w:val="076C0F0C"/>
    <w:lvl w:ilvl="0" w:tplc="5DDC53B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18" w15:restartNumberingAfterBreak="0">
    <w:nsid w:val="52BC36E9"/>
    <w:multiLevelType w:val="hybridMultilevel"/>
    <w:tmpl w:val="8AE859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54D375C5"/>
    <w:multiLevelType w:val="hybridMultilevel"/>
    <w:tmpl w:val="C4DE03F8"/>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5E21394"/>
    <w:multiLevelType w:val="multilevel"/>
    <w:tmpl w:val="7324A0D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2C1444"/>
    <w:multiLevelType w:val="hybridMultilevel"/>
    <w:tmpl w:val="5F08504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29B2A6F"/>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0465D1"/>
    <w:multiLevelType w:val="multilevel"/>
    <w:tmpl w:val="9A7ACF7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6006D7"/>
    <w:multiLevelType w:val="multilevel"/>
    <w:tmpl w:val="2D4AF6F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256008"/>
    <w:multiLevelType w:val="multilevel"/>
    <w:tmpl w:val="CE229E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4005CC"/>
    <w:multiLevelType w:val="hybridMultilevel"/>
    <w:tmpl w:val="1756B84E"/>
    <w:lvl w:ilvl="0" w:tplc="99584C14">
      <w:start w:val="1"/>
      <w:numFmt w:val="bullet"/>
      <w:lvlText w:val="−"/>
      <w:lvlJc w:val="left"/>
      <w:pPr>
        <w:ind w:left="1200" w:hanging="360"/>
      </w:pPr>
      <w:rPr>
        <w:rFonts w:ascii="Times New Roman" w:hAnsi="Times New Roman" w:cs="Times New Roman" w:hint="default"/>
      </w:rPr>
    </w:lvl>
    <w:lvl w:ilvl="1" w:tplc="10000003" w:tentative="1">
      <w:start w:val="1"/>
      <w:numFmt w:val="bullet"/>
      <w:lvlText w:val="o"/>
      <w:lvlJc w:val="left"/>
      <w:pPr>
        <w:ind w:left="1920" w:hanging="360"/>
      </w:pPr>
      <w:rPr>
        <w:rFonts w:ascii="Courier New" w:hAnsi="Courier New" w:cs="Courier New" w:hint="default"/>
      </w:rPr>
    </w:lvl>
    <w:lvl w:ilvl="2" w:tplc="10000005" w:tentative="1">
      <w:start w:val="1"/>
      <w:numFmt w:val="bullet"/>
      <w:lvlText w:val=""/>
      <w:lvlJc w:val="left"/>
      <w:pPr>
        <w:ind w:left="2640" w:hanging="360"/>
      </w:pPr>
      <w:rPr>
        <w:rFonts w:ascii="Wingdings" w:hAnsi="Wingdings" w:hint="default"/>
      </w:rPr>
    </w:lvl>
    <w:lvl w:ilvl="3" w:tplc="10000001" w:tentative="1">
      <w:start w:val="1"/>
      <w:numFmt w:val="bullet"/>
      <w:lvlText w:val=""/>
      <w:lvlJc w:val="left"/>
      <w:pPr>
        <w:ind w:left="3360" w:hanging="360"/>
      </w:pPr>
      <w:rPr>
        <w:rFonts w:ascii="Symbol" w:hAnsi="Symbol" w:hint="default"/>
      </w:rPr>
    </w:lvl>
    <w:lvl w:ilvl="4" w:tplc="10000003" w:tentative="1">
      <w:start w:val="1"/>
      <w:numFmt w:val="bullet"/>
      <w:lvlText w:val="o"/>
      <w:lvlJc w:val="left"/>
      <w:pPr>
        <w:ind w:left="4080" w:hanging="360"/>
      </w:pPr>
      <w:rPr>
        <w:rFonts w:ascii="Courier New" w:hAnsi="Courier New" w:cs="Courier New" w:hint="default"/>
      </w:rPr>
    </w:lvl>
    <w:lvl w:ilvl="5" w:tplc="10000005" w:tentative="1">
      <w:start w:val="1"/>
      <w:numFmt w:val="bullet"/>
      <w:lvlText w:val=""/>
      <w:lvlJc w:val="left"/>
      <w:pPr>
        <w:ind w:left="4800" w:hanging="360"/>
      </w:pPr>
      <w:rPr>
        <w:rFonts w:ascii="Wingdings" w:hAnsi="Wingdings" w:hint="default"/>
      </w:rPr>
    </w:lvl>
    <w:lvl w:ilvl="6" w:tplc="10000001" w:tentative="1">
      <w:start w:val="1"/>
      <w:numFmt w:val="bullet"/>
      <w:lvlText w:val=""/>
      <w:lvlJc w:val="left"/>
      <w:pPr>
        <w:ind w:left="5520" w:hanging="360"/>
      </w:pPr>
      <w:rPr>
        <w:rFonts w:ascii="Symbol" w:hAnsi="Symbol" w:hint="default"/>
      </w:rPr>
    </w:lvl>
    <w:lvl w:ilvl="7" w:tplc="10000003" w:tentative="1">
      <w:start w:val="1"/>
      <w:numFmt w:val="bullet"/>
      <w:lvlText w:val="o"/>
      <w:lvlJc w:val="left"/>
      <w:pPr>
        <w:ind w:left="6240" w:hanging="360"/>
      </w:pPr>
      <w:rPr>
        <w:rFonts w:ascii="Courier New" w:hAnsi="Courier New" w:cs="Courier New" w:hint="default"/>
      </w:rPr>
    </w:lvl>
    <w:lvl w:ilvl="8" w:tplc="10000005" w:tentative="1">
      <w:start w:val="1"/>
      <w:numFmt w:val="bullet"/>
      <w:lvlText w:val=""/>
      <w:lvlJc w:val="left"/>
      <w:pPr>
        <w:ind w:left="6960" w:hanging="360"/>
      </w:pPr>
      <w:rPr>
        <w:rFonts w:ascii="Wingdings" w:hAnsi="Wingdings" w:hint="default"/>
      </w:rPr>
    </w:lvl>
  </w:abstractNum>
  <w:abstractNum w:abstractNumId="27" w15:restartNumberingAfterBreak="0">
    <w:nsid w:val="76D235B3"/>
    <w:multiLevelType w:val="hybridMultilevel"/>
    <w:tmpl w:val="B858BDE4"/>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AF42CBC"/>
    <w:multiLevelType w:val="multilevel"/>
    <w:tmpl w:val="C2585B8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4F05A9"/>
    <w:multiLevelType w:val="multilevel"/>
    <w:tmpl w:val="C5B6686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5"/>
  </w:num>
  <w:num w:numId="4">
    <w:abstractNumId w:val="21"/>
  </w:num>
  <w:num w:numId="5">
    <w:abstractNumId w:val="9"/>
  </w:num>
  <w:num w:numId="6">
    <w:abstractNumId w:val="24"/>
  </w:num>
  <w:num w:numId="7">
    <w:abstractNumId w:val="27"/>
  </w:num>
  <w:num w:numId="8">
    <w:abstractNumId w:val="17"/>
  </w:num>
  <w:num w:numId="9">
    <w:abstractNumId w:val="2"/>
  </w:num>
  <w:num w:numId="10">
    <w:abstractNumId w:val="6"/>
  </w:num>
  <w:num w:numId="11">
    <w:abstractNumId w:val="28"/>
  </w:num>
  <w:num w:numId="12">
    <w:abstractNumId w:val="19"/>
  </w:num>
  <w:num w:numId="13">
    <w:abstractNumId w:val="12"/>
  </w:num>
  <w:num w:numId="14">
    <w:abstractNumId w:val="11"/>
  </w:num>
  <w:num w:numId="15">
    <w:abstractNumId w:val="5"/>
  </w:num>
  <w:num w:numId="16">
    <w:abstractNumId w:val="23"/>
  </w:num>
  <w:num w:numId="17">
    <w:abstractNumId w:val="3"/>
  </w:num>
  <w:num w:numId="18">
    <w:abstractNumId w:val="18"/>
  </w:num>
  <w:num w:numId="19">
    <w:abstractNumId w:val="10"/>
  </w:num>
  <w:num w:numId="20">
    <w:abstractNumId w:val="4"/>
  </w:num>
  <w:num w:numId="21">
    <w:abstractNumId w:val="29"/>
  </w:num>
  <w:num w:numId="22">
    <w:abstractNumId w:val="14"/>
  </w:num>
  <w:num w:numId="23">
    <w:abstractNumId w:val="20"/>
  </w:num>
  <w:num w:numId="24">
    <w:abstractNumId w:val="26"/>
  </w:num>
  <w:num w:numId="25">
    <w:abstractNumId w:val="16"/>
  </w:num>
  <w:num w:numId="26">
    <w:abstractNumId w:val="25"/>
  </w:num>
  <w:num w:numId="27">
    <w:abstractNumId w:val="22"/>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0D87"/>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078"/>
    <w:rsid w:val="00177DA7"/>
    <w:rsid w:val="00182A0D"/>
    <w:rsid w:val="001858BA"/>
    <w:rsid w:val="00185BFF"/>
    <w:rsid w:val="001876FC"/>
    <w:rsid w:val="00190148"/>
    <w:rsid w:val="00190FF6"/>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4B53"/>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092B"/>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2AD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090"/>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B6FC0"/>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47631"/>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055A5"/>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4B5"/>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389E"/>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2B46"/>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1C6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638C"/>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4832"/>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A97"/>
    <w:rsid w:val="00D80CF7"/>
    <w:rsid w:val="00D81FDF"/>
    <w:rsid w:val="00D83EDA"/>
    <w:rsid w:val="00D8406C"/>
    <w:rsid w:val="00D84921"/>
    <w:rsid w:val="00D86647"/>
    <w:rsid w:val="00D86E0C"/>
    <w:rsid w:val="00D92EFE"/>
    <w:rsid w:val="00D93D70"/>
    <w:rsid w:val="00D93DDA"/>
    <w:rsid w:val="00D94271"/>
    <w:rsid w:val="00D9563A"/>
    <w:rsid w:val="00D95F6A"/>
    <w:rsid w:val="00D961CE"/>
    <w:rsid w:val="00D96744"/>
    <w:rsid w:val="00D96882"/>
    <w:rsid w:val="00DA08C5"/>
    <w:rsid w:val="00DA11FA"/>
    <w:rsid w:val="00DA150E"/>
    <w:rsid w:val="00DA2FA6"/>
    <w:rsid w:val="00DA37DB"/>
    <w:rsid w:val="00DA6A9F"/>
    <w:rsid w:val="00DB068B"/>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D79DB"/>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06F0"/>
    <w:rsid w:val="00E34648"/>
    <w:rsid w:val="00E36250"/>
    <w:rsid w:val="00E36D29"/>
    <w:rsid w:val="00E410BE"/>
    <w:rsid w:val="00E437F1"/>
    <w:rsid w:val="00E43F85"/>
    <w:rsid w:val="00E447B4"/>
    <w:rsid w:val="00E456B9"/>
    <w:rsid w:val="00E478EA"/>
    <w:rsid w:val="00E4799B"/>
    <w:rsid w:val="00E50CF9"/>
    <w:rsid w:val="00E51DE4"/>
    <w:rsid w:val="00E548DE"/>
    <w:rsid w:val="00E54DF7"/>
    <w:rsid w:val="00E62FE2"/>
    <w:rsid w:val="00E63682"/>
    <w:rsid w:val="00E63747"/>
    <w:rsid w:val="00E63C30"/>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11BD"/>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D9563A"/>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D9563A"/>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A30D-5298-4217-849F-1D597D00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11</cp:revision>
  <cp:lastPrinted>2019-08-21T16:31:00Z</cp:lastPrinted>
  <dcterms:created xsi:type="dcterms:W3CDTF">2023-09-10T08:22:00Z</dcterms:created>
  <dcterms:modified xsi:type="dcterms:W3CDTF">2023-10-17T13:23:00Z</dcterms:modified>
</cp:coreProperties>
</file>