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D7" w:rsidRPr="009E627F" w:rsidRDefault="007F73D7" w:rsidP="007F73D7">
      <w:pPr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ПИТАННЯ ДЛЯ ПІДГОТОВКИ ДО ЕКЗАМЕНУ</w:t>
      </w:r>
      <w:r w:rsidRPr="0050614D">
        <w:rPr>
          <w:b/>
          <w:color w:val="000000"/>
          <w:sz w:val="28"/>
        </w:rPr>
        <w:t xml:space="preserve"> (</w:t>
      </w:r>
      <w:r>
        <w:rPr>
          <w:b/>
          <w:color w:val="000000"/>
          <w:sz w:val="28"/>
          <w:lang w:val="uk-UA"/>
        </w:rPr>
        <w:t>ЗАЛІКУ</w:t>
      </w:r>
      <w:r w:rsidRPr="0050614D">
        <w:rPr>
          <w:b/>
          <w:color w:val="000000"/>
          <w:sz w:val="28"/>
        </w:rPr>
        <w:t>)</w:t>
      </w:r>
    </w:p>
    <w:p w:rsidR="007F73D7" w:rsidRPr="00A5691A" w:rsidRDefault="007F73D7" w:rsidP="007F73D7">
      <w:pPr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З КУРСУ «МІЖНАРОДНЕ ПРАВО</w:t>
      </w:r>
      <w:bookmarkStart w:id="0" w:name="_GoBack"/>
      <w:bookmarkEnd w:id="0"/>
      <w:r w:rsidR="00D353F9">
        <w:rPr>
          <w:b/>
          <w:color w:val="000000"/>
          <w:sz w:val="28"/>
          <w:lang w:val="uk-UA"/>
        </w:rPr>
        <w:t xml:space="preserve"> ТА ПРАВО ЄС</w:t>
      </w:r>
      <w:r>
        <w:rPr>
          <w:b/>
          <w:color w:val="000000"/>
          <w:sz w:val="28"/>
          <w:lang w:val="uk-UA"/>
        </w:rPr>
        <w:t>»</w:t>
      </w:r>
    </w:p>
    <w:p w:rsidR="007F73D7" w:rsidRDefault="007F73D7" w:rsidP="007F73D7">
      <w:pPr>
        <w:jc w:val="center"/>
        <w:rPr>
          <w:b/>
          <w:color w:val="000000"/>
          <w:sz w:val="28"/>
          <w:lang w:val="uk-UA"/>
        </w:rPr>
      </w:pPr>
    </w:p>
    <w:p w:rsidR="007F73D7" w:rsidRDefault="007F73D7" w:rsidP="007F73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Поняття міжнародного публічного права.</w:t>
      </w:r>
    </w:p>
    <w:p w:rsidR="007F73D7" w:rsidRDefault="007F73D7" w:rsidP="007F73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Предмет міжнародно-правового регулювання.</w:t>
      </w:r>
    </w:p>
    <w:p w:rsidR="007F73D7" w:rsidRDefault="007F73D7" w:rsidP="007F73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Об</w:t>
      </w:r>
      <w:r>
        <w:rPr>
          <w:color w:val="000000"/>
          <w:sz w:val="28"/>
        </w:rPr>
        <w:t>’</w:t>
      </w:r>
      <w:proofErr w:type="spellStart"/>
      <w:r>
        <w:rPr>
          <w:color w:val="000000"/>
          <w:sz w:val="28"/>
          <w:lang w:val="uk-UA"/>
        </w:rPr>
        <w:t>єкт</w:t>
      </w:r>
      <w:proofErr w:type="spellEnd"/>
      <w:r>
        <w:rPr>
          <w:color w:val="000000"/>
          <w:sz w:val="28"/>
          <w:lang w:val="uk-UA"/>
        </w:rPr>
        <w:t xml:space="preserve"> міжнародних правовідносин.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Історія виникнення та основні етапи розвитку міжнародного права.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Становлення та характерні риси сучасного міжнародного права.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Теорії співвідношення міжнародного і внутрішньодержавного права</w:t>
      </w:r>
      <w:r>
        <w:rPr>
          <w:color w:val="000000"/>
          <w:sz w:val="28"/>
        </w:rPr>
        <w:t>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Джерела міжнародного права.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>Ієрархія джерел міжнародного права.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Система галузей, інститутів та норм міжнародного права.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spellStart"/>
      <w:r>
        <w:rPr>
          <w:color w:val="000000"/>
          <w:sz w:val="28"/>
        </w:rPr>
        <w:t>Поняття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класифікація</w:t>
      </w:r>
      <w:proofErr w:type="spellEnd"/>
      <w:r>
        <w:rPr>
          <w:color w:val="000000"/>
          <w:sz w:val="28"/>
        </w:rPr>
        <w:t xml:space="preserve"> норм </w:t>
      </w:r>
      <w:proofErr w:type="spellStart"/>
      <w:proofErr w:type="gramStart"/>
      <w:r>
        <w:rPr>
          <w:color w:val="000000"/>
          <w:sz w:val="28"/>
        </w:rPr>
        <w:t>м</w:t>
      </w:r>
      <w:proofErr w:type="gramEnd"/>
      <w:r>
        <w:rPr>
          <w:color w:val="000000"/>
          <w:sz w:val="28"/>
        </w:rPr>
        <w:t>іжнародного</w:t>
      </w:r>
      <w:proofErr w:type="spellEnd"/>
      <w:r>
        <w:rPr>
          <w:color w:val="000000"/>
          <w:sz w:val="28"/>
        </w:rPr>
        <w:t xml:space="preserve"> права.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Основні принципи міжнародного права.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Кодифікація міжнародно-правових норм.</w:t>
      </w:r>
    </w:p>
    <w:p w:rsidR="007F73D7" w:rsidRDefault="007F73D7" w:rsidP="007F73D7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Поняття </w:t>
      </w:r>
      <w:proofErr w:type="spellStart"/>
      <w:r>
        <w:rPr>
          <w:sz w:val="28"/>
          <w:lang w:val="uk-UA"/>
        </w:rPr>
        <w:t>суб</w:t>
      </w:r>
      <w:proofErr w:type="spellEnd"/>
      <w:r>
        <w:rPr>
          <w:sz w:val="28"/>
        </w:rPr>
        <w:t>’</w:t>
      </w:r>
      <w:proofErr w:type="spellStart"/>
      <w:r>
        <w:rPr>
          <w:sz w:val="28"/>
          <w:lang w:val="uk-UA"/>
        </w:rPr>
        <w:t>єкта</w:t>
      </w:r>
      <w:proofErr w:type="spellEnd"/>
      <w:r>
        <w:rPr>
          <w:sz w:val="28"/>
          <w:lang w:val="uk-UA"/>
        </w:rPr>
        <w:t xml:space="preserve"> міжнародного права.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Види міжнародної правосуб’єктності і класифікація суб’єктів міжнародного права.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Міжнародна </w:t>
      </w:r>
      <w:proofErr w:type="spellStart"/>
      <w:r>
        <w:rPr>
          <w:sz w:val="28"/>
          <w:lang w:val="uk-UA"/>
        </w:rPr>
        <w:t>правосуб</w:t>
      </w:r>
      <w:proofErr w:type="spellEnd"/>
      <w:r>
        <w:rPr>
          <w:sz w:val="28"/>
        </w:rPr>
        <w:t>’</w:t>
      </w:r>
      <w:proofErr w:type="spellStart"/>
      <w:r>
        <w:rPr>
          <w:sz w:val="28"/>
          <w:lang w:val="uk-UA"/>
        </w:rPr>
        <w:t>єктність</w:t>
      </w:r>
      <w:proofErr w:type="spellEnd"/>
      <w:r>
        <w:rPr>
          <w:sz w:val="28"/>
          <w:lang w:val="uk-UA"/>
        </w:rPr>
        <w:t xml:space="preserve"> держави.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Визнання </w:t>
      </w:r>
      <w:r>
        <w:rPr>
          <w:color w:val="000000"/>
          <w:sz w:val="28"/>
          <w:lang w:val="uk-UA"/>
        </w:rPr>
        <w:t>держав. Декларативна і конститутивна теорії та форми визнання.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Правонаступництво у міжнародному праві.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rFonts w:ascii="TimesET" w:hAnsi="TimesET" w:hint="eastAsia"/>
          <w:color w:val="000000"/>
          <w:sz w:val="28"/>
          <w:lang w:val="uk-UA"/>
        </w:rPr>
        <w:t>Міжнародніорганізаціїяксуб</w:t>
      </w:r>
      <w:r>
        <w:rPr>
          <w:rFonts w:ascii="TimesET" w:hAnsi="TimesET"/>
          <w:color w:val="000000"/>
          <w:sz w:val="28"/>
          <w:lang w:val="uk-UA"/>
        </w:rPr>
        <w:t>'</w:t>
      </w:r>
      <w:r>
        <w:rPr>
          <w:rFonts w:ascii="TimesET" w:hAnsi="TimesET" w:hint="eastAsia"/>
          <w:color w:val="000000"/>
          <w:sz w:val="28"/>
          <w:lang w:val="uk-UA"/>
        </w:rPr>
        <w:t>єктиміжнародногоправа</w:t>
      </w:r>
      <w:r>
        <w:rPr>
          <w:rFonts w:ascii="TimesET" w:hAnsi="TimesET"/>
          <w:color w:val="000000"/>
          <w:sz w:val="28"/>
          <w:lang w:val="uk-UA"/>
        </w:rPr>
        <w:t>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rFonts w:ascii="TimesET" w:hAnsi="TimesET" w:hint="eastAsia"/>
          <w:color w:val="000000"/>
          <w:sz w:val="28"/>
          <w:lang w:val="uk-UA"/>
        </w:rPr>
        <w:t>Міжнароднаправосуб</w:t>
      </w:r>
      <w:r>
        <w:rPr>
          <w:rFonts w:ascii="TimesET" w:hAnsi="TimesET"/>
          <w:color w:val="000000"/>
          <w:sz w:val="28"/>
          <w:lang w:val="uk-UA"/>
        </w:rPr>
        <w:t>'</w:t>
      </w:r>
      <w:r>
        <w:rPr>
          <w:rFonts w:ascii="TimesET" w:hAnsi="TimesET" w:hint="eastAsia"/>
          <w:color w:val="000000"/>
          <w:sz w:val="28"/>
          <w:lang w:val="uk-UA"/>
        </w:rPr>
        <w:t>єктністьнародів</w:t>
      </w:r>
      <w:r>
        <w:rPr>
          <w:rFonts w:ascii="TimesET" w:hAnsi="TimesET"/>
          <w:color w:val="000000"/>
          <w:sz w:val="28"/>
          <w:lang w:val="uk-UA"/>
        </w:rPr>
        <w:t xml:space="preserve">, </w:t>
      </w:r>
      <w:r>
        <w:rPr>
          <w:rFonts w:ascii="TimesET" w:hAnsi="TimesET" w:hint="eastAsia"/>
          <w:color w:val="000000"/>
          <w:sz w:val="28"/>
          <w:lang w:val="uk-UA"/>
        </w:rPr>
        <w:t>щоборютьсязанезалежність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Особливі види міжнародної </w:t>
      </w:r>
      <w:proofErr w:type="spellStart"/>
      <w:r>
        <w:rPr>
          <w:sz w:val="28"/>
          <w:lang w:val="uk-UA"/>
        </w:rPr>
        <w:t>правосуб</w:t>
      </w:r>
      <w:proofErr w:type="spellEnd"/>
      <w:r>
        <w:rPr>
          <w:sz w:val="28"/>
        </w:rPr>
        <w:t>’</w:t>
      </w:r>
      <w:proofErr w:type="spellStart"/>
      <w:r>
        <w:rPr>
          <w:sz w:val="28"/>
          <w:lang w:val="uk-UA"/>
        </w:rPr>
        <w:t>єктності</w:t>
      </w:r>
      <w:proofErr w:type="spellEnd"/>
      <w:r>
        <w:rPr>
          <w:sz w:val="28"/>
          <w:lang w:val="uk-UA"/>
        </w:rPr>
        <w:t xml:space="preserve"> (</w:t>
      </w:r>
      <w:proofErr w:type="spellStart"/>
      <w:r>
        <w:rPr>
          <w:sz w:val="28"/>
          <w:lang w:val="uk-UA"/>
        </w:rPr>
        <w:t>квазідержави</w:t>
      </w:r>
      <w:proofErr w:type="spellEnd"/>
      <w:r>
        <w:rPr>
          <w:sz w:val="28"/>
          <w:lang w:val="uk-UA"/>
        </w:rPr>
        <w:t>).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Міжнародна </w:t>
      </w:r>
      <w:proofErr w:type="spellStart"/>
      <w:r>
        <w:rPr>
          <w:sz w:val="28"/>
          <w:lang w:val="uk-UA"/>
        </w:rPr>
        <w:t>правосуб</w:t>
      </w:r>
      <w:proofErr w:type="spellEnd"/>
      <w:r>
        <w:rPr>
          <w:sz w:val="28"/>
        </w:rPr>
        <w:t>’</w:t>
      </w:r>
      <w:proofErr w:type="spellStart"/>
      <w:r>
        <w:rPr>
          <w:sz w:val="28"/>
          <w:lang w:val="uk-UA"/>
        </w:rPr>
        <w:t>єктність</w:t>
      </w:r>
      <w:proofErr w:type="spellEnd"/>
      <w:r>
        <w:rPr>
          <w:sz w:val="28"/>
          <w:lang w:val="uk-UA"/>
        </w:rPr>
        <w:t xml:space="preserve"> фізичної особи.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Міжнародно-правовий статус міжнародних неурядових організацій та невизнаних держав.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Поняття, джерела і система дипломатичного і консульського права.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color w:val="000000"/>
          <w:sz w:val="28"/>
          <w:lang w:val="uk-UA"/>
        </w:rPr>
        <w:t>Органи зовнішніх зносин: поняття і класифікація.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lastRenderedPageBreak/>
        <w:t>Міжнародно</w:t>
      </w:r>
      <w:r>
        <w:rPr>
          <w:rFonts w:ascii="TimesET" w:hAnsi="TimesET"/>
          <w:color w:val="000000"/>
          <w:sz w:val="28"/>
          <w:lang w:val="uk-UA"/>
        </w:rPr>
        <w:t>-</w:t>
      </w:r>
      <w:r>
        <w:rPr>
          <w:rFonts w:ascii="TimesET" w:hAnsi="TimesET" w:hint="eastAsia"/>
          <w:color w:val="000000"/>
          <w:sz w:val="28"/>
          <w:lang w:val="uk-UA"/>
        </w:rPr>
        <w:t>правоверегулюванняорганізаціїідіяльностіпостійнихдипломатичнихпредставництв</w:t>
      </w:r>
      <w:r>
        <w:rPr>
          <w:rFonts w:ascii="TimesET" w:hAnsi="TimesET"/>
          <w:color w:val="000000"/>
          <w:sz w:val="28"/>
          <w:lang w:val="uk-UA"/>
        </w:rPr>
        <w:t xml:space="preserve">. </w:t>
      </w:r>
    </w:p>
    <w:p w:rsidR="007F73D7" w:rsidRDefault="007F73D7" w:rsidP="007F73D7">
      <w:pPr>
        <w:numPr>
          <w:ilvl w:val="0"/>
          <w:numId w:val="1"/>
        </w:numPr>
        <w:tabs>
          <w:tab w:val="left" w:pos="1776"/>
        </w:tabs>
        <w:spacing w:line="360" w:lineRule="auto"/>
        <w:jc w:val="both"/>
        <w:rPr>
          <w:color w:val="000000"/>
          <w:sz w:val="28"/>
          <w:lang w:val="uk-UA"/>
        </w:rPr>
      </w:pPr>
      <w:r>
        <w:rPr>
          <w:sz w:val="28"/>
          <w:lang w:val="uk-UA"/>
        </w:rPr>
        <w:t>Види, функції та персонал дипломатичних представництв;</w:t>
      </w:r>
    </w:p>
    <w:p w:rsidR="007F73D7" w:rsidRDefault="007F73D7" w:rsidP="007F73D7">
      <w:pPr>
        <w:numPr>
          <w:ilvl w:val="0"/>
          <w:numId w:val="1"/>
        </w:numPr>
        <w:tabs>
          <w:tab w:val="left" w:pos="1776"/>
        </w:tabs>
        <w:spacing w:line="360" w:lineRule="auto"/>
        <w:jc w:val="both"/>
        <w:rPr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Дипломатичні привілеїтаімунітети</w:t>
      </w:r>
      <w:r>
        <w:rPr>
          <w:rFonts w:ascii="TimesET" w:hAnsi="TimesET"/>
          <w:color w:val="000000"/>
          <w:sz w:val="28"/>
          <w:lang w:val="uk-UA"/>
        </w:rPr>
        <w:t xml:space="preserve">. 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rFonts w:ascii="TimesET" w:hAnsi="TimesET"/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Організація та функції консульських установ. 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rFonts w:ascii="TimesET" w:hAnsi="TimesET"/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Структура</w:t>
      </w:r>
      <w:r>
        <w:rPr>
          <w:rFonts w:ascii="TimesET" w:hAnsi="TimesET"/>
          <w:color w:val="000000"/>
          <w:sz w:val="28"/>
          <w:lang w:val="uk-UA"/>
        </w:rPr>
        <w:t xml:space="preserve">, </w:t>
      </w:r>
      <w:r>
        <w:rPr>
          <w:rFonts w:ascii="TimesET" w:hAnsi="TimesET" w:hint="eastAsia"/>
          <w:color w:val="000000"/>
          <w:sz w:val="28"/>
          <w:lang w:val="uk-UA"/>
        </w:rPr>
        <w:t>персоналіфункціїконсульськихустанов</w:t>
      </w:r>
      <w:r>
        <w:rPr>
          <w:rFonts w:ascii="TimesET" w:hAnsi="TimesET"/>
          <w:color w:val="000000"/>
          <w:sz w:val="28"/>
          <w:lang w:val="uk-UA"/>
        </w:rPr>
        <w:t xml:space="preserve">. 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rFonts w:ascii="TimesET" w:hAnsi="TimesET"/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Консульськіпривілеїйімунітети</w:t>
      </w:r>
      <w:r>
        <w:rPr>
          <w:rFonts w:ascii="TimesET" w:hAnsi="TimesET"/>
          <w:color w:val="000000"/>
          <w:sz w:val="28"/>
          <w:lang w:val="uk-UA"/>
        </w:rPr>
        <w:t xml:space="preserve">. 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rFonts w:ascii="TimesET" w:hAnsi="TimesET"/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Дипломатичне право міжнародних організації.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Міжнародно-правовий захист осіб, що користуються дипломатичним імунітетом. 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Поняття і джерела права міжнародних договорів. 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rFonts w:ascii="TimesET" w:hAnsi="TimesET"/>
          <w:color w:val="000000"/>
          <w:sz w:val="28"/>
          <w:lang w:val="uk-UA"/>
        </w:rPr>
      </w:pPr>
      <w:r>
        <w:rPr>
          <w:rFonts w:ascii="TimesET" w:hAnsi="TimesET"/>
          <w:color w:val="000000"/>
          <w:sz w:val="28"/>
          <w:lang w:val="uk-UA"/>
        </w:rPr>
        <w:t>Класифікація міжнародних договорів;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Формаіструктураміжнароднихдоговорів</w:t>
      </w:r>
      <w:r>
        <w:rPr>
          <w:rFonts w:ascii="TimesET" w:hAnsi="TimesET"/>
          <w:color w:val="000000"/>
          <w:sz w:val="28"/>
          <w:lang w:val="uk-UA"/>
        </w:rPr>
        <w:t>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Основні стадії укладення міжнародного договору.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Функціїдепозитаріюприукладанніміжнароднихдоговорів</w:t>
      </w:r>
      <w:r>
        <w:rPr>
          <w:rFonts w:ascii="TimesET" w:hAnsi="TimesET"/>
          <w:color w:val="000000"/>
          <w:sz w:val="28"/>
          <w:lang w:val="uk-UA"/>
        </w:rPr>
        <w:t xml:space="preserve">. 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Застереженняіпоправкидоміжнароднихдоговорів</w:t>
      </w:r>
      <w:r>
        <w:rPr>
          <w:rFonts w:ascii="TimesET" w:hAnsi="TimesET"/>
          <w:color w:val="000000"/>
          <w:sz w:val="28"/>
          <w:lang w:val="uk-UA"/>
        </w:rPr>
        <w:t xml:space="preserve">. 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rFonts w:ascii="TimesET" w:hAnsi="TimesET"/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Дія договорів.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rFonts w:ascii="TimesET" w:hAnsi="TimesET"/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Умовидійсності</w:t>
      </w:r>
      <w:r>
        <w:rPr>
          <w:rFonts w:ascii="TimesET" w:hAnsi="TimesET"/>
          <w:color w:val="000000"/>
          <w:sz w:val="28"/>
          <w:lang w:val="uk-UA"/>
        </w:rPr>
        <w:t>. Абсолютна та відносна недійсність міжнародного договору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rFonts w:ascii="TimesET" w:hAnsi="TimesET"/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Тлумаченняміжнароднихдоговорів</w:t>
      </w:r>
      <w:r>
        <w:rPr>
          <w:rFonts w:ascii="TimesET" w:hAnsi="TimesET"/>
          <w:color w:val="000000"/>
          <w:sz w:val="28"/>
          <w:lang w:val="uk-UA"/>
        </w:rPr>
        <w:t xml:space="preserve">. 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rFonts w:ascii="TimesET" w:hAnsi="TimesET"/>
          <w:color w:val="000000"/>
          <w:sz w:val="28"/>
          <w:lang w:val="uk-UA"/>
        </w:rPr>
      </w:pPr>
      <w:r>
        <w:rPr>
          <w:rFonts w:ascii="TimesET" w:hAnsi="TimesET"/>
          <w:color w:val="000000"/>
          <w:sz w:val="28"/>
          <w:lang w:val="uk-UA"/>
        </w:rPr>
        <w:t>Походження, поняття і класифікація міжнародних організацій.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rFonts w:ascii="TimesET" w:hAnsi="TimesET"/>
          <w:color w:val="000000"/>
          <w:sz w:val="28"/>
          <w:lang w:val="uk-UA"/>
        </w:rPr>
      </w:pPr>
      <w:r>
        <w:rPr>
          <w:rFonts w:ascii="TimesET" w:hAnsi="TimesET"/>
          <w:color w:val="000000"/>
          <w:sz w:val="28"/>
          <w:lang w:val="uk-UA"/>
        </w:rPr>
        <w:t>Юридична природа міжнародних організацій.</w:t>
      </w:r>
    </w:p>
    <w:p w:rsidR="007F73D7" w:rsidRDefault="007F73D7" w:rsidP="007F73D7">
      <w:pPr>
        <w:pStyle w:val="a3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Організація Об</w:t>
      </w:r>
      <w:r>
        <w:rPr>
          <w:color w:val="000000"/>
          <w:lang w:val="ru-RU"/>
        </w:rPr>
        <w:t>’</w:t>
      </w:r>
      <w:proofErr w:type="spellStart"/>
      <w:r>
        <w:rPr>
          <w:color w:val="000000"/>
        </w:rPr>
        <w:t>єднаних</w:t>
      </w:r>
      <w:proofErr w:type="spellEnd"/>
      <w:r>
        <w:rPr>
          <w:color w:val="000000"/>
        </w:rPr>
        <w:t xml:space="preserve"> Націй, її структура, цілі та принципи діяльності. 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Регіональні міжурядові організації.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Міжнародно-правові аспекти громадянства.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Поняття і види правового режиму іноземних громадян.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Міжнародно-правове регулювання статусу біженців та вимушених переселенців.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Міжнародно-правова класифікація території.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Склад та юридична природа державної території.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rFonts w:ascii="TimesET" w:hAnsi="TimesET"/>
          <w:color w:val="000000"/>
          <w:sz w:val="28"/>
          <w:lang w:val="uk-UA"/>
        </w:rPr>
        <w:lastRenderedPageBreak/>
        <w:t>Державні кордони та їх правовий режим.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Юридичніпідставизмінидержавноїтериторії</w:t>
      </w:r>
      <w:r>
        <w:rPr>
          <w:rFonts w:ascii="TimesET" w:hAnsi="TimesET"/>
          <w:color w:val="000000"/>
          <w:sz w:val="28"/>
          <w:lang w:val="uk-UA"/>
        </w:rPr>
        <w:t>.</w:t>
      </w:r>
    </w:p>
    <w:p w:rsidR="007F73D7" w:rsidRDefault="007F73D7" w:rsidP="007F73D7">
      <w:pPr>
        <w:pStyle w:val="a3"/>
        <w:numPr>
          <w:ilvl w:val="0"/>
          <w:numId w:val="1"/>
        </w:numPr>
        <w:spacing w:line="360" w:lineRule="auto"/>
        <w:rPr>
          <w:rFonts w:ascii="TimesET" w:hAnsi="TimesET"/>
          <w:color w:val="000000"/>
        </w:rPr>
      </w:pPr>
      <w:r>
        <w:rPr>
          <w:rFonts w:ascii="TimesET" w:hAnsi="TimesET" w:hint="eastAsia"/>
          <w:color w:val="000000"/>
        </w:rPr>
        <w:t>Поняттяіджереламіжнародногоморськогоправа</w:t>
      </w:r>
      <w:r>
        <w:rPr>
          <w:rFonts w:ascii="TimesET" w:hAnsi="TimesET"/>
          <w:color w:val="000000"/>
        </w:rPr>
        <w:t xml:space="preserve">. </w:t>
      </w:r>
    </w:p>
    <w:p w:rsidR="007F73D7" w:rsidRDefault="007F73D7" w:rsidP="007F73D7">
      <w:pPr>
        <w:pStyle w:val="a3"/>
        <w:numPr>
          <w:ilvl w:val="0"/>
          <w:numId w:val="1"/>
        </w:numPr>
        <w:spacing w:line="360" w:lineRule="auto"/>
        <w:rPr>
          <w:rFonts w:ascii="TimesET" w:hAnsi="TimesET"/>
          <w:color w:val="000000"/>
        </w:rPr>
      </w:pPr>
      <w:r>
        <w:rPr>
          <w:color w:val="000000"/>
        </w:rPr>
        <w:t xml:space="preserve">Класифікація та правовий режим морських просторів. </w:t>
      </w:r>
    </w:p>
    <w:p w:rsidR="007F73D7" w:rsidRDefault="007F73D7" w:rsidP="007F73D7">
      <w:pPr>
        <w:pStyle w:val="a3"/>
        <w:numPr>
          <w:ilvl w:val="0"/>
          <w:numId w:val="1"/>
        </w:numPr>
        <w:spacing w:line="360" w:lineRule="auto"/>
        <w:rPr>
          <w:rFonts w:ascii="TimesET" w:hAnsi="TimesET"/>
          <w:color w:val="000000"/>
        </w:rPr>
      </w:pPr>
      <w:r>
        <w:rPr>
          <w:rFonts w:ascii="TimesET" w:hAnsi="TimesET" w:hint="eastAsia"/>
          <w:color w:val="000000"/>
        </w:rPr>
        <w:t>Поняттяйосновнірисиміжнародногоповітряногоправа</w:t>
      </w:r>
      <w:r>
        <w:rPr>
          <w:rFonts w:ascii="TimesET" w:hAnsi="TimesET"/>
          <w:color w:val="000000"/>
        </w:rPr>
        <w:t xml:space="preserve">. </w:t>
      </w:r>
    </w:p>
    <w:p w:rsidR="007F73D7" w:rsidRDefault="007F73D7" w:rsidP="007F73D7">
      <w:pPr>
        <w:pStyle w:val="a3"/>
        <w:numPr>
          <w:ilvl w:val="0"/>
          <w:numId w:val="1"/>
        </w:numPr>
        <w:spacing w:line="360" w:lineRule="auto"/>
        <w:rPr>
          <w:rFonts w:ascii="TimesET" w:hAnsi="TimesET"/>
          <w:color w:val="000000"/>
        </w:rPr>
      </w:pPr>
      <w:r>
        <w:rPr>
          <w:color w:val="000000"/>
        </w:rPr>
        <w:t>Юридична природа і правовий режим повітряного простору.</w:t>
      </w:r>
    </w:p>
    <w:p w:rsidR="007F73D7" w:rsidRDefault="007F73D7" w:rsidP="007F73D7">
      <w:pPr>
        <w:pStyle w:val="a3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Поняття і джерела міжнародного космічного права. </w:t>
      </w:r>
    </w:p>
    <w:p w:rsidR="007F73D7" w:rsidRDefault="007F73D7" w:rsidP="007F73D7">
      <w:pPr>
        <w:pStyle w:val="a3"/>
        <w:numPr>
          <w:ilvl w:val="0"/>
          <w:numId w:val="1"/>
        </w:numPr>
        <w:spacing w:line="360" w:lineRule="auto"/>
        <w:rPr>
          <w:rFonts w:ascii="TimesET" w:hAnsi="TimesET"/>
          <w:color w:val="000000"/>
        </w:rPr>
      </w:pPr>
      <w:r>
        <w:rPr>
          <w:color w:val="000000"/>
        </w:rPr>
        <w:t xml:space="preserve">Принципи міжнародного космічного права. 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Поняття і види міжнародних спорів. 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Дипломатичні та судові (правові) засоби вирішення міжнародних спорів.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Реалізація принципу мирного розв’язання спорів за допомогою міжнародних організації.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Поняття права міжнародної безпеки. 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rFonts w:ascii="TimesET" w:hAnsi="TimesET"/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 xml:space="preserve">Система міжнародної безпеки. 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rFonts w:ascii="TimesET" w:hAnsi="TimesET"/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 xml:space="preserve">Правові аспекти національної безпеки. 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rFonts w:ascii="TimesET" w:hAnsi="TimesET"/>
          <w:color w:val="000000"/>
          <w:sz w:val="28"/>
          <w:szCs w:val="20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Поняттяівидиколективноїбезпеки</w:t>
      </w:r>
      <w:r>
        <w:rPr>
          <w:rFonts w:ascii="TimesET" w:hAnsi="TimesET"/>
          <w:color w:val="000000"/>
          <w:sz w:val="28"/>
          <w:lang w:val="uk-UA"/>
        </w:rPr>
        <w:t>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rFonts w:ascii="TimesET" w:hAnsi="TimesET"/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 xml:space="preserve">Загальна характеристика міжнародно-правових засобів забезпечення безпеки. 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rFonts w:ascii="TimesET" w:hAnsi="TimesET"/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 xml:space="preserve">Правові засади використання гуманітарної інтервенції. 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proofErr w:type="spellStart"/>
      <w:r>
        <w:rPr>
          <w:sz w:val="28"/>
        </w:rPr>
        <w:t>Поняттяміжнародно-правовоївідповідальності</w:t>
      </w:r>
      <w:proofErr w:type="spellEnd"/>
      <w:r>
        <w:rPr>
          <w:sz w:val="28"/>
        </w:rPr>
        <w:t xml:space="preserve">. 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spellStart"/>
      <w:r>
        <w:rPr>
          <w:rFonts w:hint="eastAsia"/>
          <w:sz w:val="28"/>
        </w:rPr>
        <w:t>Кодифікаціянормпровідповідальністьуміжнародномуправі</w:t>
      </w:r>
      <w:proofErr w:type="spellEnd"/>
      <w:r>
        <w:rPr>
          <w:sz w:val="28"/>
        </w:rPr>
        <w:t>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ідставиміжнародно-правовоївідповідальності</w:t>
      </w:r>
      <w:proofErr w:type="spellEnd"/>
      <w:r>
        <w:rPr>
          <w:sz w:val="28"/>
        </w:rPr>
        <w:t xml:space="preserve"> держав. 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rFonts w:ascii="TimesET" w:hAnsi="TimesET"/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елементиміжнароднихправопорушень</w:t>
      </w:r>
      <w:proofErr w:type="spellEnd"/>
      <w:r>
        <w:rPr>
          <w:sz w:val="28"/>
        </w:rPr>
        <w:t xml:space="preserve">. </w:t>
      </w:r>
      <w:proofErr w:type="spellStart"/>
      <w:r>
        <w:rPr>
          <w:rFonts w:hint="eastAsia"/>
          <w:sz w:val="28"/>
        </w:rPr>
        <w:t>Класифікаціяміжнароднихправопорушеньдержав</w:t>
      </w:r>
      <w:proofErr w:type="spellEnd"/>
      <w:r>
        <w:rPr>
          <w:sz w:val="28"/>
        </w:rPr>
        <w:t xml:space="preserve">. 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rFonts w:ascii="TimesET" w:hAnsi="TimesET"/>
          <w:sz w:val="28"/>
        </w:rPr>
      </w:pP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формиміжнародно-правовоївідповідальності</w:t>
      </w:r>
      <w:proofErr w:type="spellEnd"/>
      <w:r>
        <w:rPr>
          <w:sz w:val="28"/>
        </w:rPr>
        <w:t xml:space="preserve"> держав. </w:t>
      </w:r>
    </w:p>
    <w:p w:rsidR="007F73D7" w:rsidRDefault="007F73D7" w:rsidP="007F73D7">
      <w:pPr>
        <w:pStyle w:val="a3"/>
        <w:numPr>
          <w:ilvl w:val="0"/>
          <w:numId w:val="1"/>
        </w:numPr>
        <w:spacing w:line="360" w:lineRule="auto"/>
      </w:pPr>
      <w:r>
        <w:rPr>
          <w:rFonts w:hint="eastAsia"/>
        </w:rPr>
        <w:t>Обставини</w:t>
      </w:r>
      <w:r>
        <w:t xml:space="preserve">, </w:t>
      </w:r>
      <w:r>
        <w:rPr>
          <w:rFonts w:hint="eastAsia"/>
        </w:rPr>
        <w:t>щовиключаютьвідповідальністьдержав</w:t>
      </w:r>
      <w:r>
        <w:t xml:space="preserve">. 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Основні універсальні міжнародні акти із захисту прав людини та механізми їх реалізації.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Регіональне співробітництво у сфері прав і основних свобод людини.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Міжнародні механізми контролю за дотриманням прав людини. </w:t>
      </w:r>
    </w:p>
    <w:p w:rsidR="007F73D7" w:rsidRDefault="007F73D7" w:rsidP="007F73D7">
      <w:pPr>
        <w:numPr>
          <w:ilvl w:val="0"/>
          <w:numId w:val="1"/>
        </w:numPr>
        <w:spacing w:line="360" w:lineRule="auto"/>
        <w:jc w:val="both"/>
        <w:rPr>
          <w:rFonts w:ascii="TimesET" w:hAnsi="TimesET"/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Міжнародно</w:t>
      </w:r>
      <w:r>
        <w:rPr>
          <w:rFonts w:ascii="TimesET" w:hAnsi="TimesET"/>
          <w:color w:val="000000"/>
          <w:sz w:val="28"/>
          <w:lang w:val="uk-UA"/>
        </w:rPr>
        <w:t>-</w:t>
      </w:r>
      <w:r>
        <w:rPr>
          <w:rFonts w:ascii="TimesET" w:hAnsi="TimesET" w:hint="eastAsia"/>
          <w:color w:val="000000"/>
          <w:sz w:val="28"/>
          <w:lang w:val="uk-UA"/>
        </w:rPr>
        <w:t>правоверегулюванняізабезпеченняколективнихправнародів</w:t>
      </w:r>
      <w:r>
        <w:rPr>
          <w:rFonts w:ascii="TimesET" w:hAnsi="TimesET"/>
          <w:color w:val="000000"/>
          <w:sz w:val="28"/>
          <w:lang w:val="uk-UA"/>
        </w:rPr>
        <w:t>.</w:t>
      </w:r>
    </w:p>
    <w:p w:rsidR="007F73D7" w:rsidRDefault="007F73D7" w:rsidP="007F73D7">
      <w:pPr>
        <w:pStyle w:val="a3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Принципи міжнародного гуманітарного права. </w:t>
      </w:r>
    </w:p>
    <w:p w:rsidR="007F73D7" w:rsidRDefault="007F73D7" w:rsidP="007F73D7">
      <w:pPr>
        <w:pStyle w:val="a3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Захист цивільного населення під час війни. </w:t>
      </w:r>
    </w:p>
    <w:p w:rsidR="007F73D7" w:rsidRDefault="007F73D7" w:rsidP="007F73D7">
      <w:pPr>
        <w:pStyle w:val="a3"/>
        <w:numPr>
          <w:ilvl w:val="0"/>
          <w:numId w:val="1"/>
        </w:numPr>
        <w:spacing w:line="360" w:lineRule="auto"/>
      </w:pPr>
      <w:r>
        <w:t xml:space="preserve">Захист жертв збройних конфліктів </w:t>
      </w:r>
      <w:proofErr w:type="spellStart"/>
      <w:r>
        <w:t>неміжнародного</w:t>
      </w:r>
      <w:proofErr w:type="spellEnd"/>
      <w:r>
        <w:t xml:space="preserve"> характеру.</w:t>
      </w:r>
    </w:p>
    <w:p w:rsidR="007F73D7" w:rsidRDefault="007F73D7" w:rsidP="007F73D7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Поняття та основні принципи функціонування ЄС.</w:t>
      </w:r>
    </w:p>
    <w:p w:rsidR="007F73D7" w:rsidRDefault="007F73D7" w:rsidP="007F73D7">
      <w:pPr>
        <w:pStyle w:val="a3"/>
        <w:numPr>
          <w:ilvl w:val="0"/>
          <w:numId w:val="1"/>
        </w:numPr>
        <w:spacing w:line="360" w:lineRule="auto"/>
      </w:pPr>
      <w:r w:rsidRPr="00C625E9">
        <w:t>Основні підходи до інтеграції в межах ЄС.</w:t>
      </w:r>
    </w:p>
    <w:p w:rsidR="007F73D7" w:rsidRPr="00C625E9" w:rsidRDefault="007F73D7" w:rsidP="007F73D7">
      <w:pPr>
        <w:pStyle w:val="a3"/>
        <w:numPr>
          <w:ilvl w:val="0"/>
          <w:numId w:val="1"/>
        </w:numPr>
        <w:spacing w:line="360" w:lineRule="auto"/>
      </w:pPr>
      <w:r w:rsidRPr="00C625E9">
        <w:t xml:space="preserve">Етапи </w:t>
      </w:r>
      <w:r>
        <w:t xml:space="preserve">становлення та </w:t>
      </w:r>
      <w:r w:rsidRPr="00C625E9">
        <w:t>розвитку ЄС.</w:t>
      </w:r>
    </w:p>
    <w:p w:rsidR="007F73D7" w:rsidRDefault="007F73D7" w:rsidP="007F73D7">
      <w:pPr>
        <w:pStyle w:val="2"/>
        <w:numPr>
          <w:ilvl w:val="0"/>
          <w:numId w:val="1"/>
        </w:numPr>
      </w:pPr>
      <w:r w:rsidRPr="00C625E9">
        <w:t>Установчі договори ЄС.</w:t>
      </w:r>
    </w:p>
    <w:p w:rsidR="007F73D7" w:rsidRPr="00C625E9" w:rsidRDefault="007F73D7" w:rsidP="007F73D7">
      <w:pPr>
        <w:pStyle w:val="2"/>
        <w:numPr>
          <w:ilvl w:val="0"/>
          <w:numId w:val="1"/>
        </w:numPr>
      </w:pPr>
      <w:r>
        <w:t>Структура та зміст Лісабонського договору.</w:t>
      </w:r>
    </w:p>
    <w:p w:rsidR="007F73D7" w:rsidRDefault="007F73D7" w:rsidP="007F73D7">
      <w:pPr>
        <w:pStyle w:val="2"/>
        <w:numPr>
          <w:ilvl w:val="0"/>
          <w:numId w:val="1"/>
        </w:numPr>
        <w:rPr>
          <w:szCs w:val="28"/>
        </w:rPr>
      </w:pPr>
      <w:r w:rsidRPr="00C625E9">
        <w:rPr>
          <w:szCs w:val="28"/>
        </w:rPr>
        <w:t>Інституційна система ЄС.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rPr>
          <w:szCs w:val="28"/>
        </w:rPr>
      </w:pPr>
      <w:r w:rsidRPr="00C625E9">
        <w:rPr>
          <w:szCs w:val="28"/>
        </w:rPr>
        <w:t>Принципи побудови та діяльності органів ЄС.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rPr>
          <w:szCs w:val="28"/>
        </w:rPr>
      </w:pPr>
      <w:r w:rsidRPr="00C625E9">
        <w:rPr>
          <w:szCs w:val="28"/>
        </w:rPr>
        <w:t>Порядок формування, функції та повноваження Європейської Ради.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rPr>
          <w:szCs w:val="28"/>
        </w:rPr>
      </w:pPr>
      <w:r w:rsidRPr="00C625E9">
        <w:rPr>
          <w:szCs w:val="28"/>
        </w:rPr>
        <w:t>Порядок формування і повноваження Ради ЄС.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rPr>
          <w:szCs w:val="28"/>
        </w:rPr>
      </w:pPr>
      <w:r w:rsidRPr="00C625E9">
        <w:rPr>
          <w:szCs w:val="28"/>
        </w:rPr>
        <w:t>Порядок формування і повноваження Європейської Комісії.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rPr>
          <w:szCs w:val="28"/>
        </w:rPr>
      </w:pPr>
      <w:r w:rsidRPr="00C625E9">
        <w:rPr>
          <w:szCs w:val="28"/>
        </w:rPr>
        <w:t>Функції та повноваження Європейської Парламенту.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rPr>
          <w:szCs w:val="28"/>
        </w:rPr>
      </w:pPr>
      <w:r w:rsidRPr="00C625E9">
        <w:rPr>
          <w:szCs w:val="28"/>
        </w:rPr>
        <w:t>Склад, організація та порядок діяльності Суду ЄС.</w:t>
      </w:r>
    </w:p>
    <w:p w:rsidR="007F73D7" w:rsidRDefault="007F73D7" w:rsidP="007F73D7">
      <w:pPr>
        <w:pStyle w:val="2"/>
        <w:numPr>
          <w:ilvl w:val="0"/>
          <w:numId w:val="1"/>
        </w:numPr>
        <w:rPr>
          <w:szCs w:val="28"/>
        </w:rPr>
      </w:pPr>
      <w:r w:rsidRPr="00C625E9">
        <w:rPr>
          <w:szCs w:val="28"/>
        </w:rPr>
        <w:t>Повноваження Суду першої інстанції.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rPr>
          <w:szCs w:val="28"/>
        </w:rPr>
      </w:pPr>
      <w:r w:rsidRPr="00C625E9">
        <w:rPr>
          <w:szCs w:val="28"/>
        </w:rPr>
        <w:t>Рахункова палата: склад, повноваження та функції.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tabs>
          <w:tab w:val="left" w:pos="900"/>
        </w:tabs>
        <w:rPr>
          <w:szCs w:val="28"/>
        </w:rPr>
      </w:pPr>
      <w:r w:rsidRPr="00C625E9">
        <w:rPr>
          <w:szCs w:val="28"/>
        </w:rPr>
        <w:t>Консультативні органи ЄС: Комітет регіонів та Соціально-економічний комітет.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tabs>
          <w:tab w:val="left" w:pos="900"/>
          <w:tab w:val="left" w:pos="1080"/>
        </w:tabs>
        <w:rPr>
          <w:szCs w:val="28"/>
        </w:rPr>
      </w:pPr>
      <w:r w:rsidRPr="00C625E9">
        <w:rPr>
          <w:szCs w:val="28"/>
        </w:rPr>
        <w:t>Фінансові органи ЄС.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tabs>
          <w:tab w:val="left" w:pos="900"/>
          <w:tab w:val="left" w:pos="1080"/>
        </w:tabs>
        <w:rPr>
          <w:szCs w:val="28"/>
        </w:rPr>
      </w:pPr>
      <w:r w:rsidRPr="00C625E9">
        <w:rPr>
          <w:szCs w:val="28"/>
        </w:rPr>
        <w:t>Юридична природа права ЄС.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tabs>
          <w:tab w:val="left" w:pos="900"/>
          <w:tab w:val="left" w:pos="1080"/>
        </w:tabs>
        <w:rPr>
          <w:szCs w:val="28"/>
        </w:rPr>
      </w:pPr>
      <w:r w:rsidRPr="00C625E9">
        <w:rPr>
          <w:szCs w:val="28"/>
        </w:rPr>
        <w:t>Принципи права ЄС.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tabs>
          <w:tab w:val="left" w:pos="900"/>
          <w:tab w:val="left" w:pos="1080"/>
        </w:tabs>
        <w:rPr>
          <w:szCs w:val="28"/>
        </w:rPr>
      </w:pPr>
      <w:r w:rsidRPr="00C625E9">
        <w:rPr>
          <w:szCs w:val="28"/>
        </w:rPr>
        <w:t>Джерела права ЄС.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tabs>
          <w:tab w:val="left" w:pos="900"/>
          <w:tab w:val="left" w:pos="1080"/>
        </w:tabs>
        <w:rPr>
          <w:szCs w:val="28"/>
        </w:rPr>
      </w:pPr>
      <w:r w:rsidRPr="00C625E9">
        <w:rPr>
          <w:szCs w:val="28"/>
        </w:rPr>
        <w:t>Первинне і похідне право ЄС.</w:t>
      </w:r>
    </w:p>
    <w:p w:rsidR="007F73D7" w:rsidRDefault="007F73D7" w:rsidP="007F73D7">
      <w:pPr>
        <w:pStyle w:val="2"/>
        <w:numPr>
          <w:ilvl w:val="0"/>
          <w:numId w:val="1"/>
        </w:numPr>
        <w:tabs>
          <w:tab w:val="left" w:pos="900"/>
          <w:tab w:val="left" w:pos="1080"/>
        </w:tabs>
        <w:rPr>
          <w:szCs w:val="28"/>
        </w:rPr>
      </w:pPr>
      <w:r w:rsidRPr="00C625E9">
        <w:rPr>
          <w:szCs w:val="28"/>
        </w:rPr>
        <w:t>Міжнародні договори в системі права ЄС.</w:t>
      </w:r>
    </w:p>
    <w:p w:rsidR="007F73D7" w:rsidRDefault="007F73D7" w:rsidP="007F73D7">
      <w:pPr>
        <w:pStyle w:val="2"/>
        <w:numPr>
          <w:ilvl w:val="0"/>
          <w:numId w:val="1"/>
        </w:numPr>
        <w:tabs>
          <w:tab w:val="left" w:pos="900"/>
          <w:tab w:val="left" w:pos="1080"/>
        </w:tabs>
        <w:rPr>
          <w:szCs w:val="28"/>
        </w:rPr>
      </w:pPr>
      <w:r w:rsidRPr="00C625E9">
        <w:rPr>
          <w:szCs w:val="28"/>
        </w:rPr>
        <w:t>Засоби судового захисту в праві ЄС.</w:t>
      </w:r>
    </w:p>
    <w:p w:rsidR="007F73D7" w:rsidRDefault="007F73D7" w:rsidP="007F73D7">
      <w:pPr>
        <w:pStyle w:val="2"/>
        <w:numPr>
          <w:ilvl w:val="0"/>
          <w:numId w:val="1"/>
        </w:numPr>
        <w:tabs>
          <w:tab w:val="left" w:pos="900"/>
          <w:tab w:val="left" w:pos="1080"/>
        </w:tabs>
        <w:rPr>
          <w:szCs w:val="28"/>
        </w:rPr>
      </w:pPr>
      <w:r w:rsidRPr="00C625E9">
        <w:rPr>
          <w:szCs w:val="28"/>
        </w:rPr>
        <w:t>Співвідношення права ЄС з міжнародним</w:t>
      </w:r>
      <w:r>
        <w:rPr>
          <w:szCs w:val="28"/>
        </w:rPr>
        <w:t xml:space="preserve"> правом.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tabs>
          <w:tab w:val="left" w:pos="900"/>
          <w:tab w:val="left" w:pos="1080"/>
        </w:tabs>
        <w:rPr>
          <w:szCs w:val="28"/>
        </w:rPr>
      </w:pPr>
      <w:r w:rsidRPr="00C625E9">
        <w:rPr>
          <w:szCs w:val="28"/>
        </w:rPr>
        <w:t>Співвідношення права ЄС з національним правом</w:t>
      </w:r>
      <w:r>
        <w:rPr>
          <w:szCs w:val="28"/>
        </w:rPr>
        <w:t xml:space="preserve"> держав-членів ЄС</w:t>
      </w:r>
      <w:r w:rsidRPr="00C625E9">
        <w:rPr>
          <w:szCs w:val="28"/>
        </w:rPr>
        <w:t>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tabs>
          <w:tab w:val="left" w:pos="900"/>
          <w:tab w:val="left" w:pos="1080"/>
        </w:tabs>
        <w:rPr>
          <w:szCs w:val="28"/>
        </w:rPr>
      </w:pPr>
      <w:r w:rsidRPr="00C625E9">
        <w:rPr>
          <w:szCs w:val="28"/>
        </w:rPr>
        <w:t>Поняття і джерела митного права ЄС.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tabs>
          <w:tab w:val="left" w:pos="900"/>
          <w:tab w:val="left" w:pos="1080"/>
        </w:tabs>
        <w:rPr>
          <w:szCs w:val="28"/>
        </w:rPr>
      </w:pPr>
      <w:r w:rsidRPr="00C625E9">
        <w:rPr>
          <w:szCs w:val="28"/>
        </w:rPr>
        <w:t>Єдиний митний тариф та номенклатура товарів в ЄС.</w:t>
      </w:r>
    </w:p>
    <w:p w:rsidR="007F73D7" w:rsidRDefault="007F73D7" w:rsidP="007F73D7">
      <w:pPr>
        <w:pStyle w:val="2"/>
        <w:numPr>
          <w:ilvl w:val="0"/>
          <w:numId w:val="1"/>
        </w:numPr>
        <w:tabs>
          <w:tab w:val="left" w:pos="900"/>
          <w:tab w:val="left" w:pos="1080"/>
        </w:tabs>
        <w:rPr>
          <w:szCs w:val="28"/>
        </w:rPr>
      </w:pPr>
      <w:r w:rsidRPr="00C625E9">
        <w:rPr>
          <w:szCs w:val="28"/>
        </w:rPr>
        <w:t>Порядок митного оформлення та митного контролю.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tabs>
          <w:tab w:val="left" w:pos="900"/>
          <w:tab w:val="left" w:pos="1080"/>
        </w:tabs>
        <w:rPr>
          <w:szCs w:val="28"/>
        </w:rPr>
      </w:pPr>
      <w:r w:rsidRPr="00C625E9">
        <w:rPr>
          <w:szCs w:val="28"/>
        </w:rPr>
        <w:lastRenderedPageBreak/>
        <w:t>Поняття та принципи бюджетного права ЄС.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tabs>
          <w:tab w:val="left" w:pos="900"/>
          <w:tab w:val="left" w:pos="1080"/>
        </w:tabs>
        <w:rPr>
          <w:szCs w:val="28"/>
        </w:rPr>
      </w:pPr>
      <w:r w:rsidRPr="00C625E9">
        <w:rPr>
          <w:szCs w:val="28"/>
        </w:rPr>
        <w:t>Структура бюджету ЄС.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tabs>
          <w:tab w:val="left" w:pos="900"/>
          <w:tab w:val="left" w:pos="1080"/>
        </w:tabs>
        <w:rPr>
          <w:szCs w:val="28"/>
        </w:rPr>
      </w:pPr>
      <w:r w:rsidRPr="00C625E9">
        <w:rPr>
          <w:szCs w:val="28"/>
        </w:rPr>
        <w:t>Бюджетний процес та контроль в ЄС.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tabs>
          <w:tab w:val="left" w:pos="900"/>
          <w:tab w:val="left" w:pos="1080"/>
        </w:tabs>
        <w:rPr>
          <w:szCs w:val="28"/>
        </w:rPr>
      </w:pPr>
      <w:r w:rsidRPr="00C625E9">
        <w:rPr>
          <w:szCs w:val="28"/>
        </w:rPr>
        <w:t>Поняття і джерела податкового права ЄС.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tabs>
          <w:tab w:val="left" w:pos="900"/>
          <w:tab w:val="left" w:pos="1080"/>
        </w:tabs>
        <w:rPr>
          <w:szCs w:val="28"/>
        </w:rPr>
      </w:pPr>
      <w:r w:rsidRPr="00C625E9">
        <w:rPr>
          <w:szCs w:val="28"/>
        </w:rPr>
        <w:t>Податкова система ЄС.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tabs>
          <w:tab w:val="left" w:pos="900"/>
          <w:tab w:val="left" w:pos="1080"/>
        </w:tabs>
        <w:rPr>
          <w:szCs w:val="28"/>
        </w:rPr>
      </w:pPr>
      <w:r w:rsidRPr="00C625E9">
        <w:rPr>
          <w:szCs w:val="28"/>
        </w:rPr>
        <w:t>Гармонізація податкового законодавства країн-учасниць ЄС.</w:t>
      </w:r>
    </w:p>
    <w:p w:rsidR="007F73D7" w:rsidRPr="007B0889" w:rsidRDefault="007F73D7" w:rsidP="007F73D7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7B0889">
        <w:rPr>
          <w:bCs/>
          <w:color w:val="000000"/>
          <w:sz w:val="28"/>
          <w:szCs w:val="28"/>
          <w:lang w:val="uk-UA"/>
        </w:rPr>
        <w:t>Основні напрями зовнішньої політики в Європейського Союзу.</w:t>
      </w:r>
    </w:p>
    <w:p w:rsidR="007F73D7" w:rsidRPr="007B0889" w:rsidRDefault="007F73D7" w:rsidP="007F73D7">
      <w:pPr>
        <w:numPr>
          <w:ilvl w:val="0"/>
          <w:numId w:val="1"/>
        </w:numPr>
        <w:shd w:val="clear" w:color="auto" w:fill="FFFFFF"/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7B0889">
        <w:rPr>
          <w:bCs/>
          <w:color w:val="000000"/>
          <w:sz w:val="28"/>
          <w:szCs w:val="28"/>
          <w:lang w:val="uk-UA"/>
        </w:rPr>
        <w:t xml:space="preserve">Міжнародна правосуб'єктність ЄС. </w:t>
      </w:r>
    </w:p>
    <w:p w:rsidR="007F73D7" w:rsidRPr="007B0889" w:rsidRDefault="007F73D7" w:rsidP="007F73D7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7B0889">
        <w:rPr>
          <w:bCs/>
          <w:color w:val="000000"/>
          <w:sz w:val="28"/>
          <w:szCs w:val="28"/>
          <w:lang w:val="uk-UA"/>
        </w:rPr>
        <w:t>Компетенція ЄС в сфері спільної зовнішньої політики та безпеки (СЗПБ).</w:t>
      </w:r>
    </w:p>
    <w:p w:rsidR="007F73D7" w:rsidRPr="007B0889" w:rsidRDefault="007F73D7" w:rsidP="007F73D7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7B0889">
        <w:rPr>
          <w:bCs/>
          <w:color w:val="000000"/>
          <w:sz w:val="28"/>
          <w:szCs w:val="28"/>
          <w:lang w:val="uk-UA"/>
        </w:rPr>
        <w:t>Формування спільної оборонної політики</w:t>
      </w:r>
      <w:r>
        <w:rPr>
          <w:bCs/>
          <w:color w:val="000000"/>
          <w:sz w:val="28"/>
          <w:szCs w:val="28"/>
          <w:lang w:val="uk-UA"/>
        </w:rPr>
        <w:t xml:space="preserve"> в ЄС</w:t>
      </w:r>
      <w:r w:rsidRPr="007B0889">
        <w:rPr>
          <w:bCs/>
          <w:color w:val="000000"/>
          <w:sz w:val="28"/>
          <w:szCs w:val="28"/>
          <w:lang w:val="uk-UA"/>
        </w:rPr>
        <w:t>.</w:t>
      </w:r>
    </w:p>
    <w:p w:rsidR="007F73D7" w:rsidRPr="007B0889" w:rsidRDefault="007F73D7" w:rsidP="007F73D7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7B0889">
        <w:rPr>
          <w:bCs/>
          <w:color w:val="000000"/>
          <w:sz w:val="28"/>
          <w:szCs w:val="28"/>
          <w:lang w:val="uk-UA"/>
        </w:rPr>
        <w:t xml:space="preserve">Інституційна структура спільної зовнішньої та </w:t>
      </w:r>
      <w:proofErr w:type="spellStart"/>
      <w:r w:rsidRPr="007B0889">
        <w:rPr>
          <w:bCs/>
          <w:color w:val="000000"/>
          <w:sz w:val="28"/>
          <w:szCs w:val="28"/>
          <w:lang w:val="uk-UA"/>
        </w:rPr>
        <w:t>безпекової</w:t>
      </w:r>
      <w:proofErr w:type="spellEnd"/>
      <w:r w:rsidRPr="007B0889">
        <w:rPr>
          <w:bCs/>
          <w:color w:val="000000"/>
          <w:sz w:val="28"/>
          <w:szCs w:val="28"/>
          <w:lang w:val="uk-UA"/>
        </w:rPr>
        <w:t xml:space="preserve"> політики.</w:t>
      </w:r>
    </w:p>
    <w:p w:rsidR="007F73D7" w:rsidRDefault="007F73D7" w:rsidP="007F73D7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7B0889">
        <w:rPr>
          <w:bCs/>
          <w:color w:val="000000"/>
          <w:sz w:val="28"/>
          <w:szCs w:val="28"/>
          <w:lang w:val="uk-UA"/>
        </w:rPr>
        <w:t>Компетенція ЄС з питань боротьби із злочинністю (співробітництво поліцій і судових органів у кримінально-правовій сфері).</w:t>
      </w:r>
    </w:p>
    <w:p w:rsidR="007F73D7" w:rsidRPr="00DB1326" w:rsidRDefault="007F73D7" w:rsidP="007F73D7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Шенгенські </w:t>
      </w:r>
      <w:r>
        <w:rPr>
          <w:bCs/>
          <w:sz w:val="28"/>
          <w:szCs w:val="28"/>
        </w:rPr>
        <w:t xml:space="preserve">угоди, </w:t>
      </w:r>
      <w:proofErr w:type="spellStart"/>
      <w:r>
        <w:rPr>
          <w:bCs/>
          <w:sz w:val="28"/>
          <w:szCs w:val="28"/>
        </w:rPr>
        <w:t>їх</w:t>
      </w:r>
      <w:proofErr w:type="spellEnd"/>
      <w:r>
        <w:rPr>
          <w:bCs/>
          <w:sz w:val="28"/>
          <w:szCs w:val="28"/>
        </w:rPr>
        <w:t xml:space="preserve"> характеристика. </w:t>
      </w:r>
      <w:proofErr w:type="spellStart"/>
      <w:r>
        <w:rPr>
          <w:bCs/>
          <w:sz w:val="28"/>
          <w:szCs w:val="28"/>
        </w:rPr>
        <w:t>Візовий</w:t>
      </w:r>
      <w:proofErr w:type="spellEnd"/>
      <w:r>
        <w:rPr>
          <w:bCs/>
          <w:sz w:val="28"/>
          <w:szCs w:val="28"/>
        </w:rPr>
        <w:t xml:space="preserve"> режим </w:t>
      </w:r>
      <w:proofErr w:type="spellStart"/>
      <w:r>
        <w:rPr>
          <w:bCs/>
          <w:sz w:val="28"/>
          <w:szCs w:val="28"/>
        </w:rPr>
        <w:t>відповідно</w:t>
      </w:r>
      <w:proofErr w:type="spellEnd"/>
      <w:r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Шенгенськихугод</w:t>
      </w:r>
      <w:proofErr w:type="spellEnd"/>
      <w:r>
        <w:rPr>
          <w:bCs/>
          <w:sz w:val="28"/>
          <w:szCs w:val="28"/>
        </w:rPr>
        <w:t>.</w:t>
      </w:r>
    </w:p>
    <w:p w:rsidR="007F73D7" w:rsidRPr="007B0889" w:rsidRDefault="007F73D7" w:rsidP="007F73D7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Співробітництво у </w:t>
      </w:r>
      <w:r w:rsidRPr="0067071A">
        <w:rPr>
          <w:bCs/>
          <w:sz w:val="28"/>
          <w:szCs w:val="28"/>
          <w:lang w:val="uk-UA"/>
        </w:rPr>
        <w:t>боротьбі із злочинністю</w:t>
      </w:r>
      <w:r>
        <w:rPr>
          <w:bCs/>
          <w:sz w:val="28"/>
          <w:szCs w:val="28"/>
          <w:lang w:val="uk-UA"/>
        </w:rPr>
        <w:t xml:space="preserve"> в ЄС</w:t>
      </w:r>
      <w:r w:rsidRPr="0067071A">
        <w:rPr>
          <w:bCs/>
          <w:sz w:val="28"/>
          <w:szCs w:val="28"/>
          <w:lang w:val="uk-UA"/>
        </w:rPr>
        <w:t>: шахрайством, розповсюдженням наркотичних речовин та психотропних засобів та ін.</w:t>
      </w:r>
    </w:p>
    <w:p w:rsidR="007F73D7" w:rsidRPr="00C625E9" w:rsidRDefault="007F73D7" w:rsidP="007F73D7">
      <w:pPr>
        <w:pStyle w:val="2"/>
        <w:numPr>
          <w:ilvl w:val="0"/>
          <w:numId w:val="1"/>
        </w:numPr>
        <w:tabs>
          <w:tab w:val="left" w:pos="900"/>
          <w:tab w:val="left" w:pos="1080"/>
        </w:tabs>
        <w:rPr>
          <w:szCs w:val="28"/>
        </w:rPr>
      </w:pPr>
      <w:r w:rsidRPr="00C625E9">
        <w:rPr>
          <w:szCs w:val="28"/>
        </w:rPr>
        <w:t>Правова та інституційна основи співробітництва України та ЄС.</w:t>
      </w:r>
    </w:p>
    <w:p w:rsidR="007F73D7" w:rsidRDefault="007F73D7" w:rsidP="007F73D7">
      <w:pPr>
        <w:pStyle w:val="2"/>
        <w:numPr>
          <w:ilvl w:val="0"/>
          <w:numId w:val="1"/>
        </w:numPr>
        <w:tabs>
          <w:tab w:val="left" w:pos="900"/>
          <w:tab w:val="left" w:pos="1080"/>
        </w:tabs>
        <w:rPr>
          <w:szCs w:val="28"/>
        </w:rPr>
      </w:pPr>
      <w:r w:rsidRPr="00C625E9">
        <w:rPr>
          <w:szCs w:val="28"/>
        </w:rPr>
        <w:t>Гармонізація (адаптація) законодавства України до права ЄС.</w:t>
      </w:r>
    </w:p>
    <w:p w:rsidR="007F73D7" w:rsidRPr="00C625E9" w:rsidRDefault="007F73D7" w:rsidP="007F73D7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line="360" w:lineRule="auto"/>
        <w:rPr>
          <w:szCs w:val="28"/>
        </w:rPr>
      </w:pPr>
      <w:r w:rsidRPr="00C625E9">
        <w:rPr>
          <w:szCs w:val="28"/>
        </w:rPr>
        <w:t>Перспективи отримання Україною асоційованого членства в ЄС.</w:t>
      </w:r>
    </w:p>
    <w:p w:rsidR="007F73D7" w:rsidRPr="005D1368" w:rsidRDefault="007F73D7" w:rsidP="007F73D7">
      <w:pPr>
        <w:pStyle w:val="a3"/>
        <w:spacing w:line="360" w:lineRule="auto"/>
        <w:ind w:left="720"/>
        <w:rPr>
          <w:szCs w:val="28"/>
        </w:rPr>
      </w:pPr>
    </w:p>
    <w:p w:rsidR="007F73D7" w:rsidRDefault="007F73D7" w:rsidP="007F73D7">
      <w:pPr>
        <w:spacing w:line="360" w:lineRule="auto"/>
        <w:jc w:val="center"/>
        <w:rPr>
          <w:sz w:val="28"/>
          <w:lang w:val="uk-UA"/>
        </w:rPr>
      </w:pPr>
    </w:p>
    <w:p w:rsidR="007F73D7" w:rsidRDefault="007F73D7" w:rsidP="007F73D7">
      <w:pPr>
        <w:spacing w:line="360" w:lineRule="auto"/>
        <w:jc w:val="center"/>
        <w:rPr>
          <w:sz w:val="28"/>
          <w:lang w:val="uk-UA"/>
        </w:rPr>
      </w:pPr>
    </w:p>
    <w:p w:rsidR="007F73D7" w:rsidRDefault="007F73D7" w:rsidP="007F73D7">
      <w:pPr>
        <w:spacing w:line="360" w:lineRule="auto"/>
        <w:jc w:val="center"/>
        <w:rPr>
          <w:sz w:val="28"/>
          <w:lang w:val="uk-UA"/>
        </w:rPr>
      </w:pPr>
    </w:p>
    <w:p w:rsidR="007F73D7" w:rsidRDefault="007F73D7" w:rsidP="007F73D7">
      <w:pPr>
        <w:spacing w:line="360" w:lineRule="auto"/>
        <w:jc w:val="center"/>
        <w:rPr>
          <w:sz w:val="28"/>
          <w:lang w:val="uk-UA"/>
        </w:rPr>
      </w:pPr>
    </w:p>
    <w:p w:rsidR="007F73D7" w:rsidRDefault="007F73D7" w:rsidP="007F73D7">
      <w:pPr>
        <w:spacing w:line="360" w:lineRule="auto"/>
        <w:jc w:val="center"/>
        <w:rPr>
          <w:sz w:val="28"/>
          <w:lang w:val="uk-UA"/>
        </w:rPr>
      </w:pPr>
    </w:p>
    <w:p w:rsidR="007051F5" w:rsidRPr="007F73D7" w:rsidRDefault="007051F5">
      <w:pPr>
        <w:rPr>
          <w:lang w:val="uk-UA"/>
        </w:rPr>
      </w:pPr>
    </w:p>
    <w:sectPr w:rsidR="007051F5" w:rsidRPr="007F73D7" w:rsidSect="00F07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63668"/>
    <w:multiLevelType w:val="hybridMultilevel"/>
    <w:tmpl w:val="B9D83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B8B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3D7"/>
    <w:rsid w:val="00372443"/>
    <w:rsid w:val="007051F5"/>
    <w:rsid w:val="007F73D7"/>
    <w:rsid w:val="00947E7D"/>
    <w:rsid w:val="00D353F9"/>
    <w:rsid w:val="00F0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F73D7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7F73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7F73D7"/>
    <w:pPr>
      <w:spacing w:line="360" w:lineRule="auto"/>
      <w:ind w:firstLine="360"/>
      <w:jc w:val="both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7F73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F73D7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7F73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7F73D7"/>
    <w:pPr>
      <w:spacing w:line="360" w:lineRule="auto"/>
      <w:ind w:firstLine="360"/>
      <w:jc w:val="both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7F73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Админ</cp:lastModifiedBy>
  <cp:revision>2</cp:revision>
  <dcterms:created xsi:type="dcterms:W3CDTF">2014-12-14T20:39:00Z</dcterms:created>
  <dcterms:modified xsi:type="dcterms:W3CDTF">2017-03-05T13:35:00Z</dcterms:modified>
</cp:coreProperties>
</file>