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2AC" w:rsidRDefault="00D932AC" w:rsidP="00D932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Відкритий міжнародний університет розвитку людини «Україна»</w:t>
      </w:r>
    </w:p>
    <w:p w:rsidR="00D932AC" w:rsidRDefault="00D932AC" w:rsidP="00D932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Інститут філології та масових комунікацій </w:t>
      </w:r>
    </w:p>
    <w:p w:rsidR="00D932AC" w:rsidRDefault="00D932AC" w:rsidP="00D932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туризму </w:t>
      </w:r>
    </w:p>
    <w:p w:rsidR="00D932AC" w:rsidRDefault="00D932AC" w:rsidP="00D932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2AC" w:rsidRDefault="00D932AC" w:rsidP="00D932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2AC" w:rsidRDefault="00D932AC" w:rsidP="00D932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2AC" w:rsidRDefault="00D932AC" w:rsidP="00D932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2AC" w:rsidRDefault="00D932AC" w:rsidP="00D932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2AC" w:rsidRDefault="00D932AC" w:rsidP="00D932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2AC" w:rsidRDefault="00D932AC" w:rsidP="00D932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2AC" w:rsidRDefault="00D932AC" w:rsidP="00D932A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32AC" w:rsidRDefault="00D932AC" w:rsidP="00D932A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Наукове есе</w:t>
      </w:r>
    </w:p>
    <w:p w:rsidR="00D932AC" w:rsidRDefault="00D932AC" w:rsidP="00D932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тему: </w:t>
      </w:r>
      <w:r w:rsidRPr="0039066F">
        <w:rPr>
          <w:rFonts w:ascii="Times New Roman" w:hAnsi="Times New Roman" w:cs="Times New Roman"/>
          <w:sz w:val="28"/>
          <w:szCs w:val="28"/>
        </w:rPr>
        <w:t>"</w:t>
      </w:r>
      <w:r w:rsidR="00577477" w:rsidRPr="00577477">
        <w:rPr>
          <w:rFonts w:ascii="Times New Roman" w:hAnsi="Times New Roman" w:cs="Times New Roman"/>
          <w:sz w:val="28"/>
          <w:szCs w:val="28"/>
        </w:rPr>
        <w:t>Розробка маркетингової комунікаційної системи туристичної фірми</w:t>
      </w:r>
      <w:r w:rsidRPr="0039066F">
        <w:rPr>
          <w:rFonts w:ascii="Times New Roman" w:hAnsi="Times New Roman" w:cs="Times New Roman"/>
          <w:sz w:val="28"/>
          <w:szCs w:val="28"/>
        </w:rPr>
        <w:t>"</w:t>
      </w:r>
    </w:p>
    <w:p w:rsidR="00D932AC" w:rsidRDefault="00D932AC" w:rsidP="00D932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2AC" w:rsidRDefault="00D932AC" w:rsidP="00D932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2AC" w:rsidRDefault="00D932AC" w:rsidP="00D932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2AC" w:rsidRDefault="00D932AC" w:rsidP="00D932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2AC" w:rsidRDefault="00D932AC" w:rsidP="00D932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2AC" w:rsidRDefault="00D932AC" w:rsidP="00D932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2AC" w:rsidRDefault="00D932AC" w:rsidP="00D932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Виконав студент III курсу</w:t>
      </w:r>
    </w:p>
    <w:p w:rsidR="00D932AC" w:rsidRDefault="00D932AC" w:rsidP="00D932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Групи ТУ-17-1</w:t>
      </w:r>
    </w:p>
    <w:p w:rsidR="00D932AC" w:rsidRDefault="00D932AC" w:rsidP="00D932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Смовж Андрій</w:t>
      </w:r>
    </w:p>
    <w:p w:rsidR="00D932AC" w:rsidRDefault="00D932AC" w:rsidP="00D932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2AC" w:rsidRDefault="00D932AC" w:rsidP="00D932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2AC" w:rsidRDefault="00D932AC" w:rsidP="00D932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2AC" w:rsidRDefault="00D932AC" w:rsidP="00D932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2AC" w:rsidRDefault="00D932AC" w:rsidP="00D932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2AC" w:rsidRDefault="00D932AC" w:rsidP="00D932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2AC" w:rsidRDefault="00D932AC" w:rsidP="00D932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Київ-2020</w:t>
      </w:r>
    </w:p>
    <w:p w:rsidR="00D932AC" w:rsidRDefault="00D932AC" w:rsidP="00D932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2AC" w:rsidRDefault="00D932AC" w:rsidP="00D932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932AC" w:rsidRDefault="00D932AC" w:rsidP="00D932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Зміст</w:t>
      </w:r>
    </w:p>
    <w:p w:rsidR="00D932AC" w:rsidRDefault="00D932AC" w:rsidP="00D932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Вступ.</w:t>
      </w:r>
    </w:p>
    <w:p w:rsidR="00D932AC" w:rsidRPr="00E1731A" w:rsidRDefault="00D932AC" w:rsidP="00D9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E173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1. </w:t>
      </w:r>
      <w:r w:rsidR="002146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С</w:t>
      </w:r>
      <w:r w:rsidR="0021460A" w:rsidRPr="002146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учасний комунікаційний маркетинг туристичної фірми</w:t>
      </w:r>
      <w:r w:rsidR="002146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.</w:t>
      </w:r>
    </w:p>
    <w:p w:rsidR="00D932AC" w:rsidRPr="001257BF" w:rsidRDefault="00D932AC" w:rsidP="00D9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E173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2. </w:t>
      </w:r>
      <w:r w:rsidR="001257BF" w:rsidRPr="001257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Планування маркетингової комунікаційної системи туристичної фірми</w:t>
      </w:r>
    </w:p>
    <w:p w:rsidR="00D932AC" w:rsidRDefault="00D932AC" w:rsidP="00D9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932AC" w:rsidRDefault="00D932AC" w:rsidP="00D9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Висновок.</w:t>
      </w:r>
    </w:p>
    <w:p w:rsidR="00D932AC" w:rsidRDefault="001257BF" w:rsidP="00D93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Список літератури.</w:t>
      </w:r>
    </w:p>
    <w:p w:rsidR="00D932AC" w:rsidRDefault="00D932AC" w:rsidP="00D93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932AC" w:rsidRDefault="00D932AC" w:rsidP="00D93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932AC" w:rsidRDefault="00D932AC" w:rsidP="00D93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932AC" w:rsidRDefault="00D932AC" w:rsidP="00D93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932AC" w:rsidRDefault="00D932AC" w:rsidP="00D93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932AC" w:rsidRDefault="00D932AC" w:rsidP="00D93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932AC" w:rsidRDefault="00D932AC" w:rsidP="00D93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932AC" w:rsidRDefault="00D932AC" w:rsidP="00D93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932AC" w:rsidRDefault="00D932AC" w:rsidP="00D93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932AC" w:rsidRDefault="00D932AC" w:rsidP="00D93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932AC" w:rsidRDefault="00D932AC" w:rsidP="00D93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932AC" w:rsidRDefault="00D932AC" w:rsidP="00D93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932AC" w:rsidRDefault="00D932AC" w:rsidP="00D93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932AC" w:rsidRDefault="00D932AC" w:rsidP="00D93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932AC" w:rsidRDefault="00D932AC" w:rsidP="00D93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932AC" w:rsidRDefault="00D932AC" w:rsidP="00D93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932AC" w:rsidRDefault="00D932AC" w:rsidP="00D93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932AC" w:rsidRDefault="00D932AC" w:rsidP="00D93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932AC" w:rsidRDefault="00D932AC" w:rsidP="00D93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932AC" w:rsidRDefault="00D932AC" w:rsidP="0021460A">
      <w:pPr>
        <w:pStyle w:val="2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32AC">
        <w:rPr>
          <w:color w:val="000000" w:themeColor="text1"/>
          <w:sz w:val="28"/>
          <w:szCs w:val="28"/>
        </w:rPr>
        <w:lastRenderedPageBreak/>
        <w:t>Вступ</w:t>
      </w:r>
      <w:r>
        <w:rPr>
          <w:color w:val="000000" w:themeColor="text1"/>
          <w:sz w:val="28"/>
          <w:szCs w:val="28"/>
        </w:rPr>
        <w:t>.</w:t>
      </w:r>
    </w:p>
    <w:p w:rsidR="001257BF" w:rsidRDefault="001257BF" w:rsidP="0021460A">
      <w:pPr>
        <w:pStyle w:val="2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21460A" w:rsidRDefault="0021460A" w:rsidP="0021460A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</w:t>
      </w:r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Туризм сьогодні - це сфера народногосподарського комплексу, яка в багатьох країнах світу перетворилася в галузь із бурхливим розвитком. Успіх туристичного бізнесу, як у будь-якого іншого бізнесу багато в чому залежить від ефективності комунікацій, які забезпечують зв'язок між виробником туристичних послуг (туроператором) і споживачем (туристом). Сучасний комунікаційний маркетинг туристичної фірми означає більше ніж розробку гарного туристичного продукту, установлення на нього привабливої ціни й наближення споживачів цільового ринку. Туристична фірма повинна також мати безперервний комунікаційний зв'язок з існуючими й потенційними клієнтами.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</w:t>
      </w:r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Тому кожна туристична компанія неминуче починає відігравати роль джерела комунікації й генератора різних засобів просування інформації про свої послуги на ринки.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932AC">
        <w:rPr>
          <w:b/>
          <w:color w:val="000000" w:themeColor="text1"/>
          <w:sz w:val="28"/>
          <w:szCs w:val="28"/>
        </w:rPr>
        <w:t xml:space="preserve"> </w:t>
      </w:r>
      <w:r w:rsidR="00D932AC" w:rsidRPr="00214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Процеси комунікації не повинні носити випадковий характер. Сучасні туристичні фірми управляють складною системою маркетингових </w:t>
      </w:r>
      <w:proofErr w:type="spellStart"/>
      <w:r w:rsidR="00D932AC" w:rsidRPr="0021460A">
        <w:rPr>
          <w:rFonts w:ascii="Times New Roman" w:hAnsi="Times New Roman" w:cs="Times New Roman"/>
          <w:color w:val="000000" w:themeColor="text1"/>
          <w:sz w:val="28"/>
          <w:szCs w:val="28"/>
        </w:rPr>
        <w:t>зв'язків</w:t>
      </w:r>
      <w:proofErr w:type="spellEnd"/>
      <w:r w:rsidRPr="002146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932AC" w:rsidRPr="0021460A" w:rsidRDefault="0021460A" w:rsidP="002146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D932AC" w:rsidRPr="00214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Фірма має комунікаційне відношення зі своїми посередниками, споживачами й різними представниками громадськості. Розробка маркетингової комунікаційної політики - складний процес для будь-якого </w:t>
      </w:r>
      <w:proofErr w:type="spellStart"/>
      <w:r w:rsidR="00D932AC" w:rsidRPr="0021460A">
        <w:rPr>
          <w:rFonts w:ascii="Times New Roman" w:hAnsi="Times New Roman" w:cs="Times New Roman"/>
          <w:color w:val="000000" w:themeColor="text1"/>
          <w:sz w:val="28"/>
          <w:szCs w:val="28"/>
        </w:rPr>
        <w:t>турпідприємства</w:t>
      </w:r>
      <w:proofErr w:type="spellEnd"/>
      <w:r w:rsidR="00D932AC" w:rsidRPr="00214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який може включати: вибір рекламного агентства, розробку рекламної кампанії, залучення фахівців зі стимулювання збуту, підготовку програм просування туристського продукту, установлення </w:t>
      </w:r>
      <w:proofErr w:type="spellStart"/>
      <w:r w:rsidR="00D932AC" w:rsidRPr="0021460A">
        <w:rPr>
          <w:rFonts w:ascii="Times New Roman" w:hAnsi="Times New Roman" w:cs="Times New Roman"/>
          <w:color w:val="000000" w:themeColor="text1"/>
          <w:sz w:val="28"/>
          <w:szCs w:val="28"/>
        </w:rPr>
        <w:t>зв'язків</w:t>
      </w:r>
      <w:proofErr w:type="spellEnd"/>
      <w:r w:rsidR="00D932AC" w:rsidRPr="00214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із громадськістю, розробку корпоративного іміджу підприємства тощо, усі ці елементи і складають компле</w:t>
      </w:r>
      <w:r w:rsidR="00D932AC" w:rsidRPr="0021460A">
        <w:rPr>
          <w:color w:val="000000" w:themeColor="text1"/>
          <w:sz w:val="28"/>
          <w:szCs w:val="28"/>
        </w:rPr>
        <w:t xml:space="preserve">кс </w:t>
      </w:r>
      <w:r w:rsidR="00D932AC" w:rsidRPr="0021460A">
        <w:rPr>
          <w:rFonts w:ascii="Times New Roman" w:hAnsi="Times New Roman" w:cs="Times New Roman"/>
          <w:color w:val="000000" w:themeColor="text1"/>
          <w:sz w:val="28"/>
          <w:szCs w:val="28"/>
        </w:rPr>
        <w:t>маркетингових комунікацій.</w:t>
      </w:r>
      <w:r w:rsidR="00D932AC" w:rsidRPr="0021460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21460A" w:rsidRPr="0021460A" w:rsidRDefault="0021460A" w:rsidP="0021460A">
      <w:pPr>
        <w:shd w:val="clear" w:color="auto" w:fill="FFFFFF"/>
        <w:spacing w:after="135" w:line="240" w:lineRule="auto"/>
        <w:ind w:left="1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460A" w:rsidRPr="0021460A" w:rsidRDefault="00D932AC" w:rsidP="002146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D932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D932A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1460A" w:rsidRPr="00CA7AF7">
        <w:rPr>
          <w:rFonts w:ascii="Helvetica" w:eastAsia="Times New Roman" w:hAnsi="Helvetica" w:cs="Helvetica"/>
          <w:color w:val="333333"/>
          <w:sz w:val="20"/>
          <w:szCs w:val="20"/>
          <w:lang w:eastAsia="uk-UA"/>
        </w:rPr>
        <w:t>  </w:t>
      </w:r>
    </w:p>
    <w:p w:rsidR="00D932AC" w:rsidRPr="0021460A" w:rsidRDefault="00D932AC" w:rsidP="00D932AC">
      <w:pPr>
        <w:pStyle w:val="2"/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  <w:r w:rsidRPr="0021460A">
        <w:rPr>
          <w:color w:val="000000" w:themeColor="text1"/>
          <w:sz w:val="28"/>
          <w:szCs w:val="28"/>
        </w:rPr>
        <w:br/>
      </w:r>
      <w:r w:rsidRPr="0021460A">
        <w:rPr>
          <w:color w:val="000000" w:themeColor="text1"/>
          <w:sz w:val="28"/>
          <w:szCs w:val="28"/>
        </w:rPr>
        <w:br/>
      </w:r>
      <w:r w:rsidRPr="0021460A">
        <w:rPr>
          <w:color w:val="000000" w:themeColor="text1"/>
          <w:sz w:val="28"/>
          <w:szCs w:val="28"/>
        </w:rPr>
        <w:br/>
      </w:r>
    </w:p>
    <w:p w:rsidR="00D932AC" w:rsidRPr="0021460A" w:rsidRDefault="00D932AC" w:rsidP="00D932AC">
      <w:pPr>
        <w:pStyle w:val="a5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</w:p>
    <w:p w:rsidR="00D932AC" w:rsidRPr="0021460A" w:rsidRDefault="00D932AC" w:rsidP="00D932AC">
      <w:pPr>
        <w:pStyle w:val="a5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</w:p>
    <w:p w:rsidR="00D932AC" w:rsidRPr="0021460A" w:rsidRDefault="00D932AC" w:rsidP="00D932AC">
      <w:pPr>
        <w:pStyle w:val="a5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</w:p>
    <w:p w:rsidR="00D932AC" w:rsidRPr="0021460A" w:rsidRDefault="00D932AC" w:rsidP="00D932AC">
      <w:pPr>
        <w:pStyle w:val="a5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</w:p>
    <w:p w:rsidR="0021460A" w:rsidRDefault="0021460A" w:rsidP="00D932AC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21460A" w:rsidRDefault="0021460A" w:rsidP="00D932AC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21460A" w:rsidRDefault="0021460A" w:rsidP="00D932AC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21460A" w:rsidRDefault="0021460A" w:rsidP="00D932AC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21460A" w:rsidRDefault="0021460A" w:rsidP="00D932AC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21460A" w:rsidRDefault="0021460A" w:rsidP="00D932AC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932AC" w:rsidRPr="0021460A" w:rsidRDefault="00D932AC" w:rsidP="00D932AC">
      <w:pPr>
        <w:pStyle w:val="a5"/>
        <w:spacing w:before="0" w:beforeAutospacing="0" w:after="0" w:afterAutospacing="0"/>
        <w:jc w:val="both"/>
        <w:rPr>
          <w:color w:val="800000"/>
          <w:sz w:val="28"/>
          <w:szCs w:val="28"/>
        </w:rPr>
      </w:pPr>
      <w:r w:rsidRPr="0021460A">
        <w:rPr>
          <w:color w:val="000000" w:themeColor="text1"/>
          <w:sz w:val="28"/>
          <w:szCs w:val="28"/>
        </w:rPr>
        <w:br/>
      </w:r>
    </w:p>
    <w:p w:rsidR="00D932AC" w:rsidRPr="0021460A" w:rsidRDefault="0021460A" w:rsidP="0021460A">
      <w:pPr>
        <w:shd w:val="clear" w:color="auto" w:fill="FFFFFF"/>
        <w:spacing w:before="180" w:after="180" w:line="36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lastRenderedPageBreak/>
        <w:t>1. С</w:t>
      </w:r>
      <w:r w:rsidR="00D932AC" w:rsidRPr="002146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учасний комунікаційний маркетинг туристичної фірми</w:t>
      </w:r>
    </w:p>
    <w:p w:rsidR="00D932AC" w:rsidRPr="0021460A" w:rsidRDefault="00D932AC" w:rsidP="00D932AC">
      <w:pPr>
        <w:shd w:val="clear" w:color="auto" w:fill="FFFFFF"/>
        <w:spacing w:after="135" w:line="240" w:lineRule="auto"/>
        <w:ind w:left="1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  <w:r w:rsidR="0021460A" w:rsidRPr="002146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</w:t>
      </w:r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 Оскільки світ туристичних послуг розвивається та змінюється, то цілком логічним є те, що увага звертається на майбутній розвиток та покращення і вдосконалення загальної моделі комунікацій в туризмі. Саме, через це нами було обране питання висвітлення загального сучасного стану розвитку маркетингових комунікацій у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сіері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туристичних послуг, зокрема розвитку реклами як однієї з головних ланок надання послуг. У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Вcecвiтньoмy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звiтi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ЮНECКO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Нayкoвий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вicник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Мyкaчiвcькo</w:t>
      </w:r>
      <w:r w:rsidR="0021460A"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гo</w:t>
      </w:r>
      <w:proofErr w:type="spellEnd"/>
      <w:r w:rsidR="0021460A"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="0021460A"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дepжaвнoгo</w:t>
      </w:r>
      <w:proofErr w:type="spellEnd"/>
      <w:r w:rsidR="0021460A"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="0021460A"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yнiвepcитeтy</w:t>
      </w:r>
      <w:proofErr w:type="spellEnd"/>
      <w:r w:rsidR="0021460A"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2017</w:t>
      </w:r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нaгoлoшyєтьcя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нa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тoмy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щo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пicля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дecятиpiч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тaк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звaнoгo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мacoвoгo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тypизмy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вiдбyвaєтьcя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вiдpoджeння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тypизмy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мeтoю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якoгo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є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пoшyк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caмoбyтнocтi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i який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мoтивyєтьcя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нaмaгaнням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вiдкpити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для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ceбe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iншi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нapoди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в їх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пpиpoднoмy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coцiaльнo</w:t>
      </w:r>
      <w:r w:rsidR="0021460A"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мy</w:t>
      </w:r>
      <w:proofErr w:type="spellEnd"/>
      <w:r w:rsidR="0021460A"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="0021460A"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тa</w:t>
      </w:r>
      <w:proofErr w:type="spellEnd"/>
      <w:r w:rsidR="0021460A"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="0021460A"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кyльтypнoмy</w:t>
      </w:r>
      <w:proofErr w:type="spellEnd"/>
      <w:r w:rsidR="0021460A"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="0021460A"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cepeдoвищi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 Такий висновок свідчить про те, що сьогодні важливо досліджувати комунікативну сферу туризму, а саме засоби та методи дії маркетингових комунікацій у сфері надання туристичних послуг. А оскільки сучасний турист - це особа, життя якої безперервно пов'язане із впливом реклами, тоді доцільно висвітлити і цей аспект питання.</w:t>
      </w:r>
    </w:p>
    <w:p w:rsidR="00D932AC" w:rsidRPr="0021460A" w:rsidRDefault="00D932AC" w:rsidP="00D932AC">
      <w:pPr>
        <w:shd w:val="clear" w:color="auto" w:fill="FFFFFF"/>
        <w:spacing w:after="135" w:line="240" w:lineRule="auto"/>
        <w:ind w:left="1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  З позицій маркетингу, комунікації розглядаються як складне, багатоаспектне поняття, що охоплює систему взаємозв'язків і взаємовідносин, яка обумовлює можливості обміну інформацією </w:t>
      </w:r>
      <w:r w:rsidR="0021460A"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між різними суб'єктами ринку</w:t>
      </w:r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 Найважливішими цільовими аудиторіями (адресатами) маркетингових комунікацій туристського підприємства є наступні.</w:t>
      </w:r>
    </w:p>
    <w:p w:rsidR="00D932AC" w:rsidRPr="0021460A" w:rsidRDefault="00D932AC" w:rsidP="00D932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51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1460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uk-UA"/>
        </w:rPr>
        <w:t>Співробітники фірми.</w:t>
      </w:r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Досягнення поставлених перед фірмою цілей у величезній мірі залежить від того, наскільки керівництво досягло взаєморозуміння з персоналом, як сильна мотивація співробітників, який психологічний клімат панує у колективі.</w:t>
      </w:r>
    </w:p>
    <w:p w:rsidR="00D932AC" w:rsidRPr="0021460A" w:rsidRDefault="00D932AC" w:rsidP="00D932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51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1460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uk-UA"/>
        </w:rPr>
        <w:t>Дійсні та потенційні споживачі (цільовий ринок).</w:t>
      </w:r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 Система комунікацій з цільовим ринком відрізняється надзвичайною різноманітністю форм, засобів та інструментів (реклама, знижки, конкурси, ігри і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т.п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.).</w:t>
      </w:r>
    </w:p>
    <w:p w:rsidR="00D932AC" w:rsidRPr="0021460A" w:rsidRDefault="00D932AC" w:rsidP="00D932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51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1460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uk-UA"/>
        </w:rPr>
        <w:t>Маркетингові посередники</w:t>
      </w:r>
      <w:r w:rsidRPr="002146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.</w:t>
      </w:r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У їх число входять торгові посередники (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турбюро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екскурсійні бюро, туристські агентства), а також особи і фірми, які б виконання окремих маркетингових функцій (наприклад, агентства маркетингових досліджень, рекламні агентства тощо). Особливістю даного адресата комунікацій є те, що маркетинговий посередник може бути проміжною ланкою в комунікації фірми з цільовим ринком та контактними аудиторіями.</w:t>
      </w:r>
    </w:p>
    <w:p w:rsidR="00D932AC" w:rsidRPr="0021460A" w:rsidRDefault="00D932AC" w:rsidP="00D932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51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1460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uk-UA"/>
        </w:rPr>
        <w:t>Контактні аудиторії</w:t>
      </w:r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 об'єднують організації та осіб, які не беруть безпосередньої участі в ринковій діяльності підприємства. Основними засобами комунікацій з контактними аудиторіями можуть бути зв'язки з громадськістю (у тому числі пропаганда), реклама, участь у вирішенні соціальних проблем міста, регіону і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т.п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D932AC" w:rsidRPr="0021460A" w:rsidRDefault="00D932AC" w:rsidP="00D932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51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1460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uk-UA"/>
        </w:rPr>
        <w:t>Виробники туристських послуг</w:t>
      </w:r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 - підприємства, що надають послуги з розміщення, харчування, транспортного обслуговування і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т.д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 Очікувана відповідна реакція, ділове співробітництво на взаємовигідних умовах.</w:t>
      </w:r>
    </w:p>
    <w:p w:rsidR="00D932AC" w:rsidRPr="0021460A" w:rsidRDefault="00D932AC" w:rsidP="00D932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51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1460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uk-UA"/>
        </w:rPr>
        <w:lastRenderedPageBreak/>
        <w:t>Органи державної</w:t>
      </w:r>
      <w:r w:rsidRPr="002146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 xml:space="preserve"> </w:t>
      </w:r>
      <w:r w:rsidRPr="0021460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uk-UA"/>
        </w:rPr>
        <w:t>влади</w:t>
      </w:r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 та управління (як законодавчі, так і виконавчі). Для встановлення та підтримання взаємовідносин з ними можуть бути використані: лобіювання, участь у загальнодержавних програмах (економічних, екологічних, культурних), презентації, участь у виставках і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т.п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D932AC" w:rsidRPr="0021460A" w:rsidRDefault="001257BF" w:rsidP="001257BF">
      <w:pPr>
        <w:shd w:val="clear" w:color="auto" w:fill="FFFFFF"/>
        <w:spacing w:after="135" w:line="240" w:lineRule="auto"/>
        <w:ind w:left="1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Н</w:t>
      </w:r>
      <w:r w:rsidR="00D932AC"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айближчим 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 сучасного туриста є реклама.</w:t>
      </w:r>
      <w:r w:rsidR="00D932AC"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Реклама - найбільш значущий елемент комунікаційного комплексу. Вона має великий потенційний вплив на всі інші елементи цього комплексу (може залучати широкі маси людей) і є найдорожчою. Характерна особливість реклами як одного з головних засобів маркетингових комунікацій у сфері туризму визначається специфікою, як самої реклами, так і осо</w:t>
      </w:r>
      <w:r w:rsidR="0021460A"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бливостями галузі і її товару </w:t>
      </w:r>
      <w:r w:rsidR="00D932AC"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D932AC" w:rsidRPr="0021460A" w:rsidRDefault="00D932AC" w:rsidP="00D932AC">
      <w:pPr>
        <w:shd w:val="clear" w:color="auto" w:fill="FFFFFF"/>
        <w:spacing w:after="135" w:line="240" w:lineRule="auto"/>
        <w:ind w:left="1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 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Харктерними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особливостями реклами туристичного продукту є наступні показники:</w:t>
      </w:r>
    </w:p>
    <w:p w:rsidR="00D932AC" w:rsidRPr="0021460A" w:rsidRDefault="00D932AC" w:rsidP="00D932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51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257B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uk-UA"/>
        </w:rPr>
        <w:t>Неособистий характер</w:t>
      </w:r>
      <w:r w:rsidRPr="002146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.</w:t>
      </w:r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 Комунікативний сигнал надходить до потенційного клієнта не особисто від співробітника фірми, а за допомогою різного роду посередників (засоби масової інформації, проспекти, каталоги, афіші та інші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рекламоносії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).</w:t>
      </w:r>
    </w:p>
    <w:p w:rsidR="00D932AC" w:rsidRPr="0021460A" w:rsidRDefault="00D932AC" w:rsidP="00D932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51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257B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uk-UA"/>
        </w:rPr>
        <w:t>Однорідна спрямованість</w:t>
      </w:r>
      <w:r w:rsidRPr="002146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.</w:t>
      </w:r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Реклама фактично має тільки один напрямок: від рекламодавця до адресата. Сигнал зворотного зв'язку надходить лише у формі кінцевого поведінки потенційного клієнта.</w:t>
      </w:r>
    </w:p>
    <w:p w:rsidR="00D932AC" w:rsidRPr="0021460A" w:rsidRDefault="00D932AC" w:rsidP="00D932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51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257B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uk-UA"/>
        </w:rPr>
        <w:t>Інформаційна насиченість</w:t>
      </w:r>
      <w:r w:rsidRPr="002146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.</w:t>
      </w:r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Туристські послуги, які на відміну від традиційних товарів не мають матеріальної форми, постійної якості, потребують пріоритетного розвитку таких функцій реклами, як інформативність та пропаганда.</w:t>
      </w:r>
    </w:p>
    <w:p w:rsidR="00D932AC" w:rsidRPr="0021460A" w:rsidRDefault="00D932AC" w:rsidP="00D932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51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257B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uk-UA"/>
        </w:rPr>
        <w:t>Помітність і здатність до переконання</w:t>
      </w:r>
      <w:r w:rsidRPr="002146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.</w:t>
      </w:r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Специфіка туристських послуг обумовлює необхідність використання зорових, наочних засобів, що забезпечують більш повне уявлення об'єктів туристського інтересу.</w:t>
      </w:r>
    </w:p>
    <w:p w:rsidR="00D932AC" w:rsidRDefault="00D932AC" w:rsidP="00D932AC">
      <w:pPr>
        <w:shd w:val="clear" w:color="auto" w:fill="FFFFFF"/>
        <w:spacing w:after="135" w:line="240" w:lineRule="auto"/>
        <w:ind w:left="1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 На думку західних фахівців, в туристичному бізнесі від реклами чекають виконання наступних завдань: з її допомогою будь-яка складова послуги повинна мати відчутний вигляд, щоб потенційному споживачеві було зрозуміло, що саме йому пропонується; вона повинна обіцяти вигоду або рішення проблеми; реклама повинна вказувати на відмінності продукту компанії від продукту її конкурентів; реклама повинна надавати позитивний вплив на тих працівників компанії, які повинні проводити в життя обіцянки, дані клієнтам; реклама повинна капіталізуватися за допомогою усного поширення.</w:t>
      </w:r>
    </w:p>
    <w:p w:rsidR="001257BF" w:rsidRDefault="001257BF" w:rsidP="00D932AC">
      <w:pPr>
        <w:shd w:val="clear" w:color="auto" w:fill="FFFFFF"/>
        <w:spacing w:after="135" w:line="240" w:lineRule="auto"/>
        <w:ind w:left="1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1257BF" w:rsidRDefault="001257BF" w:rsidP="00D932AC">
      <w:pPr>
        <w:shd w:val="clear" w:color="auto" w:fill="FFFFFF"/>
        <w:spacing w:after="135" w:line="240" w:lineRule="auto"/>
        <w:ind w:left="1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1257BF" w:rsidRPr="0021460A" w:rsidRDefault="001257BF" w:rsidP="00D932AC">
      <w:pPr>
        <w:shd w:val="clear" w:color="auto" w:fill="FFFFFF"/>
        <w:spacing w:after="135" w:line="240" w:lineRule="auto"/>
        <w:ind w:left="1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D932AC" w:rsidRPr="0021460A" w:rsidRDefault="00D932AC" w:rsidP="00D932AC">
      <w:pPr>
        <w:shd w:val="clear" w:color="auto" w:fill="FFFFFF"/>
        <w:spacing w:after="135" w:line="240" w:lineRule="auto"/>
        <w:ind w:left="1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 xml:space="preserve">  Важливо також сказати, що реклама не буде повноцінно виконувати свої функції якщо її ефективність буде знаходитись на низькому рівні. Тому ефективність туристичної реклами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повина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полягати у:</w:t>
      </w:r>
    </w:p>
    <w:p w:rsidR="00D932AC" w:rsidRPr="0021460A" w:rsidRDefault="00D932AC" w:rsidP="00D932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51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жорсткому розділенні цільової аудиторії відповідно до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соціо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-демографічних та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психографічних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характеристиках;</w:t>
      </w:r>
    </w:p>
    <w:p w:rsidR="00D932AC" w:rsidRPr="0021460A" w:rsidRDefault="00D932AC" w:rsidP="00D932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51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вмілому використанні стереотипів, що стосуються країн або місць, що є невід'ємною частиною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турпакета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;</w:t>
      </w:r>
    </w:p>
    <w:p w:rsidR="00D932AC" w:rsidRPr="0021460A" w:rsidRDefault="00D932AC" w:rsidP="00D932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51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створенні візуальних образів (такі картинки впливають на туриста, не лише створюючи необхідний настрій і підтверджуючи текстову складову реклами, але і формуючи «ефект присутності»);</w:t>
      </w:r>
    </w:p>
    <w:p w:rsidR="00D932AC" w:rsidRPr="0021460A" w:rsidRDefault="00D932AC" w:rsidP="00D932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51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репутації рекламодавця у його публічній популярності (клієнт має довіритися рекламним обіцянкам туристичної фірми);</w:t>
      </w:r>
    </w:p>
    <w:p w:rsidR="00D932AC" w:rsidRPr="0021460A" w:rsidRDefault="00D932AC" w:rsidP="00D932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51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оптимальному розміщенні реклами та багаторічному досвіді створення і успішного розміщення галузевої реклами.</w:t>
      </w:r>
    </w:p>
    <w:p w:rsidR="00D932AC" w:rsidRPr="0021460A" w:rsidRDefault="00D932AC" w:rsidP="00D932AC">
      <w:pPr>
        <w:shd w:val="clear" w:color="auto" w:fill="FFFFFF"/>
        <w:spacing w:after="135" w:line="240" w:lineRule="auto"/>
        <w:ind w:left="1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  Сьогодні у рекламі туристичних фірм спостерігається стійка тенденція зростання частки телебачення, Інтернету і зовнішньої реклами, як найбільш ефективних рекламо-носіїв. Пряму рекламу на телебаченні замовляють безпосередньо приймаючі країни, розглядають підтримку туризму в якості державної політики. Що стосується найбільших туроператорів, то вони воліють викуповувати спонсорські пакети найбільш рейтингових телепередач, пов'язаних з індустрією туризму та відпочинку. Середні туроператори і великі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турагентства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активно використовують такі засоби зовнішньої реклами, як транспарант-перетяжки, які активно впливають на цільові аудиторії «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мідл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плюс» і «преміум», особливо для інформування про вихід нових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турпакетів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індивідуальних турів і «гарячих турів». Усі туроператори використовують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білборди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. Більшість туристичних агентств використовують рекламу на міських покажчиках. Значна кількість приймаючих країн використовують сіті-формат у ділових районах і рекреаційних зонах міста; інформаційно-рекламні буклети і каталоги з дизайнерською і поліграфічною складовою. Треба відзначити, що всі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турфірми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для просування своїх послуг активно використовують оптимізацію сайтів у пошукових системах, контекстну і банерну рекламу в Інтернет, а також –Інтернет-PR в електронних ЗМІ,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блогосфері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соціальних мережах і на тематичних сайтах. Під час опитування менеджерів провідних туроператорів міста Києва було з’ясовано, що більшість потенційних клієнтів отримують інформацію з таких джерел, як: друкована реклама – 29%, реклама на радіо – 5%, телебаченні – 4%, інтернет-реклама – 25%, виставки – 3%, зовнішня реклама – 1%, порада друзів – 33%. Кризові і посткризові тенденції вимагають як максимальної оптимізації рекламних бюджетів, так і розвитку все більш креативних ідей і концепцій туристичної реклами, активніше впливають на цільові аудиторії. Практично всі великі та середні туристичні фірми і приймаючі країни звертаються в креативні студії та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брендингові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агентства. Туристична індустрія вимагає сучасного бачення бізнесу, в оригінальних пропозиціях, нових торгових марках і відомих брендах.</w:t>
      </w:r>
    </w:p>
    <w:p w:rsidR="00D932AC" w:rsidRPr="001257BF" w:rsidRDefault="00D932AC" w:rsidP="001257BF">
      <w:pPr>
        <w:shd w:val="clear" w:color="auto" w:fill="FFFFFF"/>
        <w:spacing w:after="135" w:line="240" w:lineRule="auto"/>
        <w:ind w:left="1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257B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lastRenderedPageBreak/>
        <w:t> </w:t>
      </w:r>
      <w:r w:rsidRPr="001257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 </w:t>
      </w:r>
      <w:r w:rsidR="001257BF" w:rsidRPr="001257B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2.</w:t>
      </w:r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  <w:r w:rsidRPr="0021460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Планування маркетингової комунікаційної системи туристичної фірми</w:t>
      </w:r>
    </w:p>
    <w:p w:rsidR="00D932AC" w:rsidRPr="001257BF" w:rsidRDefault="00D932AC" w:rsidP="001257BF">
      <w:pPr>
        <w:spacing w:before="100" w:beforeAutospacing="1" w:after="100" w:afterAutospacing="1" w:line="240" w:lineRule="auto"/>
        <w:ind w:firstLine="150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1257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Аналіз переваг кожного елемента комунікаційної системи</w:t>
      </w:r>
      <w:r w:rsidR="001257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. </w:t>
      </w:r>
      <w:r w:rsidRPr="002146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Важливим етапом маркетингового плану є планування просування власного продукту на ринку. Головними цілями просування є стимулювання та поліпшення попиту. Основні засоби просування - реклама, стимулювання збуту, пропаганда, персональний продаж.</w:t>
      </w:r>
    </w:p>
    <w:p w:rsidR="00D932AC" w:rsidRPr="0021460A" w:rsidRDefault="00D932AC" w:rsidP="00D932AC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146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Стимулювання збуту </w:t>
      </w:r>
      <w:r w:rsidRPr="002146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це різноманітні засоби короткочасного спонукаю чого впливу (купони, премії та ін.), покликані стимулювати ринки споживачів, сферу торгівлі, власний торговельний персонал фірми.</w:t>
      </w:r>
    </w:p>
    <w:p w:rsidR="00D932AC" w:rsidRPr="0021460A" w:rsidRDefault="00D932AC" w:rsidP="00D932AC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146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Пропаганда (пабліситі) </w:t>
      </w:r>
      <w:r w:rsidRPr="002146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робота з громадськістю, напрямлена на формування і підтримання доброзичливих стосунків і взаємовідносин між нею і підприємством. Також </w:t>
      </w:r>
      <w:proofErr w:type="spellStart"/>
      <w:r w:rsidRPr="002146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пропоганда</w:t>
      </w:r>
      <w:proofErr w:type="spellEnd"/>
      <w:r w:rsidRPr="002146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- це не особистісне та неоплачуване фірмою, тобто некомерційне, стимулювання попиту на товар, послугу, організацію, ідею шляхом поширення про них комерційно важливих відомостей у пресі або доброзичливої презентації по радіо, телебаченню чи зі сцени.</w:t>
      </w:r>
    </w:p>
    <w:p w:rsidR="00D932AC" w:rsidRPr="0021460A" w:rsidRDefault="00D932AC" w:rsidP="00D932AC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146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Персональний продаж </w:t>
      </w:r>
      <w:r w:rsidRPr="002146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виступає як частина системи просування товарів, послуг, яка дає змогу відрекомендувати їх в усній формі споживачеві чи замовнику для наступного продажу. Особисті продажі забезпечують безпосередні контакти з покупцем чи покупцями з метою представлення продукту і вдосконалення продажу.</w:t>
      </w:r>
    </w:p>
    <w:p w:rsidR="00D932AC" w:rsidRPr="0021460A" w:rsidRDefault="00D932AC" w:rsidP="00D932AC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146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Реклама </w:t>
      </w:r>
      <w:r w:rsidRPr="002146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оплачувана форма неособистого представлення продукту і формування попиту на нього, а також створення іміджу підприємства.</w:t>
      </w:r>
    </w:p>
    <w:p w:rsidR="00D932AC" w:rsidRPr="0021460A" w:rsidRDefault="00D932AC" w:rsidP="00D932AC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146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Персональний продаж, стимулювання збуту, </w:t>
      </w:r>
      <w:proofErr w:type="spellStart"/>
      <w:r w:rsidRPr="002146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пропоганда</w:t>
      </w:r>
      <w:proofErr w:type="spellEnd"/>
      <w:r w:rsidRPr="002146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реклама становлять </w:t>
      </w:r>
      <w:r w:rsidRPr="002146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систему комунікацій </w:t>
      </w:r>
      <w:r w:rsidRPr="002146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туристичного підприємства.</w:t>
      </w:r>
    </w:p>
    <w:p w:rsidR="00D932AC" w:rsidRPr="0021460A" w:rsidRDefault="00D932AC" w:rsidP="00D932AC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146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Функції просування: створення образу та престижу фірми; інформування про властивість товару; збереження популярності існуючих товарів; обґрунтування цін на товари; завершення угод.</w:t>
      </w:r>
    </w:p>
    <w:p w:rsidR="00D932AC" w:rsidRPr="0021460A" w:rsidRDefault="00D932AC" w:rsidP="00D932AC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146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 формування комунікаційної моделі з позиції планування можна подати таким чином: виявлення цільової аудиторії; визначення бажаної відповідної реакції; вибір методу звернення; вибір засобів поширення інформації; вибір властивостей, що характеризують джерела звернення; збирання інформації, яка надходить каналами зворотного зв'язку.</w:t>
      </w:r>
    </w:p>
    <w:p w:rsidR="00D932AC" w:rsidRPr="0021460A" w:rsidRDefault="00D932AC" w:rsidP="00D932AC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146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Кожен елемент </w:t>
      </w:r>
      <w:r w:rsidRPr="002146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комплексу комунікацій </w:t>
      </w:r>
      <w:r w:rsidRPr="002146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має свої прийоми та методи, але всі вони переслідують одну ціль - сприяти успішному вирішенню стратегічних і тактичних завдань реалізації концепції маркетингу. Комунікаційні завдання маркетингу не можуть ефективно виконуватись якщо туристичне підприємство буде нехтувати іншими складовими комплексу маркетингу, а саме якщо </w:t>
      </w:r>
      <w:r w:rsidRPr="002146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відсутній правильний вибір продукту, ціни, методів збуту. Крім цього, елементи комплексу комунікацій присутні в структурі таких специфічних синтетичних прийомів як участь фірми у виставках і ярмарках, формування фірмового стилю.</w:t>
      </w:r>
    </w:p>
    <w:p w:rsidR="00D932AC" w:rsidRPr="0021460A" w:rsidRDefault="00D932AC" w:rsidP="00D932AC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146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При організації маркетингових комунікацій туристичні фірми стикаються з одною проблемою. Вона полягає в тому, що пропоновані ними послуги не мають матеріально-речової форми. У зв'язку з цим особливе значення має чітке описання як самих послуг, так і </w:t>
      </w:r>
      <w:proofErr w:type="spellStart"/>
      <w:r w:rsidRPr="002146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вигод</w:t>
      </w:r>
      <w:proofErr w:type="spellEnd"/>
      <w:r w:rsidRPr="002146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які клієнт отримує від їх придбання.</w:t>
      </w:r>
    </w:p>
    <w:p w:rsidR="00D932AC" w:rsidRPr="0021460A" w:rsidRDefault="00D932AC" w:rsidP="00D932AC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146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Планування і реалізація на туристичному підприємстві комплексу маркетингових комунікацій передбачає:</w:t>
      </w:r>
    </w:p>
    <w:p w:rsidR="00D932AC" w:rsidRPr="001257BF" w:rsidRDefault="00D932AC" w:rsidP="00D932AC">
      <w:pPr>
        <w:numPr>
          <w:ilvl w:val="7"/>
          <w:numId w:val="1"/>
        </w:numPr>
        <w:spacing w:before="100" w:beforeAutospacing="1" w:after="100" w:afterAutospacing="1" w:line="225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25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 розробку комунікаційної стратегії;</w:t>
      </w:r>
    </w:p>
    <w:p w:rsidR="00D932AC" w:rsidRPr="0021460A" w:rsidRDefault="00D932AC" w:rsidP="00D932AC">
      <w:pPr>
        <w:numPr>
          <w:ilvl w:val="7"/>
          <w:numId w:val="1"/>
        </w:numPr>
        <w:spacing w:before="100" w:beforeAutospacing="1" w:after="100" w:afterAutospacing="1" w:line="225" w:lineRule="atLeast"/>
        <w:ind w:left="0"/>
        <w:jc w:val="both"/>
        <w:rPr>
          <w:rFonts w:ascii="Times New Roman" w:eastAsia="Times New Roman" w:hAnsi="Times New Roman" w:cs="Times New Roman"/>
          <w:color w:val="656565"/>
          <w:sz w:val="28"/>
          <w:szCs w:val="28"/>
          <w:lang w:eastAsia="uk-UA"/>
        </w:rPr>
      </w:pPr>
      <w:r w:rsidRPr="00125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 підготовку і проведення конкретних заходів по кожному із складових елементів комплексу комунікацій</w:t>
      </w:r>
      <w:r w:rsidRPr="0021460A">
        <w:rPr>
          <w:rFonts w:ascii="Times New Roman" w:eastAsia="Times New Roman" w:hAnsi="Times New Roman" w:cs="Times New Roman"/>
          <w:color w:val="656565"/>
          <w:sz w:val="28"/>
          <w:szCs w:val="28"/>
          <w:lang w:eastAsia="uk-UA"/>
        </w:rPr>
        <w:t>.</w:t>
      </w:r>
    </w:p>
    <w:p w:rsidR="00D932AC" w:rsidRPr="0021460A" w:rsidRDefault="00D932AC" w:rsidP="00D932AC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146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Комунікаційна стратегія розробляється на основі прийнятої туристичним підприємством загальної стратегії маркетингу з урахуванням відповідних стратегій в області продукту, цін та збуту.</w:t>
      </w:r>
    </w:p>
    <w:p w:rsidR="00D932AC" w:rsidRPr="0021460A" w:rsidRDefault="00D932AC" w:rsidP="00D932AC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146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 розробки комунікаційної стратегії можна предста</w:t>
      </w:r>
      <w:r w:rsidR="001257B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вити як ряд етапів: </w:t>
      </w:r>
    </w:p>
    <w:p w:rsidR="00D932AC" w:rsidRPr="001257BF" w:rsidRDefault="00D932AC" w:rsidP="00D932AC">
      <w:pPr>
        <w:numPr>
          <w:ilvl w:val="7"/>
          <w:numId w:val="1"/>
        </w:numPr>
        <w:spacing w:before="100" w:beforeAutospacing="1" w:after="100" w:afterAutospacing="1" w:line="225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25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 визначення адресатів</w:t>
      </w:r>
    </w:p>
    <w:p w:rsidR="00D932AC" w:rsidRPr="001257BF" w:rsidRDefault="00D932AC" w:rsidP="00D932AC">
      <w:pPr>
        <w:numPr>
          <w:ilvl w:val="7"/>
          <w:numId w:val="1"/>
        </w:numPr>
        <w:spacing w:before="100" w:beforeAutospacing="1" w:after="100" w:afterAutospacing="1" w:line="225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25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 встановлення цілей комунікацій</w:t>
      </w:r>
    </w:p>
    <w:p w:rsidR="00D932AC" w:rsidRPr="001257BF" w:rsidRDefault="00D932AC" w:rsidP="00D932AC">
      <w:pPr>
        <w:numPr>
          <w:ilvl w:val="7"/>
          <w:numId w:val="1"/>
        </w:numPr>
        <w:spacing w:before="100" w:beforeAutospacing="1" w:after="100" w:afterAutospacing="1" w:line="225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25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 вибір структури комплексу комунікацій</w:t>
      </w:r>
    </w:p>
    <w:p w:rsidR="00D932AC" w:rsidRPr="001257BF" w:rsidRDefault="00D932AC" w:rsidP="00D932AC">
      <w:pPr>
        <w:numPr>
          <w:ilvl w:val="7"/>
          <w:numId w:val="1"/>
        </w:numPr>
        <w:spacing w:before="100" w:beforeAutospacing="1" w:after="100" w:afterAutospacing="1" w:line="225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25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 розробка бюджету</w:t>
      </w:r>
    </w:p>
    <w:p w:rsidR="00D932AC" w:rsidRPr="001257BF" w:rsidRDefault="00D932AC" w:rsidP="00D932AC">
      <w:pPr>
        <w:numPr>
          <w:ilvl w:val="7"/>
          <w:numId w:val="1"/>
        </w:numPr>
        <w:spacing w:before="100" w:beforeAutospacing="1" w:after="100" w:afterAutospacing="1" w:line="225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25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 аналіз конкурентів.</w:t>
      </w:r>
    </w:p>
    <w:p w:rsidR="00D932AC" w:rsidRPr="0021460A" w:rsidRDefault="00D932AC" w:rsidP="00D932AC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146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першому етапі визначаються адресати, тобто цільові аудиторії. Вибір цільової аудиторії залежить від того, яку мету переслідують маркетингові комунікації.</w:t>
      </w:r>
    </w:p>
    <w:p w:rsidR="00D932AC" w:rsidRPr="0021460A" w:rsidRDefault="00D932AC" w:rsidP="00D932AC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146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Можна назвати наступні цілі комунікації:</w:t>
      </w:r>
    </w:p>
    <w:p w:rsidR="00D932AC" w:rsidRPr="001257BF" w:rsidRDefault="00D932AC" w:rsidP="00D932AC">
      <w:pPr>
        <w:numPr>
          <w:ilvl w:val="7"/>
          <w:numId w:val="1"/>
        </w:numPr>
        <w:spacing w:before="100" w:beforeAutospacing="1" w:after="100" w:afterAutospacing="1" w:line="225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25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 досягнення впізнання назви фірми;</w:t>
      </w:r>
    </w:p>
    <w:p w:rsidR="00D932AC" w:rsidRPr="001257BF" w:rsidRDefault="00D932AC" w:rsidP="00D932AC">
      <w:pPr>
        <w:numPr>
          <w:ilvl w:val="7"/>
          <w:numId w:val="1"/>
        </w:numPr>
        <w:spacing w:before="100" w:beforeAutospacing="1" w:after="100" w:afterAutospacing="1" w:line="225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25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 надання необхідної інформації;</w:t>
      </w:r>
    </w:p>
    <w:p w:rsidR="00D932AC" w:rsidRPr="001257BF" w:rsidRDefault="00D932AC" w:rsidP="00D932AC">
      <w:pPr>
        <w:numPr>
          <w:ilvl w:val="7"/>
          <w:numId w:val="1"/>
        </w:numPr>
        <w:spacing w:before="100" w:beforeAutospacing="1" w:after="100" w:afterAutospacing="1" w:line="225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25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 створення позитивного іміджу;</w:t>
      </w:r>
    </w:p>
    <w:p w:rsidR="00D932AC" w:rsidRPr="001257BF" w:rsidRDefault="00D932AC" w:rsidP="00D932AC">
      <w:pPr>
        <w:numPr>
          <w:ilvl w:val="7"/>
          <w:numId w:val="1"/>
        </w:numPr>
        <w:spacing w:before="100" w:beforeAutospacing="1" w:after="100" w:afterAutospacing="1" w:line="225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25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 формування позитивного відношення;</w:t>
      </w:r>
    </w:p>
    <w:p w:rsidR="00D932AC" w:rsidRPr="001257BF" w:rsidRDefault="00D932AC" w:rsidP="00D932AC">
      <w:pPr>
        <w:numPr>
          <w:ilvl w:val="7"/>
          <w:numId w:val="1"/>
        </w:numPr>
        <w:spacing w:before="100" w:beforeAutospacing="1" w:after="100" w:afterAutospacing="1" w:line="225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25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 підтвердження іміджу;</w:t>
      </w:r>
    </w:p>
    <w:p w:rsidR="00D932AC" w:rsidRPr="001257BF" w:rsidRDefault="00D932AC" w:rsidP="00D932AC">
      <w:pPr>
        <w:numPr>
          <w:ilvl w:val="7"/>
          <w:numId w:val="1"/>
        </w:numPr>
        <w:spacing w:before="100" w:beforeAutospacing="1" w:after="100" w:afterAutospacing="1" w:line="225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25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 надання переваги;</w:t>
      </w:r>
    </w:p>
    <w:p w:rsidR="00D932AC" w:rsidRPr="001257BF" w:rsidRDefault="00D932AC" w:rsidP="00D932AC">
      <w:pPr>
        <w:numPr>
          <w:ilvl w:val="7"/>
          <w:numId w:val="1"/>
        </w:numPr>
        <w:spacing w:before="100" w:beforeAutospacing="1" w:after="100" w:afterAutospacing="1" w:line="225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25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 формування переконаності;</w:t>
      </w:r>
    </w:p>
    <w:p w:rsidR="00D932AC" w:rsidRPr="001257BF" w:rsidRDefault="00D932AC" w:rsidP="00D932AC">
      <w:pPr>
        <w:numPr>
          <w:ilvl w:val="7"/>
          <w:numId w:val="1"/>
        </w:numPr>
        <w:spacing w:before="100" w:beforeAutospacing="1" w:after="100" w:afterAutospacing="1" w:line="225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25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 спонукання до придбання продукту;</w:t>
      </w:r>
    </w:p>
    <w:p w:rsidR="00D932AC" w:rsidRPr="001257BF" w:rsidRDefault="00D932AC" w:rsidP="00D932AC">
      <w:pPr>
        <w:numPr>
          <w:ilvl w:val="7"/>
          <w:numId w:val="1"/>
        </w:numPr>
        <w:spacing w:before="100" w:beforeAutospacing="1" w:after="100" w:afterAutospacing="1" w:line="225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25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 збільшення об'єму продажу продукту;</w:t>
      </w:r>
    </w:p>
    <w:p w:rsidR="00D932AC" w:rsidRPr="001257BF" w:rsidRDefault="00D932AC" w:rsidP="00D932AC">
      <w:pPr>
        <w:numPr>
          <w:ilvl w:val="7"/>
          <w:numId w:val="1"/>
        </w:numPr>
        <w:spacing w:before="100" w:beforeAutospacing="1" w:after="100" w:afterAutospacing="1" w:line="225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25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 зміна поведінки цільової аудиторії.</w:t>
      </w:r>
    </w:p>
    <w:p w:rsidR="001257BF" w:rsidRPr="0021460A" w:rsidRDefault="001257BF" w:rsidP="001257BF">
      <w:pPr>
        <w:numPr>
          <w:ilvl w:val="6"/>
          <w:numId w:val="1"/>
        </w:numPr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656565"/>
          <w:sz w:val="28"/>
          <w:szCs w:val="28"/>
          <w:lang w:eastAsia="uk-UA"/>
        </w:rPr>
      </w:pPr>
    </w:p>
    <w:p w:rsidR="00D932AC" w:rsidRPr="0021460A" w:rsidRDefault="00D932AC" w:rsidP="00D932AC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146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Наступним етапом є вибір структури комплексу комунікацій. Вона являє собою співвідношення окремих елементів просування (реклами, особистих продажів, пропаганди) в комплексі комунікаційної стратегії підприємства. Дуже </w:t>
      </w:r>
      <w:proofErr w:type="spellStart"/>
      <w:r w:rsidRPr="002146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рідко</w:t>
      </w:r>
      <w:proofErr w:type="spellEnd"/>
      <w:r w:rsidRPr="002146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використовується лиш один елемент просування. В більшості випадків підприємство старається застосовувати найбільш ефективне їх поєднання. Для цього в першу чергу необхідно визначити сильні і слабкі сторони кожного елементу.</w:t>
      </w:r>
    </w:p>
    <w:p w:rsidR="00D932AC" w:rsidRPr="0021460A" w:rsidRDefault="00D932AC" w:rsidP="00D932AC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146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Якщо </w:t>
      </w:r>
      <w:proofErr w:type="spellStart"/>
      <w:r w:rsidRPr="002146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вз'яти</w:t>
      </w:r>
      <w:proofErr w:type="spellEnd"/>
      <w:r w:rsidRPr="002146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уваги комунікаційну стратегію </w:t>
      </w:r>
      <w:proofErr w:type="spellStart"/>
      <w:r w:rsidRPr="002146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турфірми</w:t>
      </w:r>
      <w:proofErr w:type="spellEnd"/>
      <w:r w:rsidRPr="002146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"Ікс" та й інших туристичних установ, основним елементом є реклама. Саме їй приділяється основна увага і капітальні вкладення. Особисті продажі застосовуються лише еміграційним відділом, який має агентів по всій Україні. Ці агенти шукають клієнтів для імміграції в Канаду і отримують за це свої комісійні. Мале застосування має пропаганда. Дана фірма спонсорує деякі заходи, які проводяться міською владою. Стимулювання збуту застосовується лише в певні періоди і тільки для того щоб продати певні тур продукти чи викуплені путівки.</w:t>
      </w:r>
    </w:p>
    <w:p w:rsidR="00D932AC" w:rsidRPr="0021460A" w:rsidRDefault="00D932AC" w:rsidP="00D932AC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146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Туристична фірма регулярно бере участь у туристичних виставках і ярмарках. Участь у виставках дає змогу знайти нових партнерів, розширити коло клієнтів, познайомитися з новими тенденціями на туристичному ринку України.</w:t>
      </w:r>
    </w:p>
    <w:p w:rsidR="00D932AC" w:rsidRDefault="00D932AC" w:rsidP="00D932AC">
      <w:pPr>
        <w:shd w:val="clear" w:color="auto" w:fill="FFFFFF"/>
        <w:spacing w:after="135" w:line="240" w:lineRule="auto"/>
        <w:ind w:left="1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146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нашу думку, даній тур фірмі та всім без </w:t>
      </w:r>
      <w:proofErr w:type="spellStart"/>
      <w:r w:rsidRPr="002146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вийнятку</w:t>
      </w:r>
      <w:proofErr w:type="spellEnd"/>
      <w:r w:rsidRPr="002146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туристичним установам треба більше уваги приділяти іншим засобам комунікації, які можуть бути ефективними в певних ситуаціях.</w:t>
      </w:r>
    </w:p>
    <w:p w:rsidR="001257BF" w:rsidRDefault="001257BF" w:rsidP="00D932AC">
      <w:pPr>
        <w:shd w:val="clear" w:color="auto" w:fill="FFFFFF"/>
        <w:spacing w:after="135" w:line="240" w:lineRule="auto"/>
        <w:ind w:left="1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257BF" w:rsidRDefault="001257BF" w:rsidP="00D932AC">
      <w:pPr>
        <w:shd w:val="clear" w:color="auto" w:fill="FFFFFF"/>
        <w:spacing w:after="135" w:line="240" w:lineRule="auto"/>
        <w:ind w:left="1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257BF" w:rsidRDefault="001257BF" w:rsidP="00D932AC">
      <w:pPr>
        <w:shd w:val="clear" w:color="auto" w:fill="FFFFFF"/>
        <w:spacing w:after="135" w:line="240" w:lineRule="auto"/>
        <w:ind w:left="1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257BF" w:rsidRDefault="001257BF" w:rsidP="00D932AC">
      <w:pPr>
        <w:shd w:val="clear" w:color="auto" w:fill="FFFFFF"/>
        <w:spacing w:after="135" w:line="240" w:lineRule="auto"/>
        <w:ind w:left="1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257BF" w:rsidRDefault="001257BF" w:rsidP="00D932AC">
      <w:pPr>
        <w:shd w:val="clear" w:color="auto" w:fill="FFFFFF"/>
        <w:spacing w:after="135" w:line="240" w:lineRule="auto"/>
        <w:ind w:left="1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257BF" w:rsidRDefault="001257BF" w:rsidP="00D932AC">
      <w:pPr>
        <w:shd w:val="clear" w:color="auto" w:fill="FFFFFF"/>
        <w:spacing w:after="135" w:line="240" w:lineRule="auto"/>
        <w:ind w:left="1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257BF" w:rsidRDefault="001257BF" w:rsidP="00D932AC">
      <w:pPr>
        <w:shd w:val="clear" w:color="auto" w:fill="FFFFFF"/>
        <w:spacing w:after="135" w:line="240" w:lineRule="auto"/>
        <w:ind w:left="1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257BF" w:rsidRDefault="001257BF" w:rsidP="00D932AC">
      <w:pPr>
        <w:shd w:val="clear" w:color="auto" w:fill="FFFFFF"/>
        <w:spacing w:after="135" w:line="240" w:lineRule="auto"/>
        <w:ind w:left="1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257BF" w:rsidRDefault="001257BF" w:rsidP="00D932AC">
      <w:pPr>
        <w:shd w:val="clear" w:color="auto" w:fill="FFFFFF"/>
        <w:spacing w:after="135" w:line="240" w:lineRule="auto"/>
        <w:ind w:left="1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257BF" w:rsidRDefault="001257BF" w:rsidP="00D932AC">
      <w:pPr>
        <w:shd w:val="clear" w:color="auto" w:fill="FFFFFF"/>
        <w:spacing w:after="135" w:line="240" w:lineRule="auto"/>
        <w:ind w:left="1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257BF" w:rsidRDefault="001257BF" w:rsidP="00D932AC">
      <w:pPr>
        <w:shd w:val="clear" w:color="auto" w:fill="FFFFFF"/>
        <w:spacing w:after="135" w:line="240" w:lineRule="auto"/>
        <w:ind w:left="1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257BF" w:rsidRDefault="001257BF" w:rsidP="00D932AC">
      <w:pPr>
        <w:shd w:val="clear" w:color="auto" w:fill="FFFFFF"/>
        <w:spacing w:after="135" w:line="240" w:lineRule="auto"/>
        <w:ind w:left="1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257BF" w:rsidRDefault="001257BF" w:rsidP="00D932AC">
      <w:pPr>
        <w:shd w:val="clear" w:color="auto" w:fill="FFFFFF"/>
        <w:spacing w:after="135" w:line="240" w:lineRule="auto"/>
        <w:ind w:left="1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257BF" w:rsidRDefault="001257BF" w:rsidP="00D932AC">
      <w:pPr>
        <w:shd w:val="clear" w:color="auto" w:fill="FFFFFF"/>
        <w:spacing w:after="135" w:line="240" w:lineRule="auto"/>
        <w:ind w:left="1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257BF" w:rsidRPr="0021460A" w:rsidRDefault="001257BF" w:rsidP="004F01D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257BF" w:rsidRDefault="0021460A" w:rsidP="0021460A">
      <w:pPr>
        <w:shd w:val="clear" w:color="auto" w:fill="FFFFFF"/>
        <w:spacing w:after="135" w:line="240" w:lineRule="auto"/>
        <w:ind w:left="1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proofErr w:type="spellStart"/>
      <w:r w:rsidRPr="002146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lastRenderedPageBreak/>
        <w:t>Виcнoвки</w:t>
      </w:r>
      <w:proofErr w:type="spellEnd"/>
      <w:r w:rsidRPr="002146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.</w:t>
      </w:r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:rsidR="0021460A" w:rsidRPr="0021460A" w:rsidRDefault="0021460A" w:rsidP="0021460A">
      <w:pPr>
        <w:shd w:val="clear" w:color="auto" w:fill="FFFFFF"/>
        <w:spacing w:after="135" w:line="240" w:lineRule="auto"/>
        <w:ind w:left="1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Таким чином, на основі аналізу сучасних маркетингових комунікацій у сфері послуг, можна сказати, що маркетингові комунікації грають важливу роль у формуванні та просуванні туристичних товарів і послуг на національному та міжнародному туристичних ринках. Одним із головних інструментів маркетингових комунікацій виступає реклама, оскільки вона є найбільш доступною, простою у своєму застосуванні та впливі на сучасного туриста. І хоча реклама є найдорожчим засобом впливу маркетингових комунікацій, вона лишається найефективнішим способом впливу на туриста в сфері туристичних послуг. Також необхідно відмітити, що створення ефективної системи маркетингових комунікацій у туристичний сфері дозволить сформувати позитивний імідж України на ринку туристичних послуг, що призведе до інвестиційних надходжень у країну, зменшення безробіття, залучення іноземної валюти та ін.</w:t>
      </w:r>
    </w:p>
    <w:p w:rsidR="0021460A" w:rsidRPr="0021460A" w:rsidRDefault="0021460A" w:rsidP="00D932AC">
      <w:pPr>
        <w:shd w:val="clear" w:color="auto" w:fill="FFFFFF"/>
        <w:spacing w:after="135" w:line="240" w:lineRule="auto"/>
        <w:ind w:left="1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D932AC" w:rsidRPr="0021460A" w:rsidRDefault="00D932AC" w:rsidP="00D932AC">
      <w:pPr>
        <w:shd w:val="clear" w:color="auto" w:fill="FFFFFF"/>
        <w:spacing w:after="135" w:line="240" w:lineRule="auto"/>
        <w:ind w:left="13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146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Література:</w:t>
      </w:r>
    </w:p>
    <w:p w:rsidR="00D932AC" w:rsidRPr="0021460A" w:rsidRDefault="00D932AC" w:rsidP="00D932AC">
      <w:pPr>
        <w:shd w:val="clear" w:color="auto" w:fill="FFFFFF"/>
        <w:spacing w:after="135" w:line="240" w:lineRule="auto"/>
        <w:ind w:left="1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1.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Aзapян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O. A.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Aнaлiз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кoмплeкcy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мapкeтингy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нa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мiжнapoднoмypинкy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тypиcтичних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пocлyг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: [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мoнoгpaфiя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] / O. М.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Aзapян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Н. Л.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Жyкoвa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O. A.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Iщeнкo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Г. O.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Вopoшилoвa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. –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Дoнeцьк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: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ДoнДYEТ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2005. – 135 c.</w:t>
      </w:r>
    </w:p>
    <w:p w:rsidR="00D932AC" w:rsidRPr="0021460A" w:rsidRDefault="00D932AC" w:rsidP="00D932AC">
      <w:pPr>
        <w:shd w:val="clear" w:color="auto" w:fill="FFFFFF"/>
        <w:spacing w:after="135" w:line="240" w:lineRule="auto"/>
        <w:ind w:left="1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2.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Бaгиeв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Г. Л.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Мapкeтинг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: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yчeбник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для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вyзoв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/ Г. Л.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Бaгиeв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В. М.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Тapaceвич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Х.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Aнн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. — 3-e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изд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. —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C.Пб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: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Питep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2008. — 736 c.</w:t>
      </w:r>
    </w:p>
    <w:p w:rsidR="00D932AC" w:rsidRPr="0021460A" w:rsidRDefault="00D932AC" w:rsidP="00D932AC">
      <w:pPr>
        <w:shd w:val="clear" w:color="auto" w:fill="FFFFFF"/>
        <w:spacing w:after="135" w:line="240" w:lineRule="auto"/>
        <w:ind w:left="1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3.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Кoтлep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Ф.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Ocнoвы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мapкeтингa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.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Кpaткий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кypc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/ Ф.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Кoтлep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;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пepcaнгл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. — М. :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Изд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.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дoм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«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Вильямc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», 2007.— 656c.</w:t>
      </w:r>
    </w:p>
    <w:p w:rsidR="00D932AC" w:rsidRPr="0021460A" w:rsidRDefault="00D932AC" w:rsidP="00D932AC">
      <w:pPr>
        <w:shd w:val="clear" w:color="auto" w:fill="FFFFFF"/>
        <w:spacing w:after="135" w:line="240" w:lineRule="auto"/>
        <w:ind w:left="1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4.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Волчецький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Р. В. Світовий досвід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розвиткусфери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туризму та перспективи його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впровадженняв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Україні [Електронний ресурс] / Р. В.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Волчецький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// Вісник ОНУ імені І. І.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Мечнікова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 2016 – Т. 21 –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Вип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 3 – С. 25-28.− Режим доступу : http://visnyk-onu.od.ua/journal/2016_21_3/06.pdf</w:t>
      </w:r>
    </w:p>
    <w:p w:rsidR="00D932AC" w:rsidRPr="0021460A" w:rsidRDefault="00D932AC" w:rsidP="00D932AC">
      <w:pPr>
        <w:shd w:val="clear" w:color="auto" w:fill="FFFFFF"/>
        <w:spacing w:after="135" w:line="240" w:lineRule="auto"/>
        <w:ind w:left="1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5.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UNESCOWorldReport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: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Investingin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Cultural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Diversity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and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Intercultural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Dialogue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[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Eлeктpoнний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pecypc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]. –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Peжим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дocтyпy</w:t>
      </w:r>
      <w:proofErr w:type="spellEnd"/>
      <w:r w:rsidRPr="002146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: http://unesdoc.unesco.org/images/0018/001847/184755e.pdf.</w:t>
      </w:r>
    </w:p>
    <w:p w:rsidR="00D932AC" w:rsidRDefault="00D932AC" w:rsidP="00D932AC"/>
    <w:p w:rsidR="00D932AC" w:rsidRPr="00D932AC" w:rsidRDefault="00D932AC" w:rsidP="001257BF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28"/>
          <w:szCs w:val="28"/>
          <w:shd w:val="clear" w:color="auto" w:fill="FCF0E4"/>
          <w:lang w:eastAsia="uk-UA"/>
        </w:rPr>
      </w:pPr>
    </w:p>
    <w:sectPr w:rsidR="00D932AC" w:rsidRPr="00D932AC" w:rsidSect="0021460A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013" w:rsidRDefault="004F4013" w:rsidP="0021460A">
      <w:pPr>
        <w:spacing w:after="0" w:line="240" w:lineRule="auto"/>
      </w:pPr>
      <w:r>
        <w:separator/>
      </w:r>
    </w:p>
  </w:endnote>
  <w:endnote w:type="continuationSeparator" w:id="0">
    <w:p w:rsidR="004F4013" w:rsidRDefault="004F4013" w:rsidP="00214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013" w:rsidRDefault="004F4013" w:rsidP="0021460A">
      <w:pPr>
        <w:spacing w:after="0" w:line="240" w:lineRule="auto"/>
      </w:pPr>
      <w:r>
        <w:separator/>
      </w:r>
    </w:p>
  </w:footnote>
  <w:footnote w:type="continuationSeparator" w:id="0">
    <w:p w:rsidR="004F4013" w:rsidRDefault="004F4013" w:rsidP="00214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5065761"/>
      <w:docPartObj>
        <w:docPartGallery w:val="Page Numbers (Top of Page)"/>
        <w:docPartUnique/>
      </w:docPartObj>
    </w:sdtPr>
    <w:sdtEndPr/>
    <w:sdtContent>
      <w:p w:rsidR="0021460A" w:rsidRDefault="0021460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477" w:rsidRPr="00577477">
          <w:rPr>
            <w:noProof/>
            <w:lang w:val="ru-RU"/>
          </w:rPr>
          <w:t>10</w:t>
        </w:r>
        <w:r>
          <w:fldChar w:fldCharType="end"/>
        </w:r>
      </w:p>
    </w:sdtContent>
  </w:sdt>
  <w:p w:rsidR="0021460A" w:rsidRDefault="0021460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74E4D"/>
    <w:multiLevelType w:val="multilevel"/>
    <w:tmpl w:val="45DEB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954E60"/>
    <w:multiLevelType w:val="multilevel"/>
    <w:tmpl w:val="13C4B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7F1A79"/>
    <w:multiLevelType w:val="multilevel"/>
    <w:tmpl w:val="9BE658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7F2E6EEB"/>
    <w:multiLevelType w:val="multilevel"/>
    <w:tmpl w:val="05D8B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80C"/>
    <w:rsid w:val="000D3D79"/>
    <w:rsid w:val="001257BF"/>
    <w:rsid w:val="0021460A"/>
    <w:rsid w:val="00320B81"/>
    <w:rsid w:val="00462D35"/>
    <w:rsid w:val="004F01D5"/>
    <w:rsid w:val="004F4013"/>
    <w:rsid w:val="00577477"/>
    <w:rsid w:val="00A0180C"/>
    <w:rsid w:val="00D932AC"/>
    <w:rsid w:val="00FB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A86C8-E405-4689-A870-0A98F34C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2AC"/>
  </w:style>
  <w:style w:type="paragraph" w:styleId="2">
    <w:name w:val="heading 2"/>
    <w:basedOn w:val="a"/>
    <w:link w:val="20"/>
    <w:uiPriority w:val="9"/>
    <w:qFormat/>
    <w:rsid w:val="00D932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32A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932AC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5">
    <w:name w:val="Normal (Web)"/>
    <w:basedOn w:val="a"/>
    <w:uiPriority w:val="99"/>
    <w:unhideWhenUsed/>
    <w:rsid w:val="00D93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header"/>
    <w:basedOn w:val="a"/>
    <w:link w:val="a7"/>
    <w:uiPriority w:val="99"/>
    <w:unhideWhenUsed/>
    <w:rsid w:val="0021460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460A"/>
  </w:style>
  <w:style w:type="paragraph" w:styleId="a8">
    <w:name w:val="footer"/>
    <w:basedOn w:val="a"/>
    <w:link w:val="a9"/>
    <w:uiPriority w:val="99"/>
    <w:unhideWhenUsed/>
    <w:rsid w:val="0021460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4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A1BE7-C475-4C4F-9465-D47A9A29E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11151</Words>
  <Characters>6357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Смовж</dc:creator>
  <cp:keywords/>
  <dc:description/>
  <cp:lastModifiedBy>Андрій Смовж</cp:lastModifiedBy>
  <cp:revision>7</cp:revision>
  <dcterms:created xsi:type="dcterms:W3CDTF">2020-05-19T20:42:00Z</dcterms:created>
  <dcterms:modified xsi:type="dcterms:W3CDTF">2020-05-20T11:32:00Z</dcterms:modified>
</cp:coreProperties>
</file>