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F8" w:rsidRPr="00F779F8" w:rsidRDefault="00F779F8" w:rsidP="00F779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F779F8">
        <w:rPr>
          <w:rFonts w:ascii="Times New Roman" w:hAnsi="Times New Roman" w:cs="Times New Roman"/>
          <w:sz w:val="28"/>
          <w:szCs w:val="28"/>
          <w:lang w:val="uk-UA"/>
        </w:rPr>
        <w:t>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</w:t>
      </w:r>
      <w:r w:rsidRPr="00F779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79F8" w:rsidRPr="00F779F8" w:rsidRDefault="00F779F8" w:rsidP="00F779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779F8">
        <w:rPr>
          <w:rFonts w:ascii="Times New Roman" w:hAnsi="Times New Roman" w:cs="Times New Roman"/>
          <w:sz w:val="28"/>
          <w:szCs w:val="28"/>
          <w:lang w:val="uk-UA"/>
        </w:rPr>
        <w:t xml:space="preserve">Студент 3 </w:t>
      </w:r>
      <w:proofErr w:type="spellStart"/>
      <w:r w:rsidRPr="00F779F8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F779F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779F8" w:rsidRPr="00F779F8" w:rsidRDefault="00F779F8" w:rsidP="00F779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79F8">
        <w:rPr>
          <w:rFonts w:ascii="Times New Roman" w:hAnsi="Times New Roman" w:cs="Times New Roman"/>
          <w:sz w:val="28"/>
          <w:szCs w:val="28"/>
          <w:lang w:val="uk-UA"/>
        </w:rPr>
        <w:t>Група ТУ-17-1</w:t>
      </w:r>
    </w:p>
    <w:p w:rsidR="00F779F8" w:rsidRPr="00F779F8" w:rsidRDefault="00F779F8" w:rsidP="00F779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79F8">
        <w:rPr>
          <w:rFonts w:ascii="Times New Roman" w:hAnsi="Times New Roman" w:cs="Times New Roman"/>
          <w:sz w:val="28"/>
          <w:szCs w:val="28"/>
          <w:lang w:val="uk-UA"/>
        </w:rPr>
        <w:t>Смовж Андрій</w:t>
      </w:r>
    </w:p>
    <w:p w:rsidR="00F779F8" w:rsidRPr="00F779F8" w:rsidRDefault="00F779F8" w:rsidP="00F779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79F8">
        <w:rPr>
          <w:rFonts w:ascii="Times New Roman" w:hAnsi="Times New Roman" w:cs="Times New Roman"/>
          <w:sz w:val="28"/>
          <w:szCs w:val="28"/>
          <w:lang w:val="uk-UA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Бізнес-план інтернет</w:t>
      </w:r>
      <w:r w:rsidRPr="00F779F8">
        <w:rPr>
          <w:rFonts w:ascii="Times New Roman" w:hAnsi="Times New Roman" w:cs="Times New Roman"/>
          <w:sz w:val="28"/>
          <w:szCs w:val="28"/>
          <w:lang w:val="uk-UA"/>
        </w:rPr>
        <w:t>-магазину</w:t>
      </w: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Короткий інвестиційний меморандум</w:t>
      </w: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сьогоднішній день Інтернет-торгівля (e-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commerce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0D10E7"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всьому світі, а також в Україні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демонструє високі темпи зростання. Додатковий стимул для відкриття інтернет-магазину створює падіння платоспроможності клієнтів. В результаті більшість споживачів шукають кращу пропозицію в Інтернеті. Це відбивається на терміну окупності проекту, який становить 10 міс. Точка беззбитковості становить 3 міс.</w:t>
      </w: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Також для відкриття магазину потрібні співробітники. Загальна чисельність при відкритті складе 4 людини. Також для розміщення товару та оперативної доставки потрібно складське (офісне) приміщення 50 м2.</w:t>
      </w: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Бізнес-план складено з розрахунку 120 продажів в місяць. З них 60% складають продажі всередині вашого міста, 40% в інших регіонах. Даний бізнес не володіє вираженою сезонністю. Середня вар</w:t>
      </w:r>
      <w:r w:rsidR="000D10E7"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тість одного продажу становить 2 825 грн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Враховуючи зростання Інтернет-торгівлі і високий попит на даний вид товару, проект має позитивні фінансові показники проекту:</w:t>
      </w: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Сума початкових інвестицій </w:t>
      </w:r>
      <w:r w:rsidR="000D10E7"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250 000 грн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Строк окупності 10 міс.</w:t>
      </w:r>
    </w:p>
    <w:p w:rsidR="00F779F8" w:rsidRPr="006B33D2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Точка беззбитковості 3 міс.</w:t>
      </w:r>
    </w:p>
    <w:p w:rsidR="00F779F8" w:rsidRPr="00F779F8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Рентабельність продажу 26%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2-opisanie-bizne"/>
      <w:bookmarkStart w:id="1" w:name="3-opisanie-rynka"/>
      <w:bookmarkEnd w:id="0"/>
      <w:bookmarkEnd w:id="1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Опис бізнесу, продукту або послуги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даний час все більша кількість людей купують продукцію в інтернет-магазинах. Причинами є низькі ціни, зручність і можливість отримати своє замовлення вдома. Тепер досить часто покупець приходить в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офлайн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магазин щоб оглянути товар «наживо» і потім вже замовляє його в інтернет-магазині.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Основним завданням при відкритті інтернет-магазину є створення функціонального сайту, а також організація швидкої доставки клієнту. Для створення сайту можна найняти грамотних фахівців, або створити посадкову сторінку на різних платформах (Платформа LP,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InSales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). Для швидкої доставки необхідно укласти договір з кур'єрською службою або знайти кур'єрів на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аутсорсингу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В якості платформи пошуку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курьерсов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можна використовувати безкоштовні дошки оголошень.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 даному бізнес-плані розглянемо інтернет-магазин з продажу чоловічих шкіряних сумок. Їх можна здійснювати закупівлю: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у Китаї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• у оптових постачальників в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Україні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в приватних майстернях шкіряних виробів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• шукати нових виробників в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Україні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Найбільш вигідним є закупівля товару в Китаї, але і найбільш ризикований. Також можна розглянути варіант роботи по системі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дропшиппинг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постачальниками, що дозволить знизити витрати на приміщення.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Крім створення інфраструктури необхідно вивчити законодавчу базу, яка регламентує Інтернет-торгівлю. Це дозволить знизити ризик штрафів з боку податкових органів та інших служб.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Основними документами є: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Цивільним кодексом;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• Закон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 захист прав споживачів»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38-ФЗ «ПРО рекламу»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ФЗ «Про основи державного регулювання торговельної д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іяльності » 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• Постанова Уряду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затвердження Правил продажу т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оварів дистанційним способом»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4-prodaji-i-mark"/>
      <w:bookmarkEnd w:id="2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Опис ринку збуту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зростанні попиту на Інтернет-торгівлю і збільшення конкуренції необхідно постійно проводити моніторинг ринку. Це дозволить визначити основні регіони збуту і ефективно налаштувати рекламну компанію.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Основним ринком збуту є Україна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Можна працювати як усередині міста, так і відправляти замовлення в інші регіони.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Варто відзначити, що зараз на ринку існує дефіцит якісних аксесуарів для чоловіків в середньому ціновому сегменті. Більшість конкурентів пропонують продукцію з шкіри низької якості.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Ціновий сегмент продукції середній, клієнтами є люди у віці від 21 до 50 років.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цілях збільшення прибутку можна додати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офлайн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продаж. Наприклад, укласти угоду про співпрацю з роздрібними магазинами з продажу одягу або взуття для чоловіків.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Ключовим фактором, що визначає успіх інтернет-магазину чоловічих шкіряних сумок є якість продукції, а також можливість зручної і швидкої доставки.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Дотримуючись дані вимоги, компанія зможе збільшити частку ринку, репутацію, а також підвищить лояльність з боку клієнтів.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" w:name="6-organizacionna"/>
      <w:bookmarkEnd w:id="3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Продаж та маркетинг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Рекламна кампанія є вирішальним фактором визначальним фінансовий аспект проекту. Тому для отримання кращих результатів необхідно найняти досвідченого інтернет-маркетолога, а також отримати початкові знання самостійно.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Обов'язково зробіть якісні фото - і відеоматеріали вашої продукції для сайту.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Основними джерелами залучення клієнтів є: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Соціальні мережі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• Контекстна і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таргетована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реклама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Безкоштовні дошки оголошень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Маркетингову кампанію необхідно починати з соціальних мереж (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Instagram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Vkontakte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).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Facebook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менш орієнтований на українському рин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тому основна увага до перших двох майданчиків. Створіть сторінки свого інтернет-магазину і починайте залучати передплатників. Обов'язково збирайте відгуки від клієнтів, це в подальшому знизить ваші витрати на рекламу, так як ім'я магазину буде «працювати» на вас.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Також розміщуйте банери на сайтах з чоловічому одязі або стилю з допомогою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таргетованої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контекстної реклами Яндекс.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Google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Adwords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якості рекламних майданчиків можна використовувати рекламні дошки оголошень (напр.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Avito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Дзига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або ін.), реклама в ЗМІ, ділових і професійних журналах.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План виробництва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Загальний план відкриття інтернет-магазину поетапно: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Пошук офісного приміщення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Реєстрація юридичної особи — ІП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Укладення договору оренди і закупівля товару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Придбання касового апарату та реєстрація в податковій службі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Підбір і навчання персоналу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• Залучення клієнтів та початок роботи.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Відкриття ІП (47.91.2 роздрібна Торгівля, здійснювана безпосередньо за допомогою). Постановка на податковий облік в податковій службі. Оптимальна система оподаткування — УСН (оподатковувана база «доходи»).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Після реєстрація юридичної особи, відкрийте рахунок у банку, придбайте касовий апарат. Також налаштуйте систему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экваиринга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вашому сайті для оплати.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Наступним кроком є закупівля товару і оренда приміщення для складу. Перш ніж купувати товар запитайте у постачальника зразки продукції.</w:t>
      </w:r>
    </w:p>
    <w:p w:rsidR="000D10E7" w:rsidRPr="006B33D2" w:rsidRDefault="000D10E7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Далі залучайте менеджерів з продажу і налаштовуйте рекламу для вашої продукції.</w:t>
      </w:r>
    </w:p>
    <w:p w:rsidR="000D10E7" w:rsidRPr="006B33D2" w:rsidRDefault="000D10E7" w:rsidP="006B33D2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_GoBack"/>
      <w:bookmarkEnd w:id="4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Організацій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структура</w:t>
      </w:r>
    </w:p>
    <w:p w:rsidR="000D10E7" w:rsidRPr="006B33D2" w:rsidRDefault="000D10E7" w:rsidP="006B33D2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відкриття інтернет-магазину потрібно: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D10E7" w:rsidRPr="006B33D2" w:rsidRDefault="000D10E7" w:rsidP="006B33D2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Керуючий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779F8" w:rsidRPr="00F779F8" w:rsidRDefault="000D10E7" w:rsidP="006B33D2">
      <w:pPr>
        <w:numPr>
          <w:ilvl w:val="0"/>
          <w:numId w:val="5"/>
        </w:numPr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Менеджер по продажу</w:t>
      </w:r>
      <w:r w:rsidR="00F779F8" w:rsidRPr="00F77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(2 </w:t>
      </w:r>
      <w:proofErr w:type="spellStart"/>
      <w:r w:rsidR="00F779F8" w:rsidRPr="00F77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человека</w:t>
      </w:r>
      <w:proofErr w:type="spellEnd"/>
      <w:r w:rsidR="00F779F8" w:rsidRPr="00F77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F779F8" w:rsidRPr="006B33D2" w:rsidRDefault="000D10E7" w:rsidP="006B33D2">
      <w:pPr>
        <w:numPr>
          <w:ilvl w:val="0"/>
          <w:numId w:val="5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складу</w:t>
      </w:r>
    </w:p>
    <w:p w:rsidR="000D10E7" w:rsidRPr="006B33D2" w:rsidRDefault="000D10E7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ролі керуючого на перших етапах може бути власник бізнесу. Можна найняти і найманого працівника. Начальник складу повинен відповідати за контроль залишків товару на складі, а також видавати продукцію кур'єрам.</w:t>
      </w:r>
    </w:p>
    <w:p w:rsidR="000D10E7" w:rsidRPr="006B33D2" w:rsidRDefault="000D10E7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Бухгалтерії необхідно використовувати на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аутсорсингу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Ефективно буде запросити цю функцію у вашому банку, щоб уникнути зайвого документообігу.</w:t>
      </w:r>
    </w:p>
    <w:p w:rsidR="000D10E7" w:rsidRPr="006B33D2" w:rsidRDefault="000D10E7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Маркетингові персонал також необхідно тримати на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аутсорсингу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Можна знайти досвідченого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фрілансера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або звернути у компанію з інтернет-маркетингу.</w:t>
      </w:r>
    </w:p>
    <w:p w:rsidR="00F779F8" w:rsidRPr="00F779F8" w:rsidRDefault="000D10E7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Заробітна плата персоналу складається з окладний і преміальної частини, яка залежить від продажів.</w:t>
      </w:r>
    </w:p>
    <w:tbl>
      <w:tblPr>
        <w:tblW w:w="106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4"/>
        <w:gridCol w:w="968"/>
        <w:gridCol w:w="3291"/>
        <w:gridCol w:w="920"/>
        <w:gridCol w:w="2657"/>
      </w:tblGrid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0D10E7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Фіксована частина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0D10E7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 співробітників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0D10E7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Су</w:t>
            </w:r>
            <w:r w:rsidR="00F779F8"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0D10E7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Середня місячна з/п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0D10E7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Керуючий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40 000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0D10E7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Менеджер по продажу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40000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0D10E7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складу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000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50</w:t>
            </w:r>
            <w:r w:rsidR="00F779F8"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45000</w:t>
            </w:r>
          </w:p>
        </w:tc>
      </w:tr>
    </w:tbl>
    <w:p w:rsidR="00E76EB6" w:rsidRPr="006B33D2" w:rsidRDefault="00E76EB6" w:rsidP="006B33D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Повний розрахунок ФОП на 24 з урахуванням </w:t>
      </w: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племиальной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частини і страхових внесків представлений в фінансовій моделі.</w:t>
      </w:r>
    </w:p>
    <w:p w:rsidR="00E76EB6" w:rsidRPr="006B33D2" w:rsidRDefault="00E76EB6" w:rsidP="006B33D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7. Фінансовий план</w:t>
      </w:r>
    </w:p>
    <w:p w:rsidR="00E76EB6" w:rsidRPr="006B33D2" w:rsidRDefault="00E76EB6" w:rsidP="006B33D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сума інвестицій становить 250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000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грн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., включаючи закупівлю обладнання та товару. Середня вартість закупівлі 1 одиниці продукції становить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1000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грн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76EB6" w:rsidRPr="006B33D2" w:rsidRDefault="00E76EB6" w:rsidP="006B33D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мірі зростання замовлень асортимент чоловічих аксесуарів можна розширювати. Сере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дньомісячна прибуток становить 4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5 000 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грн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779F8" w:rsidRPr="00F779F8" w:rsidRDefault="00E76EB6" w:rsidP="006B33D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Обладнання: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8</w:t>
      </w:r>
      <w:r w:rsidR="00F779F8" w:rsidRPr="00F77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5 000 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грн</w:t>
      </w:r>
      <w:r w:rsidR="00F779F8" w:rsidRPr="00F77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76EB6" w:rsidRPr="00F779F8" w:rsidRDefault="00E76EB6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Оборудование</w:t>
      </w:r>
      <w:proofErr w:type="spellEnd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1119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7"/>
        <w:gridCol w:w="2308"/>
        <w:gridCol w:w="3106"/>
        <w:gridCol w:w="2359"/>
      </w:tblGrid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EB6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 Ціна за 1 </w:t>
            </w:r>
            <w:proofErr w:type="spellStart"/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Загальна сума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Онлайн-ка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15 000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Компьютер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60 000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Принтер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10 000</w:t>
            </w:r>
          </w:p>
        </w:tc>
      </w:tr>
      <w:tr w:rsidR="00F779F8" w:rsidRPr="00F779F8" w:rsidTr="00A41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85 000</w:t>
            </w:r>
          </w:p>
        </w:tc>
      </w:tr>
      <w:tr w:rsidR="00F779F8" w:rsidRPr="00F779F8" w:rsidTr="00A41D2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Інвестиції на відкриття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Реєстрація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Оздоблювальні матеріали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Меблі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Вивіска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Рекламні матеріали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Первинна настройка </w:t>
            </w:r>
            <w:proofErr w:type="spellStart"/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таргетированной</w:t>
            </w:r>
            <w:proofErr w:type="spellEnd"/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/ контекстної реклами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Створення сайту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Закупівля обладнання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85 000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Закупівля чоловічих сумок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260 000</w:t>
            </w:r>
          </w:p>
        </w:tc>
      </w:tr>
      <w:tr w:rsidR="00F779F8" w:rsidRPr="00F779F8" w:rsidTr="00A41D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Разом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485</w:t>
            </w:r>
            <w:r w:rsidR="00F779F8"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000</w:t>
            </w:r>
          </w:p>
        </w:tc>
      </w:tr>
    </w:tbl>
    <w:p w:rsidR="00F779F8" w:rsidRPr="00F779F8" w:rsidRDefault="00F779F8" w:rsidP="006B33D2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uk-UA" w:eastAsia="uk-UA"/>
        </w:rPr>
      </w:pPr>
    </w:p>
    <w:tbl>
      <w:tblPr>
        <w:tblW w:w="100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58"/>
        <w:gridCol w:w="1607"/>
      </w:tblGrid>
      <w:tr w:rsidR="00F779F8" w:rsidRPr="00F779F8" w:rsidTr="006B33D2">
        <w:trPr>
          <w:trHeight w:val="255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Щомісячні витрати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ФОП (включаючи відрахування)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130 000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Оренда (50 </w:t>
            </w:r>
            <w:proofErr w:type="spellStart"/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0 000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E76EB6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Амортизація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2 361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Комунальні послуги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5 000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Реклама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F779F8"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0 000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Бухгалтерія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5 000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Закупівля товару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147 550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Непередбачені витрати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F779F8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9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15 000</w:t>
            </w:r>
          </w:p>
        </w:tc>
      </w:tr>
      <w:tr w:rsidR="00F779F8" w:rsidRPr="00F779F8" w:rsidTr="006B33D2">
        <w:trPr>
          <w:trHeight w:val="255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8" w:rsidRPr="00F779F8" w:rsidRDefault="006B33D2" w:rsidP="006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37</w:t>
            </w:r>
            <w:r w:rsidR="00F779F8" w:rsidRPr="006B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4 911</w:t>
            </w:r>
          </w:p>
        </w:tc>
      </w:tr>
    </w:tbl>
    <w:p w:rsidR="006B33D2" w:rsidRPr="006B33D2" w:rsidRDefault="006B33D2" w:rsidP="006B33D2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8-faktory-riska"/>
      <w:bookmarkEnd w:id="5"/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План продажів на 24 місяці, прогноз ефективності інвестицій і розрахунок економічних показників бізнесу представлений у фінансовій моделі. </w:t>
      </w:r>
    </w:p>
    <w:p w:rsidR="006B33D2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 Фактори ризику</w:t>
      </w:r>
    </w:p>
    <w:p w:rsidR="006B33D2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Відкриття інтернет-магазину супроводжується певними ризиками.  До основних ризиків можна віднести:</w:t>
      </w:r>
    </w:p>
    <w:p w:rsidR="006B33D2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• Відсутність замовлень</w:t>
      </w:r>
    </w:p>
    <w:p w:rsidR="006B33D2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Даний ризик пов'язаний в основному з неякісно налаштованої рекламою або неправильно підібраними майданчиками для її розміщення.  В якості рекомендації необхідно найняти досвідчених фахівців у сфері інтернет-маркетингу, який складе грамотний маркетинговий план.</w:t>
      </w:r>
    </w:p>
    <w:p w:rsidR="006B33D2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•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Якість товару</w:t>
      </w:r>
    </w:p>
    <w:p w:rsidR="006B33D2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 придбанні продукції необхідно приділити увагу його якості.  Для зниження ризику треба запитати у виробника / покупця зразок, отримати сертифікати на продукцію.</w:t>
      </w:r>
    </w:p>
    <w:p w:rsidR="006B33D2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•</w:t>
      </w: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Доставка товару</w:t>
      </w:r>
    </w:p>
    <w:p w:rsidR="00F779F8" w:rsidRPr="006B33D2" w:rsidRDefault="006B33D2" w:rsidP="006B3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B3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Дуже важливе значення для клієнта мають терміни доставки.  Знизити ризики зривів термінів доставки можна шляхом укладення договору з відомими постачальних компаніями, які давно працюють на ринку, а також працювати з досвідченими кур'єрами.</w:t>
      </w:r>
    </w:p>
    <w:p w:rsidR="00F779F8" w:rsidRPr="00F779F8" w:rsidRDefault="00F779F8" w:rsidP="00F779F8">
      <w:pPr>
        <w:rPr>
          <w:lang w:val="uk-UA"/>
        </w:rPr>
      </w:pPr>
    </w:p>
    <w:p w:rsidR="00F86F28" w:rsidRPr="00F779F8" w:rsidRDefault="006B33D2" w:rsidP="00F779F8">
      <w:pPr>
        <w:rPr>
          <w:lang w:val="uk-UA"/>
        </w:rPr>
      </w:pPr>
    </w:p>
    <w:sectPr w:rsidR="00F86F28" w:rsidRPr="00F77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395"/>
    <w:multiLevelType w:val="multilevel"/>
    <w:tmpl w:val="3FF4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B6275"/>
    <w:multiLevelType w:val="multilevel"/>
    <w:tmpl w:val="C40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83AE9"/>
    <w:multiLevelType w:val="multilevel"/>
    <w:tmpl w:val="75D6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526A0"/>
    <w:multiLevelType w:val="multilevel"/>
    <w:tmpl w:val="E56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9570B"/>
    <w:multiLevelType w:val="multilevel"/>
    <w:tmpl w:val="FC44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32BB5"/>
    <w:multiLevelType w:val="multilevel"/>
    <w:tmpl w:val="F97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70D33"/>
    <w:multiLevelType w:val="multilevel"/>
    <w:tmpl w:val="100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C1ECC"/>
    <w:multiLevelType w:val="multilevel"/>
    <w:tmpl w:val="760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21"/>
    <w:rsid w:val="000D10E7"/>
    <w:rsid w:val="0014359E"/>
    <w:rsid w:val="00360321"/>
    <w:rsid w:val="006B33D2"/>
    <w:rsid w:val="00862C00"/>
    <w:rsid w:val="00E76EB6"/>
    <w:rsid w:val="00F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3C9E"/>
  <w15:chartTrackingRefBased/>
  <w15:docId w15:val="{C8FB9DF0-E824-4C4A-9B56-3190739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F8"/>
    <w:pPr>
      <w:spacing w:line="252" w:lineRule="auto"/>
    </w:pPr>
    <w:rPr>
      <w:lang/>
    </w:rPr>
  </w:style>
  <w:style w:type="paragraph" w:styleId="2">
    <w:name w:val="heading 2"/>
    <w:basedOn w:val="a"/>
    <w:link w:val="20"/>
    <w:uiPriority w:val="9"/>
    <w:qFormat/>
    <w:rsid w:val="00F77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9F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F7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F77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3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4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1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33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80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2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46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7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9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0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7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9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7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8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3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3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4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2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26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5751</Words>
  <Characters>3279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Смовж</dc:creator>
  <cp:keywords/>
  <dc:description/>
  <cp:lastModifiedBy>Андрій Смовж</cp:lastModifiedBy>
  <cp:revision>3</cp:revision>
  <dcterms:created xsi:type="dcterms:W3CDTF">2020-05-10T13:55:00Z</dcterms:created>
  <dcterms:modified xsi:type="dcterms:W3CDTF">2020-05-10T14:29:00Z</dcterms:modified>
</cp:coreProperties>
</file>