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EA" w:rsidRPr="00E1258E" w:rsidRDefault="000E7EEA" w:rsidP="000E7E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258E">
        <w:rPr>
          <w:rFonts w:ascii="Times New Roman" w:hAnsi="Times New Roman"/>
          <w:b/>
          <w:sz w:val="28"/>
          <w:szCs w:val="28"/>
        </w:rPr>
        <w:t xml:space="preserve">Тема 2. </w:t>
      </w:r>
      <w:r>
        <w:rPr>
          <w:rFonts w:ascii="Times New Roman" w:hAnsi="Times New Roman"/>
          <w:b/>
          <w:sz w:val="28"/>
          <w:szCs w:val="28"/>
          <w:lang w:val="uk-UA"/>
        </w:rPr>
        <w:t>Бухгалтерський баланс, як м</w:t>
      </w:r>
      <w:bookmarkStart w:id="0" w:name="_GoBack"/>
      <w:bookmarkEnd w:id="0"/>
      <w:r w:rsidRPr="00E1258E">
        <w:rPr>
          <w:rFonts w:ascii="Times New Roman" w:hAnsi="Times New Roman"/>
          <w:b/>
          <w:sz w:val="28"/>
          <w:szCs w:val="28"/>
        </w:rPr>
        <w:t xml:space="preserve">етод </w:t>
      </w:r>
      <w:r w:rsidRPr="00E1258E">
        <w:rPr>
          <w:rFonts w:ascii="Times New Roman" w:hAnsi="Times New Roman"/>
          <w:b/>
          <w:sz w:val="28"/>
          <w:szCs w:val="28"/>
          <w:lang w:val="uk-UA"/>
        </w:rPr>
        <w:t>бухгалтерського обліку</w:t>
      </w:r>
    </w:p>
    <w:p w:rsidR="000E7EEA" w:rsidRDefault="000E7EEA" w:rsidP="000E7EE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1</w:t>
      </w:r>
    </w:p>
    <w:p w:rsidR="000E7EEA" w:rsidRPr="00307D8A" w:rsidRDefault="000E7EEA" w:rsidP="000E7EEA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7D8A">
        <w:rPr>
          <w:rFonts w:ascii="Times New Roman" w:hAnsi="Times New Roman"/>
          <w:sz w:val="28"/>
          <w:szCs w:val="28"/>
          <w:lang w:val="uk-UA"/>
        </w:rPr>
        <w:t>Скласти баланс підприємства різних форм власності.</w:t>
      </w:r>
    </w:p>
    <w:p w:rsidR="000E7EEA" w:rsidRDefault="000E7EEA" w:rsidP="000E7EEA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даними балансів визначити такі показники:</w:t>
      </w:r>
    </w:p>
    <w:p w:rsidR="000E7EEA" w:rsidRDefault="000E7EEA" w:rsidP="000E7E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залишкова вартість основних засобів;</w:t>
      </w:r>
    </w:p>
    <w:p w:rsidR="000E7EEA" w:rsidRDefault="000E7EEA" w:rsidP="000E7E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залишкова вартість нематеріальних активів;</w:t>
      </w:r>
    </w:p>
    <w:p w:rsidR="000E7EEA" w:rsidRDefault="000E7EEA" w:rsidP="000E7E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фінансові інвестиції;</w:t>
      </w:r>
    </w:p>
    <w:p w:rsidR="000E7EEA" w:rsidRDefault="000E7EEA" w:rsidP="000E7E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дебіторська заборгованість;</w:t>
      </w:r>
    </w:p>
    <w:p w:rsidR="000E7EEA" w:rsidRDefault="000E7EEA" w:rsidP="000E7E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запаси;</w:t>
      </w:r>
    </w:p>
    <w:p w:rsidR="000E7EEA" w:rsidRDefault="000E7EEA" w:rsidP="000E7E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грошові кошти;</w:t>
      </w:r>
    </w:p>
    <w:p w:rsidR="000E7EEA" w:rsidRDefault="000E7EEA" w:rsidP="000E7E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необоротні активи;</w:t>
      </w:r>
    </w:p>
    <w:p w:rsidR="000E7EEA" w:rsidRDefault="000E7EEA" w:rsidP="000E7E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власний капітал;</w:t>
      </w:r>
    </w:p>
    <w:p w:rsidR="000E7EEA" w:rsidRDefault="000E7EEA" w:rsidP="000E7E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зобов’язання;</w:t>
      </w:r>
    </w:p>
    <w:p w:rsidR="000E7EEA" w:rsidRDefault="000E7EEA" w:rsidP="000E7E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нерозподілений прибуток звітного року.</w:t>
      </w:r>
    </w:p>
    <w:p w:rsidR="000E7EEA" w:rsidRDefault="000E7EEA" w:rsidP="000E7EE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7EEA" w:rsidRDefault="000E7EEA" w:rsidP="000E7EE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 для виконання завдання</w:t>
      </w:r>
    </w:p>
    <w:p w:rsidR="000E7EEA" w:rsidRDefault="000E7EEA" w:rsidP="000E7EE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5</w:t>
      </w:r>
    </w:p>
    <w:p w:rsidR="000E7EEA" w:rsidRDefault="000E7EEA" w:rsidP="000E7EE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Активи та джерела їх утворення на підприємствах</w:t>
      </w:r>
    </w:p>
    <w:p w:rsidR="000E7EEA" w:rsidRDefault="000E7EEA" w:rsidP="000E7EE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різних форм власності, грн.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276"/>
        <w:gridCol w:w="1808"/>
      </w:tblGrid>
      <w:tr w:rsidR="000E7EEA" w:rsidRPr="000F0125" w:rsidTr="00C235F3">
        <w:tc>
          <w:tcPr>
            <w:tcW w:w="5070" w:type="dxa"/>
            <w:vAlign w:val="center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Статті балансу</w:t>
            </w:r>
          </w:p>
        </w:tc>
        <w:tc>
          <w:tcPr>
            <w:tcW w:w="1417" w:type="dxa"/>
            <w:vAlign w:val="center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</w:t>
            </w:r>
            <w:proofErr w:type="spellStart"/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підприєм-ство</w:t>
            </w:r>
            <w:proofErr w:type="spellEnd"/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«Промінь»</w:t>
            </w:r>
          </w:p>
        </w:tc>
        <w:tc>
          <w:tcPr>
            <w:tcW w:w="1276" w:type="dxa"/>
            <w:vAlign w:val="center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Приватне  </w:t>
            </w:r>
            <w:proofErr w:type="spellStart"/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підприєм-ство</w:t>
            </w:r>
            <w:proofErr w:type="spellEnd"/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«Дебют»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Спільне підприємство з іноземними інвестиціями «Розвиток»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Основні засоби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19000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86570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Знос основних засобів (актив-сторно)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5600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17500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Паливо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700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Довгострокові кредити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510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Каса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Витрати майбутніх періодів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1460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Готова продукція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Товари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2500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302000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Нематеріальні активи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3500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4000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Знос нематеріальних активів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Додатковий капітал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6000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Довгострокові фінансові інвестиції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4000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Поточний рахунок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2400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16550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540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Валютний рахунок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600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Інші рахунки в банках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950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800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Неоплачений капітал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350000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Статутний капітал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31460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600000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Капітальні інвестиції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63700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Малоцінні та швидкозношувані предмети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7450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11920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137200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Використаний прибуток звітного року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2800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4980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69400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Незавершене виробництво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Доходи майбутніх періодів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Резервний фонд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90000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Дебіторська заборгованість: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 покупцями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4400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870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векселі одержані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1900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5300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 іншими дебіторами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750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кредити в банку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4400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11000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позикові кошти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10000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Довгострокові позикові кошти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20000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Кредиторська заборгованість: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 товари та послуги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1800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6000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 видані векселі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одержані аванси 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бюджету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1153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1130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по страхуванню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по оплаті праці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 іншими кредиторами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680</w:t>
            </w:r>
          </w:p>
        </w:tc>
      </w:tr>
      <w:tr w:rsidR="000E7EEA" w:rsidRPr="000F0125" w:rsidTr="00C235F3">
        <w:tc>
          <w:tcPr>
            <w:tcW w:w="5070" w:type="dxa"/>
          </w:tcPr>
          <w:p w:rsidR="000E7EEA" w:rsidRPr="000F0125" w:rsidRDefault="000E7EE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Торгова націнка</w:t>
            </w:r>
          </w:p>
        </w:tc>
        <w:tc>
          <w:tcPr>
            <w:tcW w:w="1417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808" w:type="dxa"/>
          </w:tcPr>
          <w:p w:rsidR="000E7EEA" w:rsidRPr="000F0125" w:rsidRDefault="000E7EE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D9020B" w:rsidRDefault="00D9020B"/>
    <w:sectPr w:rsidR="00D9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D1991"/>
    <w:multiLevelType w:val="hybridMultilevel"/>
    <w:tmpl w:val="A4EA21C4"/>
    <w:lvl w:ilvl="0" w:tplc="9DC4F432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47BC1"/>
    <w:multiLevelType w:val="hybridMultilevel"/>
    <w:tmpl w:val="F8BCDE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D54665"/>
    <w:multiLevelType w:val="multilevel"/>
    <w:tmpl w:val="D0865A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EA"/>
    <w:rsid w:val="000E7EEA"/>
    <w:rsid w:val="00D9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DBFE0-F6CB-4A14-AB82-82D90A54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2020-03-25T22:09:00Z</dcterms:created>
  <dcterms:modified xsi:type="dcterms:W3CDTF">2020-03-25T22:10:00Z</dcterms:modified>
</cp:coreProperties>
</file>