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BE6" w:rsidRPr="00435A60" w:rsidRDefault="00290BE6" w:rsidP="000C365B">
      <w:pPr>
        <w:ind w:firstLine="567"/>
        <w:jc w:val="center"/>
        <w:outlineLvl w:val="2"/>
        <w:rPr>
          <w:sz w:val="28"/>
          <w:szCs w:val="28"/>
          <w:lang w:val="uk-UA"/>
        </w:rPr>
      </w:pPr>
      <w:bookmarkStart w:id="0" w:name="bookmark11"/>
      <w:r w:rsidRPr="00435A60">
        <w:rPr>
          <w:sz w:val="28"/>
          <w:szCs w:val="28"/>
          <w:lang w:val="uk-UA"/>
        </w:rPr>
        <w:t>ПЛАН</w:t>
      </w:r>
    </w:p>
    <w:p w:rsidR="006324D2" w:rsidRPr="00A32167" w:rsidRDefault="00A32167" w:rsidP="000C365B">
      <w:pPr>
        <w:numPr>
          <w:ilvl w:val="0"/>
          <w:numId w:val="12"/>
        </w:numPr>
        <w:ind w:left="567"/>
        <w:jc w:val="both"/>
        <w:outlineLvl w:val="3"/>
        <w:rPr>
          <w:sz w:val="28"/>
          <w:szCs w:val="28"/>
          <w:lang w:val="uk-UA"/>
        </w:rPr>
      </w:pPr>
      <w:r w:rsidRPr="00A32167">
        <w:rPr>
          <w:bCs/>
          <w:color w:val="231E20"/>
          <w:sz w:val="28"/>
          <w:szCs w:val="28"/>
          <w:lang w:val="uk-UA"/>
        </w:rPr>
        <w:t xml:space="preserve">Визначення теми </w:t>
      </w:r>
      <w:proofErr w:type="spellStart"/>
      <w:r w:rsidRPr="00A32167">
        <w:rPr>
          <w:bCs/>
          <w:color w:val="231E20"/>
          <w:sz w:val="28"/>
          <w:szCs w:val="28"/>
          <w:lang w:val="uk-UA"/>
        </w:rPr>
        <w:t>адвокації</w:t>
      </w:r>
      <w:proofErr w:type="spellEnd"/>
      <w:r w:rsidRPr="00A32167">
        <w:rPr>
          <w:bCs/>
          <w:color w:val="231E20"/>
          <w:sz w:val="28"/>
          <w:szCs w:val="28"/>
          <w:lang w:val="uk-UA"/>
        </w:rPr>
        <w:t>.</w:t>
      </w:r>
    </w:p>
    <w:p w:rsidR="00290BE6" w:rsidRPr="00A32167" w:rsidRDefault="00A32167" w:rsidP="000C365B">
      <w:pPr>
        <w:numPr>
          <w:ilvl w:val="0"/>
          <w:numId w:val="12"/>
        </w:numPr>
        <w:ind w:left="567"/>
        <w:jc w:val="both"/>
        <w:outlineLvl w:val="3"/>
        <w:rPr>
          <w:sz w:val="28"/>
          <w:szCs w:val="28"/>
          <w:lang w:val="uk-UA"/>
        </w:rPr>
      </w:pPr>
      <w:r w:rsidRPr="00A32167">
        <w:rPr>
          <w:bCs/>
          <w:color w:val="231E20"/>
          <w:sz w:val="28"/>
          <w:szCs w:val="28"/>
          <w:lang w:val="uk-UA"/>
        </w:rPr>
        <w:t xml:space="preserve">Визначення мети та завдань </w:t>
      </w:r>
      <w:proofErr w:type="spellStart"/>
      <w:r w:rsidRPr="00A32167">
        <w:rPr>
          <w:bCs/>
          <w:color w:val="231E20"/>
          <w:sz w:val="28"/>
          <w:szCs w:val="28"/>
          <w:lang w:val="uk-UA"/>
        </w:rPr>
        <w:t>адвокаційної</w:t>
      </w:r>
      <w:proofErr w:type="spellEnd"/>
      <w:r w:rsidRPr="00A32167">
        <w:rPr>
          <w:bCs/>
          <w:color w:val="231E20"/>
          <w:sz w:val="28"/>
          <w:szCs w:val="28"/>
          <w:lang w:val="uk-UA"/>
        </w:rPr>
        <w:t xml:space="preserve"> кампанії.</w:t>
      </w:r>
    </w:p>
    <w:p w:rsidR="00A32167" w:rsidRPr="00A32167" w:rsidRDefault="00A32167" w:rsidP="000C365B">
      <w:pPr>
        <w:numPr>
          <w:ilvl w:val="0"/>
          <w:numId w:val="12"/>
        </w:numPr>
        <w:ind w:left="567"/>
        <w:jc w:val="both"/>
        <w:outlineLvl w:val="3"/>
        <w:rPr>
          <w:sz w:val="28"/>
          <w:szCs w:val="28"/>
          <w:lang w:val="uk-UA"/>
        </w:rPr>
      </w:pPr>
      <w:r w:rsidRPr="00A32167">
        <w:rPr>
          <w:bCs/>
          <w:color w:val="231E20"/>
          <w:sz w:val="28"/>
          <w:szCs w:val="28"/>
          <w:lang w:val="uk-UA"/>
        </w:rPr>
        <w:t>Аналіз осіб-впливу та зацікавлених сторін.</w:t>
      </w:r>
    </w:p>
    <w:p w:rsidR="00A32167" w:rsidRPr="00A32167" w:rsidRDefault="00A32167" w:rsidP="000C365B">
      <w:pPr>
        <w:numPr>
          <w:ilvl w:val="0"/>
          <w:numId w:val="12"/>
        </w:numPr>
        <w:ind w:left="567"/>
        <w:jc w:val="both"/>
        <w:outlineLvl w:val="3"/>
        <w:rPr>
          <w:sz w:val="28"/>
          <w:szCs w:val="28"/>
          <w:lang w:val="uk-UA"/>
        </w:rPr>
      </w:pPr>
      <w:proofErr w:type="spellStart"/>
      <w:r w:rsidRPr="00A32167">
        <w:rPr>
          <w:bCs/>
          <w:color w:val="231E20"/>
          <w:sz w:val="28"/>
          <w:szCs w:val="28"/>
        </w:rPr>
        <w:t>Підготовка</w:t>
      </w:r>
      <w:proofErr w:type="spellEnd"/>
      <w:r w:rsidRPr="00A32167">
        <w:rPr>
          <w:bCs/>
          <w:color w:val="231E20"/>
          <w:sz w:val="28"/>
          <w:szCs w:val="28"/>
        </w:rPr>
        <w:t xml:space="preserve"> плану </w:t>
      </w:r>
      <w:proofErr w:type="spellStart"/>
      <w:r w:rsidRPr="00A32167">
        <w:rPr>
          <w:bCs/>
          <w:color w:val="231E20"/>
          <w:sz w:val="28"/>
          <w:szCs w:val="28"/>
        </w:rPr>
        <w:t>адвокаційної</w:t>
      </w:r>
      <w:proofErr w:type="spellEnd"/>
      <w:r w:rsidRPr="00A32167">
        <w:rPr>
          <w:bCs/>
          <w:color w:val="231E20"/>
          <w:sz w:val="28"/>
          <w:szCs w:val="28"/>
        </w:rPr>
        <w:t xml:space="preserve"> </w:t>
      </w:r>
      <w:proofErr w:type="spellStart"/>
      <w:r w:rsidRPr="00A32167">
        <w:rPr>
          <w:bCs/>
          <w:color w:val="231E20"/>
          <w:sz w:val="28"/>
          <w:szCs w:val="28"/>
        </w:rPr>
        <w:t>кампанії</w:t>
      </w:r>
      <w:proofErr w:type="spellEnd"/>
      <w:r>
        <w:rPr>
          <w:bCs/>
          <w:color w:val="231E20"/>
          <w:sz w:val="28"/>
          <w:szCs w:val="28"/>
          <w:lang w:val="uk-UA"/>
        </w:rPr>
        <w:t>.</w:t>
      </w:r>
    </w:p>
    <w:p w:rsidR="000364AA" w:rsidRPr="00193388" w:rsidRDefault="00A32167" w:rsidP="000C365B">
      <w:pPr>
        <w:numPr>
          <w:ilvl w:val="0"/>
          <w:numId w:val="12"/>
        </w:numPr>
        <w:ind w:left="567"/>
        <w:jc w:val="both"/>
        <w:outlineLvl w:val="3"/>
        <w:rPr>
          <w:sz w:val="28"/>
          <w:szCs w:val="28"/>
          <w:lang w:val="uk-UA"/>
        </w:rPr>
      </w:pPr>
      <w:proofErr w:type="spellStart"/>
      <w:r w:rsidRPr="00193388">
        <w:rPr>
          <w:bCs/>
          <w:color w:val="231E20"/>
          <w:sz w:val="28"/>
          <w:szCs w:val="28"/>
        </w:rPr>
        <w:t>Аналіз</w:t>
      </w:r>
      <w:proofErr w:type="spellEnd"/>
      <w:r w:rsidRPr="00193388">
        <w:rPr>
          <w:bCs/>
          <w:color w:val="231E20"/>
          <w:sz w:val="28"/>
          <w:szCs w:val="28"/>
        </w:rPr>
        <w:t xml:space="preserve"> </w:t>
      </w:r>
      <w:proofErr w:type="spellStart"/>
      <w:r w:rsidRPr="00193388">
        <w:rPr>
          <w:bCs/>
          <w:color w:val="231E20"/>
          <w:sz w:val="28"/>
          <w:szCs w:val="28"/>
        </w:rPr>
        <w:t>ризиків</w:t>
      </w:r>
      <w:proofErr w:type="spellEnd"/>
      <w:r w:rsidR="00193388" w:rsidRPr="00193388">
        <w:rPr>
          <w:bCs/>
          <w:color w:val="231E20"/>
          <w:sz w:val="28"/>
          <w:szCs w:val="28"/>
          <w:lang w:val="uk-UA"/>
        </w:rPr>
        <w:t xml:space="preserve"> та </w:t>
      </w:r>
      <w:r w:rsidR="00193388">
        <w:rPr>
          <w:bCs/>
          <w:color w:val="231E20"/>
          <w:sz w:val="28"/>
          <w:szCs w:val="28"/>
          <w:lang w:val="uk-UA"/>
        </w:rPr>
        <w:t>р</w:t>
      </w:r>
      <w:r w:rsidR="000364AA" w:rsidRPr="00193388">
        <w:rPr>
          <w:bCs/>
          <w:color w:val="231E20"/>
          <w:sz w:val="28"/>
          <w:szCs w:val="28"/>
          <w:lang w:val="uk-UA"/>
        </w:rPr>
        <w:t xml:space="preserve">есурси для </w:t>
      </w:r>
      <w:proofErr w:type="spellStart"/>
      <w:r w:rsidR="00F56EDC" w:rsidRPr="00193388">
        <w:rPr>
          <w:bCs/>
          <w:color w:val="231E20"/>
          <w:sz w:val="28"/>
          <w:szCs w:val="28"/>
        </w:rPr>
        <w:t>адвокаці</w:t>
      </w:r>
      <w:proofErr w:type="spellEnd"/>
      <w:r w:rsidR="000364AA" w:rsidRPr="00193388">
        <w:rPr>
          <w:bCs/>
          <w:color w:val="231E20"/>
          <w:sz w:val="28"/>
          <w:szCs w:val="28"/>
          <w:lang w:val="uk-UA"/>
        </w:rPr>
        <w:t>ї.</w:t>
      </w:r>
    </w:p>
    <w:p w:rsidR="00132F69" w:rsidRPr="00435A60" w:rsidRDefault="00132F69" w:rsidP="000C365B">
      <w:pPr>
        <w:rPr>
          <w:caps/>
          <w:sz w:val="28"/>
          <w:szCs w:val="28"/>
          <w:lang w:val="uk-UA"/>
        </w:rPr>
      </w:pPr>
      <w:r w:rsidRPr="00435A60">
        <w:rPr>
          <w:caps/>
          <w:sz w:val="28"/>
          <w:szCs w:val="28"/>
          <w:lang w:val="uk-UA"/>
        </w:rPr>
        <w:t>питання для контролю знань</w:t>
      </w:r>
    </w:p>
    <w:p w:rsidR="00290BE6" w:rsidRPr="00435A60" w:rsidRDefault="00290BE6" w:rsidP="000C365B">
      <w:pPr>
        <w:ind w:firstLine="567"/>
        <w:jc w:val="both"/>
        <w:outlineLvl w:val="3"/>
        <w:rPr>
          <w:sz w:val="28"/>
          <w:szCs w:val="28"/>
          <w:lang w:val="uk-UA"/>
        </w:rPr>
      </w:pPr>
    </w:p>
    <w:p w:rsidR="00290BE6" w:rsidRPr="00435A60" w:rsidRDefault="00290BE6" w:rsidP="000C365B">
      <w:pPr>
        <w:ind w:firstLine="567"/>
        <w:jc w:val="both"/>
        <w:outlineLvl w:val="3"/>
        <w:rPr>
          <w:b/>
          <w:sz w:val="28"/>
          <w:szCs w:val="28"/>
          <w:lang w:val="uk-UA"/>
        </w:rPr>
      </w:pPr>
      <w:r w:rsidRPr="00435A60">
        <w:rPr>
          <w:b/>
          <w:sz w:val="28"/>
          <w:szCs w:val="28"/>
          <w:lang w:val="uk-UA"/>
        </w:rPr>
        <w:t xml:space="preserve">1. </w:t>
      </w:r>
      <w:bookmarkEnd w:id="0"/>
      <w:r w:rsidR="00A32167" w:rsidRPr="00435A60">
        <w:rPr>
          <w:b/>
          <w:bCs/>
          <w:color w:val="231E20"/>
          <w:sz w:val="28"/>
          <w:szCs w:val="28"/>
          <w:lang w:val="uk-UA"/>
        </w:rPr>
        <w:t xml:space="preserve">Визначення теми </w:t>
      </w:r>
      <w:proofErr w:type="spellStart"/>
      <w:r w:rsidR="00A32167" w:rsidRPr="00435A60">
        <w:rPr>
          <w:b/>
          <w:bCs/>
          <w:color w:val="231E20"/>
          <w:sz w:val="28"/>
          <w:szCs w:val="28"/>
          <w:lang w:val="uk-UA"/>
        </w:rPr>
        <w:t>адвокації</w:t>
      </w:r>
      <w:proofErr w:type="spellEnd"/>
    </w:p>
    <w:p w:rsidR="00435A60" w:rsidRPr="00435A60" w:rsidRDefault="00435A60" w:rsidP="000C365B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Успіх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 багато в чому залежить від її планування. Планування кампанії передбачає здійснення низки послідовних дій.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435A60">
        <w:rPr>
          <w:color w:val="231E20"/>
          <w:sz w:val="28"/>
          <w:szCs w:val="28"/>
          <w:lang w:val="uk-UA"/>
        </w:rPr>
        <w:t>Адвокація</w:t>
      </w:r>
      <w:proofErr w:type="spellEnd"/>
      <w:r w:rsidRPr="00435A60">
        <w:rPr>
          <w:color w:val="231E20"/>
          <w:sz w:val="28"/>
          <w:szCs w:val="28"/>
          <w:lang w:val="uk-UA"/>
        </w:rPr>
        <w:t xml:space="preserve">, як правило, починається тоді, коли у людини чи групи людей виникає незадоволення певним станом речей. Це означає, що існує проблема, яка може стати темою для </w:t>
      </w:r>
      <w:proofErr w:type="spellStart"/>
      <w:r w:rsidRPr="00435A60">
        <w:rPr>
          <w:color w:val="231E20"/>
          <w:sz w:val="28"/>
          <w:szCs w:val="28"/>
          <w:lang w:val="uk-UA"/>
        </w:rPr>
        <w:t>адвокації</w:t>
      </w:r>
      <w:proofErr w:type="spellEnd"/>
      <w:r w:rsidRPr="00435A60">
        <w:rPr>
          <w:color w:val="231E20"/>
          <w:sz w:val="28"/>
          <w:szCs w:val="28"/>
          <w:lang w:val="uk-UA"/>
        </w:rPr>
        <w:t>, але спочатку її треба правильно сформулювати.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 xml:space="preserve">Наприклад, значна частина українських </w:t>
      </w:r>
      <w:proofErr w:type="spellStart"/>
      <w:r w:rsidRPr="00435A60">
        <w:rPr>
          <w:color w:val="231E20"/>
          <w:sz w:val="28"/>
          <w:szCs w:val="28"/>
          <w:lang w:val="uk-UA"/>
        </w:rPr>
        <w:t>ОГС</w:t>
      </w:r>
      <w:proofErr w:type="spellEnd"/>
      <w:r w:rsidRPr="00435A60">
        <w:rPr>
          <w:color w:val="231E20"/>
          <w:sz w:val="28"/>
          <w:szCs w:val="28"/>
          <w:lang w:val="uk-UA"/>
        </w:rPr>
        <w:t xml:space="preserve"> не 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задоволена рівнем бюджетного фінансування громадських ініціатив як на національному, так і на місцевому рівнях, але буде сказати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недостаньо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: «Наша проблема — бюджетне фінансування», оскільки не зрозуміло, у чому саме полягає проблема. У бюджеті немає коштів? Чи їх виділяється недостатньо? Можливо, місцева влада просто не зацікавлена фінансувати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або відсутні ефективні механізми такого фінансування?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Кожне з цих питань — окремий аспект проблеми, що потребує власних підходів та шляхів вирішення. Таким чином, на першому етапі важливо чітко окреслити проблему, тобто визначити тему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. Наприклад, нашою проблемою є те, що місцева влада не виділяє кошти на фінансування діяльності неурядових організацій.</w:t>
      </w:r>
    </w:p>
    <w:p w:rsidR="00435A60" w:rsidRPr="009B7201" w:rsidRDefault="00435A60" w:rsidP="00435A60">
      <w:pPr>
        <w:ind w:firstLine="567"/>
        <w:jc w:val="both"/>
        <w:rPr>
          <w:bCs/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 xml:space="preserve">Наступним кроком є визначення можливих наслідків для громади та суспільства, якщо ситуація не зміниться на краще. Наслідки можуть бути </w:t>
      </w:r>
      <w:r w:rsidR="009B7201" w:rsidRPr="009B7201">
        <w:rPr>
          <w:color w:val="231E20"/>
          <w:sz w:val="28"/>
          <w:szCs w:val="28"/>
          <w:lang w:val="uk-UA"/>
        </w:rPr>
        <w:t xml:space="preserve">• </w:t>
      </w:r>
      <w:r w:rsidRPr="009B7201">
        <w:rPr>
          <w:bCs/>
          <w:color w:val="231E20"/>
          <w:sz w:val="28"/>
          <w:szCs w:val="28"/>
          <w:lang w:val="uk-UA"/>
        </w:rPr>
        <w:t xml:space="preserve">соціальними, </w:t>
      </w:r>
      <w:r w:rsidR="009B7201" w:rsidRPr="009B7201">
        <w:rPr>
          <w:bCs/>
          <w:color w:val="231E20"/>
          <w:sz w:val="28"/>
          <w:szCs w:val="28"/>
          <w:lang w:val="uk-UA"/>
        </w:rPr>
        <w:t xml:space="preserve">• </w:t>
      </w:r>
      <w:r w:rsidRPr="009B7201">
        <w:rPr>
          <w:bCs/>
          <w:color w:val="231E20"/>
          <w:sz w:val="28"/>
          <w:szCs w:val="28"/>
          <w:lang w:val="uk-UA"/>
        </w:rPr>
        <w:t>економічними та</w:t>
      </w:r>
      <w:r w:rsidR="009B7201" w:rsidRPr="009B7201">
        <w:rPr>
          <w:bCs/>
          <w:color w:val="231E20"/>
          <w:sz w:val="28"/>
          <w:szCs w:val="28"/>
          <w:lang w:val="uk-UA"/>
        </w:rPr>
        <w:t xml:space="preserve"> •</w:t>
      </w:r>
      <w:r w:rsidRPr="009B7201">
        <w:rPr>
          <w:bCs/>
          <w:color w:val="231E20"/>
          <w:sz w:val="28"/>
          <w:szCs w:val="28"/>
          <w:lang w:val="uk-UA"/>
        </w:rPr>
        <w:t xml:space="preserve"> політичними.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У нашому</w:t>
      </w:r>
      <w:r w:rsidR="009B7201">
        <w:rPr>
          <w:color w:val="231E20"/>
          <w:sz w:val="28"/>
          <w:szCs w:val="28"/>
          <w:lang w:val="uk-UA"/>
        </w:rPr>
        <w:t>, конкретному</w:t>
      </w:r>
      <w:r w:rsidRPr="00435A60">
        <w:rPr>
          <w:color w:val="231E20"/>
          <w:sz w:val="28"/>
          <w:szCs w:val="28"/>
          <w:lang w:val="uk-UA"/>
        </w:rPr>
        <w:t xml:space="preserve"> випадку до </w:t>
      </w:r>
      <w:r w:rsidRPr="00435A60">
        <w:rPr>
          <w:b/>
          <w:bCs/>
          <w:color w:val="231E20"/>
          <w:sz w:val="28"/>
          <w:szCs w:val="28"/>
          <w:lang w:val="uk-UA"/>
        </w:rPr>
        <w:t xml:space="preserve">соціальних наслідків </w:t>
      </w:r>
      <w:r w:rsidRPr="00435A60">
        <w:rPr>
          <w:color w:val="231E20"/>
          <w:sz w:val="28"/>
          <w:szCs w:val="28"/>
          <w:lang w:val="uk-UA"/>
        </w:rPr>
        <w:t>даної проблеми можна віднести: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обмеженість соціальних та інших послуг, які отримують жителі громади;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наявність державної монополії на соціальне обслуговування, що впливає на якість послуг;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відсутність у неурядових організацій можливості реалізовувати цікаві та корисні для громади проекти та, як наслідок, можливе погіршення криміногенної ситуації, наприклад, у молодіжному середовищі тощо.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 xml:space="preserve">Серед </w:t>
      </w:r>
      <w:r w:rsidRPr="00435A60">
        <w:rPr>
          <w:b/>
          <w:bCs/>
          <w:color w:val="231E20"/>
          <w:sz w:val="28"/>
          <w:szCs w:val="28"/>
          <w:lang w:val="uk-UA"/>
        </w:rPr>
        <w:t xml:space="preserve">економічних наслідків </w:t>
      </w:r>
      <w:r w:rsidRPr="00435A60">
        <w:rPr>
          <w:color w:val="231E20"/>
          <w:sz w:val="28"/>
          <w:szCs w:val="28"/>
          <w:lang w:val="uk-UA"/>
        </w:rPr>
        <w:t>можуть бути: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висока собівартість послуг, що надаються державними установами;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неефективне використання бюджетних коштів;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відсутність у малозабезпечених верств населення можливості отримувати додаткові безкоштовні послуги та інші.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b/>
          <w:bCs/>
          <w:color w:val="231E20"/>
          <w:sz w:val="28"/>
          <w:szCs w:val="28"/>
          <w:lang w:val="uk-UA"/>
        </w:rPr>
        <w:t xml:space="preserve">Політичними наслідками </w:t>
      </w:r>
      <w:r w:rsidRPr="00435A60">
        <w:rPr>
          <w:color w:val="231E20"/>
          <w:sz w:val="28"/>
          <w:szCs w:val="28"/>
          <w:lang w:val="uk-UA"/>
        </w:rPr>
        <w:t>можуть бути: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низький рівень громадянської свідомості та активності в громаді;</w:t>
      </w:r>
    </w:p>
    <w:p w:rsidR="00435A60" w:rsidRPr="00435A60" w:rsidRDefault="00435A60" w:rsidP="00435A6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• зниження довіри та рейтингу місцевої влади тощо.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 xml:space="preserve">У цьому контексті може виникнути запитання, навіщо взагалі потрібно аналізувати ці наслідки? Відповідь дуже проста. Кожний з цих наслідків зачіпає інтереси певних осіб, груп та організацій. Наприклад, «відсутність у малозабезпечених верств населення можливості отримувати додаткові безкоштовні послуги» є дуже важливим аргументом саме для цієї категорії. «Висока собівартість послуг та зниження </w:t>
      </w:r>
      <w:r w:rsidRPr="00435A60">
        <w:rPr>
          <w:color w:val="231E20"/>
          <w:sz w:val="28"/>
          <w:szCs w:val="28"/>
          <w:lang w:val="uk-UA"/>
        </w:rPr>
        <w:lastRenderedPageBreak/>
        <w:t xml:space="preserve">іміджу» є актуальними чинниками для представників місцевої влади, особливо в контексті виборів. Все це означає, що перші та другі можуть стати нашими союзниками в </w:t>
      </w:r>
      <w:proofErr w:type="spellStart"/>
      <w:r w:rsidRPr="00435A60">
        <w:rPr>
          <w:color w:val="231E20"/>
          <w:sz w:val="28"/>
          <w:szCs w:val="28"/>
          <w:lang w:val="uk-UA"/>
        </w:rPr>
        <w:t>адвокаційній</w:t>
      </w:r>
      <w:proofErr w:type="spellEnd"/>
      <w:r w:rsidRPr="00435A60">
        <w:rPr>
          <w:color w:val="231E20"/>
          <w:sz w:val="28"/>
          <w:szCs w:val="28"/>
          <w:lang w:val="uk-UA"/>
        </w:rPr>
        <w:t xml:space="preserve"> кампанії, якщо ми використаємо правильні мотиваційні 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аргументи.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У деяких випадках ретельно проведений аналіз дозволяє виявити потенційних союзників там, де ми навіть не очікували їх знайти. Наприклад, якщо ми говоримо про можливість зростання рівня злочинності  в молодіжному середовищі, нас може підтримати місцеве управління поліції (відділ тощо), якщо ми доведемо, що громадські організації спроможні прибрати молодь з вулиці та залучити її до корисних соціальних проектів.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Одним з важливих принципів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є донесення до людей певної проблеми та її наслідків з наголосом на те, що відсутність вирішення проблеми може погіршити їхнє життя та, навпаки, її вирішення сприятиме змінам на краще. Лише в цьому випадку можна розраховувати на широку підтримку різних категорій представників громади. Таким чином, існуючі (або можливі) наслідки є інструментами впливу (та залучення) окремих громадян, соціальних груп та інституцій до нашої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кампанії. Крім того, ці аргументи впливатимуть на прийняття необхідних нам рішень представниками органів влади.</w:t>
      </w:r>
    </w:p>
    <w:p w:rsidR="00435A60" w:rsidRPr="00435A60" w:rsidRDefault="00435A60" w:rsidP="00D23DBC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Після проведення аналізу наслідків ситуації необхідно визначити та проаналізувати причини ситуації, що склалася. 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>Ц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е потрібно, як правило, 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>—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на подолання причин тих чи інших негативних ситуацій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>, обставин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Для аналізу причин існує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адвокаційний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інструмент, що називається «Дерево причин» — підстав виникнення проблеми. Він застосовується шляхом послідовного використання запитання «Чому?». Наприклад, чому місцева влада не виділяє кошти на фінансування діяльності неурядових організацій? Найпоширенішою відповіддю є: «Коштів не має», що насправді не відповідає дійсності, оскільки кошти завжди є. 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>Просто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на поточний рік вони не передбачені в місцевому бюджеті на фінансування діяльності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. Такий варіант відповіді буде більш коректним. </w:t>
      </w:r>
    </w:p>
    <w:p w:rsidR="00435A60" w:rsidRPr="00435A60" w:rsidRDefault="00D23DBC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Знову запитуємо: </w:t>
      </w:r>
      <w:r w:rsidR="00435A60"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«Чому?» — «Тому що влада не вважає за доцільне залучати громадські організації до вирішення місцевих соціально-економічних проблем».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«Чому?» — «Бо влада не розуміє ролі організацій громадянського суспільства у розвитку громади».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«Чому?» — «Оскільки на місцевому рівні відсутні повноцінні партнерські стосунки між владою та громадськими організаціями.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Останні не достатньо інформують владу про власну діяльність та не роблять пропозицій щодо співробітництва». Це лише одна з можливих причин ситуації, що склалася. Можуть бути й інші. У будь-якому випадку використання цього інструменту дозволить проаналізувати усі можливі причини існуючого стану справ. Далі необхідно відкинути ті з них, що виходять за межі нашої компетенції та можливостей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і зосередитись на тих причинах, які ми в змозі вирішити (наприклад, місцева влада не достатньо поінформована про діяльність та можливості громадських організацій на місцевому рівні та не має інструментів для залучення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). </w:t>
      </w:r>
    </w:p>
    <w:p w:rsidR="00435A60" w:rsidRP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Саме цей напрямок може стати темою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кампанії.</w:t>
      </w:r>
    </w:p>
    <w:p w:rsidR="00435A60" w:rsidRDefault="00435A60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До речі, повна назва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адвокаційного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інструменту аналізу ситуації та визначення теми </w:t>
      </w:r>
      <w:proofErr w:type="spellStart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— «Дерево причин та наслідків»: причини мають розгалужений характер, які породжують і впливають на обставини.</w:t>
      </w:r>
    </w:p>
    <w:p w:rsidR="00A32167" w:rsidRPr="00435A60" w:rsidRDefault="00A32167" w:rsidP="00435A6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</w:p>
    <w:p w:rsidR="00D16690" w:rsidRPr="00D16690" w:rsidRDefault="00A32167" w:rsidP="00D16690">
      <w:pPr>
        <w:ind w:firstLine="567"/>
        <w:jc w:val="both"/>
        <w:rPr>
          <w:b/>
          <w:bCs/>
          <w:color w:val="231E20"/>
          <w:sz w:val="28"/>
          <w:szCs w:val="28"/>
          <w:lang w:val="uk-UA"/>
        </w:rPr>
      </w:pPr>
      <w:r>
        <w:rPr>
          <w:b/>
          <w:bCs/>
          <w:color w:val="231E20"/>
          <w:sz w:val="28"/>
          <w:szCs w:val="28"/>
          <w:lang w:val="uk-UA"/>
        </w:rPr>
        <w:t xml:space="preserve">2. </w:t>
      </w:r>
      <w:r w:rsidR="00D16690" w:rsidRPr="00D16690">
        <w:rPr>
          <w:b/>
          <w:bCs/>
          <w:color w:val="231E20"/>
          <w:sz w:val="28"/>
          <w:szCs w:val="28"/>
          <w:lang w:val="uk-UA"/>
        </w:rPr>
        <w:t xml:space="preserve">Визначення мети та завдань </w:t>
      </w:r>
      <w:proofErr w:type="spellStart"/>
      <w:r w:rsidR="00D16690" w:rsidRPr="00D16690">
        <w:rPr>
          <w:b/>
          <w:bCs/>
          <w:color w:val="231E20"/>
          <w:sz w:val="28"/>
          <w:szCs w:val="28"/>
          <w:lang w:val="uk-UA"/>
        </w:rPr>
        <w:t>адвокаційної</w:t>
      </w:r>
      <w:proofErr w:type="spellEnd"/>
      <w:r w:rsidR="00D16690" w:rsidRPr="00D16690">
        <w:rPr>
          <w:b/>
          <w:bCs/>
          <w:color w:val="231E20"/>
          <w:sz w:val="28"/>
          <w:szCs w:val="28"/>
          <w:lang w:val="uk-UA"/>
        </w:rPr>
        <w:t xml:space="preserve"> кампанії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D16690">
        <w:rPr>
          <w:color w:val="231E20"/>
          <w:sz w:val="28"/>
          <w:szCs w:val="28"/>
          <w:lang w:val="uk-UA"/>
        </w:rPr>
        <w:lastRenderedPageBreak/>
        <w:t>Проведений аналіз причин ситуації допомагає визначити мету та завдання</w:t>
      </w:r>
      <w:r>
        <w:rPr>
          <w:color w:val="231E20"/>
          <w:sz w:val="28"/>
          <w:szCs w:val="28"/>
          <w:lang w:val="uk-UA"/>
        </w:rPr>
        <w:t xml:space="preserve"> </w:t>
      </w:r>
      <w:r w:rsidRPr="00D16690">
        <w:rPr>
          <w:color w:val="231E20"/>
          <w:sz w:val="28"/>
          <w:szCs w:val="28"/>
          <w:lang w:val="uk-UA"/>
        </w:rPr>
        <w:t xml:space="preserve">майбутньої </w:t>
      </w:r>
      <w:proofErr w:type="spellStart"/>
      <w:r w:rsidRPr="00D16690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16690">
        <w:rPr>
          <w:color w:val="231E20"/>
          <w:sz w:val="28"/>
          <w:szCs w:val="28"/>
          <w:lang w:val="uk-UA"/>
        </w:rPr>
        <w:t xml:space="preserve"> кампанії. Мета повинна відображати ті проміжні</w:t>
      </w:r>
      <w:r>
        <w:rPr>
          <w:color w:val="231E20"/>
          <w:sz w:val="28"/>
          <w:szCs w:val="28"/>
          <w:lang w:val="uk-UA"/>
        </w:rPr>
        <w:t xml:space="preserve"> </w:t>
      </w:r>
      <w:r w:rsidRPr="00D16690">
        <w:rPr>
          <w:color w:val="231E20"/>
          <w:sz w:val="28"/>
          <w:szCs w:val="28"/>
        </w:rPr>
        <w:t xml:space="preserve">та </w:t>
      </w:r>
      <w:proofErr w:type="spellStart"/>
      <w:r w:rsidRPr="00D16690">
        <w:rPr>
          <w:color w:val="231E20"/>
          <w:sz w:val="28"/>
          <w:szCs w:val="28"/>
        </w:rPr>
        <w:t>довгострокові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результати</w:t>
      </w:r>
      <w:proofErr w:type="spellEnd"/>
      <w:r w:rsidRPr="00D16690">
        <w:rPr>
          <w:color w:val="231E20"/>
          <w:sz w:val="28"/>
          <w:szCs w:val="28"/>
        </w:rPr>
        <w:t xml:space="preserve"> (</w:t>
      </w:r>
      <w:proofErr w:type="spellStart"/>
      <w:r w:rsidRPr="00D16690">
        <w:rPr>
          <w:color w:val="231E20"/>
          <w:sz w:val="28"/>
          <w:szCs w:val="28"/>
        </w:rPr>
        <w:t>позитивні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зміни</w:t>
      </w:r>
      <w:proofErr w:type="spellEnd"/>
      <w:r w:rsidRPr="00D16690">
        <w:rPr>
          <w:color w:val="231E20"/>
          <w:sz w:val="28"/>
          <w:szCs w:val="28"/>
        </w:rPr>
        <w:t xml:space="preserve"> в </w:t>
      </w:r>
      <w:proofErr w:type="spellStart"/>
      <w:r w:rsidRPr="00D16690">
        <w:rPr>
          <w:color w:val="231E20"/>
          <w:sz w:val="28"/>
          <w:szCs w:val="28"/>
        </w:rPr>
        <w:t>ситуації</w:t>
      </w:r>
      <w:proofErr w:type="spellEnd"/>
      <w:r w:rsidRPr="00D16690">
        <w:rPr>
          <w:color w:val="231E20"/>
          <w:sz w:val="28"/>
          <w:szCs w:val="28"/>
        </w:rPr>
        <w:t xml:space="preserve">), </w:t>
      </w:r>
      <w:proofErr w:type="spellStart"/>
      <w:r w:rsidRPr="00D16690">
        <w:rPr>
          <w:color w:val="231E20"/>
          <w:sz w:val="28"/>
          <w:szCs w:val="28"/>
        </w:rPr>
        <w:t>що</w:t>
      </w:r>
      <w:proofErr w:type="spellEnd"/>
      <w:r w:rsidRPr="00D16690">
        <w:rPr>
          <w:color w:val="231E20"/>
          <w:sz w:val="28"/>
          <w:szCs w:val="28"/>
        </w:rPr>
        <w:t xml:space="preserve"> ми </w:t>
      </w:r>
      <w:proofErr w:type="spellStart"/>
      <w:r w:rsidRPr="00D16690">
        <w:rPr>
          <w:color w:val="231E20"/>
          <w:sz w:val="28"/>
          <w:szCs w:val="28"/>
        </w:rPr>
        <w:t>хочемо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отримати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під</w:t>
      </w:r>
      <w:proofErr w:type="spellEnd"/>
      <w:r w:rsidRPr="00D16690">
        <w:rPr>
          <w:color w:val="231E20"/>
          <w:sz w:val="28"/>
          <w:szCs w:val="28"/>
        </w:rPr>
        <w:t xml:space="preserve"> час </w:t>
      </w:r>
      <w:proofErr w:type="spellStart"/>
      <w:r w:rsidRPr="00D16690">
        <w:rPr>
          <w:color w:val="231E20"/>
          <w:sz w:val="28"/>
          <w:szCs w:val="28"/>
        </w:rPr>
        <w:t>проведення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кампанії</w:t>
      </w:r>
      <w:proofErr w:type="spellEnd"/>
      <w:r w:rsidRPr="00D16690">
        <w:rPr>
          <w:color w:val="231E20"/>
          <w:sz w:val="28"/>
          <w:szCs w:val="28"/>
        </w:rPr>
        <w:t xml:space="preserve">. </w:t>
      </w:r>
      <w:proofErr w:type="spellStart"/>
      <w:r w:rsidRPr="00D16690">
        <w:rPr>
          <w:color w:val="231E20"/>
          <w:sz w:val="28"/>
          <w:szCs w:val="28"/>
        </w:rPr>
        <w:t>Визначення</w:t>
      </w:r>
      <w:proofErr w:type="spellEnd"/>
      <w:r w:rsidRPr="00D16690">
        <w:rPr>
          <w:color w:val="231E20"/>
          <w:sz w:val="28"/>
          <w:szCs w:val="28"/>
        </w:rPr>
        <w:t xml:space="preserve"> мети </w:t>
      </w:r>
      <w:proofErr w:type="spellStart"/>
      <w:r w:rsidRPr="00D16690">
        <w:rPr>
          <w:color w:val="231E20"/>
          <w:sz w:val="28"/>
          <w:szCs w:val="28"/>
        </w:rPr>
        <w:t>базується</w:t>
      </w:r>
      <w:proofErr w:type="spellEnd"/>
      <w:r w:rsidRPr="00D16690">
        <w:rPr>
          <w:color w:val="231E20"/>
          <w:sz w:val="28"/>
          <w:szCs w:val="28"/>
        </w:rPr>
        <w:t xml:space="preserve"> на </w:t>
      </w:r>
      <w:proofErr w:type="spellStart"/>
      <w:r w:rsidRPr="00D16690">
        <w:rPr>
          <w:color w:val="231E20"/>
          <w:sz w:val="28"/>
          <w:szCs w:val="28"/>
        </w:rPr>
        <w:t>сформульованій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темі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адвокації</w:t>
      </w:r>
      <w:proofErr w:type="spellEnd"/>
      <w:r w:rsidRPr="00D16690">
        <w:rPr>
          <w:color w:val="231E20"/>
          <w:sz w:val="28"/>
          <w:szCs w:val="28"/>
        </w:rPr>
        <w:t>.</w:t>
      </w:r>
    </w:p>
    <w:p w:rsidR="00D16690" w:rsidRPr="00D23DBC" w:rsidRDefault="00D16690" w:rsidP="00D23DBC">
      <w:pPr>
        <w:ind w:firstLine="567"/>
        <w:jc w:val="both"/>
        <w:rPr>
          <w:b/>
          <w:sz w:val="28"/>
          <w:szCs w:val="28"/>
        </w:rPr>
      </w:pPr>
      <w:r w:rsidRPr="00FF7CB1">
        <w:rPr>
          <w:b/>
          <w:bCs/>
          <w:color w:val="231E20"/>
          <w:sz w:val="28"/>
          <w:szCs w:val="28"/>
        </w:rPr>
        <w:t xml:space="preserve">Мета </w:t>
      </w:r>
      <w:r w:rsidR="00D23DBC">
        <w:rPr>
          <w:b/>
          <w:bCs/>
          <w:color w:val="231E20"/>
          <w:sz w:val="28"/>
          <w:szCs w:val="28"/>
          <w:lang w:val="uk-UA"/>
        </w:rPr>
        <w:t>повинна бути (критерії):</w:t>
      </w:r>
      <w:r w:rsidRPr="00D23DBC">
        <w:rPr>
          <w:i/>
          <w:iCs/>
          <w:color w:val="231E20"/>
          <w:sz w:val="28"/>
          <w:szCs w:val="28"/>
        </w:rPr>
        <w:t xml:space="preserve"> </w:t>
      </w:r>
      <w:r w:rsidRPr="00D23DBC">
        <w:rPr>
          <w:color w:val="231E20"/>
          <w:sz w:val="28"/>
          <w:szCs w:val="28"/>
        </w:rPr>
        <w:t xml:space="preserve">— </w:t>
      </w:r>
      <w:r w:rsidR="00A37087">
        <w:rPr>
          <w:color w:val="231E20"/>
          <w:sz w:val="28"/>
          <w:szCs w:val="28"/>
          <w:lang w:val="uk-UA"/>
        </w:rPr>
        <w:t xml:space="preserve">• </w:t>
      </w:r>
      <w:r w:rsidRPr="00FF7CB1">
        <w:rPr>
          <w:color w:val="231E20"/>
          <w:sz w:val="28"/>
          <w:szCs w:val="28"/>
        </w:rPr>
        <w:t>конкретна</w:t>
      </w:r>
      <w:r w:rsidR="00D23DBC">
        <w:rPr>
          <w:color w:val="231E20"/>
          <w:sz w:val="28"/>
          <w:szCs w:val="28"/>
          <w:lang w:val="uk-UA"/>
        </w:rPr>
        <w:t>,</w:t>
      </w:r>
      <w:r w:rsidR="00A37087">
        <w:rPr>
          <w:color w:val="231E20"/>
          <w:sz w:val="28"/>
          <w:szCs w:val="28"/>
          <w:lang w:val="uk-UA"/>
        </w:rPr>
        <w:t xml:space="preserve"> •</w:t>
      </w:r>
      <w:r w:rsidR="00D23DB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вимірювана</w:t>
      </w:r>
      <w:proofErr w:type="spellEnd"/>
      <w:r w:rsidR="00D23DBC">
        <w:rPr>
          <w:color w:val="231E20"/>
          <w:sz w:val="28"/>
          <w:szCs w:val="28"/>
          <w:lang w:val="uk-UA"/>
        </w:rPr>
        <w:t xml:space="preserve"> та</w:t>
      </w:r>
      <w:r w:rsidRPr="00D23DBC">
        <w:rPr>
          <w:color w:val="231E20"/>
          <w:sz w:val="28"/>
          <w:szCs w:val="28"/>
        </w:rPr>
        <w:t xml:space="preserve"> </w:t>
      </w:r>
      <w:r w:rsidR="00A37087">
        <w:rPr>
          <w:color w:val="231E20"/>
          <w:sz w:val="28"/>
          <w:szCs w:val="28"/>
          <w:lang w:val="uk-UA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мотивуюча</w:t>
      </w:r>
      <w:proofErr w:type="spellEnd"/>
      <w:r w:rsidR="00D23DBC">
        <w:rPr>
          <w:color w:val="231E20"/>
          <w:sz w:val="28"/>
          <w:szCs w:val="28"/>
          <w:lang w:val="uk-UA"/>
        </w:rPr>
        <w:t xml:space="preserve">, </w:t>
      </w:r>
      <w:r w:rsidR="00A37087">
        <w:rPr>
          <w:color w:val="231E20"/>
          <w:sz w:val="28"/>
          <w:szCs w:val="28"/>
          <w:lang w:val="uk-UA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досяжна</w:t>
      </w:r>
      <w:proofErr w:type="spellEnd"/>
      <w:r w:rsidR="00D23DBC">
        <w:rPr>
          <w:color w:val="231E20"/>
          <w:sz w:val="28"/>
          <w:szCs w:val="28"/>
          <w:lang w:val="uk-UA"/>
        </w:rPr>
        <w:t xml:space="preserve"> та</w:t>
      </w:r>
      <w:r w:rsidR="00A37087">
        <w:rPr>
          <w:color w:val="231E20"/>
          <w:sz w:val="28"/>
          <w:szCs w:val="28"/>
          <w:lang w:val="uk-UA"/>
        </w:rPr>
        <w:t xml:space="preserve"> •</w:t>
      </w:r>
      <w:r w:rsidRPr="00D23DBC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орієнтована</w:t>
      </w:r>
      <w:proofErr w:type="spellEnd"/>
      <w:r w:rsidRPr="00D23DBC">
        <w:rPr>
          <w:color w:val="231E20"/>
          <w:sz w:val="28"/>
          <w:szCs w:val="28"/>
        </w:rPr>
        <w:t xml:space="preserve"> </w:t>
      </w:r>
      <w:r w:rsidRPr="00FF7CB1">
        <w:rPr>
          <w:color w:val="231E20"/>
          <w:sz w:val="28"/>
          <w:szCs w:val="28"/>
        </w:rPr>
        <w:t>на</w:t>
      </w:r>
      <w:r w:rsidRPr="00D23DBC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конкретні</w:t>
      </w:r>
      <w:proofErr w:type="spellEnd"/>
      <w:r w:rsidRPr="00D23DBC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дії</w:t>
      </w:r>
      <w:proofErr w:type="spellEnd"/>
      <w:r w:rsidR="00D23DBC">
        <w:rPr>
          <w:color w:val="231E20"/>
          <w:sz w:val="28"/>
          <w:szCs w:val="28"/>
          <w:lang w:val="uk-UA"/>
        </w:rPr>
        <w:t>,</w:t>
      </w:r>
      <w:r w:rsidR="00A37087">
        <w:rPr>
          <w:color w:val="231E20"/>
          <w:sz w:val="28"/>
          <w:szCs w:val="28"/>
          <w:lang w:val="uk-UA"/>
        </w:rPr>
        <w:t xml:space="preserve"> •</w:t>
      </w:r>
      <w:r w:rsidR="00D23DB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реалістична</w:t>
      </w:r>
      <w:proofErr w:type="spellEnd"/>
      <w:r w:rsidR="00A37087">
        <w:rPr>
          <w:color w:val="231E20"/>
          <w:sz w:val="28"/>
          <w:szCs w:val="28"/>
          <w:lang w:val="uk-UA"/>
        </w:rPr>
        <w:t>, •</w:t>
      </w:r>
      <w:r w:rsidRPr="00D23DBC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корисна</w:t>
      </w:r>
      <w:proofErr w:type="spellEnd"/>
      <w:r w:rsidR="00D23DBC">
        <w:rPr>
          <w:color w:val="231E20"/>
          <w:sz w:val="28"/>
          <w:szCs w:val="28"/>
          <w:lang w:val="uk-UA"/>
        </w:rPr>
        <w:t>,</w:t>
      </w:r>
      <w:r w:rsidR="00A37087">
        <w:rPr>
          <w:color w:val="231E20"/>
          <w:sz w:val="28"/>
          <w:szCs w:val="28"/>
          <w:lang w:val="uk-UA"/>
        </w:rPr>
        <w:t xml:space="preserve"> та •</w:t>
      </w:r>
      <w:r w:rsidR="00D23DB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своєчасна</w:t>
      </w:r>
      <w:proofErr w:type="spellEnd"/>
      <w:r w:rsidRPr="00D23DBC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i/>
          <w:iCs/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  <w:lang w:val="uk-UA"/>
        </w:rPr>
        <w:t xml:space="preserve">В </w:t>
      </w:r>
      <w:r w:rsidR="00A37087">
        <w:rPr>
          <w:color w:val="231E20"/>
          <w:sz w:val="28"/>
          <w:szCs w:val="28"/>
          <w:lang w:val="uk-UA"/>
        </w:rPr>
        <w:t>указаній вище</w:t>
      </w:r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ситуації</w:t>
      </w:r>
      <w:proofErr w:type="spellEnd"/>
      <w:r w:rsidRPr="00FF7CB1">
        <w:rPr>
          <w:color w:val="231E20"/>
          <w:sz w:val="28"/>
          <w:szCs w:val="28"/>
        </w:rPr>
        <w:t xml:space="preserve">, коли </w:t>
      </w:r>
      <w:proofErr w:type="spellStart"/>
      <w:r w:rsidRPr="00FF7CB1">
        <w:rPr>
          <w:color w:val="231E20"/>
          <w:sz w:val="28"/>
          <w:szCs w:val="28"/>
        </w:rPr>
        <w:t>місцева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влада</w:t>
      </w:r>
      <w:proofErr w:type="spellEnd"/>
      <w:r w:rsidRPr="00FF7CB1">
        <w:rPr>
          <w:color w:val="231E20"/>
          <w:sz w:val="28"/>
          <w:szCs w:val="28"/>
        </w:rPr>
        <w:t xml:space="preserve"> не </w:t>
      </w:r>
      <w:proofErr w:type="spellStart"/>
      <w:r w:rsidRPr="00FF7CB1">
        <w:rPr>
          <w:color w:val="231E20"/>
          <w:sz w:val="28"/>
          <w:szCs w:val="28"/>
        </w:rPr>
        <w:t>виділяє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кошти</w:t>
      </w:r>
      <w:proofErr w:type="spellEnd"/>
      <w:r w:rsidRPr="00FF7CB1">
        <w:rPr>
          <w:color w:val="231E20"/>
          <w:sz w:val="28"/>
          <w:szCs w:val="28"/>
        </w:rPr>
        <w:t xml:space="preserve"> на </w:t>
      </w:r>
      <w:proofErr w:type="spellStart"/>
      <w:r w:rsidRPr="00FF7CB1">
        <w:rPr>
          <w:color w:val="231E20"/>
          <w:sz w:val="28"/>
          <w:szCs w:val="28"/>
        </w:rPr>
        <w:t>підтримку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="00A37087">
        <w:rPr>
          <w:color w:val="231E20"/>
          <w:sz w:val="28"/>
          <w:szCs w:val="28"/>
        </w:rPr>
        <w:t>діяльності</w:t>
      </w:r>
      <w:proofErr w:type="spellEnd"/>
      <w:r w:rsidR="00A37087">
        <w:rPr>
          <w:color w:val="231E20"/>
          <w:sz w:val="28"/>
          <w:szCs w:val="28"/>
        </w:rPr>
        <w:t xml:space="preserve"> </w:t>
      </w:r>
      <w:proofErr w:type="spellStart"/>
      <w:r w:rsidR="00A37087">
        <w:rPr>
          <w:color w:val="231E20"/>
          <w:sz w:val="28"/>
          <w:szCs w:val="28"/>
        </w:rPr>
        <w:t>громадського</w:t>
      </w:r>
      <w:proofErr w:type="spellEnd"/>
      <w:r w:rsidR="00A37087">
        <w:rPr>
          <w:color w:val="231E20"/>
          <w:sz w:val="28"/>
          <w:szCs w:val="28"/>
        </w:rPr>
        <w:t xml:space="preserve"> сектору</w:t>
      </w:r>
      <w:r w:rsidR="00A37087">
        <w:rPr>
          <w:color w:val="231E20"/>
          <w:sz w:val="28"/>
          <w:szCs w:val="28"/>
          <w:lang w:val="uk-UA"/>
        </w:rPr>
        <w:t xml:space="preserve">, </w:t>
      </w:r>
      <w:r w:rsidR="00A37087" w:rsidRPr="00A37087">
        <w:rPr>
          <w:color w:val="231E20"/>
          <w:sz w:val="28"/>
          <w:szCs w:val="28"/>
          <w:u w:val="single"/>
          <w:lang w:val="uk-UA"/>
        </w:rPr>
        <w:t>м</w:t>
      </w:r>
      <w:proofErr w:type="spellStart"/>
      <w:r w:rsidRPr="00A37087">
        <w:rPr>
          <w:color w:val="231E20"/>
          <w:sz w:val="28"/>
          <w:szCs w:val="28"/>
          <w:u w:val="single"/>
        </w:rPr>
        <w:t>ета</w:t>
      </w:r>
      <w:proofErr w:type="spellEnd"/>
      <w:r w:rsidRPr="00A37087">
        <w:rPr>
          <w:color w:val="231E20"/>
          <w:sz w:val="28"/>
          <w:szCs w:val="28"/>
          <w:u w:val="single"/>
        </w:rPr>
        <w:t xml:space="preserve"> </w:t>
      </w:r>
      <w:proofErr w:type="spellStart"/>
      <w:r w:rsidRPr="00A37087">
        <w:rPr>
          <w:color w:val="231E20"/>
          <w:sz w:val="28"/>
          <w:szCs w:val="28"/>
          <w:u w:val="single"/>
        </w:rPr>
        <w:t>адвокаційної</w:t>
      </w:r>
      <w:proofErr w:type="spellEnd"/>
      <w:r w:rsidRPr="00A37087">
        <w:rPr>
          <w:color w:val="231E20"/>
          <w:sz w:val="28"/>
          <w:szCs w:val="28"/>
          <w:u w:val="single"/>
        </w:rPr>
        <w:t xml:space="preserve"> </w:t>
      </w:r>
      <w:proofErr w:type="spellStart"/>
      <w:r w:rsidRPr="00A37087">
        <w:rPr>
          <w:color w:val="231E20"/>
          <w:sz w:val="28"/>
          <w:szCs w:val="28"/>
          <w:u w:val="single"/>
        </w:rPr>
        <w:t>кампанії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може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 xml:space="preserve">бути </w:t>
      </w:r>
      <w:proofErr w:type="spellStart"/>
      <w:r w:rsidRPr="00FF7CB1">
        <w:rPr>
          <w:color w:val="231E20"/>
          <w:sz w:val="28"/>
          <w:szCs w:val="28"/>
        </w:rPr>
        <w:t>сформульована</w:t>
      </w:r>
      <w:proofErr w:type="spellEnd"/>
      <w:r w:rsidRPr="00FF7CB1">
        <w:rPr>
          <w:color w:val="231E20"/>
          <w:sz w:val="28"/>
          <w:szCs w:val="28"/>
        </w:rPr>
        <w:t xml:space="preserve"> таким чином: </w:t>
      </w:r>
      <w:r w:rsidRPr="00FF7CB1">
        <w:rPr>
          <w:i/>
          <w:iCs/>
          <w:color w:val="231E20"/>
          <w:sz w:val="28"/>
          <w:szCs w:val="28"/>
        </w:rPr>
        <w:t>«</w:t>
      </w:r>
      <w:proofErr w:type="spellStart"/>
      <w:r w:rsidRPr="00FF7CB1">
        <w:rPr>
          <w:i/>
          <w:iCs/>
          <w:color w:val="231E20"/>
          <w:sz w:val="28"/>
          <w:szCs w:val="28"/>
        </w:rPr>
        <w:t>Забезпечення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виділення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з </w:t>
      </w:r>
      <w:proofErr w:type="spellStart"/>
      <w:r w:rsidRPr="00FF7CB1">
        <w:rPr>
          <w:i/>
          <w:iCs/>
          <w:color w:val="231E20"/>
          <w:sz w:val="28"/>
          <w:szCs w:val="28"/>
        </w:rPr>
        <w:t>міського</w:t>
      </w:r>
      <w:proofErr w:type="spellEnd"/>
      <w:r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FF7CB1">
        <w:rPr>
          <w:i/>
          <w:iCs/>
          <w:color w:val="231E20"/>
          <w:sz w:val="28"/>
          <w:szCs w:val="28"/>
        </w:rPr>
        <w:t>б</w:t>
      </w:r>
      <w:r w:rsidR="00D23DBC">
        <w:rPr>
          <w:i/>
          <w:iCs/>
          <w:color w:val="231E20"/>
          <w:sz w:val="28"/>
          <w:szCs w:val="28"/>
        </w:rPr>
        <w:t xml:space="preserve">юджету </w:t>
      </w:r>
      <w:proofErr w:type="spellStart"/>
      <w:r w:rsidR="00D23DBC">
        <w:rPr>
          <w:i/>
          <w:iCs/>
          <w:color w:val="231E20"/>
          <w:sz w:val="28"/>
          <w:szCs w:val="28"/>
        </w:rPr>
        <w:t>наступного</w:t>
      </w:r>
      <w:proofErr w:type="spellEnd"/>
      <w:r w:rsidR="00D23DBC">
        <w:rPr>
          <w:i/>
          <w:iCs/>
          <w:color w:val="231E20"/>
          <w:sz w:val="28"/>
          <w:szCs w:val="28"/>
        </w:rPr>
        <w:t xml:space="preserve"> (</w:t>
      </w:r>
      <w:proofErr w:type="spellStart"/>
      <w:r w:rsidR="00D23DBC">
        <w:rPr>
          <w:i/>
          <w:iCs/>
          <w:color w:val="231E20"/>
          <w:sz w:val="28"/>
          <w:szCs w:val="28"/>
        </w:rPr>
        <w:t>наприклад</w:t>
      </w:r>
      <w:proofErr w:type="spellEnd"/>
      <w:r w:rsidR="00D23DBC">
        <w:rPr>
          <w:i/>
          <w:iCs/>
          <w:color w:val="231E20"/>
          <w:sz w:val="28"/>
          <w:szCs w:val="28"/>
        </w:rPr>
        <w:t xml:space="preserve"> 20</w:t>
      </w:r>
      <w:r w:rsidR="00D23DBC">
        <w:rPr>
          <w:i/>
          <w:iCs/>
          <w:color w:val="231E20"/>
          <w:sz w:val="28"/>
          <w:szCs w:val="28"/>
          <w:lang w:val="uk-UA"/>
        </w:rPr>
        <w:t>21</w:t>
      </w:r>
      <w:r w:rsidRPr="00FF7CB1">
        <w:rPr>
          <w:i/>
          <w:iCs/>
          <w:color w:val="231E20"/>
          <w:sz w:val="28"/>
          <w:szCs w:val="28"/>
        </w:rPr>
        <w:t xml:space="preserve">) року </w:t>
      </w:r>
      <w:proofErr w:type="spellStart"/>
      <w:r w:rsidRPr="00FF7CB1">
        <w:rPr>
          <w:i/>
          <w:iCs/>
          <w:color w:val="231E20"/>
          <w:sz w:val="28"/>
          <w:szCs w:val="28"/>
        </w:rPr>
        <w:t>коштів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(у </w:t>
      </w:r>
      <w:proofErr w:type="spellStart"/>
      <w:r w:rsidRPr="00FF7CB1">
        <w:rPr>
          <w:i/>
          <w:iCs/>
          <w:color w:val="231E20"/>
          <w:sz w:val="28"/>
          <w:szCs w:val="28"/>
        </w:rPr>
        <w:t>розмірі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не </w:t>
      </w:r>
      <w:proofErr w:type="spellStart"/>
      <w:r w:rsidRPr="00FF7CB1">
        <w:rPr>
          <w:i/>
          <w:iCs/>
          <w:color w:val="231E20"/>
          <w:sz w:val="28"/>
          <w:szCs w:val="28"/>
        </w:rPr>
        <w:t>менше</w:t>
      </w:r>
      <w:proofErr w:type="spellEnd"/>
      <w:r>
        <w:rPr>
          <w:i/>
          <w:iCs/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ніж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&lt;...&gt; </w:t>
      </w:r>
      <w:proofErr w:type="spellStart"/>
      <w:r w:rsidRPr="00FF7CB1">
        <w:rPr>
          <w:i/>
          <w:iCs/>
          <w:color w:val="231E20"/>
          <w:sz w:val="28"/>
          <w:szCs w:val="28"/>
        </w:rPr>
        <w:t>грн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) на </w:t>
      </w:r>
      <w:proofErr w:type="spellStart"/>
      <w:r w:rsidRPr="00FF7CB1">
        <w:rPr>
          <w:i/>
          <w:iCs/>
          <w:color w:val="231E20"/>
          <w:sz w:val="28"/>
          <w:szCs w:val="28"/>
        </w:rPr>
        <w:t>фінансування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соціальних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проектів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місцевих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неурядових</w:t>
      </w:r>
      <w:proofErr w:type="spellEnd"/>
      <w:r>
        <w:rPr>
          <w:i/>
          <w:iCs/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організацій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шляхом </w:t>
      </w:r>
      <w:proofErr w:type="spellStart"/>
      <w:r w:rsidRPr="00FF7CB1">
        <w:rPr>
          <w:i/>
          <w:iCs/>
          <w:color w:val="231E20"/>
          <w:sz w:val="28"/>
          <w:szCs w:val="28"/>
        </w:rPr>
        <w:t>проведення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міського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конкурсу </w:t>
      </w:r>
      <w:proofErr w:type="spellStart"/>
      <w:r w:rsidRPr="00FF7CB1">
        <w:rPr>
          <w:i/>
          <w:iCs/>
          <w:color w:val="231E20"/>
          <w:sz w:val="28"/>
          <w:szCs w:val="28"/>
        </w:rPr>
        <w:t>соціальних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проектів</w:t>
      </w:r>
      <w:proofErr w:type="spellEnd"/>
      <w:r w:rsidRPr="00FF7CB1">
        <w:rPr>
          <w:i/>
          <w:iCs/>
          <w:color w:val="231E20"/>
          <w:sz w:val="28"/>
          <w:szCs w:val="28"/>
        </w:rPr>
        <w:t>».</w:t>
      </w:r>
    </w:p>
    <w:p w:rsidR="00D16690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FF7CB1">
        <w:rPr>
          <w:color w:val="231E20"/>
          <w:sz w:val="28"/>
          <w:szCs w:val="28"/>
        </w:rPr>
        <w:t>Розглянемо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формулюванн</w:t>
      </w:r>
      <w:r>
        <w:rPr>
          <w:color w:val="231E20"/>
          <w:sz w:val="28"/>
          <w:szCs w:val="28"/>
        </w:rPr>
        <w:t>я</w:t>
      </w:r>
      <w:proofErr w:type="spellEnd"/>
      <w:r>
        <w:rPr>
          <w:color w:val="231E20"/>
          <w:sz w:val="28"/>
          <w:szCs w:val="28"/>
        </w:rPr>
        <w:t xml:space="preserve"> з точки </w:t>
      </w:r>
      <w:proofErr w:type="spellStart"/>
      <w:r>
        <w:rPr>
          <w:color w:val="231E20"/>
          <w:sz w:val="28"/>
          <w:szCs w:val="28"/>
        </w:rPr>
        <w:t>зору</w:t>
      </w:r>
      <w:proofErr w:type="spellEnd"/>
      <w:r>
        <w:rPr>
          <w:color w:val="231E20"/>
          <w:sz w:val="28"/>
          <w:szCs w:val="28"/>
        </w:rPr>
        <w:t xml:space="preserve"> </w:t>
      </w:r>
      <w:r w:rsidR="00D23DBC">
        <w:rPr>
          <w:color w:val="231E20"/>
          <w:sz w:val="28"/>
          <w:szCs w:val="28"/>
          <w:lang w:val="uk-UA"/>
        </w:rPr>
        <w:t xml:space="preserve">зазначених </w:t>
      </w:r>
      <w:proofErr w:type="spellStart"/>
      <w:r>
        <w:rPr>
          <w:color w:val="231E20"/>
          <w:sz w:val="28"/>
          <w:szCs w:val="28"/>
        </w:rPr>
        <w:t>критеріїв</w:t>
      </w:r>
      <w:proofErr w:type="spellEnd"/>
      <w:r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b/>
          <w:sz w:val="28"/>
          <w:szCs w:val="28"/>
          <w:lang w:val="uk-UA"/>
        </w:rPr>
      </w:pPr>
      <w:r w:rsidRPr="00FF7CB1">
        <w:rPr>
          <w:color w:val="231E20"/>
          <w:sz w:val="28"/>
          <w:szCs w:val="28"/>
        </w:rPr>
        <w:t xml:space="preserve">У </w:t>
      </w:r>
      <w:proofErr w:type="spellStart"/>
      <w:r w:rsidRPr="00FF7CB1">
        <w:rPr>
          <w:color w:val="231E20"/>
          <w:sz w:val="28"/>
          <w:szCs w:val="28"/>
        </w:rPr>
        <w:t>даному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випадку</w:t>
      </w:r>
      <w:proofErr w:type="spellEnd"/>
      <w:r w:rsidRPr="00FF7CB1">
        <w:rPr>
          <w:color w:val="231E20"/>
          <w:sz w:val="28"/>
          <w:szCs w:val="28"/>
        </w:rPr>
        <w:t xml:space="preserve"> мета є:</w:t>
      </w:r>
    </w:p>
    <w:p w:rsidR="00D16690" w:rsidRPr="00FF7CB1" w:rsidRDefault="00D16690" w:rsidP="00D1669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>• конкретною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зрозуміло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саме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має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зроблено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які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очікуються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FF7CB1">
        <w:rPr>
          <w:color w:val="231E20"/>
          <w:sz w:val="28"/>
          <w:szCs w:val="28"/>
          <w:lang w:val="uk-UA"/>
        </w:rPr>
        <w:t>• значною (очікувані результати матимуть вплив на життя усієї громади);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FF7CB1">
        <w:rPr>
          <w:color w:val="231E20"/>
          <w:sz w:val="28"/>
          <w:szCs w:val="28"/>
          <w:lang w:val="uk-UA"/>
        </w:rPr>
        <w:t>• вимірюваною (є чіткі критерії, що можна виміряти: розмір очікуваного</w:t>
      </w:r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  <w:lang w:val="uk-UA"/>
        </w:rPr>
        <w:t>фінансування, впровадження конкретного механізму конкурсу);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  <w:lang w:val="uk-UA"/>
        </w:rPr>
        <w:t xml:space="preserve">• значущою </w:t>
      </w:r>
      <w:r w:rsidRPr="00FF7CB1">
        <w:rPr>
          <w:color w:val="231E20"/>
          <w:sz w:val="28"/>
          <w:szCs w:val="28"/>
        </w:rPr>
        <w:t>(</w:t>
      </w:r>
      <w:proofErr w:type="spellStart"/>
      <w:r w:rsidRPr="00FF7CB1">
        <w:rPr>
          <w:color w:val="231E20"/>
          <w:sz w:val="28"/>
          <w:szCs w:val="28"/>
        </w:rPr>
        <w:t>ця</w:t>
      </w:r>
      <w:proofErr w:type="spellEnd"/>
      <w:r w:rsidRPr="00FF7CB1">
        <w:rPr>
          <w:color w:val="231E20"/>
          <w:sz w:val="28"/>
          <w:szCs w:val="28"/>
        </w:rPr>
        <w:t xml:space="preserve"> мета </w:t>
      </w:r>
      <w:proofErr w:type="spellStart"/>
      <w:r w:rsidRPr="00FF7CB1">
        <w:rPr>
          <w:color w:val="231E20"/>
          <w:sz w:val="28"/>
          <w:szCs w:val="28"/>
        </w:rPr>
        <w:t>має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сенс</w:t>
      </w:r>
      <w:proofErr w:type="spellEnd"/>
      <w:r w:rsidRPr="00FF7CB1">
        <w:rPr>
          <w:color w:val="231E20"/>
          <w:sz w:val="28"/>
          <w:szCs w:val="28"/>
        </w:rPr>
        <w:t xml:space="preserve"> для </w:t>
      </w:r>
      <w:proofErr w:type="spellStart"/>
      <w:r w:rsidRPr="00FF7CB1">
        <w:rPr>
          <w:color w:val="231E20"/>
          <w:sz w:val="28"/>
          <w:szCs w:val="28"/>
        </w:rPr>
        <w:t>громадських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організацій</w:t>
      </w:r>
      <w:proofErr w:type="spellEnd"/>
      <w:r w:rsidRPr="00FF7CB1">
        <w:rPr>
          <w:color w:val="231E20"/>
          <w:sz w:val="28"/>
          <w:szCs w:val="28"/>
        </w:rPr>
        <w:t xml:space="preserve"> та </w:t>
      </w:r>
      <w:proofErr w:type="spellStart"/>
      <w:r w:rsidRPr="00FF7CB1">
        <w:rPr>
          <w:color w:val="231E20"/>
          <w:sz w:val="28"/>
          <w:szCs w:val="28"/>
        </w:rPr>
        <w:t>громади</w:t>
      </w:r>
      <w:proofErr w:type="spellEnd"/>
      <w:r w:rsidRPr="00FF7CB1">
        <w:rPr>
          <w:color w:val="231E20"/>
          <w:sz w:val="28"/>
          <w:szCs w:val="28"/>
        </w:rPr>
        <w:t xml:space="preserve"> в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цілому</w:t>
      </w:r>
      <w:proofErr w:type="spellEnd"/>
      <w:r w:rsidRPr="00FF7CB1">
        <w:rPr>
          <w:color w:val="231E20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мотивуючою</w:t>
      </w:r>
      <w:proofErr w:type="spellEnd"/>
      <w:r w:rsidRPr="00FF7CB1">
        <w:rPr>
          <w:color w:val="231E20"/>
          <w:sz w:val="28"/>
          <w:szCs w:val="28"/>
        </w:rPr>
        <w:t xml:space="preserve"> (мета </w:t>
      </w:r>
      <w:proofErr w:type="spellStart"/>
      <w:r w:rsidRPr="00FF7CB1">
        <w:rPr>
          <w:color w:val="231E20"/>
          <w:sz w:val="28"/>
          <w:szCs w:val="28"/>
        </w:rPr>
        <w:t>надихає</w:t>
      </w:r>
      <w:proofErr w:type="spellEnd"/>
      <w:r w:rsidRPr="00FF7CB1">
        <w:rPr>
          <w:color w:val="231E20"/>
          <w:sz w:val="28"/>
          <w:szCs w:val="28"/>
        </w:rPr>
        <w:t xml:space="preserve"> на </w:t>
      </w:r>
      <w:proofErr w:type="spellStart"/>
      <w:r w:rsidRPr="00FF7CB1">
        <w:rPr>
          <w:color w:val="231E20"/>
          <w:sz w:val="28"/>
          <w:szCs w:val="28"/>
        </w:rPr>
        <w:t>дії</w:t>
      </w:r>
      <w:proofErr w:type="spellEnd"/>
      <w:r w:rsidRPr="00FF7CB1">
        <w:rPr>
          <w:color w:val="231E20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досяжною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кампанія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матиме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конкретні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результати</w:t>
      </w:r>
      <w:proofErr w:type="spellEnd"/>
      <w:r w:rsidRPr="00FF7CB1">
        <w:rPr>
          <w:color w:val="231E20"/>
          <w:sz w:val="28"/>
          <w:szCs w:val="28"/>
        </w:rPr>
        <w:t xml:space="preserve"> та </w:t>
      </w:r>
      <w:proofErr w:type="spellStart"/>
      <w:r w:rsidRPr="00FF7CB1">
        <w:rPr>
          <w:color w:val="231E20"/>
          <w:sz w:val="28"/>
          <w:szCs w:val="28"/>
        </w:rPr>
        <w:t>наслідки</w:t>
      </w:r>
      <w:proofErr w:type="spellEnd"/>
      <w:r w:rsidRPr="00FF7CB1">
        <w:rPr>
          <w:color w:val="231E20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узгодженою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окремі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компоненти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формулювання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підпорядковані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головній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меті</w:t>
      </w:r>
      <w:proofErr w:type="spellEnd"/>
      <w:r w:rsidRPr="00FF7CB1">
        <w:rPr>
          <w:color w:val="231E20"/>
          <w:sz w:val="28"/>
          <w:szCs w:val="28"/>
        </w:rPr>
        <w:t xml:space="preserve"> — </w:t>
      </w:r>
      <w:proofErr w:type="spellStart"/>
      <w:r w:rsidRPr="00FF7CB1">
        <w:rPr>
          <w:color w:val="231E20"/>
          <w:sz w:val="28"/>
          <w:szCs w:val="28"/>
        </w:rPr>
        <w:t>забезпечити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фінансування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громадських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організацій</w:t>
      </w:r>
      <w:proofErr w:type="spellEnd"/>
      <w:r w:rsidRPr="00FF7CB1">
        <w:rPr>
          <w:color w:val="231E20"/>
          <w:sz w:val="28"/>
          <w:szCs w:val="28"/>
        </w:rPr>
        <w:t xml:space="preserve"> з </w:t>
      </w:r>
      <w:proofErr w:type="spellStart"/>
      <w:r w:rsidRPr="00FF7CB1">
        <w:rPr>
          <w:color w:val="231E20"/>
          <w:sz w:val="28"/>
          <w:szCs w:val="28"/>
        </w:rPr>
        <w:t>міського</w:t>
      </w:r>
      <w:proofErr w:type="spellEnd"/>
      <w:r w:rsidRPr="00FF7CB1">
        <w:rPr>
          <w:color w:val="231E20"/>
          <w:sz w:val="28"/>
          <w:szCs w:val="28"/>
        </w:rPr>
        <w:t xml:space="preserve"> бюджету);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орієнтованою</w:t>
      </w:r>
      <w:proofErr w:type="spellEnd"/>
      <w:r w:rsidRPr="00FF7CB1">
        <w:rPr>
          <w:color w:val="231E20"/>
          <w:sz w:val="28"/>
          <w:szCs w:val="28"/>
        </w:rPr>
        <w:t xml:space="preserve"> на </w:t>
      </w:r>
      <w:proofErr w:type="spellStart"/>
      <w:r w:rsidRPr="00FF7CB1">
        <w:rPr>
          <w:color w:val="231E20"/>
          <w:sz w:val="28"/>
          <w:szCs w:val="28"/>
        </w:rPr>
        <w:t>конкретні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дії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передбачається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здійснення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конкретних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заходів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наприклад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впровадження</w:t>
      </w:r>
      <w:proofErr w:type="spellEnd"/>
      <w:r w:rsidRPr="00FF7CB1">
        <w:rPr>
          <w:color w:val="231E20"/>
          <w:sz w:val="28"/>
          <w:szCs w:val="28"/>
        </w:rPr>
        <w:t xml:space="preserve"> конкурсу </w:t>
      </w:r>
      <w:proofErr w:type="spellStart"/>
      <w:r w:rsidRPr="00FF7CB1">
        <w:rPr>
          <w:color w:val="231E20"/>
          <w:sz w:val="28"/>
          <w:szCs w:val="28"/>
        </w:rPr>
        <w:t>соціальних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 w:rsidRPr="00FF7CB1">
        <w:rPr>
          <w:color w:val="231E20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реалістичною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отримати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очікувані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результати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цілком</w:t>
      </w:r>
      <w:proofErr w:type="spellEnd"/>
      <w:r w:rsidRPr="00FF7CB1">
        <w:rPr>
          <w:color w:val="231E20"/>
          <w:sz w:val="28"/>
          <w:szCs w:val="28"/>
        </w:rPr>
        <w:t xml:space="preserve"> реально);</w:t>
      </w:r>
    </w:p>
    <w:p w:rsidR="00D16690" w:rsidRPr="00FF7CB1" w:rsidRDefault="00D16690" w:rsidP="00D16690">
      <w:pPr>
        <w:ind w:firstLine="567"/>
        <w:jc w:val="both"/>
        <w:rPr>
          <w:b/>
          <w:sz w:val="28"/>
          <w:szCs w:val="28"/>
          <w:lang w:val="uk-UA"/>
        </w:rPr>
      </w:pPr>
      <w:r w:rsidRPr="00FF7CB1">
        <w:rPr>
          <w:color w:val="231E20"/>
          <w:sz w:val="28"/>
          <w:szCs w:val="28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доречною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чинні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соціально-економічні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умови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зокрема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процеси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децентралізації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дозволяють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досягти</w:t>
      </w:r>
      <w:proofErr w:type="spellEnd"/>
      <w:r w:rsidRPr="00FF7CB1">
        <w:rPr>
          <w:color w:val="231E20"/>
          <w:sz w:val="28"/>
          <w:szCs w:val="28"/>
        </w:rPr>
        <w:t xml:space="preserve"> мети);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 xml:space="preserve">•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корисною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несе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користь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громади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громадських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організацій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 xml:space="preserve">•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орієнтованою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конкретні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результати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кампанія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матиме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конкретні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наслідки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-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виділення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фінансування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громадських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організацій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впровадження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конкурсних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механізмів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тощо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>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 xml:space="preserve">•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обмеженою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у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часі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кампанія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має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бути проведена до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формування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наступного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року);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 xml:space="preserve">•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своєчасною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політична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соціальна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економічна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ситуація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в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громаді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є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сприятливою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досягнення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мети);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rStyle w:val="fontstyle01"/>
          <w:rFonts w:ascii="Times New Roman" w:hAnsi="Times New Roman"/>
          <w:sz w:val="28"/>
          <w:szCs w:val="28"/>
        </w:rPr>
        <w:t xml:space="preserve">•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підлягає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відстеженню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формулювання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дозволяє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запровадити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моніторингу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її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виконання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>).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Бажано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щоб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формулювання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якої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мети (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кампанії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проекту,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тощо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)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відповідало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якщо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не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усім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то,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принаймні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більшості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вищенаведених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критеріїв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>.</w:t>
      </w:r>
    </w:p>
    <w:p w:rsidR="00D16690" w:rsidRDefault="00D16690" w:rsidP="00D1669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Завдання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послідовними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кроками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, 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процедурою,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23DBC">
        <w:rPr>
          <w:rStyle w:val="fontstyle01"/>
          <w:rFonts w:ascii="Times New Roman" w:hAnsi="Times New Roman"/>
          <w:sz w:val="28"/>
          <w:szCs w:val="28"/>
          <w:lang w:val="uk-UA"/>
        </w:rPr>
        <w:t>повинна</w:t>
      </w:r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забезпечити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7CB1">
        <w:rPr>
          <w:rStyle w:val="fontstyle01"/>
          <w:rFonts w:ascii="Times New Roman" w:hAnsi="Times New Roman"/>
          <w:sz w:val="28"/>
          <w:szCs w:val="28"/>
        </w:rPr>
        <w:t>поставленої</w:t>
      </w:r>
      <w:proofErr w:type="spellEnd"/>
      <w:r w:rsidRPr="00FF7CB1">
        <w:rPr>
          <w:rStyle w:val="fontstyle01"/>
          <w:rFonts w:ascii="Times New Roman" w:hAnsi="Times New Roman"/>
          <w:sz w:val="28"/>
          <w:szCs w:val="28"/>
        </w:rPr>
        <w:t xml:space="preserve"> мети. </w:t>
      </w:r>
    </w:p>
    <w:p w:rsidR="00D16690" w:rsidRPr="00D16690" w:rsidRDefault="00D16690" w:rsidP="00D16690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Виходячи з цього, одним з перших завдань кампанії, яку ми розглядаємо,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може бути інформування влади (підготовка та поширення інформаційних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матеріалів, листів, проведення особистих зустрічей, виступи на нарадах,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проведення громадських слухань тощо), у результаті якого мають підвищитись обізнаність та інтерес посадовців до 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lastRenderedPageBreak/>
        <w:t xml:space="preserve">діяльності громадських організацій та їхнього залучення до вирішення соціально-економічних проблем громади. </w:t>
      </w:r>
    </w:p>
    <w:p w:rsidR="00D16690" w:rsidRPr="00D16690" w:rsidRDefault="00D16690" w:rsidP="00D16690">
      <w:pPr>
        <w:ind w:firstLine="567"/>
        <w:jc w:val="both"/>
        <w:rPr>
          <w:sz w:val="28"/>
          <w:szCs w:val="28"/>
        </w:rPr>
      </w:pP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Запорукою успіху будь-якої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 є широка підтримка громадськості. </w:t>
      </w:r>
      <w:r w:rsidRPr="00D16690">
        <w:rPr>
          <w:rStyle w:val="fontstyle01"/>
          <w:rFonts w:ascii="Times New Roman" w:hAnsi="Times New Roman"/>
          <w:sz w:val="28"/>
          <w:szCs w:val="28"/>
        </w:rPr>
        <w:t xml:space="preserve">Чим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більшою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підтримка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тим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вищою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є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вірогідність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отримання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позитивного результату. Таким чином </w:t>
      </w:r>
      <w:r w:rsidRPr="00A37087">
        <w:rPr>
          <w:rStyle w:val="fontstyle01"/>
          <w:rFonts w:ascii="Times New Roman" w:hAnsi="Times New Roman"/>
          <w:sz w:val="28"/>
          <w:szCs w:val="28"/>
          <w:u w:val="single"/>
        </w:rPr>
        <w:t xml:space="preserve">другим </w:t>
      </w:r>
      <w:proofErr w:type="spellStart"/>
      <w:r w:rsidRPr="00A37087">
        <w:rPr>
          <w:rStyle w:val="fontstyle01"/>
          <w:rFonts w:ascii="Times New Roman" w:hAnsi="Times New Roman"/>
          <w:sz w:val="28"/>
          <w:szCs w:val="28"/>
          <w:u w:val="single"/>
        </w:rPr>
        <w:t>завданням</w:t>
      </w:r>
      <w:proofErr w:type="spellEnd"/>
      <w:r w:rsidRPr="00A37087">
        <w:rPr>
          <w:rStyle w:val="fontstyle01"/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37087">
        <w:rPr>
          <w:rStyle w:val="fontstyle01"/>
          <w:rFonts w:ascii="Times New Roman" w:hAnsi="Times New Roman"/>
          <w:sz w:val="28"/>
          <w:szCs w:val="28"/>
          <w:u w:val="single"/>
        </w:rPr>
        <w:t>кампанії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інформування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громадськості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формування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широкої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</w:rPr>
        <w:t>коаліції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6690">
        <w:rPr>
          <w:sz w:val="28"/>
          <w:szCs w:val="28"/>
        </w:rPr>
        <w:t>союзників</w:t>
      </w:r>
      <w:proofErr w:type="spellEnd"/>
      <w:r w:rsidRPr="00D16690">
        <w:rPr>
          <w:sz w:val="28"/>
          <w:szCs w:val="28"/>
        </w:rPr>
        <w:t xml:space="preserve"> та </w:t>
      </w:r>
      <w:proofErr w:type="spellStart"/>
      <w:r w:rsidRPr="00D16690">
        <w:rPr>
          <w:sz w:val="28"/>
          <w:szCs w:val="28"/>
        </w:rPr>
        <w:t>прихильників</w:t>
      </w:r>
      <w:proofErr w:type="spellEnd"/>
      <w:r w:rsidRPr="00D16690">
        <w:rPr>
          <w:sz w:val="28"/>
          <w:szCs w:val="28"/>
        </w:rPr>
        <w:t xml:space="preserve"> шляхом </w:t>
      </w:r>
      <w:proofErr w:type="spellStart"/>
      <w:r w:rsidRPr="00D16690">
        <w:rPr>
          <w:sz w:val="28"/>
          <w:szCs w:val="28"/>
        </w:rPr>
        <w:t>поширення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інформаційних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матеріалів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публікацій</w:t>
      </w:r>
      <w:proofErr w:type="spellEnd"/>
      <w:r w:rsidRPr="00D16690">
        <w:rPr>
          <w:sz w:val="28"/>
          <w:szCs w:val="28"/>
        </w:rPr>
        <w:t xml:space="preserve"> в </w:t>
      </w:r>
      <w:proofErr w:type="spellStart"/>
      <w:r w:rsidRPr="00D16690">
        <w:rPr>
          <w:sz w:val="28"/>
          <w:szCs w:val="28"/>
        </w:rPr>
        <w:t>місцевих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ЗМІ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прес-конференцій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особистих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зустрічей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круглих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столів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тощо</w:t>
      </w:r>
      <w:proofErr w:type="spellEnd"/>
      <w:r w:rsidRPr="00D16690">
        <w:rPr>
          <w:sz w:val="28"/>
          <w:szCs w:val="28"/>
        </w:rPr>
        <w:t xml:space="preserve">. </w:t>
      </w:r>
      <w:proofErr w:type="spellStart"/>
      <w:r w:rsidRPr="00D16690">
        <w:rPr>
          <w:sz w:val="28"/>
          <w:szCs w:val="28"/>
        </w:rPr>
        <w:t>Дуже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важливо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щоб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ця</w:t>
      </w:r>
      <w:proofErr w:type="spellEnd"/>
      <w:r w:rsidRPr="00D16690">
        <w:rPr>
          <w:sz w:val="28"/>
          <w:szCs w:val="28"/>
        </w:rPr>
        <w:t xml:space="preserve"> робота мала </w:t>
      </w:r>
      <w:proofErr w:type="spellStart"/>
      <w:r w:rsidRPr="00D16690">
        <w:rPr>
          <w:sz w:val="28"/>
          <w:szCs w:val="28"/>
        </w:rPr>
        <w:t>певний</w:t>
      </w:r>
      <w:proofErr w:type="spellEnd"/>
      <w:r w:rsidRPr="00D16690">
        <w:rPr>
          <w:sz w:val="28"/>
          <w:szCs w:val="28"/>
        </w:rPr>
        <w:t xml:space="preserve"> результат у</w:t>
      </w:r>
      <w:r w:rsidRPr="00D16690">
        <w:rPr>
          <w:sz w:val="28"/>
          <w:szCs w:val="28"/>
          <w:lang w:val="uk-UA"/>
        </w:rPr>
        <w:t xml:space="preserve"> </w:t>
      </w:r>
      <w:proofErr w:type="spellStart"/>
      <w:r w:rsidRPr="00D16690">
        <w:rPr>
          <w:sz w:val="28"/>
          <w:szCs w:val="28"/>
        </w:rPr>
        <w:t>вигляді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листів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підтримки</w:t>
      </w:r>
      <w:proofErr w:type="spellEnd"/>
      <w:r w:rsidRPr="00D16690">
        <w:rPr>
          <w:sz w:val="28"/>
          <w:szCs w:val="28"/>
        </w:rPr>
        <w:t xml:space="preserve"> до </w:t>
      </w:r>
      <w:proofErr w:type="spellStart"/>
      <w:r w:rsidRPr="00D16690">
        <w:rPr>
          <w:sz w:val="28"/>
          <w:szCs w:val="28"/>
        </w:rPr>
        <w:t>влади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звернень</w:t>
      </w:r>
      <w:proofErr w:type="spellEnd"/>
      <w:r w:rsidRPr="00D16690">
        <w:rPr>
          <w:sz w:val="28"/>
          <w:szCs w:val="28"/>
        </w:rPr>
        <w:t xml:space="preserve"> через </w:t>
      </w:r>
      <w:proofErr w:type="spellStart"/>
      <w:r w:rsidRPr="00D16690">
        <w:rPr>
          <w:sz w:val="28"/>
          <w:szCs w:val="28"/>
        </w:rPr>
        <w:t>ЗМІ</w:t>
      </w:r>
      <w:proofErr w:type="spellEnd"/>
      <w:r w:rsidRPr="00D16690">
        <w:rPr>
          <w:sz w:val="28"/>
          <w:szCs w:val="28"/>
        </w:rPr>
        <w:t xml:space="preserve">, </w:t>
      </w:r>
      <w:proofErr w:type="spellStart"/>
      <w:r w:rsidRPr="00D16690">
        <w:rPr>
          <w:sz w:val="28"/>
          <w:szCs w:val="28"/>
        </w:rPr>
        <w:t>особистих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зустрічей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союзників</w:t>
      </w:r>
      <w:proofErr w:type="spellEnd"/>
      <w:r w:rsidRPr="00D16690">
        <w:rPr>
          <w:sz w:val="28"/>
          <w:szCs w:val="28"/>
        </w:rPr>
        <w:t xml:space="preserve"> з </w:t>
      </w:r>
      <w:proofErr w:type="spellStart"/>
      <w:r w:rsidRPr="00D16690">
        <w:rPr>
          <w:sz w:val="28"/>
          <w:szCs w:val="28"/>
        </w:rPr>
        <w:t>представниками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влади</w:t>
      </w:r>
      <w:proofErr w:type="spellEnd"/>
      <w:r w:rsidRPr="00D16690">
        <w:rPr>
          <w:sz w:val="28"/>
          <w:szCs w:val="28"/>
        </w:rPr>
        <w:t xml:space="preserve"> </w:t>
      </w:r>
      <w:proofErr w:type="spellStart"/>
      <w:r w:rsidRPr="00D16690">
        <w:rPr>
          <w:sz w:val="28"/>
          <w:szCs w:val="28"/>
        </w:rPr>
        <w:t>тощо</w:t>
      </w:r>
      <w:proofErr w:type="spellEnd"/>
      <w:r w:rsidRPr="00D16690">
        <w:rPr>
          <w:sz w:val="28"/>
          <w:szCs w:val="28"/>
        </w:rPr>
        <w:t>.</w:t>
      </w:r>
    </w:p>
    <w:p w:rsidR="00D16690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D16690">
        <w:rPr>
          <w:color w:val="231E20"/>
          <w:sz w:val="28"/>
          <w:szCs w:val="28"/>
        </w:rPr>
        <w:t>Наступним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завданням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кампанії</w:t>
      </w:r>
      <w:proofErr w:type="spellEnd"/>
      <w:r w:rsidRPr="00D16690">
        <w:rPr>
          <w:color w:val="231E20"/>
          <w:sz w:val="28"/>
          <w:szCs w:val="28"/>
        </w:rPr>
        <w:t xml:space="preserve"> є </w:t>
      </w:r>
      <w:proofErr w:type="spellStart"/>
      <w:r w:rsidRPr="00D16690">
        <w:rPr>
          <w:color w:val="231E20"/>
          <w:sz w:val="28"/>
          <w:szCs w:val="28"/>
        </w:rPr>
        <w:t>підготовка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необхідних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документів</w:t>
      </w:r>
      <w:proofErr w:type="spellEnd"/>
      <w:r w:rsidRPr="00D16690">
        <w:rPr>
          <w:color w:val="231E20"/>
          <w:sz w:val="28"/>
          <w:szCs w:val="28"/>
        </w:rPr>
        <w:t xml:space="preserve"> для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конкурсу </w:t>
      </w:r>
      <w:proofErr w:type="spellStart"/>
      <w:r w:rsidRPr="00FF7CB1">
        <w:rPr>
          <w:color w:val="231E20"/>
          <w:sz w:val="28"/>
          <w:szCs w:val="28"/>
        </w:rPr>
        <w:t>соціальних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 w:rsidRPr="00FF7CB1">
        <w:rPr>
          <w:color w:val="231E20"/>
          <w:sz w:val="28"/>
          <w:szCs w:val="28"/>
        </w:rPr>
        <w:t xml:space="preserve"> та </w:t>
      </w:r>
      <w:proofErr w:type="spellStart"/>
      <w:r w:rsidRPr="00FF7CB1">
        <w:rPr>
          <w:color w:val="231E20"/>
          <w:sz w:val="28"/>
          <w:szCs w:val="28"/>
        </w:rPr>
        <w:t>забезпечення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прийняття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відповідним</w:t>
      </w:r>
      <w:proofErr w:type="spellEnd"/>
      <w:r w:rsidRPr="00FF7CB1">
        <w:rPr>
          <w:color w:val="231E20"/>
          <w:sz w:val="28"/>
          <w:szCs w:val="28"/>
        </w:rPr>
        <w:t xml:space="preserve"> органом </w:t>
      </w:r>
      <w:proofErr w:type="spellStart"/>
      <w:r w:rsidRPr="00FF7CB1">
        <w:rPr>
          <w:color w:val="231E20"/>
          <w:sz w:val="28"/>
          <w:szCs w:val="28"/>
        </w:rPr>
        <w:t>місцевого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самоврядування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міської</w:t>
      </w:r>
      <w:proofErr w:type="spellEnd"/>
      <w:r w:rsidRPr="00FF7CB1">
        <w:rPr>
          <w:color w:val="231E20"/>
          <w:sz w:val="28"/>
          <w:szCs w:val="28"/>
        </w:rPr>
        <w:t xml:space="preserve"> ради, </w:t>
      </w:r>
      <w:proofErr w:type="spellStart"/>
      <w:r w:rsidRPr="00FF7CB1">
        <w:rPr>
          <w:color w:val="231E20"/>
          <w:sz w:val="28"/>
          <w:szCs w:val="28"/>
        </w:rPr>
        <w:t>розпорядження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міського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голови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тощо</w:t>
      </w:r>
      <w:proofErr w:type="spellEnd"/>
      <w:r w:rsidRPr="00FF7CB1">
        <w:rPr>
          <w:color w:val="231E20"/>
          <w:sz w:val="28"/>
          <w:szCs w:val="28"/>
        </w:rPr>
        <w:t xml:space="preserve">). </w:t>
      </w:r>
      <w:proofErr w:type="spellStart"/>
      <w:r w:rsidRPr="00FF7CB1">
        <w:rPr>
          <w:color w:val="231E20"/>
          <w:sz w:val="28"/>
          <w:szCs w:val="28"/>
        </w:rPr>
        <w:t>Після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прийняття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необхідно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здійснити</w:t>
      </w:r>
      <w:proofErr w:type="spellEnd"/>
      <w:r w:rsidRPr="00FF7CB1">
        <w:rPr>
          <w:color w:val="231E20"/>
          <w:sz w:val="28"/>
          <w:szCs w:val="28"/>
        </w:rPr>
        <w:t xml:space="preserve"> заходи, </w:t>
      </w:r>
      <w:proofErr w:type="spellStart"/>
      <w:r w:rsidRPr="00FF7CB1">
        <w:rPr>
          <w:color w:val="231E20"/>
          <w:sz w:val="28"/>
          <w:szCs w:val="28"/>
        </w:rPr>
        <w:t>що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забезпечать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конкурсу</w:t>
      </w:r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>(</w:t>
      </w:r>
      <w:proofErr w:type="spellStart"/>
      <w:r w:rsidRPr="00FF7CB1">
        <w:rPr>
          <w:color w:val="231E20"/>
          <w:sz w:val="28"/>
          <w:szCs w:val="28"/>
        </w:rPr>
        <w:t>створення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експертної</w:t>
      </w:r>
      <w:proofErr w:type="spellEnd"/>
      <w:r w:rsidRPr="00FF7CB1">
        <w:rPr>
          <w:color w:val="231E20"/>
          <w:sz w:val="28"/>
          <w:szCs w:val="28"/>
        </w:rPr>
        <w:t xml:space="preserve"> ради, </w:t>
      </w:r>
      <w:proofErr w:type="spellStart"/>
      <w:r w:rsidRPr="00FF7CB1">
        <w:rPr>
          <w:color w:val="231E20"/>
          <w:sz w:val="28"/>
          <w:szCs w:val="28"/>
        </w:rPr>
        <w:t>визначення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відповідального</w:t>
      </w:r>
      <w:proofErr w:type="spellEnd"/>
      <w:r w:rsidRPr="00FF7CB1">
        <w:rPr>
          <w:color w:val="231E20"/>
          <w:sz w:val="28"/>
          <w:szCs w:val="28"/>
        </w:rPr>
        <w:t xml:space="preserve"> за </w:t>
      </w: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 xml:space="preserve">конкурсу </w:t>
      </w:r>
      <w:proofErr w:type="spellStart"/>
      <w:r w:rsidRPr="00FF7CB1">
        <w:rPr>
          <w:color w:val="231E20"/>
          <w:sz w:val="28"/>
          <w:szCs w:val="28"/>
        </w:rPr>
        <w:t>підрозділу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виконкому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оголошення</w:t>
      </w:r>
      <w:proofErr w:type="spellEnd"/>
      <w:r w:rsidRPr="00FF7CB1">
        <w:rPr>
          <w:color w:val="231E20"/>
          <w:sz w:val="28"/>
          <w:szCs w:val="28"/>
        </w:rPr>
        <w:t xml:space="preserve"> конкурсу, </w:t>
      </w:r>
      <w:proofErr w:type="spellStart"/>
      <w:r w:rsidRPr="00FF7CB1">
        <w:rPr>
          <w:color w:val="231E20"/>
          <w:sz w:val="28"/>
          <w:szCs w:val="28"/>
        </w:rPr>
        <w:t>збір</w:t>
      </w:r>
      <w:proofErr w:type="spellEnd"/>
      <w:r w:rsidRPr="00FF7CB1">
        <w:rPr>
          <w:color w:val="231E20"/>
          <w:sz w:val="28"/>
          <w:szCs w:val="28"/>
        </w:rPr>
        <w:t xml:space="preserve"> заявок, </w:t>
      </w: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тренінгів</w:t>
      </w:r>
      <w:proofErr w:type="spellEnd"/>
      <w:r w:rsidRPr="00FF7CB1">
        <w:rPr>
          <w:color w:val="231E20"/>
          <w:sz w:val="28"/>
          <w:szCs w:val="28"/>
        </w:rPr>
        <w:t xml:space="preserve"> з </w:t>
      </w:r>
      <w:proofErr w:type="spellStart"/>
      <w:r w:rsidRPr="00FF7CB1">
        <w:rPr>
          <w:color w:val="231E20"/>
          <w:sz w:val="28"/>
          <w:szCs w:val="28"/>
        </w:rPr>
        <w:t>підготовки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 w:rsidRPr="00FF7CB1">
        <w:rPr>
          <w:color w:val="231E20"/>
          <w:sz w:val="28"/>
          <w:szCs w:val="28"/>
        </w:rPr>
        <w:t xml:space="preserve"> у </w:t>
      </w:r>
      <w:proofErr w:type="spellStart"/>
      <w:r w:rsidRPr="00FF7CB1">
        <w:rPr>
          <w:color w:val="231E20"/>
          <w:sz w:val="28"/>
          <w:szCs w:val="28"/>
        </w:rPr>
        <w:t>разі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необхідності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тощо</w:t>
      </w:r>
      <w:proofErr w:type="spellEnd"/>
      <w:r w:rsidRPr="00FF7CB1">
        <w:rPr>
          <w:color w:val="231E20"/>
          <w:sz w:val="28"/>
          <w:szCs w:val="28"/>
        </w:rPr>
        <w:t xml:space="preserve">). 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A37087">
        <w:rPr>
          <w:color w:val="231E20"/>
          <w:sz w:val="28"/>
          <w:szCs w:val="28"/>
          <w:u w:val="single"/>
        </w:rPr>
        <w:t xml:space="preserve">Подальше </w:t>
      </w:r>
      <w:proofErr w:type="spellStart"/>
      <w:r w:rsidRPr="00A37087">
        <w:rPr>
          <w:color w:val="231E20"/>
          <w:sz w:val="28"/>
          <w:szCs w:val="28"/>
          <w:u w:val="single"/>
        </w:rPr>
        <w:t>завдання</w:t>
      </w:r>
      <w:proofErr w:type="spellEnd"/>
      <w:r w:rsidRPr="00FF7CB1">
        <w:rPr>
          <w:color w:val="231E20"/>
          <w:sz w:val="28"/>
          <w:szCs w:val="28"/>
        </w:rPr>
        <w:t xml:space="preserve"> — </w:t>
      </w: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самого конкурсу, </w:t>
      </w:r>
      <w:proofErr w:type="spellStart"/>
      <w:r w:rsidRPr="00FF7CB1">
        <w:rPr>
          <w:color w:val="231E20"/>
          <w:sz w:val="28"/>
          <w:szCs w:val="28"/>
        </w:rPr>
        <w:t>визначення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переможців</w:t>
      </w:r>
      <w:proofErr w:type="spellEnd"/>
      <w:r w:rsidRPr="00FF7CB1">
        <w:rPr>
          <w:color w:val="231E20"/>
          <w:sz w:val="28"/>
          <w:szCs w:val="28"/>
        </w:rPr>
        <w:t xml:space="preserve"> та</w:t>
      </w:r>
      <w:r w:rsidR="00A37087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фінансування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їхніх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 w:rsidRPr="00FF7CB1">
        <w:rPr>
          <w:color w:val="231E20"/>
          <w:sz w:val="28"/>
          <w:szCs w:val="28"/>
        </w:rPr>
        <w:t xml:space="preserve">. Лише </w:t>
      </w:r>
      <w:proofErr w:type="spellStart"/>
      <w:r w:rsidRPr="00FF7CB1">
        <w:rPr>
          <w:color w:val="231E20"/>
          <w:sz w:val="28"/>
          <w:szCs w:val="28"/>
        </w:rPr>
        <w:t>після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цього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можна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вважати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що</w:t>
      </w:r>
      <w:proofErr w:type="spellEnd"/>
      <w:r w:rsidRPr="00FF7CB1">
        <w:rPr>
          <w:color w:val="231E20"/>
          <w:sz w:val="28"/>
          <w:szCs w:val="28"/>
        </w:rPr>
        <w:t xml:space="preserve"> мета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кампанії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 w:rsidRPr="00FF7CB1">
        <w:rPr>
          <w:i/>
          <w:iCs/>
          <w:color w:val="231E20"/>
          <w:sz w:val="28"/>
          <w:szCs w:val="28"/>
        </w:rPr>
        <w:t>«</w:t>
      </w:r>
      <w:proofErr w:type="spellStart"/>
      <w:r w:rsidRPr="00FF7CB1">
        <w:rPr>
          <w:i/>
          <w:iCs/>
          <w:color w:val="231E20"/>
          <w:sz w:val="28"/>
          <w:szCs w:val="28"/>
        </w:rPr>
        <w:t>Забезпечення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виділення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з </w:t>
      </w:r>
      <w:proofErr w:type="spellStart"/>
      <w:r w:rsidRPr="00FF7CB1">
        <w:rPr>
          <w:i/>
          <w:iCs/>
          <w:color w:val="231E20"/>
          <w:sz w:val="28"/>
          <w:szCs w:val="28"/>
        </w:rPr>
        <w:t>міського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бюджету </w:t>
      </w:r>
      <w:proofErr w:type="spellStart"/>
      <w:r w:rsidRPr="00FF7CB1">
        <w:rPr>
          <w:i/>
          <w:iCs/>
          <w:color w:val="231E20"/>
          <w:sz w:val="28"/>
          <w:szCs w:val="28"/>
        </w:rPr>
        <w:t>наступного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(</w:t>
      </w:r>
      <w:proofErr w:type="spellStart"/>
      <w:r w:rsidRPr="00FF7CB1">
        <w:rPr>
          <w:i/>
          <w:iCs/>
          <w:color w:val="231E20"/>
          <w:sz w:val="28"/>
          <w:szCs w:val="28"/>
        </w:rPr>
        <w:t>наприклад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2018) року </w:t>
      </w:r>
      <w:proofErr w:type="spellStart"/>
      <w:r w:rsidRPr="00FF7CB1">
        <w:rPr>
          <w:i/>
          <w:iCs/>
          <w:color w:val="231E20"/>
          <w:sz w:val="28"/>
          <w:szCs w:val="28"/>
        </w:rPr>
        <w:t>коштів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(у </w:t>
      </w:r>
      <w:proofErr w:type="spellStart"/>
      <w:r w:rsidRPr="00FF7CB1">
        <w:rPr>
          <w:i/>
          <w:iCs/>
          <w:color w:val="231E20"/>
          <w:sz w:val="28"/>
          <w:szCs w:val="28"/>
        </w:rPr>
        <w:t>розмірі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не </w:t>
      </w:r>
      <w:proofErr w:type="spellStart"/>
      <w:r w:rsidRPr="00FF7CB1">
        <w:rPr>
          <w:i/>
          <w:iCs/>
          <w:color w:val="231E20"/>
          <w:sz w:val="28"/>
          <w:szCs w:val="28"/>
        </w:rPr>
        <w:t>менше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ніж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&lt;...&gt; </w:t>
      </w:r>
      <w:proofErr w:type="spellStart"/>
      <w:r w:rsidRPr="00FF7CB1">
        <w:rPr>
          <w:i/>
          <w:iCs/>
          <w:color w:val="231E20"/>
          <w:sz w:val="28"/>
          <w:szCs w:val="28"/>
        </w:rPr>
        <w:t>грн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) на </w:t>
      </w:r>
      <w:proofErr w:type="spellStart"/>
      <w:r w:rsidRPr="00FF7CB1">
        <w:rPr>
          <w:i/>
          <w:iCs/>
          <w:color w:val="231E20"/>
          <w:sz w:val="28"/>
          <w:szCs w:val="28"/>
        </w:rPr>
        <w:t>фінансування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соціальних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проектів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місцевих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неурядових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FF7CB1">
        <w:rPr>
          <w:i/>
          <w:iCs/>
          <w:color w:val="231E20"/>
          <w:sz w:val="28"/>
          <w:szCs w:val="28"/>
        </w:rPr>
        <w:t>організацій</w:t>
      </w:r>
      <w:proofErr w:type="spellEnd"/>
      <w:r w:rsidRPr="00FF7CB1">
        <w:rPr>
          <w:i/>
          <w:iCs/>
          <w:color w:val="231E20"/>
          <w:sz w:val="28"/>
          <w:szCs w:val="28"/>
        </w:rPr>
        <w:t xml:space="preserve">» </w:t>
      </w:r>
      <w:proofErr w:type="spellStart"/>
      <w:r w:rsidRPr="00FF7CB1">
        <w:rPr>
          <w:color w:val="231E20"/>
          <w:sz w:val="28"/>
          <w:szCs w:val="28"/>
        </w:rPr>
        <w:t>досягнута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435A60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FF7CB1">
        <w:rPr>
          <w:color w:val="231E20"/>
          <w:sz w:val="28"/>
          <w:szCs w:val="28"/>
        </w:rPr>
        <w:t xml:space="preserve">Як правило, для </w:t>
      </w:r>
      <w:proofErr w:type="spellStart"/>
      <w:r w:rsidRPr="00FF7CB1">
        <w:rPr>
          <w:color w:val="231E20"/>
          <w:sz w:val="28"/>
          <w:szCs w:val="28"/>
        </w:rPr>
        <w:t>формулювання</w:t>
      </w:r>
      <w:proofErr w:type="spellEnd"/>
      <w:r w:rsidRPr="00FF7CB1">
        <w:rPr>
          <w:color w:val="231E20"/>
          <w:sz w:val="28"/>
          <w:szCs w:val="28"/>
        </w:rPr>
        <w:t xml:space="preserve"> мети </w:t>
      </w:r>
      <w:proofErr w:type="spellStart"/>
      <w:r w:rsidRPr="00FF7CB1">
        <w:rPr>
          <w:color w:val="231E20"/>
          <w:sz w:val="28"/>
          <w:szCs w:val="28"/>
        </w:rPr>
        <w:t>використовуються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іменники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забезпечення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вдосконалення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тощо</w:t>
      </w:r>
      <w:proofErr w:type="spellEnd"/>
      <w:r w:rsidRPr="00FF7CB1">
        <w:rPr>
          <w:color w:val="231E20"/>
          <w:sz w:val="28"/>
          <w:szCs w:val="28"/>
        </w:rPr>
        <w:t xml:space="preserve">), </w:t>
      </w:r>
      <w:proofErr w:type="spellStart"/>
      <w:r w:rsidRPr="00FF7CB1">
        <w:rPr>
          <w:color w:val="231E20"/>
          <w:sz w:val="28"/>
          <w:szCs w:val="28"/>
        </w:rPr>
        <w:t>тоді</w:t>
      </w:r>
      <w:proofErr w:type="spellEnd"/>
      <w:r w:rsidRPr="00FF7CB1">
        <w:rPr>
          <w:color w:val="231E20"/>
          <w:sz w:val="28"/>
          <w:szCs w:val="28"/>
        </w:rPr>
        <w:t xml:space="preserve"> як </w:t>
      </w:r>
      <w:proofErr w:type="spellStart"/>
      <w:r w:rsidRPr="00FF7CB1">
        <w:rPr>
          <w:color w:val="231E20"/>
          <w:sz w:val="28"/>
          <w:szCs w:val="28"/>
        </w:rPr>
        <w:t>завдання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визначаються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дієсловами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створити</w:t>
      </w:r>
      <w:proofErr w:type="spellEnd"/>
      <w:r w:rsidRPr="00FF7CB1">
        <w:rPr>
          <w:color w:val="231E20"/>
          <w:sz w:val="28"/>
          <w:szCs w:val="28"/>
        </w:rPr>
        <w:t xml:space="preserve">, провести, </w:t>
      </w:r>
      <w:proofErr w:type="spellStart"/>
      <w:r w:rsidRPr="00FF7CB1">
        <w:rPr>
          <w:color w:val="231E20"/>
          <w:sz w:val="28"/>
          <w:szCs w:val="28"/>
        </w:rPr>
        <w:t>підготувати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тощо</w:t>
      </w:r>
      <w:proofErr w:type="spellEnd"/>
      <w:r w:rsidRPr="00FF7CB1">
        <w:rPr>
          <w:color w:val="231E20"/>
          <w:sz w:val="28"/>
          <w:szCs w:val="28"/>
        </w:rPr>
        <w:t>).</w:t>
      </w:r>
    </w:p>
    <w:p w:rsidR="00A32167" w:rsidRPr="00A32167" w:rsidRDefault="00A32167" w:rsidP="00D16690">
      <w:pPr>
        <w:ind w:firstLine="567"/>
        <w:jc w:val="both"/>
        <w:rPr>
          <w:sz w:val="28"/>
          <w:szCs w:val="28"/>
          <w:lang w:val="uk-UA"/>
        </w:rPr>
      </w:pPr>
    </w:p>
    <w:p w:rsidR="00D16690" w:rsidRPr="00D16690" w:rsidRDefault="00A32167" w:rsidP="00D16690">
      <w:pPr>
        <w:ind w:firstLine="567"/>
        <w:jc w:val="both"/>
        <w:rPr>
          <w:b/>
          <w:bCs/>
          <w:color w:val="231E20"/>
          <w:sz w:val="28"/>
          <w:szCs w:val="28"/>
          <w:lang w:val="uk-UA"/>
        </w:rPr>
      </w:pPr>
      <w:r>
        <w:rPr>
          <w:b/>
          <w:bCs/>
          <w:color w:val="231E20"/>
          <w:sz w:val="28"/>
          <w:szCs w:val="28"/>
          <w:lang w:val="uk-UA"/>
        </w:rPr>
        <w:t xml:space="preserve">3. </w:t>
      </w:r>
      <w:r w:rsidR="00D16690" w:rsidRPr="00D16690">
        <w:rPr>
          <w:b/>
          <w:bCs/>
          <w:color w:val="231E20"/>
          <w:sz w:val="28"/>
          <w:szCs w:val="28"/>
          <w:lang w:val="uk-UA"/>
        </w:rPr>
        <w:t xml:space="preserve">Аналіз </w:t>
      </w:r>
      <w:r w:rsidR="00D16690">
        <w:rPr>
          <w:b/>
          <w:bCs/>
          <w:color w:val="231E20"/>
          <w:sz w:val="28"/>
          <w:szCs w:val="28"/>
          <w:lang w:val="uk-UA"/>
        </w:rPr>
        <w:t>осіб-впливу</w:t>
      </w:r>
      <w:r w:rsidR="00D16690" w:rsidRPr="00D16690">
        <w:rPr>
          <w:b/>
          <w:bCs/>
          <w:color w:val="231E20"/>
          <w:sz w:val="28"/>
          <w:szCs w:val="28"/>
          <w:lang w:val="uk-UA"/>
        </w:rPr>
        <w:t xml:space="preserve"> </w:t>
      </w:r>
      <w:r>
        <w:rPr>
          <w:b/>
          <w:bCs/>
          <w:color w:val="231E20"/>
          <w:sz w:val="28"/>
          <w:szCs w:val="28"/>
          <w:lang w:val="uk-UA"/>
        </w:rPr>
        <w:t>та зацікавлених сторін</w:t>
      </w:r>
    </w:p>
    <w:p w:rsidR="00D16690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D16690">
        <w:rPr>
          <w:color w:val="231E20"/>
          <w:sz w:val="28"/>
          <w:szCs w:val="28"/>
          <w:lang w:val="uk-UA"/>
        </w:rPr>
        <w:t>Адвокаційна</w:t>
      </w:r>
      <w:proofErr w:type="spellEnd"/>
      <w:r w:rsidRPr="00D16690">
        <w:rPr>
          <w:color w:val="231E20"/>
          <w:sz w:val="28"/>
          <w:szCs w:val="28"/>
          <w:lang w:val="uk-UA"/>
        </w:rPr>
        <w:t xml:space="preserve"> кампанія передбачає прийняття певних рішень представниками органів центральної влади або місцевого самоврядування. Офіційних осіб, від яких безпосередньо залежить прийняття рішення, в </w:t>
      </w:r>
      <w:proofErr w:type="spellStart"/>
      <w:r w:rsidRPr="00D16690">
        <w:rPr>
          <w:color w:val="231E20"/>
          <w:sz w:val="28"/>
          <w:szCs w:val="28"/>
          <w:lang w:val="uk-UA"/>
        </w:rPr>
        <w:t>адвокації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r w:rsidRPr="00D16690">
        <w:rPr>
          <w:color w:val="231E20"/>
          <w:sz w:val="28"/>
          <w:szCs w:val="28"/>
          <w:lang w:val="uk-UA"/>
        </w:rPr>
        <w:t xml:space="preserve">називають </w:t>
      </w:r>
      <w:r w:rsidR="007E63F8">
        <w:rPr>
          <w:color w:val="231E20"/>
          <w:sz w:val="28"/>
          <w:szCs w:val="28"/>
          <w:lang w:val="uk-UA"/>
        </w:rPr>
        <w:t>особами-впливу</w:t>
      </w:r>
      <w:r w:rsidRPr="00D16690">
        <w:rPr>
          <w:color w:val="231E20"/>
          <w:sz w:val="28"/>
          <w:szCs w:val="28"/>
          <w:lang w:val="uk-UA"/>
        </w:rPr>
        <w:t xml:space="preserve">. 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color w:val="231E20"/>
          <w:sz w:val="28"/>
          <w:szCs w:val="28"/>
        </w:rPr>
        <w:t>Необхідно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пам</w:t>
      </w:r>
      <w:r w:rsidR="009D5EF5">
        <w:rPr>
          <w:color w:val="231E20"/>
          <w:sz w:val="28"/>
          <w:szCs w:val="28"/>
        </w:rPr>
        <w:t>’</w:t>
      </w:r>
      <w:r w:rsidRPr="00FF7CB1">
        <w:rPr>
          <w:color w:val="231E20"/>
          <w:sz w:val="28"/>
          <w:szCs w:val="28"/>
        </w:rPr>
        <w:t>ятати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що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>
        <w:rPr>
          <w:color w:val="231E20"/>
          <w:sz w:val="28"/>
          <w:szCs w:val="28"/>
          <w:lang w:val="uk-UA"/>
        </w:rPr>
        <w:t>особи-впливу</w:t>
      </w:r>
      <w:r w:rsidRPr="00FF7CB1">
        <w:rPr>
          <w:color w:val="231E20"/>
          <w:sz w:val="28"/>
          <w:szCs w:val="28"/>
        </w:rPr>
        <w:t xml:space="preserve"> —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завжди</w:t>
      </w:r>
      <w:proofErr w:type="spellEnd"/>
      <w:r w:rsidRPr="00FF7CB1">
        <w:rPr>
          <w:color w:val="231E20"/>
          <w:sz w:val="28"/>
          <w:szCs w:val="28"/>
        </w:rPr>
        <w:t xml:space="preserve"> люди,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посадовці</w:t>
      </w:r>
      <w:proofErr w:type="spellEnd"/>
      <w:r w:rsidRPr="00FF7CB1">
        <w:rPr>
          <w:color w:val="231E20"/>
          <w:sz w:val="28"/>
          <w:szCs w:val="28"/>
        </w:rPr>
        <w:t xml:space="preserve">, але не </w:t>
      </w:r>
      <w:proofErr w:type="spellStart"/>
      <w:r w:rsidRPr="00FF7CB1">
        <w:rPr>
          <w:color w:val="231E20"/>
          <w:sz w:val="28"/>
          <w:szCs w:val="28"/>
        </w:rPr>
        <w:t>органи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влади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оскільки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саме</w:t>
      </w:r>
      <w:proofErr w:type="spellEnd"/>
      <w:r w:rsidRPr="00FF7CB1">
        <w:rPr>
          <w:color w:val="231E20"/>
          <w:sz w:val="28"/>
          <w:szCs w:val="28"/>
        </w:rPr>
        <w:t xml:space="preserve"> люди </w:t>
      </w:r>
      <w:proofErr w:type="spellStart"/>
      <w:r w:rsidRPr="00FF7CB1">
        <w:rPr>
          <w:color w:val="231E20"/>
          <w:sz w:val="28"/>
          <w:szCs w:val="28"/>
        </w:rPr>
        <w:t>приймають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b/>
          <w:bCs/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У </w:t>
      </w:r>
      <w:proofErr w:type="spellStart"/>
      <w:r w:rsidRPr="00FF7CB1">
        <w:rPr>
          <w:color w:val="231E20"/>
          <w:sz w:val="28"/>
          <w:szCs w:val="28"/>
        </w:rPr>
        <w:t>адвокації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виділяють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 w:rsidRPr="00FF7CB1">
        <w:rPr>
          <w:b/>
          <w:bCs/>
          <w:color w:val="231E20"/>
          <w:sz w:val="28"/>
          <w:szCs w:val="28"/>
        </w:rPr>
        <w:t xml:space="preserve">5 </w:t>
      </w:r>
      <w:proofErr w:type="spellStart"/>
      <w:r w:rsidRPr="00FF7CB1">
        <w:rPr>
          <w:b/>
          <w:bCs/>
          <w:color w:val="231E20"/>
          <w:sz w:val="28"/>
          <w:szCs w:val="28"/>
        </w:rPr>
        <w:t>категорій</w:t>
      </w:r>
      <w:proofErr w:type="spellEnd"/>
      <w:r w:rsidRPr="00FF7CB1">
        <w:rPr>
          <w:b/>
          <w:bCs/>
          <w:color w:val="231E20"/>
          <w:sz w:val="28"/>
          <w:szCs w:val="28"/>
        </w:rPr>
        <w:t xml:space="preserve"> </w:t>
      </w:r>
      <w:r>
        <w:rPr>
          <w:b/>
          <w:bCs/>
          <w:color w:val="231E20"/>
          <w:sz w:val="28"/>
          <w:szCs w:val="28"/>
          <w:lang w:val="uk-UA"/>
        </w:rPr>
        <w:t>цих осіб</w:t>
      </w:r>
      <w:r w:rsidRPr="00FF7CB1">
        <w:rPr>
          <w:b/>
          <w:bCs/>
          <w:color w:val="231E20"/>
          <w:sz w:val="28"/>
          <w:szCs w:val="28"/>
        </w:rPr>
        <w:t>: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b/>
          <w:bCs/>
          <w:i/>
          <w:iCs/>
          <w:color w:val="231E20"/>
          <w:sz w:val="28"/>
          <w:szCs w:val="28"/>
        </w:rPr>
        <w:t>Основні</w:t>
      </w:r>
      <w:proofErr w:type="spellEnd"/>
      <w:r w:rsidRPr="00FF7CB1">
        <w:rPr>
          <w:b/>
          <w:bCs/>
          <w:i/>
          <w:iCs/>
          <w:color w:val="231E20"/>
          <w:sz w:val="28"/>
          <w:szCs w:val="28"/>
        </w:rPr>
        <w:t xml:space="preserve"> </w:t>
      </w:r>
      <w:r w:rsidRPr="00FF7CB1">
        <w:rPr>
          <w:color w:val="231E20"/>
          <w:sz w:val="28"/>
          <w:szCs w:val="28"/>
        </w:rPr>
        <w:t xml:space="preserve">— особи, </w:t>
      </w:r>
      <w:proofErr w:type="spellStart"/>
      <w:r w:rsidRPr="00FF7CB1">
        <w:rPr>
          <w:color w:val="231E20"/>
          <w:sz w:val="28"/>
          <w:szCs w:val="28"/>
        </w:rPr>
        <w:t>від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яких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безпосередньо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залежить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прийняття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У </w:t>
      </w:r>
      <w:proofErr w:type="spellStart"/>
      <w:r w:rsidRPr="00FF7CB1">
        <w:rPr>
          <w:color w:val="231E20"/>
          <w:sz w:val="28"/>
          <w:szCs w:val="28"/>
        </w:rPr>
        <w:t>залежності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ситуації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можуть</w:t>
      </w:r>
      <w:proofErr w:type="spellEnd"/>
      <w:r w:rsidRPr="00FF7CB1">
        <w:rPr>
          <w:color w:val="231E20"/>
          <w:sz w:val="28"/>
          <w:szCs w:val="28"/>
        </w:rPr>
        <w:t xml:space="preserve"> бути:</w:t>
      </w:r>
      <w:r>
        <w:rPr>
          <w:color w:val="231E20"/>
          <w:sz w:val="28"/>
          <w:szCs w:val="28"/>
          <w:lang w:val="uk-UA"/>
        </w:rPr>
        <w:t xml:space="preserve"> •</w:t>
      </w:r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міський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сільський</w:t>
      </w:r>
      <w:proofErr w:type="spellEnd"/>
      <w:r w:rsidRPr="00FF7CB1">
        <w:rPr>
          <w:color w:val="231E20"/>
          <w:sz w:val="28"/>
          <w:szCs w:val="28"/>
        </w:rPr>
        <w:t>) голова,</w:t>
      </w:r>
      <w:r>
        <w:rPr>
          <w:color w:val="231E20"/>
          <w:sz w:val="28"/>
          <w:szCs w:val="28"/>
          <w:lang w:val="uk-UA"/>
        </w:rPr>
        <w:t xml:space="preserve"> •</w:t>
      </w:r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депутати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місцевої</w:t>
      </w:r>
      <w:proofErr w:type="spellEnd"/>
      <w:r w:rsidRPr="00FF7CB1">
        <w:rPr>
          <w:color w:val="231E20"/>
          <w:sz w:val="28"/>
          <w:szCs w:val="28"/>
        </w:rPr>
        <w:t xml:space="preserve"> ради та </w:t>
      </w:r>
      <w:r>
        <w:rPr>
          <w:color w:val="231E20"/>
          <w:sz w:val="28"/>
          <w:szCs w:val="28"/>
          <w:lang w:val="uk-UA"/>
        </w:rPr>
        <w:t xml:space="preserve">• </w:t>
      </w:r>
      <w:proofErr w:type="spellStart"/>
      <w:r w:rsidRPr="00FF7CB1">
        <w:rPr>
          <w:color w:val="231E20"/>
          <w:sz w:val="28"/>
          <w:szCs w:val="28"/>
        </w:rPr>
        <w:t>інші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офіційні</w:t>
      </w:r>
      <w:proofErr w:type="spellEnd"/>
      <w:r w:rsidRPr="00FF7CB1">
        <w:rPr>
          <w:color w:val="231E20"/>
          <w:sz w:val="28"/>
          <w:szCs w:val="28"/>
        </w:rPr>
        <w:t xml:space="preserve"> особи.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b/>
          <w:bCs/>
          <w:i/>
          <w:iCs/>
          <w:color w:val="231E20"/>
          <w:sz w:val="28"/>
          <w:szCs w:val="28"/>
        </w:rPr>
        <w:t>Альтернативні</w:t>
      </w:r>
      <w:proofErr w:type="spellEnd"/>
      <w:r w:rsidRPr="00FF7CB1">
        <w:rPr>
          <w:b/>
          <w:bCs/>
          <w:i/>
          <w:iCs/>
          <w:color w:val="231E20"/>
          <w:sz w:val="28"/>
          <w:szCs w:val="28"/>
        </w:rPr>
        <w:t xml:space="preserve"> </w:t>
      </w:r>
      <w:r w:rsidRPr="00FF7CB1">
        <w:rPr>
          <w:color w:val="231E20"/>
          <w:sz w:val="28"/>
          <w:szCs w:val="28"/>
        </w:rPr>
        <w:t xml:space="preserve">—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ті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хто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також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має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можливість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прийняття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наприклад</w:t>
      </w:r>
      <w:proofErr w:type="spellEnd"/>
      <w:r w:rsidRPr="00FF7CB1">
        <w:rPr>
          <w:color w:val="231E20"/>
          <w:sz w:val="28"/>
          <w:szCs w:val="28"/>
        </w:rPr>
        <w:t xml:space="preserve"> заступник </w:t>
      </w:r>
      <w:proofErr w:type="spellStart"/>
      <w:r w:rsidRPr="00FF7CB1">
        <w:rPr>
          <w:color w:val="231E20"/>
          <w:sz w:val="28"/>
          <w:szCs w:val="28"/>
        </w:rPr>
        <w:t>міського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голови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або</w:t>
      </w:r>
      <w:proofErr w:type="spellEnd"/>
      <w:r w:rsidRPr="00FF7CB1">
        <w:rPr>
          <w:color w:val="231E20"/>
          <w:sz w:val="28"/>
          <w:szCs w:val="28"/>
        </w:rPr>
        <w:t xml:space="preserve"> голова </w:t>
      </w:r>
      <w:proofErr w:type="spellStart"/>
      <w:r w:rsidRPr="00FF7CB1">
        <w:rPr>
          <w:color w:val="231E20"/>
          <w:sz w:val="28"/>
          <w:szCs w:val="28"/>
        </w:rPr>
        <w:t>відповідної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комісії</w:t>
      </w:r>
      <w:proofErr w:type="spellEnd"/>
      <w:r w:rsidRPr="00FF7CB1">
        <w:rPr>
          <w:color w:val="231E20"/>
          <w:sz w:val="28"/>
          <w:szCs w:val="28"/>
        </w:rPr>
        <w:t xml:space="preserve"> ради.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 w:rsidRPr="00FF7CB1">
        <w:rPr>
          <w:color w:val="231E20"/>
          <w:sz w:val="28"/>
          <w:szCs w:val="28"/>
        </w:rPr>
        <w:t xml:space="preserve">Альтернативна </w:t>
      </w:r>
      <w:r>
        <w:rPr>
          <w:color w:val="231E20"/>
          <w:sz w:val="28"/>
          <w:szCs w:val="28"/>
          <w:lang w:val="uk-UA"/>
        </w:rPr>
        <w:t>особа-впливу</w:t>
      </w:r>
      <w:r w:rsidRPr="00FF7CB1">
        <w:rPr>
          <w:color w:val="231E20"/>
          <w:sz w:val="28"/>
          <w:szCs w:val="28"/>
        </w:rPr>
        <w:t xml:space="preserve"> —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своєрідний</w:t>
      </w:r>
      <w:proofErr w:type="spellEnd"/>
      <w:r w:rsidRPr="00FF7CB1">
        <w:rPr>
          <w:color w:val="231E20"/>
          <w:sz w:val="28"/>
          <w:szCs w:val="28"/>
        </w:rPr>
        <w:t xml:space="preserve"> план «Б» для </w:t>
      </w:r>
      <w:proofErr w:type="spellStart"/>
      <w:r w:rsidRPr="00FF7CB1">
        <w:rPr>
          <w:color w:val="231E20"/>
          <w:sz w:val="28"/>
          <w:szCs w:val="28"/>
        </w:rPr>
        <w:t>нашої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кампанії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color w:val="231E20"/>
          <w:sz w:val="28"/>
          <w:szCs w:val="28"/>
        </w:rPr>
        <w:t>Якщо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виникнуть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ускладнення</w:t>
      </w:r>
      <w:proofErr w:type="spellEnd"/>
      <w:r w:rsidRPr="00FF7CB1">
        <w:rPr>
          <w:color w:val="231E20"/>
          <w:sz w:val="28"/>
          <w:szCs w:val="28"/>
        </w:rPr>
        <w:t xml:space="preserve"> з основною </w:t>
      </w:r>
      <w:r w:rsidR="007E63F8">
        <w:rPr>
          <w:color w:val="231E20"/>
          <w:sz w:val="28"/>
          <w:szCs w:val="28"/>
          <w:lang w:val="uk-UA"/>
        </w:rPr>
        <w:t>особою-впливу</w:t>
      </w:r>
      <w:r w:rsidRPr="00FF7CB1">
        <w:rPr>
          <w:color w:val="231E20"/>
          <w:sz w:val="28"/>
          <w:szCs w:val="28"/>
        </w:rPr>
        <w:t xml:space="preserve">, нам буде </w:t>
      </w:r>
      <w:proofErr w:type="spellStart"/>
      <w:r w:rsidRPr="00FF7CB1">
        <w:rPr>
          <w:color w:val="231E20"/>
          <w:sz w:val="28"/>
          <w:szCs w:val="28"/>
        </w:rPr>
        <w:t>потрібен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інший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посадовець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який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має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достатньо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важелів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впливу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щоб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забезпечити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прийняття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необхідного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FF7CB1">
        <w:rPr>
          <w:b/>
          <w:bCs/>
          <w:i/>
          <w:iCs/>
          <w:color w:val="231E20"/>
          <w:sz w:val="28"/>
          <w:szCs w:val="28"/>
        </w:rPr>
        <w:t>Офіційні</w:t>
      </w:r>
      <w:proofErr w:type="spellEnd"/>
      <w:r w:rsidRPr="00FF7CB1">
        <w:rPr>
          <w:b/>
          <w:bCs/>
          <w:i/>
          <w:iCs/>
          <w:color w:val="231E20"/>
          <w:sz w:val="28"/>
          <w:szCs w:val="28"/>
        </w:rPr>
        <w:t xml:space="preserve"> </w:t>
      </w:r>
      <w:r w:rsidRPr="00FF7CB1">
        <w:rPr>
          <w:color w:val="231E20"/>
          <w:sz w:val="28"/>
          <w:szCs w:val="28"/>
        </w:rPr>
        <w:t xml:space="preserve">— </w:t>
      </w:r>
      <w:proofErr w:type="spellStart"/>
      <w:r w:rsidRPr="00FF7CB1">
        <w:rPr>
          <w:color w:val="231E20"/>
          <w:sz w:val="28"/>
          <w:szCs w:val="28"/>
        </w:rPr>
        <w:t>керівники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органів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влади</w:t>
      </w:r>
      <w:proofErr w:type="spellEnd"/>
      <w:r w:rsidRPr="00FF7CB1">
        <w:rPr>
          <w:color w:val="231E20"/>
          <w:sz w:val="28"/>
          <w:szCs w:val="28"/>
        </w:rPr>
        <w:t xml:space="preserve"> (у </w:t>
      </w:r>
      <w:proofErr w:type="spellStart"/>
      <w:r w:rsidRPr="00FF7CB1">
        <w:rPr>
          <w:color w:val="231E20"/>
          <w:sz w:val="28"/>
          <w:szCs w:val="28"/>
        </w:rPr>
        <w:t>багатьох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випадках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співпадають</w:t>
      </w:r>
      <w:proofErr w:type="spellEnd"/>
      <w:r w:rsidRPr="00FF7CB1">
        <w:rPr>
          <w:color w:val="231E20"/>
          <w:sz w:val="28"/>
          <w:szCs w:val="28"/>
        </w:rPr>
        <w:t xml:space="preserve"> з</w:t>
      </w:r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 xml:space="preserve">основною </w:t>
      </w:r>
      <w:r w:rsidR="007E63F8">
        <w:rPr>
          <w:color w:val="231E20"/>
          <w:sz w:val="28"/>
          <w:szCs w:val="28"/>
          <w:lang w:val="uk-UA"/>
        </w:rPr>
        <w:t>особою-впливу</w:t>
      </w:r>
      <w:r w:rsidRPr="00FF7CB1">
        <w:rPr>
          <w:color w:val="231E20"/>
          <w:sz w:val="28"/>
          <w:szCs w:val="28"/>
        </w:rPr>
        <w:t xml:space="preserve">), до </w:t>
      </w:r>
      <w:proofErr w:type="spellStart"/>
      <w:r w:rsidRPr="00FF7CB1">
        <w:rPr>
          <w:color w:val="231E20"/>
          <w:sz w:val="28"/>
          <w:szCs w:val="28"/>
        </w:rPr>
        <w:t>яких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офіційно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звертаються</w:t>
      </w:r>
      <w:proofErr w:type="spellEnd"/>
      <w:r w:rsidRPr="00FF7CB1">
        <w:rPr>
          <w:color w:val="231E20"/>
          <w:sz w:val="28"/>
          <w:szCs w:val="28"/>
        </w:rPr>
        <w:t xml:space="preserve"> та </w:t>
      </w:r>
      <w:proofErr w:type="spellStart"/>
      <w:r w:rsidRPr="00FF7CB1">
        <w:rPr>
          <w:color w:val="231E20"/>
          <w:sz w:val="28"/>
          <w:szCs w:val="28"/>
        </w:rPr>
        <w:t>які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підписують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відповідні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документи</w:t>
      </w:r>
      <w:proofErr w:type="spellEnd"/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>
        <w:rPr>
          <w:b/>
          <w:bCs/>
          <w:i/>
          <w:iCs/>
          <w:color w:val="231E20"/>
          <w:sz w:val="28"/>
          <w:szCs w:val="28"/>
          <w:lang w:val="uk-UA"/>
        </w:rPr>
        <w:t>Особи-</w:t>
      </w:r>
      <w:r w:rsidRPr="00FF7CB1">
        <w:rPr>
          <w:b/>
          <w:bCs/>
          <w:i/>
          <w:iCs/>
          <w:color w:val="231E20"/>
          <w:sz w:val="28"/>
          <w:szCs w:val="28"/>
        </w:rPr>
        <w:t xml:space="preserve">Доступу </w:t>
      </w:r>
      <w:r w:rsidRPr="00FF7CB1">
        <w:rPr>
          <w:color w:val="231E20"/>
          <w:sz w:val="28"/>
          <w:szCs w:val="28"/>
        </w:rPr>
        <w:t xml:space="preserve">—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ті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хто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надати</w:t>
      </w:r>
      <w:proofErr w:type="spellEnd"/>
      <w:r w:rsidRPr="00FF7CB1">
        <w:rPr>
          <w:color w:val="231E20"/>
          <w:sz w:val="28"/>
          <w:szCs w:val="28"/>
        </w:rPr>
        <w:t xml:space="preserve"> нам доступ до </w:t>
      </w:r>
      <w:proofErr w:type="spellStart"/>
      <w:r w:rsidRPr="00FF7CB1">
        <w:rPr>
          <w:color w:val="231E20"/>
          <w:sz w:val="28"/>
          <w:szCs w:val="28"/>
        </w:rPr>
        <w:t>основної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>
        <w:rPr>
          <w:color w:val="231E20"/>
          <w:sz w:val="28"/>
          <w:szCs w:val="28"/>
          <w:lang w:val="uk-UA"/>
        </w:rPr>
        <w:t>особи</w:t>
      </w:r>
      <w:r w:rsidRPr="00FF7CB1">
        <w:rPr>
          <w:color w:val="231E20"/>
          <w:sz w:val="28"/>
          <w:szCs w:val="28"/>
        </w:rPr>
        <w:t xml:space="preserve">. </w:t>
      </w:r>
      <w:proofErr w:type="spellStart"/>
      <w:r w:rsidRPr="00FF7CB1">
        <w:rPr>
          <w:color w:val="231E20"/>
          <w:sz w:val="28"/>
          <w:szCs w:val="28"/>
        </w:rPr>
        <w:t>Ця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 xml:space="preserve">особа </w:t>
      </w:r>
      <w:proofErr w:type="spellStart"/>
      <w:r w:rsidRPr="00FF7CB1">
        <w:rPr>
          <w:color w:val="231E20"/>
          <w:sz w:val="28"/>
          <w:szCs w:val="28"/>
        </w:rPr>
        <w:t>може</w:t>
      </w:r>
      <w:proofErr w:type="spellEnd"/>
      <w:r w:rsidRPr="00FF7CB1">
        <w:rPr>
          <w:color w:val="231E20"/>
          <w:sz w:val="28"/>
          <w:szCs w:val="28"/>
        </w:rPr>
        <w:t xml:space="preserve"> бути </w:t>
      </w:r>
      <w:proofErr w:type="spellStart"/>
      <w:r w:rsidRPr="00FF7CB1">
        <w:rPr>
          <w:color w:val="231E20"/>
          <w:sz w:val="28"/>
          <w:szCs w:val="28"/>
        </w:rPr>
        <w:t>помічником</w:t>
      </w:r>
      <w:proofErr w:type="spellEnd"/>
      <w:r w:rsidRPr="00FF7CB1">
        <w:rPr>
          <w:color w:val="231E20"/>
          <w:sz w:val="28"/>
          <w:szCs w:val="28"/>
        </w:rPr>
        <w:t xml:space="preserve">, секретарем, </w:t>
      </w:r>
      <w:proofErr w:type="spellStart"/>
      <w:r w:rsidRPr="00FF7CB1">
        <w:rPr>
          <w:color w:val="231E20"/>
          <w:sz w:val="28"/>
          <w:szCs w:val="28"/>
        </w:rPr>
        <w:t>керівником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відділу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або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навіть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водієм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основної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>
        <w:rPr>
          <w:color w:val="231E20"/>
          <w:sz w:val="28"/>
          <w:szCs w:val="28"/>
          <w:lang w:val="uk-UA"/>
        </w:rPr>
        <w:t>особи</w:t>
      </w:r>
      <w:r w:rsidRPr="00FF7CB1">
        <w:rPr>
          <w:color w:val="231E20"/>
          <w:sz w:val="28"/>
          <w:szCs w:val="28"/>
        </w:rPr>
        <w:t>.</w:t>
      </w:r>
    </w:p>
    <w:p w:rsidR="00D16690" w:rsidRPr="00FF7CB1" w:rsidRDefault="00D16690" w:rsidP="00D16690">
      <w:pPr>
        <w:ind w:firstLine="567"/>
        <w:jc w:val="both"/>
        <w:rPr>
          <w:color w:val="231E20"/>
          <w:sz w:val="28"/>
          <w:szCs w:val="28"/>
        </w:rPr>
      </w:pPr>
      <w:r>
        <w:rPr>
          <w:b/>
          <w:bCs/>
          <w:i/>
          <w:iCs/>
          <w:color w:val="231E20"/>
          <w:sz w:val="28"/>
          <w:szCs w:val="28"/>
          <w:lang w:val="uk-UA"/>
        </w:rPr>
        <w:lastRenderedPageBreak/>
        <w:t>Особи-</w:t>
      </w:r>
      <w:proofErr w:type="spellStart"/>
      <w:r w:rsidRPr="00FF7CB1">
        <w:rPr>
          <w:b/>
          <w:bCs/>
          <w:i/>
          <w:iCs/>
          <w:color w:val="231E20"/>
          <w:sz w:val="28"/>
          <w:szCs w:val="28"/>
        </w:rPr>
        <w:t>Підтримки</w:t>
      </w:r>
      <w:proofErr w:type="spellEnd"/>
      <w:r w:rsidRPr="00FF7CB1">
        <w:rPr>
          <w:b/>
          <w:bCs/>
          <w:i/>
          <w:iCs/>
          <w:color w:val="231E20"/>
          <w:sz w:val="28"/>
          <w:szCs w:val="28"/>
        </w:rPr>
        <w:t xml:space="preserve"> </w:t>
      </w:r>
      <w:r w:rsidRPr="00FF7CB1">
        <w:rPr>
          <w:color w:val="231E20"/>
          <w:sz w:val="28"/>
          <w:szCs w:val="28"/>
        </w:rPr>
        <w:t xml:space="preserve">— </w:t>
      </w:r>
      <w:proofErr w:type="spellStart"/>
      <w:r w:rsidRPr="00FF7CB1">
        <w:rPr>
          <w:color w:val="231E20"/>
          <w:sz w:val="28"/>
          <w:szCs w:val="28"/>
        </w:rPr>
        <w:t>це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інші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посадовці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які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також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можуть</w:t>
      </w:r>
      <w:proofErr w:type="spellEnd"/>
      <w:r w:rsidRPr="00FF7CB1">
        <w:rPr>
          <w:color w:val="231E20"/>
          <w:sz w:val="28"/>
          <w:szCs w:val="28"/>
        </w:rPr>
        <w:t xml:space="preserve"> бути </w:t>
      </w:r>
      <w:proofErr w:type="spellStart"/>
      <w:r w:rsidRPr="00FF7CB1">
        <w:rPr>
          <w:color w:val="231E20"/>
          <w:sz w:val="28"/>
          <w:szCs w:val="28"/>
        </w:rPr>
        <w:t>зацікавлені</w:t>
      </w:r>
      <w:proofErr w:type="spellEnd"/>
      <w:r w:rsidRPr="00FF7CB1">
        <w:rPr>
          <w:color w:val="231E20"/>
          <w:sz w:val="28"/>
          <w:szCs w:val="28"/>
        </w:rPr>
        <w:t xml:space="preserve"> у </w:t>
      </w:r>
      <w:proofErr w:type="spellStart"/>
      <w:r w:rsidRPr="00FF7CB1">
        <w:rPr>
          <w:color w:val="231E20"/>
          <w:sz w:val="28"/>
          <w:szCs w:val="28"/>
        </w:rPr>
        <w:t>прийнятті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відповідного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рішення</w:t>
      </w:r>
      <w:proofErr w:type="spellEnd"/>
      <w:r w:rsidRPr="00FF7CB1">
        <w:rPr>
          <w:color w:val="231E20"/>
          <w:sz w:val="28"/>
          <w:szCs w:val="28"/>
        </w:rPr>
        <w:t xml:space="preserve"> (</w:t>
      </w:r>
      <w:proofErr w:type="spellStart"/>
      <w:r w:rsidRPr="00FF7CB1">
        <w:rPr>
          <w:color w:val="231E20"/>
          <w:sz w:val="28"/>
          <w:szCs w:val="28"/>
        </w:rPr>
        <w:t>наприклад</w:t>
      </w:r>
      <w:proofErr w:type="spellEnd"/>
      <w:r w:rsidRPr="00FF7CB1">
        <w:rPr>
          <w:color w:val="231E20"/>
          <w:sz w:val="28"/>
          <w:szCs w:val="28"/>
        </w:rPr>
        <w:t xml:space="preserve">, начальники </w:t>
      </w:r>
      <w:proofErr w:type="spellStart"/>
      <w:r w:rsidRPr="00FF7CB1">
        <w:rPr>
          <w:color w:val="231E20"/>
          <w:sz w:val="28"/>
          <w:szCs w:val="28"/>
        </w:rPr>
        <w:t>управлінь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соціального</w:t>
      </w:r>
      <w:proofErr w:type="spellEnd"/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захисту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охорони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здоров</w:t>
      </w:r>
      <w:r w:rsidR="009D5EF5">
        <w:rPr>
          <w:color w:val="231E20"/>
          <w:sz w:val="28"/>
          <w:szCs w:val="28"/>
        </w:rPr>
        <w:t>’</w:t>
      </w:r>
      <w:r w:rsidRPr="00FF7CB1">
        <w:rPr>
          <w:color w:val="231E20"/>
          <w:sz w:val="28"/>
          <w:szCs w:val="28"/>
        </w:rPr>
        <w:t>я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освіти</w:t>
      </w:r>
      <w:proofErr w:type="spellEnd"/>
      <w:r w:rsidRPr="00FF7CB1">
        <w:rPr>
          <w:color w:val="231E20"/>
          <w:sz w:val="28"/>
          <w:szCs w:val="28"/>
        </w:rPr>
        <w:t xml:space="preserve">, </w:t>
      </w:r>
      <w:proofErr w:type="spellStart"/>
      <w:r w:rsidRPr="00FF7CB1">
        <w:rPr>
          <w:color w:val="231E20"/>
          <w:sz w:val="28"/>
          <w:szCs w:val="28"/>
        </w:rPr>
        <w:t>культури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тощо</w:t>
      </w:r>
      <w:proofErr w:type="spellEnd"/>
      <w:r w:rsidRPr="00FF7CB1">
        <w:rPr>
          <w:color w:val="231E20"/>
          <w:sz w:val="28"/>
          <w:szCs w:val="28"/>
        </w:rPr>
        <w:t>).</w:t>
      </w:r>
    </w:p>
    <w:p w:rsidR="00D16690" w:rsidRPr="00955A8D" w:rsidRDefault="00D16690" w:rsidP="00D16690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F7CB1">
        <w:rPr>
          <w:color w:val="231E20"/>
          <w:sz w:val="28"/>
          <w:szCs w:val="28"/>
        </w:rPr>
        <w:t>Встановлення</w:t>
      </w:r>
      <w:proofErr w:type="spellEnd"/>
      <w:r w:rsidRPr="00FF7CB1">
        <w:rPr>
          <w:color w:val="231E20"/>
          <w:sz w:val="28"/>
          <w:szCs w:val="28"/>
        </w:rPr>
        <w:t xml:space="preserve"> та </w:t>
      </w:r>
      <w:proofErr w:type="spellStart"/>
      <w:r w:rsidRPr="00FF7CB1">
        <w:rPr>
          <w:color w:val="231E20"/>
          <w:sz w:val="28"/>
          <w:szCs w:val="28"/>
        </w:rPr>
        <w:t>розвиток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контактів</w:t>
      </w:r>
      <w:proofErr w:type="spellEnd"/>
      <w:r w:rsidRPr="00FF7CB1">
        <w:rPr>
          <w:color w:val="231E20"/>
          <w:sz w:val="28"/>
          <w:szCs w:val="28"/>
        </w:rPr>
        <w:t xml:space="preserve"> з </w:t>
      </w:r>
      <w:proofErr w:type="spellStart"/>
      <w:r w:rsidRPr="00FF7CB1">
        <w:rPr>
          <w:color w:val="231E20"/>
          <w:sz w:val="28"/>
          <w:szCs w:val="28"/>
        </w:rPr>
        <w:t>різними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категоріями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r>
        <w:rPr>
          <w:color w:val="231E20"/>
          <w:sz w:val="28"/>
          <w:szCs w:val="28"/>
          <w:lang w:val="uk-UA"/>
        </w:rPr>
        <w:t>осіб-впливу</w:t>
      </w:r>
      <w:r w:rsidRPr="00FF7CB1">
        <w:rPr>
          <w:color w:val="231E20"/>
          <w:sz w:val="28"/>
          <w:szCs w:val="28"/>
        </w:rPr>
        <w:t xml:space="preserve"> є</w:t>
      </w:r>
      <w:r>
        <w:rPr>
          <w:color w:val="231E20"/>
          <w:sz w:val="28"/>
          <w:szCs w:val="28"/>
          <w:lang w:val="uk-UA"/>
        </w:rPr>
        <w:t xml:space="preserve"> </w:t>
      </w:r>
      <w:r w:rsidRPr="00FF7CB1">
        <w:rPr>
          <w:color w:val="231E20"/>
          <w:sz w:val="28"/>
          <w:szCs w:val="28"/>
        </w:rPr>
        <w:t xml:space="preserve">одним з </w:t>
      </w:r>
      <w:proofErr w:type="spellStart"/>
      <w:r w:rsidRPr="00FF7CB1">
        <w:rPr>
          <w:color w:val="231E20"/>
          <w:sz w:val="28"/>
          <w:szCs w:val="28"/>
        </w:rPr>
        <w:t>ключо</w:t>
      </w:r>
      <w:r w:rsidRPr="00955A8D">
        <w:rPr>
          <w:color w:val="231E20"/>
          <w:sz w:val="28"/>
          <w:szCs w:val="28"/>
        </w:rPr>
        <w:t>вих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завдань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адвокаційної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кампанії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оскільки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від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цього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залежить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успіх</w:t>
      </w:r>
      <w:proofErr w:type="spellEnd"/>
      <w:r w:rsidRPr="00955A8D">
        <w:rPr>
          <w:color w:val="231E20"/>
          <w:sz w:val="28"/>
          <w:szCs w:val="28"/>
        </w:rPr>
        <w:t xml:space="preserve">. У </w:t>
      </w:r>
      <w:proofErr w:type="spellStart"/>
      <w:r w:rsidRPr="00955A8D">
        <w:rPr>
          <w:color w:val="231E20"/>
          <w:sz w:val="28"/>
          <w:szCs w:val="28"/>
        </w:rPr>
        <w:t>ситуації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фінансуванням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 головною </w:t>
      </w:r>
      <w:r w:rsidRPr="00955A8D">
        <w:rPr>
          <w:color w:val="231E20"/>
          <w:sz w:val="28"/>
          <w:szCs w:val="28"/>
          <w:lang w:val="uk-UA"/>
        </w:rPr>
        <w:t>особою-впливу</w:t>
      </w:r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може</w:t>
      </w:r>
      <w:proofErr w:type="spellEnd"/>
      <w:r w:rsidRPr="00955A8D">
        <w:rPr>
          <w:color w:val="231E20"/>
          <w:sz w:val="28"/>
          <w:szCs w:val="28"/>
        </w:rPr>
        <w:t xml:space="preserve"> бути </w:t>
      </w:r>
      <w:proofErr w:type="spellStart"/>
      <w:r w:rsidRPr="00955A8D">
        <w:rPr>
          <w:color w:val="231E20"/>
          <w:sz w:val="28"/>
          <w:szCs w:val="28"/>
        </w:rPr>
        <w:t>міський</w:t>
      </w:r>
      <w:proofErr w:type="spellEnd"/>
      <w:r w:rsidRPr="00955A8D">
        <w:rPr>
          <w:color w:val="231E20"/>
          <w:sz w:val="28"/>
          <w:szCs w:val="28"/>
        </w:rPr>
        <w:t xml:space="preserve"> голова. </w:t>
      </w:r>
      <w:proofErr w:type="spellStart"/>
      <w:r w:rsidRPr="00955A8D">
        <w:rPr>
          <w:color w:val="231E20"/>
          <w:sz w:val="28"/>
          <w:szCs w:val="28"/>
        </w:rPr>
        <w:t>Він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також</w:t>
      </w:r>
      <w:proofErr w:type="spellEnd"/>
      <w:r w:rsidRPr="00955A8D">
        <w:rPr>
          <w:color w:val="231E20"/>
          <w:sz w:val="28"/>
          <w:szCs w:val="28"/>
        </w:rPr>
        <w:t xml:space="preserve"> буде </w:t>
      </w:r>
      <w:proofErr w:type="spellStart"/>
      <w:r w:rsidRPr="00955A8D">
        <w:rPr>
          <w:color w:val="231E20"/>
          <w:sz w:val="28"/>
          <w:szCs w:val="28"/>
        </w:rPr>
        <w:t>офіційною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особою-впливу</w:t>
      </w:r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оскільки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саме</w:t>
      </w:r>
      <w:proofErr w:type="spellEnd"/>
      <w:r w:rsidRPr="00955A8D">
        <w:rPr>
          <w:color w:val="231E20"/>
          <w:sz w:val="28"/>
          <w:szCs w:val="28"/>
        </w:rPr>
        <w:t xml:space="preserve"> на </w:t>
      </w:r>
      <w:proofErr w:type="spellStart"/>
      <w:r w:rsidRPr="00955A8D">
        <w:rPr>
          <w:color w:val="231E20"/>
          <w:sz w:val="28"/>
          <w:szCs w:val="28"/>
        </w:rPr>
        <w:t>нього</w:t>
      </w:r>
      <w:proofErr w:type="spellEnd"/>
      <w:r w:rsidRPr="00955A8D">
        <w:rPr>
          <w:color w:val="231E20"/>
          <w:sz w:val="28"/>
          <w:szCs w:val="28"/>
        </w:rPr>
        <w:t xml:space="preserve"> буде </w:t>
      </w:r>
      <w:proofErr w:type="spellStart"/>
      <w:r w:rsidRPr="00955A8D">
        <w:rPr>
          <w:color w:val="231E20"/>
          <w:sz w:val="28"/>
          <w:szCs w:val="28"/>
        </w:rPr>
        <w:t>відправлене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офіційне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звернення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D16690" w:rsidRPr="00955A8D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</w:rPr>
        <w:t xml:space="preserve">Як </w:t>
      </w:r>
      <w:proofErr w:type="spellStart"/>
      <w:r w:rsidRPr="00955A8D">
        <w:rPr>
          <w:color w:val="231E20"/>
          <w:sz w:val="28"/>
          <w:szCs w:val="28"/>
        </w:rPr>
        <w:t>альтернативну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особу</w:t>
      </w:r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можна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розглядати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 заступника </w:t>
      </w:r>
      <w:proofErr w:type="spellStart"/>
      <w:r w:rsidRPr="00955A8D">
        <w:rPr>
          <w:color w:val="231E20"/>
          <w:sz w:val="28"/>
          <w:szCs w:val="28"/>
        </w:rPr>
        <w:t>міського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голови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гуманітарних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питань</w:t>
      </w:r>
      <w:proofErr w:type="spellEnd"/>
      <w:r w:rsidRPr="00955A8D">
        <w:rPr>
          <w:color w:val="231E20"/>
          <w:sz w:val="28"/>
          <w:szCs w:val="28"/>
        </w:rPr>
        <w:t xml:space="preserve"> (</w:t>
      </w:r>
      <w:proofErr w:type="spellStart"/>
      <w:r w:rsidRPr="00955A8D">
        <w:rPr>
          <w:color w:val="231E20"/>
          <w:sz w:val="28"/>
          <w:szCs w:val="28"/>
        </w:rPr>
        <w:t>якщо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він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має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достатньо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важелів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впливу</w:t>
      </w:r>
      <w:proofErr w:type="spellEnd"/>
      <w:r w:rsidRPr="00955A8D">
        <w:rPr>
          <w:color w:val="231E20"/>
          <w:sz w:val="28"/>
          <w:szCs w:val="28"/>
        </w:rPr>
        <w:t xml:space="preserve">),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голову </w:t>
      </w:r>
      <w:proofErr w:type="spellStart"/>
      <w:r w:rsidRPr="00955A8D">
        <w:rPr>
          <w:color w:val="231E20"/>
          <w:sz w:val="28"/>
          <w:szCs w:val="28"/>
        </w:rPr>
        <w:t>профільної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комісії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міської</w:t>
      </w:r>
      <w:proofErr w:type="spellEnd"/>
      <w:r w:rsidRPr="00955A8D">
        <w:rPr>
          <w:color w:val="231E20"/>
          <w:sz w:val="28"/>
          <w:szCs w:val="28"/>
        </w:rPr>
        <w:t xml:space="preserve"> ради,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 голову </w:t>
      </w:r>
      <w:proofErr w:type="spellStart"/>
      <w:r w:rsidRPr="00955A8D">
        <w:rPr>
          <w:color w:val="231E20"/>
          <w:sz w:val="28"/>
          <w:szCs w:val="28"/>
        </w:rPr>
        <w:t>районної</w:t>
      </w:r>
      <w:proofErr w:type="spellEnd"/>
      <w:r w:rsidRPr="00955A8D">
        <w:rPr>
          <w:color w:val="231E20"/>
          <w:sz w:val="28"/>
          <w:szCs w:val="28"/>
        </w:rPr>
        <w:t xml:space="preserve"> (</w:t>
      </w:r>
      <w:proofErr w:type="spellStart"/>
      <w:r w:rsidRPr="00955A8D">
        <w:rPr>
          <w:color w:val="231E20"/>
          <w:sz w:val="28"/>
          <w:szCs w:val="28"/>
        </w:rPr>
        <w:t>обласної</w:t>
      </w:r>
      <w:proofErr w:type="spellEnd"/>
      <w:r w:rsidRPr="00955A8D">
        <w:rPr>
          <w:color w:val="231E20"/>
          <w:sz w:val="28"/>
          <w:szCs w:val="28"/>
        </w:rPr>
        <w:t xml:space="preserve">) </w:t>
      </w:r>
      <w:proofErr w:type="spellStart"/>
      <w:r w:rsidRPr="00955A8D">
        <w:rPr>
          <w:color w:val="231E20"/>
          <w:sz w:val="28"/>
          <w:szCs w:val="28"/>
        </w:rPr>
        <w:t>адміністрації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</w:p>
    <w:p w:rsidR="00D16690" w:rsidRPr="00955A8D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>Особами-Д</w:t>
      </w:r>
      <w:proofErr w:type="spellStart"/>
      <w:r w:rsidRPr="00955A8D">
        <w:rPr>
          <w:color w:val="231E20"/>
          <w:sz w:val="28"/>
          <w:szCs w:val="28"/>
        </w:rPr>
        <w:t>оступу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бути </w:t>
      </w:r>
      <w:proofErr w:type="spellStart"/>
      <w:r w:rsidRPr="00955A8D">
        <w:rPr>
          <w:color w:val="231E20"/>
          <w:sz w:val="28"/>
          <w:szCs w:val="28"/>
        </w:rPr>
        <w:t>депутати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міської</w:t>
      </w:r>
      <w:proofErr w:type="spellEnd"/>
      <w:r w:rsidRPr="00955A8D">
        <w:rPr>
          <w:color w:val="231E20"/>
          <w:sz w:val="28"/>
          <w:szCs w:val="28"/>
        </w:rPr>
        <w:t xml:space="preserve"> ради, </w:t>
      </w:r>
      <w:proofErr w:type="spellStart"/>
      <w:r w:rsidRPr="00955A8D">
        <w:rPr>
          <w:color w:val="231E20"/>
          <w:sz w:val="28"/>
          <w:szCs w:val="28"/>
        </w:rPr>
        <w:t>помічники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секретарі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посадовців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яких</w:t>
      </w:r>
      <w:proofErr w:type="spellEnd"/>
      <w:r w:rsidRPr="00955A8D">
        <w:rPr>
          <w:color w:val="231E20"/>
          <w:sz w:val="28"/>
          <w:szCs w:val="28"/>
        </w:rPr>
        <w:t xml:space="preserve"> ми </w:t>
      </w:r>
      <w:proofErr w:type="spellStart"/>
      <w:r w:rsidRPr="00955A8D">
        <w:rPr>
          <w:color w:val="231E20"/>
          <w:sz w:val="28"/>
          <w:szCs w:val="28"/>
        </w:rPr>
        <w:t>визначили</w:t>
      </w:r>
      <w:proofErr w:type="spellEnd"/>
      <w:r w:rsidRPr="00955A8D">
        <w:rPr>
          <w:color w:val="231E20"/>
          <w:sz w:val="28"/>
          <w:szCs w:val="28"/>
        </w:rPr>
        <w:t xml:space="preserve"> як </w:t>
      </w:r>
      <w:proofErr w:type="spellStart"/>
      <w:r w:rsidRPr="00955A8D">
        <w:rPr>
          <w:color w:val="231E20"/>
          <w:sz w:val="28"/>
          <w:szCs w:val="28"/>
        </w:rPr>
        <w:t>головну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альтернативну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r w:rsidR="007E63F8">
        <w:rPr>
          <w:color w:val="231E20"/>
          <w:sz w:val="28"/>
          <w:szCs w:val="28"/>
          <w:lang w:val="uk-UA"/>
        </w:rPr>
        <w:t>особу-впливу</w:t>
      </w:r>
      <w:r w:rsidRPr="00955A8D">
        <w:rPr>
          <w:color w:val="231E20"/>
          <w:sz w:val="28"/>
          <w:szCs w:val="28"/>
        </w:rPr>
        <w:t xml:space="preserve">. </w:t>
      </w:r>
    </w:p>
    <w:p w:rsidR="00D16690" w:rsidRPr="00955A8D" w:rsidRDefault="00D16690" w:rsidP="00D16690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>Особами-Підтримки можуть виступати місцеві депутати та керівники тих підрозділів, для яких співпраця з громадськими організаціями може бути корисною, наприклад: Управління внутрішньої політики, соціального захисту, охорони здоров</w:t>
      </w:r>
      <w:r w:rsidR="009D5EF5">
        <w:rPr>
          <w:color w:val="231E20"/>
          <w:sz w:val="28"/>
          <w:szCs w:val="28"/>
          <w:lang w:val="uk-UA"/>
        </w:rPr>
        <w:t>’</w:t>
      </w:r>
      <w:r w:rsidRPr="00955A8D">
        <w:rPr>
          <w:color w:val="231E20"/>
          <w:sz w:val="28"/>
          <w:szCs w:val="28"/>
          <w:lang w:val="uk-UA"/>
        </w:rPr>
        <w:t xml:space="preserve">я, культури, освіти тощо. </w:t>
      </w:r>
      <w:r w:rsidRPr="00955A8D">
        <w:rPr>
          <w:color w:val="231E20"/>
          <w:sz w:val="28"/>
          <w:szCs w:val="28"/>
        </w:rPr>
        <w:t xml:space="preserve">На </w:t>
      </w:r>
      <w:proofErr w:type="spellStart"/>
      <w:r w:rsidRPr="00955A8D">
        <w:rPr>
          <w:color w:val="231E20"/>
          <w:sz w:val="28"/>
          <w:szCs w:val="28"/>
        </w:rPr>
        <w:t>першому</w:t>
      </w:r>
      <w:proofErr w:type="spellEnd"/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етапі</w:t>
      </w:r>
      <w:proofErr w:type="spellEnd"/>
      <w:r w:rsidRPr="00955A8D">
        <w:rPr>
          <w:color w:val="231E20"/>
          <w:sz w:val="28"/>
          <w:szCs w:val="28"/>
        </w:rPr>
        <w:t xml:space="preserve"> ми </w:t>
      </w:r>
      <w:proofErr w:type="spellStart"/>
      <w:r w:rsidRPr="00955A8D">
        <w:rPr>
          <w:color w:val="231E20"/>
          <w:sz w:val="28"/>
          <w:szCs w:val="28"/>
        </w:rPr>
        <w:t>маємо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визначити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хто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безпосередньо</w:t>
      </w:r>
      <w:proofErr w:type="spellEnd"/>
      <w:r w:rsidRPr="00955A8D">
        <w:rPr>
          <w:color w:val="231E20"/>
          <w:sz w:val="28"/>
          <w:szCs w:val="28"/>
        </w:rPr>
        <w:t xml:space="preserve"> є нашими </w:t>
      </w:r>
      <w:r w:rsidR="006324D2" w:rsidRPr="00955A8D">
        <w:rPr>
          <w:color w:val="231E20"/>
          <w:sz w:val="28"/>
          <w:szCs w:val="28"/>
          <w:lang w:val="uk-UA"/>
        </w:rPr>
        <w:t>особами-впливу</w:t>
      </w:r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Якщо</w:t>
      </w:r>
      <w:proofErr w:type="spellEnd"/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має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особисті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контакти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посадовцями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це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може</w:t>
      </w:r>
      <w:proofErr w:type="spellEnd"/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значно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полегшити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проведення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адвокаційної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кампанії</w:t>
      </w:r>
      <w:proofErr w:type="spellEnd"/>
      <w:r w:rsidRPr="00955A8D">
        <w:rPr>
          <w:color w:val="231E20"/>
          <w:sz w:val="28"/>
          <w:szCs w:val="28"/>
        </w:rPr>
        <w:t>,</w:t>
      </w:r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оскільки</w:t>
      </w:r>
      <w:proofErr w:type="spellEnd"/>
      <w:r w:rsidRPr="00955A8D">
        <w:rPr>
          <w:color w:val="231E20"/>
          <w:sz w:val="28"/>
          <w:szCs w:val="28"/>
        </w:rPr>
        <w:t xml:space="preserve"> вони </w:t>
      </w:r>
      <w:proofErr w:type="spellStart"/>
      <w:r w:rsidRPr="00955A8D">
        <w:rPr>
          <w:color w:val="231E20"/>
          <w:sz w:val="28"/>
          <w:szCs w:val="28"/>
        </w:rPr>
        <w:t>знають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краще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реальний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розклад</w:t>
      </w:r>
      <w:proofErr w:type="spellEnd"/>
      <w:r w:rsidRPr="00955A8D">
        <w:rPr>
          <w:color w:val="231E20"/>
          <w:sz w:val="28"/>
          <w:szCs w:val="28"/>
        </w:rPr>
        <w:t xml:space="preserve"> сил</w:t>
      </w:r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на </w:t>
      </w:r>
      <w:proofErr w:type="spellStart"/>
      <w:r w:rsidRPr="00955A8D">
        <w:rPr>
          <w:color w:val="231E20"/>
          <w:sz w:val="28"/>
          <w:szCs w:val="28"/>
        </w:rPr>
        <w:t>політичній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арені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порадити</w:t>
      </w:r>
      <w:proofErr w:type="spellEnd"/>
      <w:r w:rsidRPr="00955A8D">
        <w:rPr>
          <w:color w:val="231E20"/>
          <w:sz w:val="28"/>
          <w:szCs w:val="28"/>
        </w:rPr>
        <w:t>, до кого та</w:t>
      </w:r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як </w:t>
      </w:r>
      <w:proofErr w:type="spellStart"/>
      <w:r w:rsidRPr="00955A8D">
        <w:rPr>
          <w:color w:val="231E20"/>
          <w:sz w:val="28"/>
          <w:szCs w:val="28"/>
        </w:rPr>
        <w:t>краще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звернутися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Крім</w:t>
      </w:r>
      <w:proofErr w:type="spellEnd"/>
      <w:r w:rsidRPr="00955A8D">
        <w:rPr>
          <w:color w:val="231E20"/>
          <w:sz w:val="28"/>
          <w:szCs w:val="28"/>
        </w:rPr>
        <w:t xml:space="preserve"> того, </w:t>
      </w:r>
      <w:proofErr w:type="spellStart"/>
      <w:r w:rsidRPr="00955A8D">
        <w:rPr>
          <w:color w:val="231E20"/>
          <w:sz w:val="28"/>
          <w:szCs w:val="28"/>
        </w:rPr>
        <w:t>знайомі</w:t>
      </w:r>
      <w:proofErr w:type="spellEnd"/>
      <w:r w:rsidRPr="00955A8D">
        <w:rPr>
          <w:color w:val="231E20"/>
          <w:sz w:val="28"/>
          <w:szCs w:val="28"/>
        </w:rPr>
        <w:t xml:space="preserve"> чиновники </w:t>
      </w:r>
      <w:proofErr w:type="spellStart"/>
      <w:r w:rsidRPr="00955A8D">
        <w:rPr>
          <w:color w:val="231E20"/>
          <w:sz w:val="28"/>
          <w:szCs w:val="28"/>
        </w:rPr>
        <w:t>самі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бути </w:t>
      </w:r>
      <w:r w:rsidR="006324D2" w:rsidRPr="00955A8D">
        <w:rPr>
          <w:color w:val="231E20"/>
          <w:sz w:val="28"/>
          <w:szCs w:val="28"/>
          <w:lang w:val="uk-UA"/>
        </w:rPr>
        <w:t>особами-впливу</w:t>
      </w:r>
      <w:r w:rsidRPr="00955A8D">
        <w:rPr>
          <w:color w:val="231E20"/>
          <w:sz w:val="28"/>
          <w:szCs w:val="28"/>
        </w:rPr>
        <w:t xml:space="preserve"> та</w:t>
      </w:r>
      <w:r w:rsidR="006324D2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сприяти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просуванню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нашої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ідеї</w:t>
      </w:r>
      <w:proofErr w:type="spellEnd"/>
      <w:r w:rsidRPr="00955A8D">
        <w:rPr>
          <w:color w:val="231E20"/>
          <w:sz w:val="28"/>
          <w:szCs w:val="28"/>
          <w:lang w:val="uk-UA"/>
        </w:rPr>
        <w:t>.</w:t>
      </w:r>
    </w:p>
    <w:p w:rsidR="006324D2" w:rsidRPr="00955A8D" w:rsidRDefault="006324D2" w:rsidP="006324D2">
      <w:pPr>
        <w:ind w:firstLine="567"/>
        <w:jc w:val="both"/>
        <w:rPr>
          <w:b/>
          <w:bCs/>
          <w:color w:val="231E20"/>
          <w:sz w:val="28"/>
          <w:szCs w:val="28"/>
          <w:lang w:val="uk-UA"/>
        </w:rPr>
      </w:pPr>
      <w:r w:rsidRPr="00955A8D">
        <w:rPr>
          <w:b/>
          <w:bCs/>
          <w:color w:val="231E20"/>
          <w:sz w:val="28"/>
          <w:szCs w:val="28"/>
          <w:lang w:val="uk-UA"/>
        </w:rPr>
        <w:t>Аналіз зацікавлених сторін</w:t>
      </w:r>
    </w:p>
    <w:p w:rsidR="00193388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 xml:space="preserve">Крім </w:t>
      </w:r>
      <w:r w:rsidR="00A37087">
        <w:rPr>
          <w:color w:val="231E20"/>
          <w:sz w:val="28"/>
          <w:szCs w:val="28"/>
          <w:lang w:val="uk-UA"/>
        </w:rPr>
        <w:t>осіб-впливу</w:t>
      </w:r>
      <w:r w:rsidRPr="00955A8D">
        <w:rPr>
          <w:color w:val="231E20"/>
          <w:sz w:val="28"/>
          <w:szCs w:val="28"/>
          <w:lang w:val="uk-UA"/>
        </w:rPr>
        <w:t xml:space="preserve"> в </w:t>
      </w:r>
      <w:proofErr w:type="spellStart"/>
      <w:r w:rsidRPr="00955A8D">
        <w:rPr>
          <w:color w:val="231E20"/>
          <w:sz w:val="28"/>
          <w:szCs w:val="28"/>
          <w:lang w:val="uk-UA"/>
        </w:rPr>
        <w:t>адвокації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виділяється</w:t>
      </w:r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r w:rsidRPr="007B2A42">
        <w:rPr>
          <w:color w:val="231E20"/>
          <w:sz w:val="28"/>
          <w:szCs w:val="28"/>
          <w:lang w:val="uk-UA"/>
        </w:rPr>
        <w:t xml:space="preserve">ще одна категорія представників громади — </w:t>
      </w:r>
      <w:r w:rsidRPr="007B2A42">
        <w:rPr>
          <w:b/>
          <w:bCs/>
          <w:i/>
          <w:iCs/>
          <w:color w:val="231E20"/>
          <w:sz w:val="28"/>
          <w:szCs w:val="28"/>
          <w:lang w:val="uk-UA"/>
        </w:rPr>
        <w:t>зацікавлені сторони</w:t>
      </w:r>
      <w:r w:rsidRPr="007B2A42">
        <w:rPr>
          <w:color w:val="231E20"/>
          <w:sz w:val="28"/>
          <w:szCs w:val="28"/>
          <w:lang w:val="uk-UA"/>
        </w:rPr>
        <w:t>, тобто люди,</w:t>
      </w:r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r w:rsidRPr="007B2A42">
        <w:rPr>
          <w:color w:val="231E20"/>
          <w:sz w:val="28"/>
          <w:szCs w:val="28"/>
          <w:lang w:val="uk-UA"/>
        </w:rPr>
        <w:t xml:space="preserve">які мають відношення та певне ставлення до визначеної проблеми. </w:t>
      </w:r>
    </w:p>
    <w:p w:rsidR="00955A8D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955A8D">
        <w:rPr>
          <w:color w:val="231E20"/>
          <w:sz w:val="28"/>
          <w:szCs w:val="28"/>
        </w:rPr>
        <w:t>Загалом</w:t>
      </w:r>
      <w:proofErr w:type="spellEnd"/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кажучи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діяльність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громадського</w:t>
      </w:r>
      <w:proofErr w:type="spellEnd"/>
      <w:r w:rsidRPr="00955A8D">
        <w:rPr>
          <w:color w:val="231E20"/>
          <w:sz w:val="28"/>
          <w:szCs w:val="28"/>
        </w:rPr>
        <w:t xml:space="preserve"> сектору так </w:t>
      </w:r>
      <w:proofErr w:type="spellStart"/>
      <w:r w:rsidRPr="00955A8D">
        <w:rPr>
          <w:color w:val="231E20"/>
          <w:sz w:val="28"/>
          <w:szCs w:val="28"/>
        </w:rPr>
        <w:t>чи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інакше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зачіпає</w:t>
      </w:r>
      <w:proofErr w:type="spellEnd"/>
      <w:r w:rsidRPr="00955A8D">
        <w:rPr>
          <w:color w:val="231E20"/>
          <w:sz w:val="28"/>
          <w:szCs w:val="28"/>
        </w:rPr>
        <w:t xml:space="preserve"> практично </w:t>
      </w:r>
      <w:proofErr w:type="spellStart"/>
      <w:r w:rsidRPr="00955A8D">
        <w:rPr>
          <w:color w:val="231E20"/>
          <w:sz w:val="28"/>
          <w:szCs w:val="28"/>
        </w:rPr>
        <w:t>усіх</w:t>
      </w:r>
      <w:proofErr w:type="spellEnd"/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представників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місцевої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проте</w:t>
      </w:r>
      <w:proofErr w:type="spellEnd"/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ставлення</w:t>
      </w:r>
      <w:proofErr w:type="spellEnd"/>
      <w:r w:rsidRPr="00955A8D">
        <w:rPr>
          <w:color w:val="231E20"/>
          <w:sz w:val="28"/>
          <w:szCs w:val="28"/>
        </w:rPr>
        <w:t xml:space="preserve"> до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 xml:space="preserve"> у кожного буде</w:t>
      </w:r>
      <w:r w:rsidR="00193388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різним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</w:p>
    <w:p w:rsidR="006324D2" w:rsidRPr="00D23DBC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 xml:space="preserve">У </w:t>
      </w:r>
      <w:proofErr w:type="spellStart"/>
      <w:r w:rsidRPr="00955A8D">
        <w:rPr>
          <w:color w:val="231E20"/>
          <w:sz w:val="28"/>
          <w:szCs w:val="28"/>
          <w:lang w:val="uk-UA"/>
        </w:rPr>
        <w:t>адвокаційній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діяльності використовується інструмент, що має назву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«Аналіз зацікавлених сторін, або Аналіз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 xml:space="preserve">ігрового поля». </w:t>
      </w:r>
      <w:r w:rsidRPr="00D23DBC">
        <w:rPr>
          <w:color w:val="231E20"/>
          <w:sz w:val="28"/>
          <w:szCs w:val="28"/>
          <w:lang w:val="uk-UA"/>
        </w:rPr>
        <w:t>Він дозволяє визначити</w:t>
      </w:r>
      <w:r w:rsidRPr="00955A8D">
        <w:rPr>
          <w:color w:val="231E20"/>
          <w:sz w:val="28"/>
          <w:szCs w:val="28"/>
          <w:lang w:val="uk-UA"/>
        </w:rPr>
        <w:t xml:space="preserve"> </w:t>
      </w:r>
      <w:r w:rsidRPr="00D23DBC">
        <w:rPr>
          <w:color w:val="231E20"/>
          <w:sz w:val="28"/>
          <w:szCs w:val="28"/>
          <w:lang w:val="uk-UA"/>
        </w:rPr>
        <w:t xml:space="preserve">ставлення різних представників громади до теми нашої </w:t>
      </w:r>
      <w:proofErr w:type="spellStart"/>
      <w:r w:rsidRPr="00D23DBC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23DBC">
        <w:rPr>
          <w:color w:val="231E20"/>
          <w:sz w:val="28"/>
          <w:szCs w:val="28"/>
          <w:lang w:val="uk-UA"/>
        </w:rPr>
        <w:t xml:space="preserve"> кампанії та підготувати відповідну стратегію роботи з ними.</w:t>
      </w:r>
    </w:p>
    <w:p w:rsidR="006324D2" w:rsidRPr="00955A8D" w:rsidRDefault="006324D2" w:rsidP="006324D2">
      <w:pPr>
        <w:ind w:firstLine="567"/>
        <w:jc w:val="both"/>
        <w:rPr>
          <w:b/>
          <w:bCs/>
          <w:color w:val="231E20"/>
          <w:sz w:val="28"/>
          <w:szCs w:val="28"/>
        </w:rPr>
      </w:pPr>
      <w:proofErr w:type="spellStart"/>
      <w:r w:rsidRPr="00955A8D">
        <w:rPr>
          <w:color w:val="231E20"/>
          <w:sz w:val="28"/>
          <w:szCs w:val="28"/>
        </w:rPr>
        <w:t>Використовуючи</w:t>
      </w:r>
      <w:proofErr w:type="spellEnd"/>
      <w:r w:rsidRPr="00955A8D">
        <w:rPr>
          <w:color w:val="231E20"/>
          <w:sz w:val="28"/>
          <w:szCs w:val="28"/>
        </w:rPr>
        <w:t xml:space="preserve"> два </w:t>
      </w:r>
      <w:proofErr w:type="spellStart"/>
      <w:r w:rsidRPr="00955A8D">
        <w:rPr>
          <w:color w:val="231E20"/>
          <w:sz w:val="28"/>
          <w:szCs w:val="28"/>
        </w:rPr>
        <w:t>критерії</w:t>
      </w:r>
      <w:proofErr w:type="spellEnd"/>
      <w:r w:rsidRPr="00955A8D">
        <w:rPr>
          <w:color w:val="231E20"/>
          <w:sz w:val="28"/>
          <w:szCs w:val="28"/>
        </w:rPr>
        <w:t xml:space="preserve"> (</w:t>
      </w:r>
      <w:proofErr w:type="spellStart"/>
      <w:r w:rsidRPr="00955A8D">
        <w:rPr>
          <w:color w:val="231E20"/>
          <w:sz w:val="28"/>
          <w:szCs w:val="28"/>
        </w:rPr>
        <w:t>ставлення</w:t>
      </w:r>
      <w:proofErr w:type="spellEnd"/>
      <w:r w:rsidRPr="00955A8D">
        <w:rPr>
          <w:color w:val="231E20"/>
          <w:sz w:val="28"/>
          <w:szCs w:val="28"/>
        </w:rPr>
        <w:t xml:space="preserve"> до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позицію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щодо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запропонованих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шляхів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вирішення</w:t>
      </w:r>
      <w:proofErr w:type="spellEnd"/>
      <w:r w:rsidRPr="00955A8D">
        <w:rPr>
          <w:color w:val="231E20"/>
          <w:sz w:val="28"/>
          <w:szCs w:val="28"/>
        </w:rPr>
        <w:t xml:space="preserve">), </w:t>
      </w:r>
      <w:proofErr w:type="spellStart"/>
      <w:r w:rsidRPr="00955A8D">
        <w:rPr>
          <w:color w:val="231E20"/>
          <w:sz w:val="28"/>
          <w:szCs w:val="28"/>
        </w:rPr>
        <w:t>можемо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виділити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r w:rsidRPr="00955A8D">
        <w:rPr>
          <w:b/>
          <w:bCs/>
          <w:color w:val="231E20"/>
          <w:sz w:val="28"/>
          <w:szCs w:val="28"/>
        </w:rPr>
        <w:t xml:space="preserve">5 </w:t>
      </w:r>
      <w:proofErr w:type="spellStart"/>
      <w:r w:rsidRPr="00955A8D">
        <w:rPr>
          <w:b/>
          <w:bCs/>
          <w:color w:val="231E20"/>
          <w:sz w:val="28"/>
          <w:szCs w:val="28"/>
        </w:rPr>
        <w:t>категорій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955A8D">
        <w:rPr>
          <w:b/>
          <w:bCs/>
          <w:color w:val="231E20"/>
          <w:sz w:val="28"/>
          <w:szCs w:val="28"/>
        </w:rPr>
        <w:t>зацікавлених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955A8D">
        <w:rPr>
          <w:b/>
          <w:bCs/>
          <w:color w:val="231E20"/>
          <w:sz w:val="28"/>
          <w:szCs w:val="28"/>
        </w:rPr>
        <w:t>сторін</w:t>
      </w:r>
      <w:proofErr w:type="spellEnd"/>
      <w:r w:rsidRPr="00955A8D">
        <w:rPr>
          <w:b/>
          <w:bCs/>
          <w:color w:val="231E20"/>
          <w:sz w:val="28"/>
          <w:szCs w:val="28"/>
        </w:rPr>
        <w:t>: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955A8D">
        <w:rPr>
          <w:b/>
          <w:bCs/>
          <w:i/>
          <w:iCs/>
          <w:color w:val="231E20"/>
          <w:sz w:val="28"/>
          <w:szCs w:val="28"/>
        </w:rPr>
        <w:t xml:space="preserve">Союзники </w:t>
      </w:r>
      <w:r w:rsidR="00947331">
        <w:rPr>
          <w:color w:val="231E20"/>
          <w:sz w:val="28"/>
          <w:szCs w:val="28"/>
          <w:lang w:val="uk-UA"/>
        </w:rPr>
        <w:t>—</w:t>
      </w:r>
      <w:r w:rsidRPr="00955A8D">
        <w:rPr>
          <w:color w:val="231E20"/>
          <w:sz w:val="28"/>
          <w:szCs w:val="28"/>
        </w:rPr>
        <w:t xml:space="preserve"> люди,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поділяють</w:t>
      </w:r>
      <w:proofErr w:type="spellEnd"/>
      <w:r w:rsidRPr="00955A8D">
        <w:rPr>
          <w:color w:val="231E20"/>
          <w:sz w:val="28"/>
          <w:szCs w:val="28"/>
        </w:rPr>
        <w:t xml:space="preserve"> проблему та </w:t>
      </w:r>
      <w:proofErr w:type="spellStart"/>
      <w:r w:rsidRPr="00955A8D">
        <w:rPr>
          <w:color w:val="231E20"/>
          <w:sz w:val="28"/>
          <w:szCs w:val="28"/>
        </w:rPr>
        <w:t>погоджуються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із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запропонованими</w:t>
      </w:r>
      <w:proofErr w:type="spellEnd"/>
      <w:r w:rsidRPr="00955A8D">
        <w:rPr>
          <w:color w:val="231E20"/>
          <w:sz w:val="28"/>
          <w:szCs w:val="28"/>
        </w:rPr>
        <w:t xml:space="preserve"> нами шляхами </w:t>
      </w:r>
      <w:proofErr w:type="spellStart"/>
      <w:r w:rsidRPr="00955A8D">
        <w:rPr>
          <w:color w:val="231E20"/>
          <w:sz w:val="28"/>
          <w:szCs w:val="28"/>
        </w:rPr>
        <w:t>її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вирішення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b/>
          <w:bCs/>
          <w:i/>
          <w:iCs/>
          <w:color w:val="231E20"/>
          <w:sz w:val="28"/>
          <w:szCs w:val="28"/>
        </w:rPr>
        <w:t>Прихильники</w:t>
      </w:r>
      <w:proofErr w:type="spellEnd"/>
      <w:r w:rsidRPr="00955A8D">
        <w:rPr>
          <w:b/>
          <w:bCs/>
          <w:i/>
          <w:iCs/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поділяють</w:t>
      </w:r>
      <w:proofErr w:type="spellEnd"/>
      <w:r w:rsidRPr="00955A8D">
        <w:rPr>
          <w:color w:val="231E20"/>
          <w:sz w:val="28"/>
          <w:szCs w:val="28"/>
        </w:rPr>
        <w:t xml:space="preserve"> проблему, але </w:t>
      </w:r>
      <w:proofErr w:type="spellStart"/>
      <w:r w:rsidRPr="00955A8D">
        <w:rPr>
          <w:color w:val="231E20"/>
          <w:sz w:val="28"/>
          <w:szCs w:val="28"/>
        </w:rPr>
        <w:t>пропонують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інші</w:t>
      </w:r>
      <w:proofErr w:type="spellEnd"/>
      <w:r w:rsidRPr="00955A8D">
        <w:rPr>
          <w:color w:val="231E20"/>
          <w:sz w:val="28"/>
          <w:szCs w:val="28"/>
        </w:rPr>
        <w:t xml:space="preserve"> шляхи </w:t>
      </w:r>
      <w:proofErr w:type="spellStart"/>
      <w:r w:rsidRPr="00955A8D">
        <w:rPr>
          <w:color w:val="231E20"/>
          <w:sz w:val="28"/>
          <w:szCs w:val="28"/>
        </w:rPr>
        <w:t>її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вирішення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955A8D">
        <w:rPr>
          <w:b/>
          <w:bCs/>
          <w:i/>
          <w:iCs/>
          <w:color w:val="231E20"/>
          <w:sz w:val="28"/>
          <w:szCs w:val="28"/>
        </w:rPr>
        <w:t xml:space="preserve">Нейтрали </w:t>
      </w:r>
      <w:r w:rsidRPr="00955A8D">
        <w:rPr>
          <w:color w:val="231E20"/>
          <w:sz w:val="28"/>
          <w:szCs w:val="28"/>
        </w:rPr>
        <w:t xml:space="preserve">не </w:t>
      </w:r>
      <w:proofErr w:type="spellStart"/>
      <w:r w:rsidRPr="00955A8D">
        <w:rPr>
          <w:color w:val="231E20"/>
          <w:sz w:val="28"/>
          <w:szCs w:val="28"/>
        </w:rPr>
        <w:t>знають</w:t>
      </w:r>
      <w:proofErr w:type="spellEnd"/>
      <w:r w:rsidRPr="00955A8D">
        <w:rPr>
          <w:color w:val="231E20"/>
          <w:sz w:val="28"/>
          <w:szCs w:val="28"/>
        </w:rPr>
        <w:t xml:space="preserve"> про </w:t>
      </w:r>
      <w:proofErr w:type="spellStart"/>
      <w:r w:rsidRPr="00955A8D">
        <w:rPr>
          <w:color w:val="231E20"/>
          <w:sz w:val="28"/>
          <w:szCs w:val="28"/>
        </w:rPr>
        <w:t>існування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 не </w:t>
      </w:r>
      <w:proofErr w:type="spellStart"/>
      <w:r w:rsidRPr="00955A8D">
        <w:rPr>
          <w:color w:val="231E20"/>
          <w:sz w:val="28"/>
          <w:szCs w:val="28"/>
        </w:rPr>
        <w:t>звертають</w:t>
      </w:r>
      <w:proofErr w:type="spellEnd"/>
      <w:r w:rsidRPr="00955A8D">
        <w:rPr>
          <w:color w:val="231E20"/>
          <w:sz w:val="28"/>
          <w:szCs w:val="28"/>
        </w:rPr>
        <w:t xml:space="preserve"> на </w:t>
      </w:r>
      <w:proofErr w:type="spellStart"/>
      <w:r w:rsidRPr="00955A8D">
        <w:rPr>
          <w:color w:val="231E20"/>
          <w:sz w:val="28"/>
          <w:szCs w:val="28"/>
        </w:rPr>
        <w:t>неї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увагу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b/>
          <w:bCs/>
          <w:i/>
          <w:iCs/>
          <w:color w:val="231E20"/>
          <w:sz w:val="28"/>
          <w:szCs w:val="28"/>
        </w:rPr>
        <w:t>Опоненти</w:t>
      </w:r>
      <w:proofErr w:type="spellEnd"/>
      <w:r w:rsidRPr="00955A8D">
        <w:rPr>
          <w:b/>
          <w:bCs/>
          <w:i/>
          <w:iCs/>
          <w:color w:val="231E20"/>
          <w:sz w:val="28"/>
          <w:szCs w:val="28"/>
        </w:rPr>
        <w:t xml:space="preserve"> </w:t>
      </w:r>
      <w:r w:rsidRPr="00955A8D">
        <w:rPr>
          <w:color w:val="231E20"/>
          <w:sz w:val="28"/>
          <w:szCs w:val="28"/>
        </w:rPr>
        <w:t xml:space="preserve">не </w:t>
      </w:r>
      <w:proofErr w:type="spellStart"/>
      <w:r w:rsidRPr="00955A8D">
        <w:rPr>
          <w:color w:val="231E20"/>
          <w:sz w:val="28"/>
          <w:szCs w:val="28"/>
        </w:rPr>
        <w:t>вважають</w:t>
      </w:r>
      <w:proofErr w:type="spellEnd"/>
      <w:r w:rsidRPr="00955A8D">
        <w:rPr>
          <w:color w:val="231E20"/>
          <w:sz w:val="28"/>
          <w:szCs w:val="28"/>
        </w:rPr>
        <w:t xml:space="preserve"> проблему актуальною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пріоритетною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b/>
          <w:bCs/>
          <w:i/>
          <w:iCs/>
          <w:color w:val="231E20"/>
          <w:sz w:val="28"/>
          <w:szCs w:val="28"/>
        </w:rPr>
        <w:t>Суперники</w:t>
      </w:r>
      <w:proofErr w:type="spellEnd"/>
      <w:r w:rsidRPr="00955A8D">
        <w:rPr>
          <w:b/>
          <w:bCs/>
          <w:i/>
          <w:iCs/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заперечують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існування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взагалі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955A8D">
        <w:rPr>
          <w:color w:val="231E20"/>
          <w:sz w:val="28"/>
          <w:szCs w:val="28"/>
        </w:rPr>
        <w:t xml:space="preserve">У </w:t>
      </w:r>
      <w:proofErr w:type="spellStart"/>
      <w:r w:rsidRPr="00955A8D">
        <w:rPr>
          <w:color w:val="231E20"/>
          <w:sz w:val="28"/>
          <w:szCs w:val="28"/>
        </w:rPr>
        <w:t>випадку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фінансуванням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 нашими союзниками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бути </w:t>
      </w:r>
      <w:proofErr w:type="spellStart"/>
      <w:r w:rsidRPr="00955A8D">
        <w:rPr>
          <w:color w:val="231E20"/>
          <w:sz w:val="28"/>
          <w:szCs w:val="28"/>
        </w:rPr>
        <w:t>місцеві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об</w:t>
      </w:r>
      <w:r w:rsidR="009D5EF5">
        <w:rPr>
          <w:color w:val="231E20"/>
          <w:sz w:val="28"/>
          <w:szCs w:val="28"/>
        </w:rPr>
        <w:t>’</w:t>
      </w:r>
      <w:r w:rsidRPr="00955A8D">
        <w:rPr>
          <w:color w:val="231E20"/>
          <w:sz w:val="28"/>
          <w:szCs w:val="28"/>
        </w:rPr>
        <w:t>єднання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оскільки</w:t>
      </w:r>
      <w:proofErr w:type="spellEnd"/>
      <w:r w:rsidRPr="00955A8D">
        <w:rPr>
          <w:color w:val="231E20"/>
          <w:sz w:val="28"/>
          <w:szCs w:val="28"/>
        </w:rPr>
        <w:t xml:space="preserve"> вони </w:t>
      </w:r>
      <w:proofErr w:type="spellStart"/>
      <w:r w:rsidRPr="00955A8D">
        <w:rPr>
          <w:color w:val="231E20"/>
          <w:sz w:val="28"/>
          <w:szCs w:val="28"/>
        </w:rPr>
        <w:t>отримають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безпосередній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зиск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від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проведеної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кампанії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Крім</w:t>
      </w:r>
      <w:proofErr w:type="spellEnd"/>
      <w:r w:rsidRPr="00955A8D">
        <w:rPr>
          <w:color w:val="231E20"/>
          <w:sz w:val="28"/>
          <w:szCs w:val="28"/>
        </w:rPr>
        <w:t xml:space="preserve"> того, </w:t>
      </w:r>
      <w:proofErr w:type="spellStart"/>
      <w:r w:rsidRPr="00955A8D">
        <w:rPr>
          <w:color w:val="231E20"/>
          <w:sz w:val="28"/>
          <w:szCs w:val="28"/>
        </w:rPr>
        <w:t>серед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союзників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 </w:t>
      </w:r>
      <w:proofErr w:type="spellStart"/>
      <w:r w:rsidRPr="00955A8D">
        <w:rPr>
          <w:color w:val="231E20"/>
          <w:sz w:val="28"/>
          <w:szCs w:val="28"/>
        </w:rPr>
        <w:t>будуть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клієнти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бенефіціари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 (вони </w:t>
      </w:r>
      <w:proofErr w:type="spellStart"/>
      <w:r w:rsidRPr="00955A8D">
        <w:rPr>
          <w:color w:val="231E20"/>
          <w:sz w:val="28"/>
          <w:szCs w:val="28"/>
        </w:rPr>
        <w:t>зможуть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отримувати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більше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послуг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зокрема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безкоштовних</w:t>
      </w:r>
      <w:proofErr w:type="spellEnd"/>
      <w:r w:rsidRPr="00955A8D">
        <w:rPr>
          <w:color w:val="231E20"/>
          <w:sz w:val="28"/>
          <w:szCs w:val="28"/>
        </w:rPr>
        <w:t xml:space="preserve">), </w:t>
      </w:r>
      <w:proofErr w:type="spellStart"/>
      <w:r w:rsidRPr="00955A8D">
        <w:rPr>
          <w:color w:val="231E20"/>
          <w:sz w:val="28"/>
          <w:szCs w:val="28"/>
        </w:rPr>
        <w:t>частина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депутатського</w:t>
      </w:r>
      <w:proofErr w:type="spellEnd"/>
      <w:r w:rsidRPr="00955A8D">
        <w:rPr>
          <w:color w:val="231E20"/>
          <w:sz w:val="28"/>
          <w:szCs w:val="28"/>
        </w:rPr>
        <w:t xml:space="preserve"> корпусу (</w:t>
      </w:r>
      <w:proofErr w:type="spellStart"/>
      <w:r w:rsidRPr="00955A8D">
        <w:rPr>
          <w:color w:val="231E20"/>
          <w:sz w:val="28"/>
          <w:szCs w:val="28"/>
        </w:rPr>
        <w:t>ті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хто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підтримує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розвиток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громадянського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суспільства</w:t>
      </w:r>
      <w:proofErr w:type="spellEnd"/>
      <w:r w:rsidRPr="00955A8D">
        <w:rPr>
          <w:color w:val="231E20"/>
          <w:sz w:val="28"/>
          <w:szCs w:val="28"/>
        </w:rPr>
        <w:t>),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потенційно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деякі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ЗМІ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окремі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керівники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підрозділів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lastRenderedPageBreak/>
        <w:t>місцевої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влади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зацікавлені</w:t>
      </w:r>
      <w:proofErr w:type="spellEnd"/>
      <w:r w:rsidRPr="00955A8D">
        <w:rPr>
          <w:color w:val="231E20"/>
          <w:sz w:val="28"/>
          <w:szCs w:val="28"/>
        </w:rPr>
        <w:t xml:space="preserve"> у </w:t>
      </w:r>
      <w:proofErr w:type="spellStart"/>
      <w:r w:rsidRPr="00955A8D">
        <w:rPr>
          <w:color w:val="231E20"/>
          <w:sz w:val="28"/>
          <w:szCs w:val="28"/>
        </w:rPr>
        <w:t>співпраці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громадськими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організаціями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Всі</w:t>
      </w:r>
      <w:proofErr w:type="spellEnd"/>
      <w:r w:rsidRPr="00955A8D">
        <w:rPr>
          <w:color w:val="231E20"/>
          <w:sz w:val="28"/>
          <w:szCs w:val="28"/>
        </w:rPr>
        <w:t xml:space="preserve"> вони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надати</w:t>
      </w:r>
      <w:proofErr w:type="spellEnd"/>
      <w:r w:rsidRPr="00955A8D">
        <w:rPr>
          <w:color w:val="231E20"/>
          <w:sz w:val="28"/>
          <w:szCs w:val="28"/>
        </w:rPr>
        <w:t xml:space="preserve"> нам </w:t>
      </w:r>
      <w:proofErr w:type="spellStart"/>
      <w:r w:rsidRPr="00955A8D">
        <w:rPr>
          <w:color w:val="231E20"/>
          <w:sz w:val="28"/>
          <w:szCs w:val="28"/>
        </w:rPr>
        <w:t>допомогу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підтримку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Завдання</w:t>
      </w:r>
      <w:proofErr w:type="spellEnd"/>
      <w:r w:rsidRPr="00955A8D">
        <w:rPr>
          <w:color w:val="231E20"/>
          <w:sz w:val="28"/>
          <w:szCs w:val="28"/>
        </w:rPr>
        <w:t xml:space="preserve"> у </w:t>
      </w:r>
      <w:proofErr w:type="spellStart"/>
      <w:r w:rsidRPr="00955A8D">
        <w:rPr>
          <w:color w:val="231E20"/>
          <w:sz w:val="28"/>
          <w:szCs w:val="28"/>
        </w:rPr>
        <w:t>роботі</w:t>
      </w:r>
      <w:proofErr w:type="spellEnd"/>
      <w:r w:rsidRPr="00955A8D">
        <w:rPr>
          <w:color w:val="231E20"/>
          <w:sz w:val="28"/>
          <w:szCs w:val="28"/>
        </w:rPr>
        <w:t xml:space="preserve"> з союзниками —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сформувати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дієву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потужну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коаліцію</w:t>
      </w:r>
      <w:proofErr w:type="spellEnd"/>
      <w:r w:rsidRPr="00955A8D">
        <w:rPr>
          <w:color w:val="231E20"/>
          <w:sz w:val="28"/>
          <w:szCs w:val="28"/>
        </w:rPr>
        <w:t xml:space="preserve">. Для </w:t>
      </w:r>
      <w:proofErr w:type="spellStart"/>
      <w:r w:rsidRPr="00955A8D">
        <w:rPr>
          <w:color w:val="231E20"/>
          <w:sz w:val="28"/>
          <w:szCs w:val="28"/>
        </w:rPr>
        <w:t>цього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необхідно</w:t>
      </w:r>
      <w:proofErr w:type="spellEnd"/>
      <w:r w:rsidRPr="00955A8D">
        <w:rPr>
          <w:color w:val="231E20"/>
          <w:sz w:val="28"/>
          <w:szCs w:val="28"/>
        </w:rPr>
        <w:t xml:space="preserve"> провести переговори з </w:t>
      </w:r>
      <w:proofErr w:type="spellStart"/>
      <w:r w:rsidRPr="00955A8D">
        <w:rPr>
          <w:color w:val="231E20"/>
          <w:sz w:val="28"/>
          <w:szCs w:val="28"/>
        </w:rPr>
        <w:t>кожним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потенційним</w:t>
      </w:r>
      <w:proofErr w:type="spellEnd"/>
      <w:r w:rsidRPr="00955A8D">
        <w:rPr>
          <w:color w:val="231E20"/>
          <w:sz w:val="28"/>
          <w:szCs w:val="28"/>
        </w:rPr>
        <w:t xml:space="preserve"> членом </w:t>
      </w:r>
      <w:proofErr w:type="spellStart"/>
      <w:r w:rsidRPr="00955A8D">
        <w:rPr>
          <w:color w:val="231E20"/>
          <w:sz w:val="28"/>
          <w:szCs w:val="28"/>
        </w:rPr>
        <w:t>коаліції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визначити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його</w:t>
      </w:r>
      <w:proofErr w:type="spellEnd"/>
      <w:r w:rsidRPr="00955A8D">
        <w:rPr>
          <w:color w:val="231E20"/>
          <w:sz w:val="28"/>
          <w:szCs w:val="28"/>
        </w:rPr>
        <w:t xml:space="preserve"> роль та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потенційні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можливості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955A8D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955A8D">
        <w:rPr>
          <w:b/>
          <w:bCs/>
          <w:color w:val="231E20"/>
          <w:sz w:val="28"/>
          <w:szCs w:val="28"/>
        </w:rPr>
        <w:t>Прихильники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погоджуються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тим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що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потрібно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покращувати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фінансування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об</w:t>
      </w:r>
      <w:r w:rsidR="009D5EF5">
        <w:rPr>
          <w:color w:val="231E20"/>
          <w:sz w:val="28"/>
          <w:szCs w:val="28"/>
        </w:rPr>
        <w:t>’</w:t>
      </w:r>
      <w:r w:rsidRPr="00955A8D">
        <w:rPr>
          <w:color w:val="231E20"/>
          <w:sz w:val="28"/>
          <w:szCs w:val="28"/>
        </w:rPr>
        <w:t>єднань</w:t>
      </w:r>
      <w:proofErr w:type="spellEnd"/>
      <w:r w:rsidRPr="00955A8D">
        <w:rPr>
          <w:color w:val="231E20"/>
          <w:sz w:val="28"/>
          <w:szCs w:val="28"/>
        </w:rPr>
        <w:t xml:space="preserve">, але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вважати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що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це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потрібно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робити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не за </w:t>
      </w:r>
      <w:proofErr w:type="spellStart"/>
      <w:r w:rsidRPr="00955A8D">
        <w:rPr>
          <w:color w:val="231E20"/>
          <w:sz w:val="28"/>
          <w:szCs w:val="28"/>
        </w:rPr>
        <w:t>рахунок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бюджетних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коштів</w:t>
      </w:r>
      <w:proofErr w:type="spellEnd"/>
      <w:r w:rsidRPr="00955A8D">
        <w:rPr>
          <w:color w:val="231E20"/>
          <w:sz w:val="28"/>
          <w:szCs w:val="28"/>
        </w:rPr>
        <w:t xml:space="preserve">, а за </w:t>
      </w:r>
      <w:proofErr w:type="spellStart"/>
      <w:r w:rsidRPr="00955A8D">
        <w:rPr>
          <w:color w:val="231E20"/>
          <w:sz w:val="28"/>
          <w:szCs w:val="28"/>
        </w:rPr>
        <w:t>рахунок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інших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джерел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наприклад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грантів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донорських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благодійних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внесків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розвитку</w:t>
      </w:r>
      <w:proofErr w:type="spellEnd"/>
      <w:r w:rsidRPr="00955A8D">
        <w:rPr>
          <w:color w:val="231E20"/>
          <w:sz w:val="28"/>
          <w:szCs w:val="28"/>
        </w:rPr>
        <w:t xml:space="preserve"> спонсорства, меценатства </w:t>
      </w:r>
      <w:proofErr w:type="spellStart"/>
      <w:r w:rsidRPr="00955A8D">
        <w:rPr>
          <w:color w:val="231E20"/>
          <w:sz w:val="28"/>
          <w:szCs w:val="28"/>
        </w:rPr>
        <w:t>тощо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Сюди</w:t>
      </w:r>
      <w:proofErr w:type="spellEnd"/>
      <w:r w:rsidRPr="00955A8D">
        <w:rPr>
          <w:color w:val="231E20"/>
          <w:sz w:val="28"/>
          <w:szCs w:val="28"/>
        </w:rPr>
        <w:t xml:space="preserve"> ж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входити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комунальні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заклади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соціального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захисту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охорони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здоров</w:t>
      </w:r>
      <w:r w:rsidR="009D5EF5">
        <w:rPr>
          <w:color w:val="231E20"/>
          <w:sz w:val="28"/>
          <w:szCs w:val="28"/>
        </w:rPr>
        <w:t>’</w:t>
      </w:r>
      <w:r w:rsidRPr="00955A8D">
        <w:rPr>
          <w:color w:val="231E20"/>
          <w:sz w:val="28"/>
          <w:szCs w:val="28"/>
        </w:rPr>
        <w:t>я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культури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освіти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співпрацюють</w:t>
      </w:r>
      <w:proofErr w:type="spellEnd"/>
      <w:r w:rsidRPr="00955A8D">
        <w:rPr>
          <w:color w:val="231E20"/>
          <w:sz w:val="28"/>
          <w:szCs w:val="28"/>
        </w:rPr>
        <w:t xml:space="preserve"> з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організаціями</w:t>
      </w:r>
      <w:proofErr w:type="spellEnd"/>
      <w:r w:rsidRPr="00955A8D">
        <w:rPr>
          <w:color w:val="231E20"/>
          <w:sz w:val="28"/>
          <w:szCs w:val="28"/>
        </w:rPr>
        <w:t xml:space="preserve">, але </w:t>
      </w:r>
      <w:proofErr w:type="spellStart"/>
      <w:r w:rsidRPr="00955A8D">
        <w:rPr>
          <w:color w:val="231E20"/>
          <w:sz w:val="28"/>
          <w:szCs w:val="28"/>
        </w:rPr>
        <w:t>самі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утримуються</w:t>
      </w:r>
      <w:proofErr w:type="spellEnd"/>
      <w:r w:rsidRPr="00955A8D">
        <w:rPr>
          <w:color w:val="231E20"/>
          <w:sz w:val="28"/>
          <w:szCs w:val="28"/>
        </w:rPr>
        <w:t xml:space="preserve"> за </w:t>
      </w:r>
      <w:proofErr w:type="spellStart"/>
      <w:r w:rsidRPr="00955A8D">
        <w:rPr>
          <w:color w:val="231E20"/>
          <w:sz w:val="28"/>
          <w:szCs w:val="28"/>
        </w:rPr>
        <w:t>рахунок</w:t>
      </w:r>
      <w:proofErr w:type="spellEnd"/>
      <w:r w:rsidRPr="00955A8D">
        <w:rPr>
          <w:color w:val="231E20"/>
          <w:sz w:val="28"/>
          <w:szCs w:val="28"/>
        </w:rPr>
        <w:t xml:space="preserve"> бюджету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і тому </w:t>
      </w:r>
      <w:proofErr w:type="spellStart"/>
      <w:r w:rsidRPr="00955A8D">
        <w:rPr>
          <w:color w:val="231E20"/>
          <w:sz w:val="28"/>
          <w:szCs w:val="28"/>
        </w:rPr>
        <w:t>розглядають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можливий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перерозподіл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бюджетних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коштів</w:t>
      </w:r>
      <w:proofErr w:type="spellEnd"/>
      <w:r w:rsidRPr="00955A8D">
        <w:rPr>
          <w:color w:val="231E20"/>
          <w:sz w:val="28"/>
          <w:szCs w:val="28"/>
        </w:rPr>
        <w:t xml:space="preserve"> як </w:t>
      </w:r>
      <w:proofErr w:type="spellStart"/>
      <w:r w:rsidRPr="00955A8D">
        <w:rPr>
          <w:color w:val="231E20"/>
          <w:sz w:val="28"/>
          <w:szCs w:val="28"/>
        </w:rPr>
        <w:t>потенційну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загрозу</w:t>
      </w:r>
      <w:proofErr w:type="spellEnd"/>
      <w:r w:rsidRPr="00955A8D">
        <w:rPr>
          <w:color w:val="231E20"/>
          <w:sz w:val="28"/>
          <w:szCs w:val="28"/>
        </w:rPr>
        <w:t xml:space="preserve"> для себе. </w:t>
      </w:r>
      <w:proofErr w:type="spellStart"/>
      <w:r w:rsidRPr="00955A8D">
        <w:rPr>
          <w:color w:val="231E20"/>
          <w:sz w:val="28"/>
          <w:szCs w:val="28"/>
        </w:rPr>
        <w:t>Завдання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щодо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роботи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прихильниками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полягає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в тому, </w:t>
      </w:r>
      <w:proofErr w:type="spellStart"/>
      <w:r w:rsidRPr="00955A8D">
        <w:rPr>
          <w:color w:val="231E20"/>
          <w:sz w:val="28"/>
          <w:szCs w:val="28"/>
        </w:rPr>
        <w:t>щоб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схилити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їх</w:t>
      </w:r>
      <w:proofErr w:type="spellEnd"/>
      <w:r w:rsidRPr="00955A8D">
        <w:rPr>
          <w:color w:val="231E20"/>
          <w:sz w:val="28"/>
          <w:szCs w:val="28"/>
        </w:rPr>
        <w:t xml:space="preserve"> на </w:t>
      </w:r>
      <w:proofErr w:type="spellStart"/>
      <w:r w:rsidRPr="00955A8D">
        <w:rPr>
          <w:color w:val="231E20"/>
          <w:sz w:val="28"/>
          <w:szCs w:val="28"/>
        </w:rPr>
        <w:t>свій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бік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зробити</w:t>
      </w:r>
      <w:proofErr w:type="spellEnd"/>
      <w:r w:rsidRPr="00955A8D">
        <w:rPr>
          <w:color w:val="231E20"/>
          <w:sz w:val="28"/>
          <w:szCs w:val="28"/>
        </w:rPr>
        <w:t xml:space="preserve"> союзниками. </w:t>
      </w:r>
    </w:p>
    <w:p w:rsidR="006324D2" w:rsidRPr="00955A8D" w:rsidRDefault="006324D2" w:rsidP="006324D2">
      <w:pPr>
        <w:ind w:firstLine="567"/>
        <w:jc w:val="both"/>
        <w:rPr>
          <w:b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>Для цього їх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необхідно переконати в тому, що фінансування громадських організацій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буде здійснено за рахунок інших статей і не є загрозою для їхніх бюджетів. Крім того, збільшення фінансування організацій третього сектору є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для муніципальних закладів вигідним, оскільки це дозволить реалізувати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 xml:space="preserve">більше спільних проектів та залучити додаткові ресурси за рахунок внесків </w:t>
      </w:r>
      <w:proofErr w:type="spellStart"/>
      <w:r w:rsidRPr="00955A8D">
        <w:rPr>
          <w:color w:val="231E20"/>
          <w:sz w:val="28"/>
          <w:szCs w:val="28"/>
          <w:lang w:val="uk-UA"/>
        </w:rPr>
        <w:t>ОГС</w:t>
      </w:r>
      <w:proofErr w:type="spellEnd"/>
      <w:r w:rsidRPr="00955A8D">
        <w:rPr>
          <w:color w:val="231E20"/>
          <w:sz w:val="28"/>
          <w:szCs w:val="28"/>
          <w:lang w:val="uk-UA"/>
        </w:rPr>
        <w:t>.</w:t>
      </w:r>
    </w:p>
    <w:p w:rsidR="00955A8D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b/>
          <w:bCs/>
          <w:color w:val="231E20"/>
          <w:sz w:val="28"/>
          <w:szCs w:val="28"/>
        </w:rPr>
        <w:t xml:space="preserve">Нейтрали </w:t>
      </w:r>
      <w:proofErr w:type="spellStart"/>
      <w:r w:rsidRPr="00955A8D">
        <w:rPr>
          <w:color w:val="231E20"/>
          <w:sz w:val="28"/>
          <w:szCs w:val="28"/>
        </w:rPr>
        <w:t>складають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значну</w:t>
      </w:r>
      <w:proofErr w:type="spellEnd"/>
      <w:r w:rsidRPr="00955A8D">
        <w:rPr>
          <w:color w:val="231E20"/>
          <w:sz w:val="28"/>
          <w:szCs w:val="28"/>
        </w:rPr>
        <w:t xml:space="preserve"> (</w:t>
      </w:r>
      <w:proofErr w:type="spellStart"/>
      <w:r w:rsidRPr="00955A8D">
        <w:rPr>
          <w:color w:val="231E20"/>
          <w:sz w:val="28"/>
          <w:szCs w:val="28"/>
        </w:rPr>
        <w:t>якщо</w:t>
      </w:r>
      <w:proofErr w:type="spellEnd"/>
      <w:r w:rsidRPr="00955A8D">
        <w:rPr>
          <w:color w:val="231E20"/>
          <w:sz w:val="28"/>
          <w:szCs w:val="28"/>
        </w:rPr>
        <w:t xml:space="preserve"> не </w:t>
      </w:r>
      <w:proofErr w:type="spellStart"/>
      <w:r w:rsidRPr="00955A8D">
        <w:rPr>
          <w:color w:val="231E20"/>
          <w:sz w:val="28"/>
          <w:szCs w:val="28"/>
        </w:rPr>
        <w:t>більшу</w:t>
      </w:r>
      <w:proofErr w:type="spellEnd"/>
      <w:r w:rsidRPr="00955A8D">
        <w:rPr>
          <w:color w:val="231E20"/>
          <w:sz w:val="28"/>
          <w:szCs w:val="28"/>
        </w:rPr>
        <w:t xml:space="preserve">) </w:t>
      </w:r>
      <w:proofErr w:type="spellStart"/>
      <w:r w:rsidRPr="00955A8D">
        <w:rPr>
          <w:color w:val="231E20"/>
          <w:sz w:val="28"/>
          <w:szCs w:val="28"/>
        </w:rPr>
        <w:t>частину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представників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громади</w:t>
      </w:r>
      <w:proofErr w:type="spellEnd"/>
      <w:r w:rsidRPr="00955A8D">
        <w:rPr>
          <w:color w:val="231E20"/>
          <w:sz w:val="28"/>
          <w:szCs w:val="28"/>
        </w:rPr>
        <w:t xml:space="preserve">. До них </w:t>
      </w:r>
      <w:proofErr w:type="spellStart"/>
      <w:r w:rsidRPr="00955A8D">
        <w:rPr>
          <w:color w:val="231E20"/>
          <w:sz w:val="28"/>
          <w:szCs w:val="28"/>
        </w:rPr>
        <w:t>може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відноситись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хто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завгодно</w:t>
      </w:r>
      <w:proofErr w:type="spellEnd"/>
      <w:r w:rsidRPr="00955A8D">
        <w:rPr>
          <w:color w:val="231E20"/>
          <w:sz w:val="28"/>
          <w:szCs w:val="28"/>
        </w:rPr>
        <w:t xml:space="preserve">: </w:t>
      </w:r>
      <w:proofErr w:type="spellStart"/>
      <w:r w:rsidRPr="00955A8D">
        <w:rPr>
          <w:color w:val="231E20"/>
          <w:sz w:val="28"/>
          <w:szCs w:val="28"/>
        </w:rPr>
        <w:t>жителі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</w:rPr>
        <w:t xml:space="preserve"> не </w:t>
      </w:r>
      <w:proofErr w:type="spellStart"/>
      <w:r w:rsidRPr="00955A8D">
        <w:rPr>
          <w:color w:val="231E20"/>
          <w:sz w:val="28"/>
          <w:szCs w:val="28"/>
        </w:rPr>
        <w:t>обізнані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з </w:t>
      </w:r>
      <w:proofErr w:type="spellStart"/>
      <w:r w:rsidRPr="00955A8D">
        <w:rPr>
          <w:color w:val="231E20"/>
          <w:sz w:val="28"/>
          <w:szCs w:val="28"/>
        </w:rPr>
        <w:t>діяльністю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місцевий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бізнес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частина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ЗМІ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депутатського</w:t>
      </w:r>
      <w:proofErr w:type="spellEnd"/>
      <w:r w:rsidRPr="00955A8D">
        <w:rPr>
          <w:color w:val="231E20"/>
          <w:sz w:val="28"/>
          <w:szCs w:val="28"/>
        </w:rPr>
        <w:t xml:space="preserve"> корпусу та </w:t>
      </w:r>
      <w:proofErr w:type="spellStart"/>
      <w:r w:rsidRPr="00955A8D">
        <w:rPr>
          <w:color w:val="231E20"/>
          <w:sz w:val="28"/>
          <w:szCs w:val="28"/>
        </w:rPr>
        <w:t>багато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інших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Аналіз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групи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нейтралів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дозволяє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визначити</w:t>
      </w:r>
      <w:proofErr w:type="spellEnd"/>
      <w:r w:rsidRPr="00955A8D">
        <w:rPr>
          <w:color w:val="231E20"/>
          <w:sz w:val="28"/>
          <w:szCs w:val="28"/>
        </w:rPr>
        <w:t xml:space="preserve"> тих, </w:t>
      </w:r>
      <w:proofErr w:type="spellStart"/>
      <w:r w:rsidRPr="00955A8D">
        <w:rPr>
          <w:color w:val="231E20"/>
          <w:sz w:val="28"/>
          <w:szCs w:val="28"/>
        </w:rPr>
        <w:t>чиє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залучення</w:t>
      </w:r>
      <w:proofErr w:type="spellEnd"/>
      <w:r w:rsidRPr="00955A8D">
        <w:rPr>
          <w:color w:val="231E20"/>
          <w:sz w:val="28"/>
          <w:szCs w:val="28"/>
        </w:rPr>
        <w:t xml:space="preserve"> до </w:t>
      </w:r>
      <w:proofErr w:type="spellStart"/>
      <w:r w:rsidRPr="00955A8D">
        <w:rPr>
          <w:color w:val="231E20"/>
          <w:sz w:val="28"/>
          <w:szCs w:val="28"/>
        </w:rPr>
        <w:t>адвокаційної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кампанії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було</w:t>
      </w:r>
      <w:proofErr w:type="spellEnd"/>
      <w:r w:rsidRPr="00955A8D">
        <w:rPr>
          <w:color w:val="231E20"/>
          <w:sz w:val="28"/>
          <w:szCs w:val="28"/>
        </w:rPr>
        <w:t xml:space="preserve"> б </w:t>
      </w:r>
      <w:proofErr w:type="spellStart"/>
      <w:r w:rsidRPr="00955A8D">
        <w:rPr>
          <w:color w:val="231E20"/>
          <w:sz w:val="28"/>
          <w:szCs w:val="28"/>
        </w:rPr>
        <w:t>бажаним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для нас — </w:t>
      </w:r>
      <w:proofErr w:type="spellStart"/>
      <w:r w:rsidRPr="00955A8D">
        <w:rPr>
          <w:color w:val="231E20"/>
          <w:sz w:val="28"/>
          <w:szCs w:val="28"/>
        </w:rPr>
        <w:t>наприклад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місцеві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бізнесмени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ЗМІ</w:t>
      </w:r>
      <w:proofErr w:type="spellEnd"/>
      <w:r w:rsidRPr="00955A8D">
        <w:rPr>
          <w:color w:val="231E20"/>
          <w:sz w:val="28"/>
          <w:szCs w:val="28"/>
        </w:rPr>
        <w:t xml:space="preserve">. Для </w:t>
      </w:r>
      <w:proofErr w:type="spellStart"/>
      <w:r w:rsidRPr="00955A8D">
        <w:rPr>
          <w:color w:val="231E20"/>
          <w:sz w:val="28"/>
          <w:szCs w:val="28"/>
        </w:rPr>
        <w:t>цього</w:t>
      </w:r>
      <w:proofErr w:type="spellEnd"/>
      <w:r w:rsidRPr="00955A8D">
        <w:rPr>
          <w:color w:val="231E20"/>
          <w:sz w:val="28"/>
          <w:szCs w:val="28"/>
        </w:rPr>
        <w:t xml:space="preserve"> ми </w:t>
      </w:r>
      <w:proofErr w:type="spellStart"/>
      <w:r w:rsidRPr="00955A8D">
        <w:rPr>
          <w:color w:val="231E20"/>
          <w:sz w:val="28"/>
          <w:szCs w:val="28"/>
        </w:rPr>
        <w:t>маємо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проаналізувати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ступінь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їхнього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можливого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впливу</w:t>
      </w:r>
      <w:proofErr w:type="spellEnd"/>
      <w:r w:rsidRPr="00955A8D">
        <w:rPr>
          <w:color w:val="231E20"/>
          <w:sz w:val="28"/>
          <w:szCs w:val="28"/>
        </w:rPr>
        <w:t xml:space="preserve"> на </w:t>
      </w:r>
      <w:proofErr w:type="spellStart"/>
      <w:r w:rsidRPr="00955A8D">
        <w:rPr>
          <w:color w:val="231E20"/>
          <w:sz w:val="28"/>
          <w:szCs w:val="28"/>
        </w:rPr>
        <w:t>прийняття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рішення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та </w:t>
      </w:r>
      <w:proofErr w:type="spellStart"/>
      <w:r w:rsidRPr="00955A8D">
        <w:rPr>
          <w:color w:val="231E20"/>
          <w:sz w:val="28"/>
          <w:szCs w:val="28"/>
        </w:rPr>
        <w:t>наявність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ресурсів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що</w:t>
      </w:r>
      <w:proofErr w:type="spellEnd"/>
      <w:r w:rsidRPr="00955A8D">
        <w:rPr>
          <w:color w:val="231E20"/>
          <w:sz w:val="28"/>
          <w:szCs w:val="28"/>
        </w:rPr>
        <w:t xml:space="preserve"> ми </w:t>
      </w:r>
      <w:proofErr w:type="spellStart"/>
      <w:r w:rsidRPr="00955A8D">
        <w:rPr>
          <w:color w:val="231E20"/>
          <w:sz w:val="28"/>
          <w:szCs w:val="28"/>
        </w:rPr>
        <w:t>можемо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використати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</w:p>
    <w:p w:rsidR="00955A8D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t>Наше завдання — перевести їх до категорії прихильників або навіть союзників. Для цього необхідно знайти аргументи, що зможуть переконати їх в доцільності підтримки нашої кампанії. Наприклад, для частини бізнесменів збільшення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фінансування громадських організацій може бути цікавим з точки зору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>розширення їхньої клієнтської бази та збільшення обсягів продажів товарів та послуг (канцтовари, комп</w:t>
      </w:r>
      <w:r w:rsidR="009D5EF5">
        <w:rPr>
          <w:color w:val="231E20"/>
          <w:sz w:val="28"/>
          <w:szCs w:val="28"/>
          <w:lang w:val="uk-UA"/>
        </w:rPr>
        <w:t>’</w:t>
      </w:r>
      <w:r w:rsidRPr="00955A8D">
        <w:rPr>
          <w:color w:val="231E20"/>
          <w:sz w:val="28"/>
          <w:szCs w:val="28"/>
          <w:lang w:val="uk-UA"/>
        </w:rPr>
        <w:t>ютерна та оргтехніка, розміщення та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  <w:lang w:val="uk-UA"/>
        </w:rPr>
        <w:t xml:space="preserve">харчування учасників тренінгів тощо). </w:t>
      </w:r>
      <w:proofErr w:type="spellStart"/>
      <w:r w:rsidRPr="00955A8D">
        <w:rPr>
          <w:color w:val="231E20"/>
          <w:sz w:val="28"/>
          <w:szCs w:val="28"/>
        </w:rPr>
        <w:t>Зосереджувати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зусилля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варто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лише</w:t>
      </w:r>
      <w:proofErr w:type="spellEnd"/>
      <w:r w:rsidRPr="00955A8D">
        <w:rPr>
          <w:color w:val="231E20"/>
          <w:sz w:val="28"/>
          <w:szCs w:val="28"/>
        </w:rPr>
        <w:t xml:space="preserve"> на тих </w:t>
      </w:r>
      <w:proofErr w:type="spellStart"/>
      <w:r w:rsidRPr="00955A8D">
        <w:rPr>
          <w:color w:val="231E20"/>
          <w:sz w:val="28"/>
          <w:szCs w:val="28"/>
        </w:rPr>
        <w:t>групах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нейтралів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підтримка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яких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може</w:t>
      </w:r>
      <w:proofErr w:type="spellEnd"/>
      <w:r w:rsidRPr="00955A8D">
        <w:rPr>
          <w:color w:val="231E20"/>
          <w:sz w:val="28"/>
          <w:szCs w:val="28"/>
        </w:rPr>
        <w:t xml:space="preserve"> бути </w:t>
      </w:r>
      <w:proofErr w:type="spellStart"/>
      <w:r w:rsidRPr="00955A8D">
        <w:rPr>
          <w:color w:val="231E20"/>
          <w:sz w:val="28"/>
          <w:szCs w:val="28"/>
        </w:rPr>
        <w:t>важливою</w:t>
      </w:r>
      <w:proofErr w:type="spellEnd"/>
      <w:r w:rsidRPr="00955A8D">
        <w:rPr>
          <w:color w:val="231E20"/>
          <w:sz w:val="28"/>
          <w:szCs w:val="28"/>
        </w:rPr>
        <w:t xml:space="preserve"> для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="00955A8D" w:rsidRPr="00955A8D">
        <w:rPr>
          <w:color w:val="231E20"/>
          <w:sz w:val="28"/>
          <w:szCs w:val="28"/>
        </w:rPr>
        <w:t>кампанії</w:t>
      </w:r>
      <w:proofErr w:type="spellEnd"/>
      <w:r w:rsidR="00955A8D"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color w:val="231E20"/>
          <w:sz w:val="28"/>
          <w:szCs w:val="28"/>
        </w:rPr>
        <w:t>Намагатися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працювати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усіма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неможливо</w:t>
      </w:r>
      <w:proofErr w:type="spellEnd"/>
      <w:r w:rsidRPr="00955A8D">
        <w:rPr>
          <w:color w:val="231E20"/>
          <w:sz w:val="28"/>
          <w:szCs w:val="28"/>
        </w:rPr>
        <w:t xml:space="preserve"> — нам просто </w:t>
      </w:r>
      <w:proofErr w:type="spellStart"/>
      <w:r w:rsidRPr="00955A8D">
        <w:rPr>
          <w:color w:val="231E20"/>
          <w:sz w:val="28"/>
          <w:szCs w:val="28"/>
        </w:rPr>
        <w:t>бракуватиме</w:t>
      </w:r>
      <w:proofErr w:type="spellEnd"/>
      <w:r w:rsidRPr="00955A8D">
        <w:rPr>
          <w:color w:val="231E20"/>
          <w:sz w:val="28"/>
          <w:szCs w:val="28"/>
        </w:rPr>
        <w:t xml:space="preserve"> часу та </w:t>
      </w:r>
      <w:proofErr w:type="spellStart"/>
      <w:r w:rsidRPr="00955A8D">
        <w:rPr>
          <w:color w:val="231E20"/>
          <w:sz w:val="28"/>
          <w:szCs w:val="28"/>
        </w:rPr>
        <w:t>людських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ресурсів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b/>
          <w:bCs/>
          <w:color w:val="231E20"/>
          <w:sz w:val="28"/>
          <w:szCs w:val="28"/>
        </w:rPr>
        <w:t>Опоненти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r w:rsidRPr="00955A8D">
        <w:rPr>
          <w:color w:val="231E20"/>
          <w:sz w:val="28"/>
          <w:szCs w:val="28"/>
        </w:rPr>
        <w:t xml:space="preserve">в </w:t>
      </w:r>
      <w:proofErr w:type="spellStart"/>
      <w:r w:rsidRPr="00955A8D">
        <w:rPr>
          <w:color w:val="231E20"/>
          <w:sz w:val="28"/>
          <w:szCs w:val="28"/>
        </w:rPr>
        <w:t>цілому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схиляються</w:t>
      </w:r>
      <w:proofErr w:type="spellEnd"/>
      <w:r w:rsidRPr="00955A8D">
        <w:rPr>
          <w:color w:val="231E20"/>
          <w:sz w:val="28"/>
          <w:szCs w:val="28"/>
        </w:rPr>
        <w:t xml:space="preserve"> до негативного </w:t>
      </w:r>
      <w:proofErr w:type="spellStart"/>
      <w:r w:rsidRPr="00955A8D">
        <w:rPr>
          <w:color w:val="231E20"/>
          <w:sz w:val="28"/>
          <w:szCs w:val="28"/>
        </w:rPr>
        <w:t>ставлення</w:t>
      </w:r>
      <w:proofErr w:type="spellEnd"/>
      <w:r w:rsidRPr="00955A8D">
        <w:rPr>
          <w:color w:val="231E20"/>
          <w:sz w:val="28"/>
          <w:szCs w:val="28"/>
        </w:rPr>
        <w:t xml:space="preserve"> до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>,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яку ми </w:t>
      </w:r>
      <w:proofErr w:type="spellStart"/>
      <w:r w:rsidRPr="00955A8D">
        <w:rPr>
          <w:color w:val="231E20"/>
          <w:sz w:val="28"/>
          <w:szCs w:val="28"/>
        </w:rPr>
        <w:t>піднімаємо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принаймні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вважають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її</w:t>
      </w:r>
      <w:proofErr w:type="spellEnd"/>
      <w:r w:rsidRPr="00955A8D">
        <w:rPr>
          <w:color w:val="231E20"/>
          <w:sz w:val="28"/>
          <w:szCs w:val="28"/>
        </w:rPr>
        <w:t xml:space="preserve"> не актуальною. </w:t>
      </w:r>
      <w:proofErr w:type="spellStart"/>
      <w:r w:rsidRPr="00955A8D">
        <w:rPr>
          <w:color w:val="231E20"/>
          <w:sz w:val="28"/>
          <w:szCs w:val="28"/>
        </w:rPr>
        <w:t>Серед</w:t>
      </w:r>
      <w:proofErr w:type="spellEnd"/>
      <w:r w:rsidRPr="00955A8D">
        <w:rPr>
          <w:color w:val="231E20"/>
          <w:sz w:val="28"/>
          <w:szCs w:val="28"/>
        </w:rPr>
        <w:t xml:space="preserve"> них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бути практично </w:t>
      </w:r>
      <w:proofErr w:type="spellStart"/>
      <w:r w:rsidRPr="00955A8D">
        <w:rPr>
          <w:color w:val="231E20"/>
          <w:sz w:val="28"/>
          <w:szCs w:val="28"/>
        </w:rPr>
        <w:t>всі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хто</w:t>
      </w:r>
      <w:proofErr w:type="spellEnd"/>
      <w:r w:rsidRPr="00955A8D">
        <w:rPr>
          <w:color w:val="231E20"/>
          <w:sz w:val="28"/>
          <w:szCs w:val="28"/>
        </w:rPr>
        <w:t xml:space="preserve"> не </w:t>
      </w:r>
      <w:proofErr w:type="spellStart"/>
      <w:r w:rsidRPr="00955A8D">
        <w:rPr>
          <w:color w:val="231E20"/>
          <w:sz w:val="28"/>
          <w:szCs w:val="28"/>
        </w:rPr>
        <w:t>підтримує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ідеї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розвитку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громадянського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суспільства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реформування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системи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надання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соціальних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послуг</w:t>
      </w:r>
      <w:proofErr w:type="spellEnd"/>
      <w:r w:rsidRPr="00955A8D">
        <w:rPr>
          <w:color w:val="231E20"/>
          <w:sz w:val="28"/>
          <w:szCs w:val="28"/>
        </w:rPr>
        <w:t xml:space="preserve"> за </w:t>
      </w:r>
      <w:proofErr w:type="spellStart"/>
      <w:r w:rsidRPr="00955A8D">
        <w:rPr>
          <w:color w:val="231E20"/>
          <w:sz w:val="28"/>
          <w:szCs w:val="28"/>
        </w:rPr>
        <w:t>рахунок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залучення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організацій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громадянського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суспільства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тощо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Завдання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роботи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опонентами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полягає</w:t>
      </w:r>
      <w:proofErr w:type="spellEnd"/>
      <w:r w:rsidRPr="00955A8D">
        <w:rPr>
          <w:color w:val="231E20"/>
          <w:sz w:val="28"/>
          <w:szCs w:val="28"/>
        </w:rPr>
        <w:t xml:space="preserve"> в тому, </w:t>
      </w:r>
      <w:proofErr w:type="spellStart"/>
      <w:r w:rsidRPr="00955A8D">
        <w:rPr>
          <w:color w:val="231E20"/>
          <w:sz w:val="28"/>
          <w:szCs w:val="28"/>
        </w:rPr>
        <w:t>щоб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схилити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їх</w:t>
      </w:r>
      <w:proofErr w:type="spellEnd"/>
      <w:r w:rsidRPr="00955A8D">
        <w:rPr>
          <w:color w:val="231E20"/>
          <w:sz w:val="28"/>
          <w:szCs w:val="28"/>
        </w:rPr>
        <w:t xml:space="preserve"> на </w:t>
      </w:r>
      <w:proofErr w:type="spellStart"/>
      <w:r w:rsidRPr="00955A8D">
        <w:rPr>
          <w:color w:val="231E20"/>
          <w:sz w:val="28"/>
          <w:szCs w:val="28"/>
        </w:rPr>
        <w:t>свій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бік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або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принаймні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нейтралізувати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можливість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протидії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оскільки</w:t>
      </w:r>
      <w:proofErr w:type="spellEnd"/>
      <w:r w:rsidRPr="00955A8D">
        <w:rPr>
          <w:color w:val="231E20"/>
          <w:sz w:val="28"/>
          <w:szCs w:val="28"/>
        </w:rPr>
        <w:t xml:space="preserve"> вони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стати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на </w:t>
      </w:r>
      <w:proofErr w:type="spellStart"/>
      <w:r w:rsidRPr="00955A8D">
        <w:rPr>
          <w:color w:val="231E20"/>
          <w:sz w:val="28"/>
          <w:szCs w:val="28"/>
        </w:rPr>
        <w:t>бік</w:t>
      </w:r>
      <w:proofErr w:type="spellEnd"/>
      <w:r w:rsidRPr="00955A8D">
        <w:rPr>
          <w:color w:val="231E20"/>
          <w:sz w:val="28"/>
          <w:szCs w:val="28"/>
        </w:rPr>
        <w:t xml:space="preserve"> наших </w:t>
      </w:r>
      <w:proofErr w:type="spellStart"/>
      <w:r w:rsidRPr="00955A8D">
        <w:rPr>
          <w:color w:val="231E20"/>
          <w:sz w:val="28"/>
          <w:szCs w:val="28"/>
        </w:rPr>
        <w:t>суперників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</w:rPr>
        <w:t xml:space="preserve">, як </w:t>
      </w:r>
      <w:proofErr w:type="spellStart"/>
      <w:r w:rsidRPr="00955A8D">
        <w:rPr>
          <w:color w:val="231E20"/>
          <w:sz w:val="28"/>
          <w:szCs w:val="28"/>
        </w:rPr>
        <w:t>свідчить</w:t>
      </w:r>
      <w:proofErr w:type="spellEnd"/>
      <w:r w:rsidRPr="00955A8D">
        <w:rPr>
          <w:color w:val="231E20"/>
          <w:sz w:val="28"/>
          <w:szCs w:val="28"/>
        </w:rPr>
        <w:t xml:space="preserve"> практика, у </w:t>
      </w:r>
      <w:proofErr w:type="spellStart"/>
      <w:r w:rsidRPr="00955A8D">
        <w:rPr>
          <w:color w:val="231E20"/>
          <w:sz w:val="28"/>
          <w:szCs w:val="28"/>
        </w:rPr>
        <w:t>багатьох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випадках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готові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протистояти</w:t>
      </w:r>
      <w:proofErr w:type="spellEnd"/>
      <w:r w:rsidRPr="00955A8D">
        <w:rPr>
          <w:color w:val="231E20"/>
          <w:sz w:val="28"/>
          <w:szCs w:val="28"/>
        </w:rPr>
        <w:t xml:space="preserve"> нам. </w:t>
      </w:r>
      <w:proofErr w:type="spellStart"/>
      <w:r w:rsidRPr="00955A8D">
        <w:rPr>
          <w:color w:val="231E20"/>
          <w:sz w:val="28"/>
          <w:szCs w:val="28"/>
        </w:rPr>
        <w:t>Знову</w:t>
      </w:r>
      <w:proofErr w:type="spellEnd"/>
      <w:r w:rsidRPr="00955A8D">
        <w:rPr>
          <w:color w:val="231E20"/>
          <w:sz w:val="28"/>
          <w:szCs w:val="28"/>
        </w:rPr>
        <w:t xml:space="preserve"> ж таки, </w:t>
      </w:r>
      <w:proofErr w:type="spellStart"/>
      <w:r w:rsidRPr="00955A8D">
        <w:rPr>
          <w:color w:val="231E20"/>
          <w:sz w:val="28"/>
          <w:szCs w:val="28"/>
        </w:rPr>
        <w:t>необхідно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визначити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проаналізувати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окремі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групи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опонентів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подумати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аргументи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підштовхнути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їх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переглянути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власне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ставлення</w:t>
      </w:r>
      <w:proofErr w:type="spellEnd"/>
      <w:r w:rsidRPr="00955A8D">
        <w:rPr>
          <w:color w:val="231E20"/>
          <w:sz w:val="28"/>
          <w:szCs w:val="28"/>
        </w:rPr>
        <w:t xml:space="preserve"> до </w:t>
      </w:r>
      <w:proofErr w:type="spellStart"/>
      <w:r w:rsidRPr="00955A8D">
        <w:rPr>
          <w:color w:val="231E20"/>
          <w:sz w:val="28"/>
          <w:szCs w:val="28"/>
        </w:rPr>
        <w:t>нашої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>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955A8D">
        <w:rPr>
          <w:b/>
          <w:bCs/>
          <w:color w:val="231E20"/>
          <w:sz w:val="28"/>
          <w:szCs w:val="28"/>
        </w:rPr>
        <w:t>Суперниками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будуть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ті</w:t>
      </w:r>
      <w:proofErr w:type="spellEnd"/>
      <w:r w:rsidRPr="00955A8D">
        <w:rPr>
          <w:color w:val="231E20"/>
          <w:sz w:val="28"/>
          <w:szCs w:val="28"/>
        </w:rPr>
        <w:t xml:space="preserve">, </w:t>
      </w:r>
      <w:proofErr w:type="spellStart"/>
      <w:r w:rsidRPr="00955A8D">
        <w:rPr>
          <w:color w:val="231E20"/>
          <w:sz w:val="28"/>
          <w:szCs w:val="28"/>
        </w:rPr>
        <w:t>хто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може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очікувати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погіршення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власної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ситуації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r w:rsidRPr="00955A8D">
        <w:rPr>
          <w:color w:val="231E20"/>
          <w:sz w:val="28"/>
          <w:szCs w:val="28"/>
        </w:rPr>
        <w:t xml:space="preserve">у </w:t>
      </w:r>
      <w:proofErr w:type="spellStart"/>
      <w:r w:rsidRPr="00955A8D">
        <w:rPr>
          <w:color w:val="231E20"/>
          <w:sz w:val="28"/>
          <w:szCs w:val="28"/>
        </w:rPr>
        <w:t>разі</w:t>
      </w:r>
      <w:proofErr w:type="spellEnd"/>
      <w:r w:rsidRPr="00955A8D">
        <w:rPr>
          <w:color w:val="231E20"/>
          <w:sz w:val="28"/>
          <w:szCs w:val="28"/>
        </w:rPr>
        <w:t xml:space="preserve"> позитивного </w:t>
      </w:r>
      <w:proofErr w:type="spellStart"/>
      <w:r w:rsidRPr="00955A8D">
        <w:rPr>
          <w:color w:val="231E20"/>
          <w:sz w:val="28"/>
          <w:szCs w:val="28"/>
        </w:rPr>
        <w:t>вирішення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нашої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проблеми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Серед</w:t>
      </w:r>
      <w:proofErr w:type="spellEnd"/>
      <w:r w:rsidRPr="00955A8D">
        <w:rPr>
          <w:color w:val="231E20"/>
          <w:sz w:val="28"/>
          <w:szCs w:val="28"/>
        </w:rPr>
        <w:t xml:space="preserve"> них </w:t>
      </w:r>
      <w:proofErr w:type="spellStart"/>
      <w:r w:rsidRPr="00955A8D">
        <w:rPr>
          <w:color w:val="231E20"/>
          <w:sz w:val="28"/>
          <w:szCs w:val="28"/>
        </w:rPr>
        <w:t>можуть</w:t>
      </w:r>
      <w:proofErr w:type="spellEnd"/>
      <w:r w:rsidRPr="00955A8D">
        <w:rPr>
          <w:color w:val="231E20"/>
          <w:sz w:val="28"/>
          <w:szCs w:val="28"/>
        </w:rPr>
        <w:t xml:space="preserve"> бути:</w:t>
      </w:r>
    </w:p>
    <w:p w:rsidR="00955A8D" w:rsidRPr="00955A8D" w:rsidRDefault="00955A8D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color w:val="231E20"/>
          <w:sz w:val="28"/>
          <w:szCs w:val="28"/>
          <w:lang w:val="uk-UA"/>
        </w:rPr>
        <w:lastRenderedPageBreak/>
        <w:t xml:space="preserve">• </w:t>
      </w:r>
      <w:proofErr w:type="spellStart"/>
      <w:r w:rsidR="006324D2" w:rsidRPr="00955A8D">
        <w:rPr>
          <w:color w:val="231E20"/>
          <w:sz w:val="28"/>
          <w:szCs w:val="28"/>
        </w:rPr>
        <w:t>комунальні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заклади</w:t>
      </w:r>
      <w:proofErr w:type="spellEnd"/>
      <w:r w:rsidR="006324D2" w:rsidRPr="00955A8D">
        <w:rPr>
          <w:color w:val="231E20"/>
          <w:sz w:val="28"/>
          <w:szCs w:val="28"/>
        </w:rPr>
        <w:t xml:space="preserve">, </w:t>
      </w:r>
      <w:proofErr w:type="spellStart"/>
      <w:r w:rsidR="006324D2" w:rsidRPr="00955A8D">
        <w:rPr>
          <w:color w:val="231E20"/>
          <w:sz w:val="28"/>
          <w:szCs w:val="28"/>
        </w:rPr>
        <w:t>що</w:t>
      </w:r>
      <w:proofErr w:type="spellEnd"/>
      <w:r w:rsidR="006324D2" w:rsidRPr="00955A8D">
        <w:rPr>
          <w:color w:val="231E20"/>
          <w:sz w:val="28"/>
          <w:szCs w:val="28"/>
        </w:rPr>
        <w:t xml:space="preserve"> не </w:t>
      </w:r>
      <w:proofErr w:type="spellStart"/>
      <w:r w:rsidR="006324D2" w:rsidRPr="00955A8D">
        <w:rPr>
          <w:color w:val="231E20"/>
          <w:sz w:val="28"/>
          <w:szCs w:val="28"/>
        </w:rPr>
        <w:t>працюють</w:t>
      </w:r>
      <w:proofErr w:type="spellEnd"/>
      <w:r w:rsidR="006324D2" w:rsidRPr="00955A8D">
        <w:rPr>
          <w:color w:val="231E20"/>
          <w:sz w:val="28"/>
          <w:szCs w:val="28"/>
        </w:rPr>
        <w:t xml:space="preserve"> з </w:t>
      </w:r>
      <w:proofErr w:type="spellStart"/>
      <w:r w:rsidR="006324D2" w:rsidRPr="00955A8D">
        <w:rPr>
          <w:color w:val="231E20"/>
          <w:sz w:val="28"/>
          <w:szCs w:val="28"/>
        </w:rPr>
        <w:t>громадськими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організаціями</w:t>
      </w:r>
      <w:proofErr w:type="spellEnd"/>
      <w:r w:rsidR="006324D2" w:rsidRPr="00955A8D">
        <w:rPr>
          <w:color w:val="231E20"/>
          <w:sz w:val="28"/>
          <w:szCs w:val="28"/>
        </w:rPr>
        <w:t xml:space="preserve"> та</w:t>
      </w:r>
      <w:r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сприймають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їх</w:t>
      </w:r>
      <w:proofErr w:type="spellEnd"/>
      <w:r w:rsidR="006324D2" w:rsidRPr="00955A8D">
        <w:rPr>
          <w:color w:val="231E20"/>
          <w:sz w:val="28"/>
          <w:szCs w:val="28"/>
        </w:rPr>
        <w:t xml:space="preserve"> як </w:t>
      </w:r>
      <w:proofErr w:type="spellStart"/>
      <w:r w:rsidR="006324D2" w:rsidRPr="00955A8D">
        <w:rPr>
          <w:color w:val="231E20"/>
          <w:sz w:val="28"/>
          <w:szCs w:val="28"/>
        </w:rPr>
        <w:t>своїх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конкурентів</w:t>
      </w:r>
      <w:proofErr w:type="spellEnd"/>
      <w:r w:rsidR="006324D2" w:rsidRPr="00955A8D">
        <w:rPr>
          <w:color w:val="231E20"/>
          <w:sz w:val="28"/>
          <w:szCs w:val="28"/>
        </w:rPr>
        <w:t xml:space="preserve">; </w:t>
      </w:r>
    </w:p>
    <w:p w:rsidR="006324D2" w:rsidRPr="00955A8D" w:rsidRDefault="00955A8D" w:rsidP="006324D2">
      <w:pPr>
        <w:ind w:firstLine="567"/>
        <w:jc w:val="both"/>
        <w:rPr>
          <w:color w:val="231E20"/>
          <w:sz w:val="28"/>
          <w:szCs w:val="28"/>
        </w:rPr>
      </w:pPr>
      <w:r w:rsidRPr="00955A8D">
        <w:rPr>
          <w:color w:val="231E20"/>
          <w:sz w:val="28"/>
          <w:szCs w:val="28"/>
          <w:lang w:val="uk-UA"/>
        </w:rPr>
        <w:t xml:space="preserve">• </w:t>
      </w:r>
      <w:proofErr w:type="spellStart"/>
      <w:r w:rsidR="006324D2" w:rsidRPr="00955A8D">
        <w:rPr>
          <w:color w:val="231E20"/>
          <w:sz w:val="28"/>
          <w:szCs w:val="28"/>
        </w:rPr>
        <w:t>частина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депутатів</w:t>
      </w:r>
      <w:proofErr w:type="spellEnd"/>
      <w:r w:rsidR="006324D2" w:rsidRPr="00955A8D">
        <w:rPr>
          <w:color w:val="231E20"/>
          <w:sz w:val="28"/>
          <w:szCs w:val="28"/>
        </w:rPr>
        <w:t xml:space="preserve"> та </w:t>
      </w:r>
      <w:proofErr w:type="spellStart"/>
      <w:r w:rsidR="006324D2" w:rsidRPr="00955A8D">
        <w:rPr>
          <w:color w:val="231E20"/>
          <w:sz w:val="28"/>
          <w:szCs w:val="28"/>
        </w:rPr>
        <w:t>чиновників</w:t>
      </w:r>
      <w:proofErr w:type="spellEnd"/>
      <w:r w:rsidR="006324D2" w:rsidRPr="00955A8D">
        <w:rPr>
          <w:color w:val="231E20"/>
          <w:sz w:val="28"/>
          <w:szCs w:val="28"/>
        </w:rPr>
        <w:t xml:space="preserve">, </w:t>
      </w:r>
      <w:proofErr w:type="spellStart"/>
      <w:r w:rsidR="006324D2" w:rsidRPr="00955A8D">
        <w:rPr>
          <w:color w:val="231E20"/>
          <w:sz w:val="28"/>
          <w:szCs w:val="28"/>
        </w:rPr>
        <w:t>які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</w:t>
      </w:r>
      <w:r w:rsidR="006324D2" w:rsidRPr="00955A8D">
        <w:rPr>
          <w:color w:val="231E20"/>
          <w:sz w:val="28"/>
          <w:szCs w:val="28"/>
        </w:rPr>
        <w:t xml:space="preserve">не </w:t>
      </w:r>
      <w:proofErr w:type="spellStart"/>
      <w:r w:rsidR="006324D2" w:rsidRPr="00955A8D">
        <w:rPr>
          <w:color w:val="231E20"/>
          <w:sz w:val="28"/>
          <w:szCs w:val="28"/>
        </w:rPr>
        <w:t>зацікавлені</w:t>
      </w:r>
      <w:proofErr w:type="spellEnd"/>
      <w:r w:rsidR="006324D2" w:rsidRPr="00955A8D">
        <w:rPr>
          <w:color w:val="231E20"/>
          <w:sz w:val="28"/>
          <w:szCs w:val="28"/>
        </w:rPr>
        <w:t xml:space="preserve"> у </w:t>
      </w:r>
      <w:proofErr w:type="spellStart"/>
      <w:r w:rsidR="006324D2" w:rsidRPr="00955A8D">
        <w:rPr>
          <w:color w:val="231E20"/>
          <w:sz w:val="28"/>
          <w:szCs w:val="28"/>
        </w:rPr>
        <w:t>змінах</w:t>
      </w:r>
      <w:proofErr w:type="spellEnd"/>
      <w:r w:rsidR="006324D2" w:rsidRPr="00955A8D">
        <w:rPr>
          <w:color w:val="231E20"/>
          <w:sz w:val="28"/>
          <w:szCs w:val="28"/>
        </w:rPr>
        <w:t xml:space="preserve"> до </w:t>
      </w:r>
      <w:proofErr w:type="spellStart"/>
      <w:r w:rsidR="006324D2" w:rsidRPr="00955A8D">
        <w:rPr>
          <w:color w:val="231E20"/>
          <w:sz w:val="28"/>
          <w:szCs w:val="28"/>
        </w:rPr>
        <w:t>чинної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системи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розподілу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бюджетних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ресурсів</w:t>
      </w:r>
      <w:proofErr w:type="spellEnd"/>
      <w:r w:rsidRPr="00955A8D">
        <w:rPr>
          <w:color w:val="231E20"/>
          <w:sz w:val="28"/>
          <w:szCs w:val="28"/>
          <w:lang w:val="uk-UA"/>
        </w:rPr>
        <w:t xml:space="preserve"> </w:t>
      </w:r>
      <w:r w:rsidR="006324D2" w:rsidRPr="00955A8D">
        <w:rPr>
          <w:color w:val="231E20"/>
          <w:sz w:val="28"/>
          <w:szCs w:val="28"/>
        </w:rPr>
        <w:t xml:space="preserve">та </w:t>
      </w:r>
      <w:proofErr w:type="spellStart"/>
      <w:r w:rsidR="006324D2" w:rsidRPr="00955A8D">
        <w:rPr>
          <w:color w:val="231E20"/>
          <w:sz w:val="28"/>
          <w:szCs w:val="28"/>
        </w:rPr>
        <w:t>появою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нових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гравців</w:t>
      </w:r>
      <w:proofErr w:type="spellEnd"/>
      <w:r w:rsidR="006324D2" w:rsidRPr="00955A8D">
        <w:rPr>
          <w:color w:val="231E20"/>
          <w:sz w:val="28"/>
          <w:szCs w:val="28"/>
        </w:rPr>
        <w:t xml:space="preserve"> в </w:t>
      </w:r>
      <w:proofErr w:type="spellStart"/>
      <w:r w:rsidR="006324D2" w:rsidRPr="00955A8D">
        <w:rPr>
          <w:color w:val="231E20"/>
          <w:sz w:val="28"/>
          <w:szCs w:val="28"/>
        </w:rPr>
        <w:t>сфері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надання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соціальних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послуг</w:t>
      </w:r>
      <w:proofErr w:type="spellEnd"/>
      <w:r w:rsidR="006324D2" w:rsidRPr="00955A8D">
        <w:rPr>
          <w:color w:val="231E20"/>
          <w:sz w:val="28"/>
          <w:szCs w:val="28"/>
        </w:rPr>
        <w:t xml:space="preserve"> </w:t>
      </w:r>
      <w:proofErr w:type="spellStart"/>
      <w:r w:rsidR="006324D2" w:rsidRPr="00955A8D">
        <w:rPr>
          <w:color w:val="231E20"/>
          <w:sz w:val="28"/>
          <w:szCs w:val="28"/>
        </w:rPr>
        <w:t>населенню</w:t>
      </w:r>
      <w:proofErr w:type="spellEnd"/>
      <w:r w:rsidR="006324D2" w:rsidRPr="00955A8D">
        <w:rPr>
          <w:color w:val="231E20"/>
          <w:sz w:val="28"/>
          <w:szCs w:val="28"/>
        </w:rPr>
        <w:t>.</w:t>
      </w:r>
    </w:p>
    <w:p w:rsidR="00955A8D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955A8D">
        <w:rPr>
          <w:color w:val="231E20"/>
          <w:sz w:val="28"/>
          <w:szCs w:val="28"/>
        </w:rPr>
        <w:t>Від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суперників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варто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очікувати</w:t>
      </w:r>
      <w:proofErr w:type="spellEnd"/>
      <w:r w:rsidRPr="00955A8D">
        <w:rPr>
          <w:color w:val="231E20"/>
          <w:sz w:val="28"/>
          <w:szCs w:val="28"/>
        </w:rPr>
        <w:t xml:space="preserve"> активного </w:t>
      </w:r>
      <w:proofErr w:type="spellStart"/>
      <w:r w:rsidRPr="00955A8D">
        <w:rPr>
          <w:color w:val="231E20"/>
          <w:sz w:val="28"/>
          <w:szCs w:val="28"/>
        </w:rPr>
        <w:t>супротиву</w:t>
      </w:r>
      <w:proofErr w:type="spellEnd"/>
      <w:r w:rsidRPr="00955A8D">
        <w:rPr>
          <w:color w:val="231E20"/>
          <w:sz w:val="28"/>
          <w:szCs w:val="28"/>
        </w:rPr>
        <w:t xml:space="preserve">. </w:t>
      </w:r>
      <w:proofErr w:type="spellStart"/>
      <w:r w:rsidRPr="00955A8D">
        <w:rPr>
          <w:color w:val="231E20"/>
          <w:sz w:val="28"/>
          <w:szCs w:val="28"/>
        </w:rPr>
        <w:t>Щодо</w:t>
      </w:r>
      <w:proofErr w:type="spellEnd"/>
      <w:r w:rsidRPr="00955A8D">
        <w:rPr>
          <w:color w:val="231E20"/>
          <w:sz w:val="28"/>
          <w:szCs w:val="28"/>
        </w:rPr>
        <w:t xml:space="preserve"> них </w:t>
      </w:r>
      <w:proofErr w:type="spellStart"/>
      <w:r w:rsidRPr="00955A8D">
        <w:rPr>
          <w:color w:val="231E20"/>
          <w:sz w:val="28"/>
          <w:szCs w:val="28"/>
        </w:rPr>
        <w:t>можна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використовувати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дві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стратегії</w:t>
      </w:r>
      <w:proofErr w:type="spellEnd"/>
      <w:r w:rsidRPr="00955A8D">
        <w:rPr>
          <w:color w:val="231E20"/>
          <w:sz w:val="28"/>
          <w:szCs w:val="28"/>
        </w:rPr>
        <w:t xml:space="preserve">. Перша </w:t>
      </w:r>
      <w:proofErr w:type="spellStart"/>
      <w:r w:rsidRPr="00955A8D">
        <w:rPr>
          <w:color w:val="231E20"/>
          <w:sz w:val="28"/>
          <w:szCs w:val="28"/>
        </w:rPr>
        <w:t>полягає</w:t>
      </w:r>
      <w:proofErr w:type="spellEnd"/>
      <w:r w:rsidRPr="00955A8D">
        <w:rPr>
          <w:color w:val="231E20"/>
          <w:sz w:val="28"/>
          <w:szCs w:val="28"/>
        </w:rPr>
        <w:t xml:space="preserve"> в тому, </w:t>
      </w:r>
      <w:proofErr w:type="spellStart"/>
      <w:r w:rsidRPr="00955A8D">
        <w:rPr>
          <w:color w:val="231E20"/>
          <w:sz w:val="28"/>
          <w:szCs w:val="28"/>
        </w:rPr>
        <w:t>щоб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спробувати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домовитись</w:t>
      </w:r>
      <w:proofErr w:type="spellEnd"/>
      <w:r w:rsidRPr="00955A8D">
        <w:rPr>
          <w:color w:val="231E20"/>
          <w:sz w:val="28"/>
          <w:szCs w:val="28"/>
        </w:rPr>
        <w:t xml:space="preserve"> та </w:t>
      </w:r>
      <w:proofErr w:type="spellStart"/>
      <w:r w:rsidRPr="00955A8D">
        <w:rPr>
          <w:color w:val="231E20"/>
          <w:sz w:val="28"/>
          <w:szCs w:val="28"/>
        </w:rPr>
        <w:t>переконати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їх</w:t>
      </w:r>
      <w:proofErr w:type="spellEnd"/>
      <w:r w:rsidRPr="00955A8D">
        <w:rPr>
          <w:color w:val="231E20"/>
          <w:sz w:val="28"/>
          <w:szCs w:val="28"/>
        </w:rPr>
        <w:t xml:space="preserve"> у </w:t>
      </w:r>
      <w:proofErr w:type="spellStart"/>
      <w:r w:rsidRPr="00955A8D">
        <w:rPr>
          <w:color w:val="231E20"/>
          <w:sz w:val="28"/>
          <w:szCs w:val="28"/>
        </w:rPr>
        <w:t>відсутності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загрози</w:t>
      </w:r>
      <w:proofErr w:type="spellEnd"/>
      <w:r w:rsidRPr="00955A8D">
        <w:rPr>
          <w:color w:val="231E20"/>
          <w:sz w:val="28"/>
          <w:szCs w:val="28"/>
        </w:rPr>
        <w:t xml:space="preserve"> для </w:t>
      </w:r>
      <w:proofErr w:type="spellStart"/>
      <w:r w:rsidRPr="00955A8D">
        <w:rPr>
          <w:color w:val="231E20"/>
          <w:sz w:val="28"/>
          <w:szCs w:val="28"/>
        </w:rPr>
        <w:t>їхнього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існування</w:t>
      </w:r>
      <w:proofErr w:type="spellEnd"/>
      <w:r w:rsidRPr="00955A8D">
        <w:rPr>
          <w:color w:val="231E20"/>
          <w:sz w:val="28"/>
          <w:szCs w:val="28"/>
        </w:rPr>
        <w:t xml:space="preserve"> та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функціонування</w:t>
      </w:r>
      <w:proofErr w:type="spellEnd"/>
      <w:r w:rsidRPr="00955A8D">
        <w:rPr>
          <w:color w:val="231E20"/>
          <w:sz w:val="28"/>
          <w:szCs w:val="28"/>
        </w:rPr>
        <w:t xml:space="preserve"> з </w:t>
      </w:r>
      <w:proofErr w:type="spellStart"/>
      <w:r w:rsidRPr="00955A8D">
        <w:rPr>
          <w:color w:val="231E20"/>
          <w:sz w:val="28"/>
          <w:szCs w:val="28"/>
        </w:rPr>
        <w:t>нашого</w:t>
      </w:r>
      <w:proofErr w:type="spellEnd"/>
      <w:r w:rsidRPr="00955A8D">
        <w:rPr>
          <w:color w:val="231E20"/>
          <w:sz w:val="28"/>
          <w:szCs w:val="28"/>
        </w:rPr>
        <w:t xml:space="preserve"> боку (</w:t>
      </w:r>
      <w:proofErr w:type="spellStart"/>
      <w:r w:rsidRPr="00955A8D">
        <w:rPr>
          <w:color w:val="231E20"/>
          <w:sz w:val="28"/>
          <w:szCs w:val="28"/>
        </w:rPr>
        <w:t>якщо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це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справді</w:t>
      </w:r>
      <w:proofErr w:type="spellEnd"/>
      <w:r w:rsidRPr="00955A8D">
        <w:rPr>
          <w:color w:val="231E20"/>
          <w:sz w:val="28"/>
          <w:szCs w:val="28"/>
        </w:rPr>
        <w:t xml:space="preserve"> так). 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955A8D">
        <w:rPr>
          <w:color w:val="231E20"/>
          <w:sz w:val="28"/>
          <w:szCs w:val="28"/>
        </w:rPr>
        <w:t>Інша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стратегія</w:t>
      </w:r>
      <w:proofErr w:type="spellEnd"/>
      <w:r w:rsidRPr="00955A8D">
        <w:rPr>
          <w:color w:val="231E20"/>
          <w:sz w:val="28"/>
          <w:szCs w:val="28"/>
        </w:rPr>
        <w:t xml:space="preserve"> —</w:t>
      </w:r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розробити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певний</w:t>
      </w:r>
      <w:proofErr w:type="spellEnd"/>
      <w:r w:rsidRPr="00955A8D">
        <w:rPr>
          <w:color w:val="231E20"/>
          <w:sz w:val="28"/>
          <w:szCs w:val="28"/>
        </w:rPr>
        <w:t xml:space="preserve"> план на </w:t>
      </w:r>
      <w:proofErr w:type="spellStart"/>
      <w:r w:rsidRPr="00955A8D">
        <w:rPr>
          <w:color w:val="231E20"/>
          <w:sz w:val="28"/>
          <w:szCs w:val="28"/>
        </w:rPr>
        <w:t>випадок</w:t>
      </w:r>
      <w:proofErr w:type="spellEnd"/>
      <w:r w:rsidRPr="00955A8D">
        <w:rPr>
          <w:color w:val="231E20"/>
          <w:sz w:val="28"/>
          <w:szCs w:val="28"/>
        </w:rPr>
        <w:t xml:space="preserve"> «</w:t>
      </w:r>
      <w:proofErr w:type="spellStart"/>
      <w:r w:rsidRPr="00955A8D">
        <w:rPr>
          <w:color w:val="231E20"/>
          <w:sz w:val="28"/>
          <w:szCs w:val="28"/>
        </w:rPr>
        <w:t>оголошення</w:t>
      </w:r>
      <w:proofErr w:type="spellEnd"/>
      <w:r w:rsidRPr="00955A8D">
        <w:rPr>
          <w:color w:val="231E20"/>
          <w:sz w:val="28"/>
          <w:szCs w:val="28"/>
        </w:rPr>
        <w:t xml:space="preserve"> ними </w:t>
      </w:r>
      <w:proofErr w:type="spellStart"/>
      <w:r w:rsidRPr="00955A8D">
        <w:rPr>
          <w:color w:val="231E20"/>
          <w:sz w:val="28"/>
          <w:szCs w:val="28"/>
        </w:rPr>
        <w:t>війни</w:t>
      </w:r>
      <w:proofErr w:type="spellEnd"/>
      <w:r w:rsidRPr="00955A8D">
        <w:rPr>
          <w:color w:val="231E20"/>
          <w:sz w:val="28"/>
          <w:szCs w:val="28"/>
        </w:rPr>
        <w:t xml:space="preserve">». </w:t>
      </w:r>
      <w:proofErr w:type="spellStart"/>
      <w:r w:rsidRPr="00955A8D">
        <w:rPr>
          <w:color w:val="231E20"/>
          <w:sz w:val="28"/>
          <w:szCs w:val="28"/>
        </w:rPr>
        <w:t>Наявність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широкої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підтримки</w:t>
      </w:r>
      <w:proofErr w:type="spellEnd"/>
      <w:r w:rsidRPr="00955A8D">
        <w:rPr>
          <w:color w:val="231E20"/>
          <w:sz w:val="28"/>
          <w:szCs w:val="28"/>
        </w:rPr>
        <w:t xml:space="preserve"> в </w:t>
      </w:r>
      <w:proofErr w:type="spellStart"/>
      <w:r w:rsidRPr="00955A8D">
        <w:rPr>
          <w:color w:val="231E20"/>
          <w:sz w:val="28"/>
          <w:szCs w:val="28"/>
        </w:rPr>
        <w:t>громаді</w:t>
      </w:r>
      <w:proofErr w:type="spellEnd"/>
      <w:r w:rsidRPr="00955A8D">
        <w:rPr>
          <w:color w:val="231E20"/>
          <w:sz w:val="28"/>
          <w:szCs w:val="28"/>
        </w:rPr>
        <w:t xml:space="preserve"> буде </w:t>
      </w:r>
      <w:proofErr w:type="spellStart"/>
      <w:r w:rsidRPr="00955A8D">
        <w:rPr>
          <w:color w:val="231E20"/>
          <w:sz w:val="28"/>
          <w:szCs w:val="28"/>
        </w:rPr>
        <w:t>найкращим</w:t>
      </w:r>
      <w:proofErr w:type="spellEnd"/>
      <w:r w:rsidRPr="00955A8D">
        <w:rPr>
          <w:color w:val="231E20"/>
          <w:sz w:val="28"/>
          <w:szCs w:val="28"/>
        </w:rPr>
        <w:t xml:space="preserve"> контраргументом — </w:t>
      </w:r>
      <w:proofErr w:type="spellStart"/>
      <w:r w:rsidRPr="00955A8D">
        <w:rPr>
          <w:color w:val="231E20"/>
          <w:sz w:val="28"/>
          <w:szCs w:val="28"/>
        </w:rPr>
        <w:t>якщо</w:t>
      </w:r>
      <w:proofErr w:type="spellEnd"/>
      <w:r w:rsidR="00955A8D" w:rsidRPr="00955A8D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більшість</w:t>
      </w:r>
      <w:proofErr w:type="spellEnd"/>
      <w:r w:rsidRPr="00955A8D">
        <w:rPr>
          <w:color w:val="231E20"/>
          <w:sz w:val="28"/>
          <w:szCs w:val="28"/>
        </w:rPr>
        <w:t xml:space="preserve"> </w:t>
      </w:r>
      <w:proofErr w:type="spellStart"/>
      <w:r w:rsidRPr="00955A8D">
        <w:rPr>
          <w:color w:val="231E20"/>
          <w:sz w:val="28"/>
          <w:szCs w:val="28"/>
        </w:rPr>
        <w:t>підтримає</w:t>
      </w:r>
      <w:proofErr w:type="spellEnd"/>
      <w:r w:rsidRPr="00955A8D">
        <w:rPr>
          <w:color w:val="231E20"/>
          <w:sz w:val="28"/>
          <w:szCs w:val="28"/>
        </w:rPr>
        <w:t xml:space="preserve"> нас, нашим противникам буде </w:t>
      </w:r>
      <w:proofErr w:type="spellStart"/>
      <w:r w:rsidRPr="00955A8D">
        <w:rPr>
          <w:color w:val="231E20"/>
          <w:sz w:val="28"/>
          <w:szCs w:val="28"/>
        </w:rPr>
        <w:t>вкрай</w:t>
      </w:r>
      <w:proofErr w:type="spellEnd"/>
      <w:r w:rsidRPr="00955A8D">
        <w:rPr>
          <w:color w:val="231E20"/>
          <w:sz w:val="28"/>
          <w:szCs w:val="28"/>
        </w:rPr>
        <w:t xml:space="preserve"> складно довести свою правоту.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Робота із зацікавленими сторонами є не менш важливою складовою</w:t>
      </w:r>
      <w:r w:rsidR="00955A8D"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кампанії, ніж робота з </w:t>
      </w:r>
      <w:r w:rsidR="007E63F8">
        <w:rPr>
          <w:color w:val="231E20"/>
          <w:sz w:val="28"/>
          <w:szCs w:val="28"/>
          <w:lang w:val="uk-UA"/>
        </w:rPr>
        <w:t>особами-впливу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. Від підтримки громадян,</w:t>
      </w:r>
      <w:r w:rsidR="00955A8D"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громадських організацій, бізнесу, ЗМІ, органів влади багато в чому буде</w:t>
      </w:r>
      <w:r w:rsidR="00955A8D"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залежати успіх </w:t>
      </w:r>
      <w:proofErr w:type="spellStart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кампанії.</w:t>
      </w:r>
    </w:p>
    <w:p w:rsidR="006324D2" w:rsidRPr="00955A8D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Таким чином, будь-яка </w:t>
      </w:r>
      <w:proofErr w:type="spellStart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адвокаційна</w:t>
      </w:r>
      <w:proofErr w:type="spellEnd"/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кампанія має дві обов</w:t>
      </w:r>
      <w:r w:rsidR="009D5EF5">
        <w:rPr>
          <w:rStyle w:val="fontstyle01"/>
          <w:rFonts w:ascii="Times New Roman" w:hAnsi="Times New Roman"/>
          <w:sz w:val="28"/>
          <w:szCs w:val="28"/>
          <w:lang w:val="uk-UA"/>
        </w:rPr>
        <w:t>’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язкові складові:</w:t>
      </w:r>
    </w:p>
    <w:p w:rsidR="00955A8D" w:rsidRPr="00955A8D" w:rsidRDefault="00955A8D" w:rsidP="006324D2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• 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здійснення впливу на представників органів влади (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вплив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>) з метою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>прийняття необхідного рішення та</w:t>
      </w:r>
    </w:p>
    <w:p w:rsidR="006324D2" w:rsidRPr="00955A8D" w:rsidRDefault="00955A8D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>•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взаємодія з представниками громади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>(зацікавленими сторонами) заради забезпечення громадської підтримки</w:t>
      </w:r>
      <w:r w:rsidRPr="00955A8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6324D2" w:rsidRPr="00955A8D">
        <w:rPr>
          <w:rStyle w:val="fontstyle01"/>
          <w:rFonts w:ascii="Times New Roman" w:hAnsi="Times New Roman"/>
          <w:sz w:val="28"/>
          <w:szCs w:val="28"/>
          <w:lang w:val="uk-UA"/>
        </w:rPr>
        <w:t>та здійснення додаткового тиску на представників влади.</w:t>
      </w:r>
    </w:p>
    <w:p w:rsidR="00A32167" w:rsidRPr="00955A8D" w:rsidRDefault="00A32167" w:rsidP="00A32167">
      <w:pPr>
        <w:ind w:firstLine="567"/>
        <w:rPr>
          <w:b/>
          <w:bCs/>
          <w:color w:val="231E20"/>
          <w:sz w:val="28"/>
          <w:szCs w:val="28"/>
          <w:lang w:val="uk-UA"/>
        </w:rPr>
      </w:pPr>
    </w:p>
    <w:p w:rsidR="00A32167" w:rsidRPr="00955A8D" w:rsidRDefault="00A32167" w:rsidP="00F56EDC">
      <w:pPr>
        <w:ind w:firstLine="567"/>
        <w:jc w:val="both"/>
        <w:rPr>
          <w:b/>
          <w:bCs/>
          <w:color w:val="231E20"/>
          <w:sz w:val="28"/>
          <w:szCs w:val="28"/>
          <w:lang w:val="uk-UA"/>
        </w:rPr>
      </w:pPr>
      <w:r w:rsidRPr="00955A8D">
        <w:rPr>
          <w:b/>
          <w:bCs/>
          <w:color w:val="231E20"/>
          <w:sz w:val="28"/>
          <w:szCs w:val="28"/>
          <w:lang w:val="uk-UA"/>
        </w:rPr>
        <w:t>4</w:t>
      </w:r>
      <w:r w:rsidR="006324D2" w:rsidRPr="00955A8D">
        <w:rPr>
          <w:b/>
          <w:bCs/>
          <w:color w:val="231E20"/>
          <w:sz w:val="28"/>
          <w:szCs w:val="28"/>
          <w:lang w:val="uk-UA"/>
        </w:rPr>
        <w:t xml:space="preserve">. </w:t>
      </w:r>
      <w:proofErr w:type="spellStart"/>
      <w:r w:rsidRPr="00955A8D">
        <w:rPr>
          <w:b/>
          <w:bCs/>
          <w:color w:val="231E20"/>
          <w:sz w:val="28"/>
          <w:szCs w:val="28"/>
        </w:rPr>
        <w:t>Підготовка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плану </w:t>
      </w:r>
      <w:proofErr w:type="spellStart"/>
      <w:r w:rsidRPr="00955A8D">
        <w:rPr>
          <w:b/>
          <w:bCs/>
          <w:color w:val="231E20"/>
          <w:sz w:val="28"/>
          <w:szCs w:val="28"/>
        </w:rPr>
        <w:t>адвокаційної</w:t>
      </w:r>
      <w:proofErr w:type="spellEnd"/>
      <w:r w:rsidRPr="00955A8D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955A8D">
        <w:rPr>
          <w:b/>
          <w:bCs/>
          <w:color w:val="231E20"/>
          <w:sz w:val="28"/>
          <w:szCs w:val="28"/>
        </w:rPr>
        <w:t>кампанії</w:t>
      </w:r>
      <w:proofErr w:type="spellEnd"/>
      <w:r w:rsidRPr="00955A8D">
        <w:rPr>
          <w:b/>
          <w:bCs/>
          <w:color w:val="231E20"/>
          <w:sz w:val="28"/>
          <w:szCs w:val="28"/>
          <w:lang w:val="uk-UA"/>
        </w:rPr>
        <w:t xml:space="preserve"> </w:t>
      </w:r>
    </w:p>
    <w:p w:rsidR="006324D2" w:rsidRPr="00F56EDC" w:rsidRDefault="00A32167" w:rsidP="00F56EDC">
      <w:pPr>
        <w:ind w:firstLine="567"/>
        <w:jc w:val="both"/>
        <w:rPr>
          <w:b/>
          <w:bCs/>
          <w:color w:val="231E20"/>
          <w:sz w:val="28"/>
          <w:szCs w:val="28"/>
          <w:lang w:val="uk-UA"/>
        </w:rPr>
      </w:pPr>
      <w:r w:rsidRPr="00955A8D">
        <w:rPr>
          <w:b/>
          <w:bCs/>
          <w:color w:val="231E20"/>
          <w:sz w:val="28"/>
          <w:szCs w:val="28"/>
          <w:lang w:val="uk-UA"/>
        </w:rPr>
        <w:t>К</w:t>
      </w:r>
      <w:r w:rsidR="006324D2" w:rsidRPr="00F56EDC">
        <w:rPr>
          <w:b/>
          <w:bCs/>
          <w:color w:val="231E20"/>
          <w:sz w:val="28"/>
          <w:szCs w:val="28"/>
          <w:lang w:val="uk-UA"/>
        </w:rPr>
        <w:t>лючов</w:t>
      </w:r>
      <w:r w:rsidRPr="00F56EDC">
        <w:rPr>
          <w:b/>
          <w:bCs/>
          <w:color w:val="231E20"/>
          <w:sz w:val="28"/>
          <w:szCs w:val="28"/>
          <w:lang w:val="uk-UA"/>
        </w:rPr>
        <w:t>е</w:t>
      </w:r>
      <w:r w:rsidR="006324D2" w:rsidRPr="00F56EDC">
        <w:rPr>
          <w:b/>
          <w:bCs/>
          <w:color w:val="231E20"/>
          <w:sz w:val="28"/>
          <w:szCs w:val="28"/>
          <w:lang w:val="uk-UA"/>
        </w:rPr>
        <w:t xml:space="preserve"> повідомлення</w:t>
      </w:r>
    </w:p>
    <w:p w:rsidR="006324D2" w:rsidRPr="00F56EDC" w:rsidRDefault="006324D2" w:rsidP="00F56EDC">
      <w:pPr>
        <w:ind w:firstLine="567"/>
        <w:jc w:val="both"/>
        <w:rPr>
          <w:color w:val="231E20"/>
          <w:sz w:val="28"/>
          <w:szCs w:val="28"/>
        </w:rPr>
      </w:pPr>
      <w:r w:rsidRPr="00F56EDC">
        <w:rPr>
          <w:color w:val="231E20"/>
          <w:sz w:val="28"/>
          <w:szCs w:val="28"/>
          <w:lang w:val="uk-UA"/>
        </w:rPr>
        <w:t>Кожна людина (</w:t>
      </w:r>
      <w:r w:rsidR="00947331">
        <w:rPr>
          <w:color w:val="231E20"/>
          <w:sz w:val="28"/>
          <w:szCs w:val="28"/>
          <w:lang w:val="uk-UA"/>
        </w:rPr>
        <w:t>особи-впливу</w:t>
      </w:r>
      <w:r w:rsidRPr="00F56EDC">
        <w:rPr>
          <w:color w:val="231E20"/>
          <w:sz w:val="28"/>
          <w:szCs w:val="28"/>
          <w:lang w:val="uk-UA"/>
        </w:rPr>
        <w:t xml:space="preserve"> та зацікавлені сторони), з якою ми матимемо справу під час </w:t>
      </w:r>
      <w:proofErr w:type="spellStart"/>
      <w:r w:rsidRPr="00F56EDC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F56EDC">
        <w:rPr>
          <w:color w:val="231E20"/>
          <w:sz w:val="28"/>
          <w:szCs w:val="28"/>
          <w:lang w:val="uk-UA"/>
        </w:rPr>
        <w:t xml:space="preserve"> кампанії, потребує індивідуального підходу. </w:t>
      </w:r>
      <w:proofErr w:type="spellStart"/>
      <w:r w:rsidRPr="00F56EDC">
        <w:rPr>
          <w:color w:val="231E20"/>
          <w:sz w:val="28"/>
          <w:szCs w:val="28"/>
        </w:rPr>
        <w:t>Це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означає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що</w:t>
      </w:r>
      <w:proofErr w:type="spellEnd"/>
      <w:r w:rsidRPr="00F56EDC">
        <w:rPr>
          <w:color w:val="231E20"/>
          <w:sz w:val="28"/>
          <w:szCs w:val="28"/>
        </w:rPr>
        <w:t xml:space="preserve"> в кожному конкретному </w:t>
      </w:r>
      <w:proofErr w:type="spellStart"/>
      <w:r w:rsidRPr="00F56EDC">
        <w:rPr>
          <w:color w:val="231E20"/>
          <w:sz w:val="28"/>
          <w:szCs w:val="28"/>
        </w:rPr>
        <w:t>випадку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мотивація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що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спонукатиме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людину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діяти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або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навпаки</w:t>
      </w:r>
      <w:proofErr w:type="spellEnd"/>
      <w:r w:rsidRPr="00F56EDC">
        <w:rPr>
          <w:color w:val="231E20"/>
          <w:sz w:val="28"/>
          <w:szCs w:val="28"/>
        </w:rPr>
        <w:t xml:space="preserve">, не </w:t>
      </w:r>
      <w:proofErr w:type="spellStart"/>
      <w:r w:rsidRPr="00F56EDC">
        <w:rPr>
          <w:color w:val="231E20"/>
          <w:sz w:val="28"/>
          <w:szCs w:val="28"/>
        </w:rPr>
        <w:t>діяти</w:t>
      </w:r>
      <w:proofErr w:type="spellEnd"/>
      <w:r w:rsidRPr="00F56EDC">
        <w:rPr>
          <w:color w:val="231E20"/>
          <w:sz w:val="28"/>
          <w:szCs w:val="28"/>
        </w:rPr>
        <w:t xml:space="preserve">, буде </w:t>
      </w:r>
      <w:proofErr w:type="spellStart"/>
      <w:r w:rsidRPr="00F56EDC">
        <w:rPr>
          <w:color w:val="231E20"/>
          <w:sz w:val="28"/>
          <w:szCs w:val="28"/>
        </w:rPr>
        <w:t>різною</w:t>
      </w:r>
      <w:proofErr w:type="spellEnd"/>
      <w:r w:rsidRPr="00F56EDC">
        <w:rPr>
          <w:color w:val="231E20"/>
          <w:sz w:val="28"/>
          <w:szCs w:val="28"/>
        </w:rPr>
        <w:t xml:space="preserve">. Одним з </w:t>
      </w:r>
      <w:proofErr w:type="spellStart"/>
      <w:r w:rsidRPr="00F56EDC">
        <w:rPr>
          <w:color w:val="231E20"/>
          <w:sz w:val="28"/>
          <w:szCs w:val="28"/>
        </w:rPr>
        <w:t>важливих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інструментів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адвокації</w:t>
      </w:r>
      <w:proofErr w:type="spellEnd"/>
      <w:r w:rsidRPr="00F56EDC">
        <w:rPr>
          <w:color w:val="231E20"/>
          <w:sz w:val="28"/>
          <w:szCs w:val="28"/>
        </w:rPr>
        <w:t xml:space="preserve"> є </w:t>
      </w:r>
      <w:proofErr w:type="spellStart"/>
      <w:r w:rsidRPr="00F56EDC">
        <w:rPr>
          <w:color w:val="231E20"/>
          <w:sz w:val="28"/>
          <w:szCs w:val="28"/>
        </w:rPr>
        <w:t>розробка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індивідуальних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ключових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повідомлень</w:t>
      </w:r>
      <w:proofErr w:type="spellEnd"/>
      <w:r w:rsidRPr="00F56EDC">
        <w:rPr>
          <w:color w:val="231E20"/>
          <w:sz w:val="28"/>
          <w:szCs w:val="28"/>
        </w:rPr>
        <w:t>.</w:t>
      </w:r>
    </w:p>
    <w:p w:rsidR="00F56EDC" w:rsidRPr="00F56EDC" w:rsidRDefault="006324D2" w:rsidP="00F56EDC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F56EDC">
        <w:rPr>
          <w:color w:val="231E20"/>
          <w:sz w:val="28"/>
          <w:szCs w:val="28"/>
        </w:rPr>
        <w:t xml:space="preserve">Будь-яка </w:t>
      </w:r>
      <w:proofErr w:type="spellStart"/>
      <w:r w:rsidRPr="00F56EDC">
        <w:rPr>
          <w:color w:val="231E20"/>
          <w:sz w:val="28"/>
          <w:szCs w:val="28"/>
        </w:rPr>
        <w:t>адвокаційна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кампанія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може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мати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загальні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слогани</w:t>
      </w:r>
      <w:proofErr w:type="spellEnd"/>
      <w:r w:rsidRPr="00F56EDC">
        <w:rPr>
          <w:color w:val="231E20"/>
          <w:sz w:val="28"/>
          <w:szCs w:val="28"/>
        </w:rPr>
        <w:t xml:space="preserve">, але </w:t>
      </w:r>
      <w:proofErr w:type="spellStart"/>
      <w:r w:rsidRPr="00F56EDC">
        <w:rPr>
          <w:color w:val="231E20"/>
          <w:sz w:val="28"/>
          <w:szCs w:val="28"/>
        </w:rPr>
        <w:t>слід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пам</w:t>
      </w:r>
      <w:r w:rsidR="009D5EF5">
        <w:rPr>
          <w:color w:val="231E20"/>
          <w:sz w:val="28"/>
          <w:szCs w:val="28"/>
        </w:rPr>
        <w:t>’</w:t>
      </w:r>
      <w:r w:rsidRPr="00F56EDC">
        <w:rPr>
          <w:color w:val="231E20"/>
          <w:sz w:val="28"/>
          <w:szCs w:val="28"/>
        </w:rPr>
        <w:t>ятати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що</w:t>
      </w:r>
      <w:proofErr w:type="spellEnd"/>
      <w:r w:rsidRPr="00F56EDC">
        <w:rPr>
          <w:color w:val="231E20"/>
          <w:sz w:val="28"/>
          <w:szCs w:val="28"/>
        </w:rPr>
        <w:t xml:space="preserve"> вони </w:t>
      </w:r>
      <w:proofErr w:type="spellStart"/>
      <w:r w:rsidRPr="00F56EDC">
        <w:rPr>
          <w:color w:val="231E20"/>
          <w:sz w:val="28"/>
          <w:szCs w:val="28"/>
        </w:rPr>
        <w:t>будуть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сприйматися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по-різному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різними</w:t>
      </w:r>
      <w:proofErr w:type="spellEnd"/>
      <w:r w:rsidRPr="00F56EDC">
        <w:rPr>
          <w:color w:val="231E20"/>
          <w:sz w:val="28"/>
          <w:szCs w:val="28"/>
        </w:rPr>
        <w:t xml:space="preserve"> людьми та</w:t>
      </w:r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групами</w:t>
      </w:r>
      <w:proofErr w:type="spellEnd"/>
      <w:r w:rsidRPr="00F56EDC">
        <w:rPr>
          <w:color w:val="231E20"/>
          <w:sz w:val="28"/>
          <w:szCs w:val="28"/>
        </w:rPr>
        <w:t xml:space="preserve"> людей. </w:t>
      </w:r>
      <w:proofErr w:type="spellStart"/>
      <w:r w:rsidRPr="00F56EDC">
        <w:rPr>
          <w:color w:val="231E20"/>
          <w:sz w:val="28"/>
          <w:szCs w:val="28"/>
        </w:rPr>
        <w:t>Саме</w:t>
      </w:r>
      <w:proofErr w:type="spellEnd"/>
      <w:r w:rsidRPr="00F56EDC">
        <w:rPr>
          <w:color w:val="231E20"/>
          <w:sz w:val="28"/>
          <w:szCs w:val="28"/>
        </w:rPr>
        <w:t xml:space="preserve"> тому для </w:t>
      </w:r>
      <w:proofErr w:type="spellStart"/>
      <w:r w:rsidRPr="00F56EDC">
        <w:rPr>
          <w:color w:val="231E20"/>
          <w:sz w:val="28"/>
          <w:szCs w:val="28"/>
        </w:rPr>
        <w:t>кожної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важливої</w:t>
      </w:r>
      <w:proofErr w:type="spellEnd"/>
      <w:r w:rsidRPr="00F56EDC">
        <w:rPr>
          <w:color w:val="231E20"/>
          <w:sz w:val="28"/>
          <w:szCs w:val="28"/>
        </w:rPr>
        <w:t xml:space="preserve"> (в </w:t>
      </w:r>
      <w:proofErr w:type="spellStart"/>
      <w:r w:rsidRPr="00F56EDC">
        <w:rPr>
          <w:color w:val="231E20"/>
          <w:sz w:val="28"/>
          <w:szCs w:val="28"/>
        </w:rPr>
        <w:t>контексті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адвокаційної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кампанії</w:t>
      </w:r>
      <w:proofErr w:type="spellEnd"/>
      <w:r w:rsidRPr="00F56EDC">
        <w:rPr>
          <w:color w:val="231E20"/>
          <w:sz w:val="28"/>
          <w:szCs w:val="28"/>
        </w:rPr>
        <w:t xml:space="preserve">) особи </w:t>
      </w:r>
      <w:proofErr w:type="spellStart"/>
      <w:r w:rsidRPr="00F56EDC">
        <w:rPr>
          <w:color w:val="231E20"/>
          <w:sz w:val="28"/>
          <w:szCs w:val="28"/>
        </w:rPr>
        <w:t>або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групи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має</w:t>
      </w:r>
      <w:proofErr w:type="spellEnd"/>
      <w:r w:rsidRPr="00F56EDC">
        <w:rPr>
          <w:color w:val="231E20"/>
          <w:sz w:val="28"/>
          <w:szCs w:val="28"/>
        </w:rPr>
        <w:t xml:space="preserve"> бути </w:t>
      </w:r>
      <w:proofErr w:type="spellStart"/>
      <w:r w:rsidRPr="00F56EDC">
        <w:rPr>
          <w:color w:val="231E20"/>
          <w:sz w:val="28"/>
          <w:szCs w:val="28"/>
        </w:rPr>
        <w:t>розроблене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індивідуальне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ключове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повідомлення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що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має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забезпечити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його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максимальний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вплив</w:t>
      </w:r>
      <w:proofErr w:type="spellEnd"/>
      <w:r w:rsidRPr="00F56EDC">
        <w:rPr>
          <w:color w:val="231E20"/>
          <w:sz w:val="28"/>
          <w:szCs w:val="28"/>
        </w:rPr>
        <w:t xml:space="preserve">. </w:t>
      </w:r>
    </w:p>
    <w:p w:rsidR="006324D2" w:rsidRPr="00F56EDC" w:rsidRDefault="006324D2" w:rsidP="00F56EDC">
      <w:pPr>
        <w:ind w:firstLine="567"/>
        <w:jc w:val="both"/>
        <w:rPr>
          <w:sz w:val="28"/>
          <w:szCs w:val="28"/>
        </w:rPr>
      </w:pPr>
      <w:r w:rsidRPr="00F56EDC">
        <w:rPr>
          <w:color w:val="231E20"/>
          <w:sz w:val="28"/>
          <w:szCs w:val="28"/>
        </w:rPr>
        <w:t xml:space="preserve">Для </w:t>
      </w:r>
      <w:proofErr w:type="spellStart"/>
      <w:r w:rsidRPr="00F56EDC">
        <w:rPr>
          <w:color w:val="231E20"/>
          <w:sz w:val="28"/>
          <w:szCs w:val="28"/>
        </w:rPr>
        <w:t>цього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необхідно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послідовно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дати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відповіді</w:t>
      </w:r>
      <w:proofErr w:type="spellEnd"/>
      <w:r w:rsidRPr="00F56EDC">
        <w:rPr>
          <w:color w:val="231E20"/>
          <w:sz w:val="28"/>
          <w:szCs w:val="28"/>
        </w:rPr>
        <w:t xml:space="preserve"> на 5 </w:t>
      </w:r>
      <w:proofErr w:type="spellStart"/>
      <w:r w:rsidRPr="00F56EDC">
        <w:rPr>
          <w:color w:val="231E20"/>
          <w:sz w:val="28"/>
          <w:szCs w:val="28"/>
        </w:rPr>
        <w:t>запитань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що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стосуються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різних</w:t>
      </w:r>
      <w:proofErr w:type="spellEnd"/>
      <w:r w:rsidR="00F56EDC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аспектів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ключового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повідомлення</w:t>
      </w:r>
      <w:proofErr w:type="spellEnd"/>
      <w:r w:rsidRPr="00F56EDC">
        <w:rPr>
          <w:color w:val="231E2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6044"/>
      </w:tblGrid>
      <w:tr w:rsidR="006324D2" w:rsidRPr="00F56EDC" w:rsidTr="007B2A42">
        <w:trPr>
          <w:trHeight w:val="379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Аудиторія</w:t>
            </w:r>
            <w:proofErr w:type="spellEnd"/>
            <w:r w:rsidRPr="00F56EDC">
              <w:rPr>
                <w:b/>
                <w:bCs/>
                <w:color w:val="231E20"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color w:val="231E20"/>
                <w:sz w:val="28"/>
                <w:szCs w:val="28"/>
              </w:rPr>
              <w:t>Хто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є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вашою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аудиторією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та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чого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вона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прагне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>?</w:t>
            </w:r>
          </w:p>
        </w:tc>
      </w:tr>
      <w:tr w:rsidR="006324D2" w:rsidRPr="00F56EDC" w:rsidTr="007B2A42">
        <w:trPr>
          <w:trHeight w:val="370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Дія</w:t>
            </w:r>
            <w:proofErr w:type="spellEnd"/>
            <w:r w:rsidRPr="00F56EDC">
              <w:rPr>
                <w:b/>
                <w:bCs/>
                <w:color w:val="231E20"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r w:rsidRPr="00F56EDC">
              <w:rPr>
                <w:color w:val="231E20"/>
                <w:sz w:val="28"/>
                <w:szCs w:val="28"/>
              </w:rPr>
              <w:t xml:space="preserve">До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якої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дії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ви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закликаєте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аудиторію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>?</w:t>
            </w:r>
          </w:p>
        </w:tc>
      </w:tr>
      <w:tr w:rsidR="006324D2" w:rsidRPr="00F56EDC" w:rsidTr="007146CB">
        <w:trPr>
          <w:trHeight w:val="718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Конкурентна</w:t>
            </w:r>
            <w:proofErr w:type="spellEnd"/>
            <w:r w:rsidRPr="00F56EDC">
              <w:rPr>
                <w:b/>
                <w:bCs/>
                <w:color w:val="231E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поведінка</w:t>
            </w:r>
            <w:proofErr w:type="spellEnd"/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r w:rsidRPr="00F56EDC">
              <w:rPr>
                <w:color w:val="231E20"/>
                <w:sz w:val="28"/>
                <w:szCs w:val="28"/>
              </w:rPr>
              <w:t xml:space="preserve">Чим ваша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аудиторія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займається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зараз?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Чого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від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неї</w:t>
            </w:r>
            <w:proofErr w:type="spellEnd"/>
            <w:r w:rsidRPr="00F56EDC">
              <w:rPr>
                <w:color w:val="231E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вимагають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інші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>?</w:t>
            </w:r>
          </w:p>
        </w:tc>
      </w:tr>
      <w:tr w:rsidR="006324D2" w:rsidRPr="00F56EDC" w:rsidTr="007B2A42">
        <w:trPr>
          <w:trHeight w:val="401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Винагорода</w:t>
            </w:r>
            <w:proofErr w:type="spellEnd"/>
            <w:r w:rsidRPr="00F56EDC">
              <w:rPr>
                <w:b/>
                <w:bCs/>
                <w:color w:val="231E20"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color w:val="231E20"/>
                <w:sz w:val="28"/>
                <w:szCs w:val="28"/>
              </w:rPr>
              <w:t>Що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може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мотивувати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аудиторію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до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дії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>?</w:t>
            </w:r>
          </w:p>
        </w:tc>
      </w:tr>
      <w:tr w:rsidR="006324D2" w:rsidRPr="00F56EDC" w:rsidTr="007146CB">
        <w:trPr>
          <w:trHeight w:val="71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b/>
                <w:bCs/>
                <w:color w:val="231E20"/>
                <w:sz w:val="28"/>
                <w:szCs w:val="28"/>
              </w:rPr>
              <w:t>Підтримка</w:t>
            </w:r>
            <w:proofErr w:type="spellEnd"/>
            <w:r w:rsidRPr="00F56EDC">
              <w:rPr>
                <w:b/>
                <w:bCs/>
                <w:color w:val="231E20"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F56EDC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F56EDC">
              <w:rPr>
                <w:color w:val="231E20"/>
                <w:sz w:val="28"/>
                <w:szCs w:val="28"/>
              </w:rPr>
              <w:t>Що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робить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дію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, до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якої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ви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закликаєте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, </w:t>
            </w:r>
            <w:proofErr w:type="spellStart"/>
            <w:r w:rsidRPr="00F56EDC">
              <w:rPr>
                <w:color w:val="231E20"/>
                <w:sz w:val="28"/>
                <w:szCs w:val="28"/>
              </w:rPr>
              <w:t>більш</w:t>
            </w:r>
            <w:proofErr w:type="spellEnd"/>
            <w:r w:rsidRPr="00F56EDC">
              <w:rPr>
                <w:color w:val="231E20"/>
                <w:sz w:val="28"/>
                <w:szCs w:val="28"/>
              </w:rPr>
              <w:t xml:space="preserve"> реальною</w:t>
            </w:r>
          </w:p>
        </w:tc>
      </w:tr>
    </w:tbl>
    <w:p w:rsidR="006324D2" w:rsidRPr="00264B9F" w:rsidRDefault="006324D2" w:rsidP="006324D2">
      <w:pPr>
        <w:ind w:firstLine="567"/>
        <w:jc w:val="both"/>
        <w:rPr>
          <w:b/>
          <w:bCs/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lastRenderedPageBreak/>
        <w:t xml:space="preserve">Для прикладу </w:t>
      </w:r>
      <w:proofErr w:type="spellStart"/>
      <w:r w:rsidRPr="00264B9F">
        <w:rPr>
          <w:color w:val="231E20"/>
          <w:sz w:val="28"/>
          <w:szCs w:val="28"/>
        </w:rPr>
        <w:t>візьмемо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депутатів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міської</w:t>
      </w:r>
      <w:proofErr w:type="spellEnd"/>
      <w:r w:rsidRPr="00264B9F">
        <w:rPr>
          <w:color w:val="231E20"/>
          <w:sz w:val="28"/>
          <w:szCs w:val="28"/>
        </w:rPr>
        <w:t xml:space="preserve"> ради (</w:t>
      </w:r>
      <w:proofErr w:type="spellStart"/>
      <w:r w:rsidRPr="00264B9F">
        <w:rPr>
          <w:color w:val="231E20"/>
          <w:sz w:val="28"/>
          <w:szCs w:val="28"/>
        </w:rPr>
        <w:t>аудиторія</w:t>
      </w:r>
      <w:proofErr w:type="spellEnd"/>
      <w:r w:rsidRPr="00264B9F">
        <w:rPr>
          <w:color w:val="231E20"/>
          <w:sz w:val="28"/>
          <w:szCs w:val="28"/>
        </w:rPr>
        <w:t xml:space="preserve">), </w:t>
      </w:r>
      <w:proofErr w:type="spellStart"/>
      <w:r w:rsidRPr="00264B9F">
        <w:rPr>
          <w:color w:val="231E20"/>
          <w:sz w:val="28"/>
          <w:szCs w:val="28"/>
        </w:rPr>
        <w:t>які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мають</w:t>
      </w:r>
      <w:proofErr w:type="spellEnd"/>
      <w:r w:rsidR="00F56EDC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прийняти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рішення</w:t>
      </w:r>
      <w:proofErr w:type="spellEnd"/>
      <w:r w:rsidRPr="00264B9F">
        <w:rPr>
          <w:color w:val="231E20"/>
          <w:sz w:val="28"/>
          <w:szCs w:val="28"/>
        </w:rPr>
        <w:t xml:space="preserve"> про </w:t>
      </w:r>
      <w:proofErr w:type="spellStart"/>
      <w:r w:rsidRPr="00264B9F">
        <w:rPr>
          <w:color w:val="231E20"/>
          <w:sz w:val="28"/>
          <w:szCs w:val="28"/>
        </w:rPr>
        <w:t>проведення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міського</w:t>
      </w:r>
      <w:proofErr w:type="spellEnd"/>
      <w:r w:rsidRPr="00264B9F">
        <w:rPr>
          <w:color w:val="231E20"/>
          <w:sz w:val="28"/>
          <w:szCs w:val="28"/>
        </w:rPr>
        <w:t xml:space="preserve"> конкурсу </w:t>
      </w:r>
      <w:proofErr w:type="spellStart"/>
      <w:r w:rsidRPr="00264B9F">
        <w:rPr>
          <w:color w:val="231E20"/>
          <w:sz w:val="28"/>
          <w:szCs w:val="28"/>
        </w:rPr>
        <w:t>соціальних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проектів</w:t>
      </w:r>
      <w:proofErr w:type="spellEnd"/>
      <w:r w:rsidR="00F56EDC" w:rsidRPr="00264B9F">
        <w:rPr>
          <w:color w:val="231E20"/>
          <w:sz w:val="28"/>
          <w:szCs w:val="28"/>
          <w:lang w:val="uk-UA"/>
        </w:rPr>
        <w:t xml:space="preserve"> </w:t>
      </w:r>
      <w:r w:rsidRPr="00264B9F">
        <w:rPr>
          <w:color w:val="231E20"/>
          <w:sz w:val="28"/>
          <w:szCs w:val="28"/>
        </w:rPr>
        <w:t>(</w:t>
      </w:r>
      <w:proofErr w:type="spellStart"/>
      <w:r w:rsidRPr="00264B9F">
        <w:rPr>
          <w:color w:val="231E20"/>
          <w:sz w:val="28"/>
          <w:szCs w:val="28"/>
        </w:rPr>
        <w:t>очікувана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дія</w:t>
      </w:r>
      <w:proofErr w:type="spellEnd"/>
      <w:r w:rsidRPr="00264B9F">
        <w:rPr>
          <w:color w:val="231E20"/>
          <w:sz w:val="28"/>
          <w:szCs w:val="28"/>
        </w:rPr>
        <w:t xml:space="preserve">). Як </w:t>
      </w:r>
      <w:proofErr w:type="spellStart"/>
      <w:r w:rsidRPr="00264B9F">
        <w:rPr>
          <w:color w:val="231E20"/>
          <w:sz w:val="28"/>
          <w:szCs w:val="28"/>
        </w:rPr>
        <w:t>конкурентну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поведінку</w:t>
      </w:r>
      <w:proofErr w:type="spellEnd"/>
      <w:r w:rsidRPr="00264B9F">
        <w:rPr>
          <w:color w:val="231E20"/>
          <w:sz w:val="28"/>
          <w:szCs w:val="28"/>
        </w:rPr>
        <w:t xml:space="preserve"> ми </w:t>
      </w:r>
      <w:proofErr w:type="spellStart"/>
      <w:r w:rsidRPr="00264B9F">
        <w:rPr>
          <w:color w:val="231E20"/>
          <w:sz w:val="28"/>
          <w:szCs w:val="28"/>
        </w:rPr>
        <w:t>передбачаємо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вони не</w:t>
      </w:r>
      <w:r w:rsidR="00F56EDC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планують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проводити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такі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конкурси</w:t>
      </w:r>
      <w:proofErr w:type="spellEnd"/>
      <w:r w:rsidRPr="00264B9F">
        <w:rPr>
          <w:color w:val="231E20"/>
          <w:sz w:val="28"/>
          <w:szCs w:val="28"/>
        </w:rPr>
        <w:t xml:space="preserve"> та, </w:t>
      </w:r>
      <w:proofErr w:type="spellStart"/>
      <w:r w:rsidRPr="00264B9F">
        <w:rPr>
          <w:color w:val="231E20"/>
          <w:sz w:val="28"/>
          <w:szCs w:val="28"/>
        </w:rPr>
        <w:t>відповідно</w:t>
      </w:r>
      <w:proofErr w:type="spellEnd"/>
      <w:r w:rsidRPr="00264B9F">
        <w:rPr>
          <w:color w:val="231E20"/>
          <w:sz w:val="28"/>
          <w:szCs w:val="28"/>
        </w:rPr>
        <w:t xml:space="preserve">, не </w:t>
      </w:r>
      <w:proofErr w:type="spellStart"/>
      <w:r w:rsidRPr="00264B9F">
        <w:rPr>
          <w:color w:val="231E20"/>
          <w:sz w:val="28"/>
          <w:szCs w:val="28"/>
        </w:rPr>
        <w:t>включати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таку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статтю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витрат</w:t>
      </w:r>
      <w:proofErr w:type="spellEnd"/>
      <w:r w:rsidRPr="00264B9F">
        <w:rPr>
          <w:color w:val="231E20"/>
          <w:sz w:val="28"/>
          <w:szCs w:val="28"/>
        </w:rPr>
        <w:t xml:space="preserve"> до </w:t>
      </w:r>
      <w:proofErr w:type="spellStart"/>
      <w:r w:rsidRPr="00264B9F">
        <w:rPr>
          <w:color w:val="231E20"/>
          <w:sz w:val="28"/>
          <w:szCs w:val="28"/>
        </w:rPr>
        <w:t>міського</w:t>
      </w:r>
      <w:proofErr w:type="spellEnd"/>
      <w:r w:rsidRPr="00264B9F">
        <w:rPr>
          <w:color w:val="231E20"/>
          <w:sz w:val="28"/>
          <w:szCs w:val="28"/>
        </w:rPr>
        <w:t xml:space="preserve"> бюджету. Для того </w:t>
      </w:r>
      <w:proofErr w:type="spellStart"/>
      <w:r w:rsidRPr="00264B9F">
        <w:rPr>
          <w:color w:val="231E20"/>
          <w:sz w:val="28"/>
          <w:szCs w:val="28"/>
        </w:rPr>
        <w:t>щоб</w:t>
      </w:r>
      <w:proofErr w:type="spellEnd"/>
      <w:r w:rsidRPr="00264B9F">
        <w:rPr>
          <w:color w:val="231E20"/>
          <w:sz w:val="28"/>
          <w:szCs w:val="28"/>
        </w:rPr>
        <w:t xml:space="preserve"> правильно </w:t>
      </w:r>
      <w:proofErr w:type="spellStart"/>
      <w:r w:rsidRPr="00264B9F">
        <w:rPr>
          <w:color w:val="231E20"/>
          <w:sz w:val="28"/>
          <w:szCs w:val="28"/>
        </w:rPr>
        <w:t>сформулювати</w:t>
      </w:r>
      <w:proofErr w:type="spellEnd"/>
      <w:r w:rsidR="00F56EDC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можливу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винагороду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необхідно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визначити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ймовірні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мотиви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можуть</w:t>
      </w:r>
      <w:proofErr w:type="spellEnd"/>
      <w:r w:rsidR="00F56EDC" w:rsidRPr="00264B9F">
        <w:rPr>
          <w:color w:val="231E20"/>
          <w:sz w:val="28"/>
          <w:szCs w:val="28"/>
          <w:lang w:val="uk-UA"/>
        </w:rPr>
        <w:t xml:space="preserve"> </w:t>
      </w:r>
      <w:r w:rsidRPr="00264B9F">
        <w:rPr>
          <w:color w:val="231E20"/>
          <w:sz w:val="28"/>
          <w:szCs w:val="28"/>
        </w:rPr>
        <w:t xml:space="preserve">бути </w:t>
      </w:r>
      <w:proofErr w:type="spellStart"/>
      <w:r w:rsidRPr="00264B9F">
        <w:rPr>
          <w:color w:val="231E20"/>
          <w:sz w:val="28"/>
          <w:szCs w:val="28"/>
        </w:rPr>
        <w:t>важливими</w:t>
      </w:r>
      <w:proofErr w:type="spellEnd"/>
      <w:r w:rsidRPr="00264B9F">
        <w:rPr>
          <w:color w:val="231E20"/>
          <w:sz w:val="28"/>
          <w:szCs w:val="28"/>
        </w:rPr>
        <w:t xml:space="preserve"> для </w:t>
      </w:r>
      <w:proofErr w:type="spellStart"/>
      <w:r w:rsidRPr="00264B9F">
        <w:rPr>
          <w:color w:val="231E20"/>
          <w:sz w:val="28"/>
          <w:szCs w:val="28"/>
        </w:rPr>
        <w:t>нашої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цільової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аудиторії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Існує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r w:rsidRPr="00264B9F">
        <w:rPr>
          <w:b/>
          <w:bCs/>
          <w:color w:val="231E20"/>
          <w:sz w:val="28"/>
          <w:szCs w:val="28"/>
        </w:rPr>
        <w:t xml:space="preserve">4 </w:t>
      </w:r>
      <w:proofErr w:type="spellStart"/>
      <w:r w:rsidRPr="00264B9F">
        <w:rPr>
          <w:b/>
          <w:bCs/>
          <w:color w:val="231E20"/>
          <w:sz w:val="28"/>
          <w:szCs w:val="28"/>
        </w:rPr>
        <w:t>види</w:t>
      </w:r>
      <w:proofErr w:type="spellEnd"/>
      <w:r w:rsidRPr="00264B9F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264B9F">
        <w:rPr>
          <w:b/>
          <w:bCs/>
          <w:color w:val="231E20"/>
          <w:sz w:val="28"/>
          <w:szCs w:val="28"/>
        </w:rPr>
        <w:t>мотивів</w:t>
      </w:r>
      <w:proofErr w:type="spellEnd"/>
      <w:r w:rsidRPr="00264B9F">
        <w:rPr>
          <w:b/>
          <w:bCs/>
          <w:color w:val="231E20"/>
          <w:sz w:val="28"/>
          <w:szCs w:val="28"/>
        </w:rPr>
        <w:t>: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особистий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я як </w:t>
      </w:r>
      <w:proofErr w:type="spellStart"/>
      <w:r w:rsidRPr="00264B9F">
        <w:rPr>
          <w:color w:val="231E20"/>
          <w:sz w:val="28"/>
          <w:szCs w:val="28"/>
        </w:rPr>
        <w:t>особистість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отримаю</w:t>
      </w:r>
      <w:proofErr w:type="spellEnd"/>
      <w:r w:rsidRPr="00264B9F">
        <w:rPr>
          <w:color w:val="231E20"/>
          <w:sz w:val="28"/>
          <w:szCs w:val="28"/>
        </w:rPr>
        <w:t xml:space="preserve"> в </w:t>
      </w:r>
      <w:proofErr w:type="spellStart"/>
      <w:r w:rsidRPr="00264B9F">
        <w:rPr>
          <w:color w:val="231E20"/>
          <w:sz w:val="28"/>
          <w:szCs w:val="28"/>
        </w:rPr>
        <w:t>разі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здійснення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певної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дії</w:t>
      </w:r>
      <w:proofErr w:type="spellEnd"/>
      <w:r w:rsidRPr="00264B9F">
        <w:rPr>
          <w:color w:val="231E20"/>
          <w:sz w:val="28"/>
          <w:szCs w:val="28"/>
        </w:rPr>
        <w:t>?);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суспільний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отримає</w:t>
      </w:r>
      <w:proofErr w:type="spellEnd"/>
      <w:r w:rsidRPr="00264B9F">
        <w:rPr>
          <w:color w:val="231E20"/>
          <w:sz w:val="28"/>
          <w:szCs w:val="28"/>
        </w:rPr>
        <w:t xml:space="preserve"> моя громада у </w:t>
      </w:r>
      <w:proofErr w:type="spellStart"/>
      <w:r w:rsidRPr="00264B9F">
        <w:rPr>
          <w:color w:val="231E20"/>
          <w:sz w:val="28"/>
          <w:szCs w:val="28"/>
        </w:rPr>
        <w:t>випадку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прийняття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відповідного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рішення</w:t>
      </w:r>
      <w:proofErr w:type="spellEnd"/>
      <w:r w:rsidRPr="00264B9F">
        <w:rPr>
          <w:color w:val="231E20"/>
          <w:sz w:val="28"/>
          <w:szCs w:val="28"/>
        </w:rPr>
        <w:t>?);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економічний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якими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будуть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економічні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винагороди</w:t>
      </w:r>
      <w:proofErr w:type="spellEnd"/>
      <w:r w:rsidRPr="00264B9F">
        <w:rPr>
          <w:color w:val="231E20"/>
          <w:sz w:val="28"/>
          <w:szCs w:val="28"/>
        </w:rPr>
        <w:t xml:space="preserve"> для </w:t>
      </w:r>
      <w:proofErr w:type="spellStart"/>
      <w:r w:rsidRPr="00264B9F">
        <w:rPr>
          <w:color w:val="231E20"/>
          <w:sz w:val="28"/>
          <w:szCs w:val="28"/>
        </w:rPr>
        <w:t>громади</w:t>
      </w:r>
      <w:proofErr w:type="spellEnd"/>
      <w:r w:rsidRPr="00264B9F">
        <w:rPr>
          <w:color w:val="231E20"/>
          <w:sz w:val="28"/>
          <w:szCs w:val="28"/>
        </w:rPr>
        <w:t xml:space="preserve"> у </w:t>
      </w:r>
      <w:proofErr w:type="spellStart"/>
      <w:r w:rsidRPr="00264B9F">
        <w:rPr>
          <w:color w:val="231E20"/>
          <w:sz w:val="28"/>
          <w:szCs w:val="28"/>
        </w:rPr>
        <w:t>разі</w:t>
      </w:r>
      <w:proofErr w:type="spellEnd"/>
      <w:r w:rsidR="00264B9F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прийняття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рішення</w:t>
      </w:r>
      <w:proofErr w:type="spellEnd"/>
      <w:r w:rsidRPr="00264B9F">
        <w:rPr>
          <w:color w:val="231E20"/>
          <w:sz w:val="28"/>
          <w:szCs w:val="28"/>
        </w:rPr>
        <w:t>?);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ідеологічний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якими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будуть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політичні</w:t>
      </w:r>
      <w:proofErr w:type="spellEnd"/>
      <w:r w:rsidRPr="00264B9F">
        <w:rPr>
          <w:color w:val="231E20"/>
          <w:sz w:val="28"/>
          <w:szCs w:val="28"/>
        </w:rPr>
        <w:t xml:space="preserve"> (у </w:t>
      </w:r>
      <w:proofErr w:type="spellStart"/>
      <w:r w:rsidRPr="00264B9F">
        <w:rPr>
          <w:color w:val="231E20"/>
          <w:sz w:val="28"/>
          <w:szCs w:val="28"/>
        </w:rPr>
        <w:t>деяких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випадках</w:t>
      </w:r>
      <w:proofErr w:type="spellEnd"/>
      <w:r w:rsidRPr="00264B9F">
        <w:rPr>
          <w:color w:val="231E20"/>
          <w:sz w:val="28"/>
          <w:szCs w:val="28"/>
        </w:rPr>
        <w:t xml:space="preserve"> - </w:t>
      </w:r>
      <w:proofErr w:type="spellStart"/>
      <w:r w:rsidRPr="00264B9F">
        <w:rPr>
          <w:color w:val="231E20"/>
          <w:sz w:val="28"/>
          <w:szCs w:val="28"/>
        </w:rPr>
        <w:t>релігійні</w:t>
      </w:r>
      <w:proofErr w:type="spellEnd"/>
      <w:r w:rsidRPr="00264B9F">
        <w:rPr>
          <w:color w:val="231E20"/>
          <w:sz w:val="28"/>
          <w:szCs w:val="28"/>
        </w:rPr>
        <w:t xml:space="preserve">) </w:t>
      </w:r>
      <w:proofErr w:type="spellStart"/>
      <w:r w:rsidRPr="00264B9F">
        <w:rPr>
          <w:color w:val="231E20"/>
          <w:sz w:val="28"/>
          <w:szCs w:val="28"/>
        </w:rPr>
        <w:t>наслідки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прийняття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рішення</w:t>
      </w:r>
      <w:proofErr w:type="spellEnd"/>
      <w:r w:rsidRPr="00264B9F">
        <w:rPr>
          <w:color w:val="231E20"/>
          <w:sz w:val="28"/>
          <w:szCs w:val="28"/>
        </w:rPr>
        <w:t>?).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264B9F">
        <w:rPr>
          <w:color w:val="231E20"/>
          <w:sz w:val="28"/>
          <w:szCs w:val="28"/>
        </w:rPr>
        <w:t>Якими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можуть</w:t>
      </w:r>
      <w:proofErr w:type="spellEnd"/>
      <w:r w:rsidRPr="00264B9F">
        <w:rPr>
          <w:color w:val="231E20"/>
          <w:sz w:val="28"/>
          <w:szCs w:val="28"/>
        </w:rPr>
        <w:t xml:space="preserve"> бути </w:t>
      </w:r>
      <w:proofErr w:type="spellStart"/>
      <w:r w:rsidRPr="00264B9F">
        <w:rPr>
          <w:color w:val="231E20"/>
          <w:sz w:val="28"/>
          <w:szCs w:val="28"/>
        </w:rPr>
        <w:t>особисті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мотиви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депутатів</w:t>
      </w:r>
      <w:proofErr w:type="spellEnd"/>
      <w:r w:rsidRPr="00264B9F">
        <w:rPr>
          <w:color w:val="231E20"/>
          <w:sz w:val="28"/>
          <w:szCs w:val="28"/>
        </w:rPr>
        <w:t xml:space="preserve">? </w:t>
      </w:r>
      <w:proofErr w:type="spellStart"/>
      <w:r w:rsidRPr="00264B9F">
        <w:rPr>
          <w:color w:val="231E20"/>
          <w:sz w:val="28"/>
          <w:szCs w:val="28"/>
        </w:rPr>
        <w:t>Наприклад</w:t>
      </w:r>
      <w:proofErr w:type="spellEnd"/>
      <w:r w:rsidRPr="00264B9F">
        <w:rPr>
          <w:color w:val="231E20"/>
          <w:sz w:val="28"/>
          <w:szCs w:val="28"/>
        </w:rPr>
        <w:t xml:space="preserve"> те, 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члени </w:t>
      </w:r>
      <w:proofErr w:type="spellStart"/>
      <w:r w:rsidRPr="00264B9F">
        <w:rPr>
          <w:color w:val="231E20"/>
          <w:sz w:val="28"/>
          <w:szCs w:val="28"/>
        </w:rPr>
        <w:t>його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родини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зможуть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користуватися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додатковими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послугами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надаватимуть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ОГС</w:t>
      </w:r>
      <w:proofErr w:type="spellEnd"/>
      <w:r w:rsidRPr="00264B9F">
        <w:rPr>
          <w:color w:val="231E20"/>
          <w:sz w:val="28"/>
          <w:szCs w:val="28"/>
        </w:rPr>
        <w:t xml:space="preserve">. До </w:t>
      </w:r>
      <w:proofErr w:type="spellStart"/>
      <w:r w:rsidRPr="00264B9F">
        <w:rPr>
          <w:color w:val="231E20"/>
          <w:sz w:val="28"/>
          <w:szCs w:val="28"/>
        </w:rPr>
        <w:t>суспільних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мотивів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можна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віднести</w:t>
      </w:r>
      <w:proofErr w:type="spellEnd"/>
      <w:r w:rsidRPr="00264B9F">
        <w:rPr>
          <w:color w:val="231E20"/>
          <w:sz w:val="28"/>
          <w:szCs w:val="28"/>
        </w:rPr>
        <w:t xml:space="preserve">: </w:t>
      </w:r>
      <w:proofErr w:type="spellStart"/>
      <w:r w:rsidRPr="00264B9F">
        <w:rPr>
          <w:color w:val="231E20"/>
          <w:sz w:val="28"/>
          <w:szCs w:val="28"/>
        </w:rPr>
        <w:t>вдосконалення</w:t>
      </w:r>
      <w:proofErr w:type="spellEnd"/>
      <w:r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системи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надання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соціальних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послуг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збільшення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кількості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послуг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тощо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>.</w:t>
      </w:r>
    </w:p>
    <w:p w:rsidR="00264B9F" w:rsidRPr="00264B9F" w:rsidRDefault="006324D2" w:rsidP="006324D2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proofErr w:type="spellStart"/>
      <w:r w:rsidRPr="00264B9F">
        <w:rPr>
          <w:rStyle w:val="fontstyle01"/>
          <w:rFonts w:ascii="Times New Roman" w:hAnsi="Times New Roman"/>
          <w:b/>
          <w:sz w:val="28"/>
          <w:szCs w:val="28"/>
        </w:rPr>
        <w:t>Економічний</w:t>
      </w:r>
      <w:proofErr w:type="spellEnd"/>
      <w:r w:rsidRPr="00264B9F">
        <w:rPr>
          <w:rStyle w:val="fontstyle01"/>
          <w:rFonts w:ascii="Times New Roman" w:hAnsi="Times New Roman"/>
          <w:b/>
          <w:sz w:val="28"/>
          <w:szCs w:val="28"/>
        </w:rPr>
        <w:t xml:space="preserve"> мотив</w:t>
      </w:r>
      <w:r w:rsidRPr="00264B9F">
        <w:rPr>
          <w:rStyle w:val="fontstyle01"/>
          <w:rFonts w:ascii="Times New Roman" w:hAnsi="Times New Roman"/>
          <w:sz w:val="28"/>
          <w:szCs w:val="28"/>
        </w:rPr>
        <w:t xml:space="preserve"> —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ліквідація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державної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монополії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послуги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можливість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вибирати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послуги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пропонуються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різними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державними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та</w:t>
      </w:r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недержавними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)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установами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зниження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собівартості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послуг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264B9F" w:rsidRPr="00264B9F" w:rsidRDefault="006324D2" w:rsidP="006324D2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264B9F">
        <w:rPr>
          <w:rStyle w:val="fontstyle01"/>
          <w:rFonts w:ascii="Times New Roman" w:hAnsi="Times New Roman"/>
          <w:b/>
          <w:sz w:val="28"/>
          <w:szCs w:val="28"/>
          <w:lang w:val="uk-UA"/>
        </w:rPr>
        <w:t>Ідеологічний</w:t>
      </w:r>
      <w:r w:rsidR="00264B9F" w:rsidRPr="00264B9F"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B9F">
        <w:rPr>
          <w:rStyle w:val="fontstyle01"/>
          <w:rFonts w:ascii="Times New Roman" w:hAnsi="Times New Roman"/>
          <w:b/>
          <w:sz w:val="28"/>
          <w:szCs w:val="28"/>
          <w:lang w:val="uk-UA"/>
        </w:rPr>
        <w:t>мотив</w:t>
      </w:r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— підвищення авторитету місцевої влади серед мешканців міста</w:t>
      </w:r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(виборців), зокрема тих, що мають відношення до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або отримують від</w:t>
      </w:r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них певні послуги, та, як наслідок, висока вірогідність того, що представники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>ОГС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та їхні клієнти проголосують за тих, хто підтримав ідею проведення конкурсу. 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Останній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розділ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підтримка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)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призначений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щоб</w:t>
      </w:r>
      <w:proofErr w:type="spellEnd"/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переконати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нашу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аудиторію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.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Він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може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містити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посилання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інші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регіони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>,</w:t>
      </w:r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264B9F">
        <w:rPr>
          <w:rStyle w:val="fontstyle01"/>
          <w:rFonts w:ascii="Times New Roman" w:hAnsi="Times New Roman"/>
          <w:sz w:val="28"/>
          <w:szCs w:val="28"/>
        </w:rPr>
        <w:t xml:space="preserve">де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відбулися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аналогічні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мали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позитивні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наслідки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посилання</w:t>
      </w:r>
      <w:proofErr w:type="spellEnd"/>
      <w:r w:rsidR="00264B9F" w:rsidRPr="00264B9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264B9F">
        <w:rPr>
          <w:rStyle w:val="fontstyle01"/>
          <w:rFonts w:ascii="Times New Roman" w:hAnsi="Times New Roman"/>
          <w:sz w:val="28"/>
          <w:szCs w:val="28"/>
        </w:rPr>
        <w:t xml:space="preserve">на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відповідні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положення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нормативних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актів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передбачають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такі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дії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посилання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 xml:space="preserve"> на попит з боку </w:t>
      </w:r>
      <w:proofErr w:type="spellStart"/>
      <w:r w:rsidRPr="00264B9F">
        <w:rPr>
          <w:rStyle w:val="fontstyle01"/>
          <w:rFonts w:ascii="Times New Roman" w:hAnsi="Times New Roman"/>
          <w:sz w:val="28"/>
          <w:szCs w:val="28"/>
        </w:rPr>
        <w:t>громади</w:t>
      </w:r>
      <w:proofErr w:type="spellEnd"/>
      <w:r w:rsidRPr="00264B9F">
        <w:rPr>
          <w:rStyle w:val="fontstyle01"/>
          <w:rFonts w:ascii="Times New Roman" w:hAnsi="Times New Roman"/>
          <w:sz w:val="28"/>
          <w:szCs w:val="28"/>
        </w:rPr>
        <w:t>.</w:t>
      </w:r>
    </w:p>
    <w:p w:rsidR="00264B9F" w:rsidRPr="00264B9F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264B9F">
        <w:rPr>
          <w:color w:val="231E20"/>
          <w:sz w:val="28"/>
          <w:szCs w:val="28"/>
          <w:lang w:val="uk-UA"/>
        </w:rPr>
        <w:t xml:space="preserve">У випадку з депутатами міської ради </w:t>
      </w:r>
      <w:r w:rsidRPr="007146CB">
        <w:rPr>
          <w:color w:val="231E20"/>
          <w:sz w:val="28"/>
          <w:szCs w:val="28"/>
          <w:u w:val="single"/>
          <w:lang w:val="uk-UA"/>
        </w:rPr>
        <w:t>ключове повідомлення</w:t>
      </w:r>
      <w:r w:rsidRPr="00264B9F">
        <w:rPr>
          <w:color w:val="231E20"/>
          <w:sz w:val="28"/>
          <w:szCs w:val="28"/>
          <w:lang w:val="uk-UA"/>
        </w:rPr>
        <w:t xml:space="preserve"> може бути</w:t>
      </w:r>
      <w:r w:rsidR="00264B9F" w:rsidRPr="00264B9F">
        <w:rPr>
          <w:color w:val="231E20"/>
          <w:sz w:val="28"/>
          <w:szCs w:val="28"/>
          <w:lang w:val="uk-UA"/>
        </w:rPr>
        <w:t xml:space="preserve"> </w:t>
      </w:r>
      <w:r w:rsidRPr="00264B9F">
        <w:rPr>
          <w:color w:val="231E20"/>
          <w:sz w:val="28"/>
          <w:szCs w:val="28"/>
          <w:lang w:val="uk-UA"/>
        </w:rPr>
        <w:t>таким:</w:t>
      </w:r>
      <w:r w:rsidR="00264B9F" w:rsidRPr="00264B9F">
        <w:rPr>
          <w:color w:val="231E20"/>
          <w:sz w:val="28"/>
          <w:szCs w:val="28"/>
          <w:lang w:val="uk-UA"/>
        </w:rPr>
        <w:t xml:space="preserve"> </w:t>
      </w:r>
    </w:p>
    <w:p w:rsidR="006324D2" w:rsidRPr="00264B9F" w:rsidRDefault="006324D2" w:rsidP="006324D2">
      <w:pPr>
        <w:ind w:firstLine="567"/>
        <w:jc w:val="both"/>
        <w:rPr>
          <w:i/>
          <w:iCs/>
          <w:color w:val="231E20"/>
          <w:sz w:val="28"/>
          <w:szCs w:val="28"/>
        </w:rPr>
      </w:pPr>
      <w:r w:rsidRPr="00264B9F">
        <w:rPr>
          <w:i/>
          <w:iCs/>
          <w:color w:val="231E20"/>
          <w:sz w:val="28"/>
          <w:szCs w:val="28"/>
          <w:lang w:val="uk-UA"/>
        </w:rPr>
        <w:t xml:space="preserve">«Якщо я, депутат міської ради, підтримаю ідею проведення конкурсу соціальних проектів замість того, щоб ігнорувати можливість залучення </w:t>
      </w:r>
      <w:proofErr w:type="spellStart"/>
      <w:r w:rsidRPr="00264B9F">
        <w:rPr>
          <w:i/>
          <w:iCs/>
          <w:color w:val="231E20"/>
          <w:sz w:val="28"/>
          <w:szCs w:val="28"/>
          <w:lang w:val="uk-UA"/>
        </w:rPr>
        <w:t>ОГС</w:t>
      </w:r>
      <w:proofErr w:type="spellEnd"/>
      <w:r w:rsidRPr="00264B9F">
        <w:rPr>
          <w:i/>
          <w:iCs/>
          <w:color w:val="231E20"/>
          <w:sz w:val="28"/>
          <w:szCs w:val="28"/>
          <w:lang w:val="uk-UA"/>
        </w:rPr>
        <w:t xml:space="preserve"> до вирішення соціально-економічних проблем громади, я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>сприятиму: збільшенню кількості та якості послуг, що отримують жителі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>міста; підвищенню конкуренції в сфері соціальних послуг та зниженню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 xml:space="preserve">їхньої собівартості; залученню додаткових ресурсів за рахунок співфінансування від </w:t>
      </w:r>
      <w:proofErr w:type="spellStart"/>
      <w:r w:rsidRPr="00264B9F">
        <w:rPr>
          <w:i/>
          <w:iCs/>
          <w:color w:val="231E20"/>
          <w:sz w:val="28"/>
          <w:szCs w:val="28"/>
          <w:lang w:val="uk-UA"/>
        </w:rPr>
        <w:t>ОГС</w:t>
      </w:r>
      <w:proofErr w:type="spellEnd"/>
      <w:r w:rsidRPr="00264B9F">
        <w:rPr>
          <w:i/>
          <w:iCs/>
          <w:color w:val="231E20"/>
          <w:sz w:val="28"/>
          <w:szCs w:val="28"/>
          <w:lang w:val="uk-UA"/>
        </w:rPr>
        <w:t xml:space="preserve"> в соціальну сферу; і як наслідок — підвищу свій імідж в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>очах громади та забезпечу собі голоси виборців на наступних виборах,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>тому що такі конкурси вже впроваджено в інших містах України, де вони</w:t>
      </w:r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  <w:lang w:val="uk-UA"/>
        </w:rPr>
        <w:t xml:space="preserve">продемонстрували ефективність та позитивні результати. </w:t>
      </w:r>
      <w:proofErr w:type="spellStart"/>
      <w:r w:rsidRPr="00264B9F">
        <w:rPr>
          <w:i/>
          <w:iCs/>
          <w:color w:val="231E20"/>
          <w:sz w:val="28"/>
          <w:szCs w:val="28"/>
        </w:rPr>
        <w:t>Крім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того, в </w:t>
      </w:r>
      <w:proofErr w:type="spellStart"/>
      <w:r w:rsidRPr="00264B9F">
        <w:rPr>
          <w:i/>
          <w:iCs/>
          <w:color w:val="231E20"/>
          <w:sz w:val="28"/>
          <w:szCs w:val="28"/>
        </w:rPr>
        <w:t>нашому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місті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переважна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більшість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ОГС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висловила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бажання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співпрацювати</w:t>
      </w:r>
      <w:proofErr w:type="spellEnd"/>
      <w:r w:rsidR="00264B9F" w:rsidRPr="00264B9F">
        <w:rPr>
          <w:i/>
          <w:iCs/>
          <w:color w:val="231E20"/>
          <w:sz w:val="28"/>
          <w:szCs w:val="28"/>
          <w:lang w:val="uk-UA"/>
        </w:rPr>
        <w:t xml:space="preserve"> </w:t>
      </w:r>
      <w:r w:rsidRPr="00264B9F">
        <w:rPr>
          <w:i/>
          <w:iCs/>
          <w:color w:val="231E20"/>
          <w:sz w:val="28"/>
          <w:szCs w:val="28"/>
        </w:rPr>
        <w:t xml:space="preserve">з </w:t>
      </w:r>
      <w:proofErr w:type="spellStart"/>
      <w:r w:rsidRPr="00264B9F">
        <w:rPr>
          <w:i/>
          <w:iCs/>
          <w:color w:val="231E20"/>
          <w:sz w:val="28"/>
          <w:szCs w:val="28"/>
        </w:rPr>
        <w:t>місцевою</w:t>
      </w:r>
      <w:proofErr w:type="spellEnd"/>
      <w:r w:rsidRPr="00264B9F">
        <w:rPr>
          <w:i/>
          <w:iCs/>
          <w:color w:val="231E20"/>
          <w:sz w:val="28"/>
          <w:szCs w:val="28"/>
        </w:rPr>
        <w:t xml:space="preserve"> </w:t>
      </w:r>
      <w:proofErr w:type="spellStart"/>
      <w:r w:rsidRPr="00264B9F">
        <w:rPr>
          <w:i/>
          <w:iCs/>
          <w:color w:val="231E20"/>
          <w:sz w:val="28"/>
          <w:szCs w:val="28"/>
        </w:rPr>
        <w:t>владою</w:t>
      </w:r>
      <w:proofErr w:type="spellEnd"/>
      <w:r w:rsidRPr="00264B9F">
        <w:rPr>
          <w:i/>
          <w:iCs/>
          <w:color w:val="231E20"/>
          <w:sz w:val="28"/>
          <w:szCs w:val="28"/>
        </w:rPr>
        <w:t>».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У </w:t>
      </w:r>
      <w:proofErr w:type="spellStart"/>
      <w:r w:rsidRPr="00264B9F">
        <w:rPr>
          <w:color w:val="231E20"/>
          <w:sz w:val="28"/>
          <w:szCs w:val="28"/>
        </w:rPr>
        <w:t>подальшому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ключове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повідомлення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використовується</w:t>
      </w:r>
      <w:proofErr w:type="spellEnd"/>
      <w:r w:rsidRPr="00264B9F">
        <w:rPr>
          <w:color w:val="231E20"/>
          <w:sz w:val="28"/>
          <w:szCs w:val="28"/>
        </w:rPr>
        <w:t xml:space="preserve"> як </w:t>
      </w:r>
      <w:proofErr w:type="spellStart"/>
      <w:r w:rsidRPr="00264B9F">
        <w:rPr>
          <w:color w:val="231E20"/>
          <w:sz w:val="28"/>
          <w:szCs w:val="28"/>
        </w:rPr>
        <w:t>базова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комунікаційна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стратегія</w:t>
      </w:r>
      <w:proofErr w:type="spellEnd"/>
      <w:r w:rsidRPr="00264B9F">
        <w:rPr>
          <w:color w:val="231E20"/>
          <w:sz w:val="28"/>
          <w:szCs w:val="28"/>
        </w:rPr>
        <w:t xml:space="preserve"> в листах </w:t>
      </w:r>
      <w:proofErr w:type="spellStart"/>
      <w:r w:rsidRPr="00264B9F">
        <w:rPr>
          <w:color w:val="231E20"/>
          <w:sz w:val="28"/>
          <w:szCs w:val="28"/>
        </w:rPr>
        <w:t>або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усного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спілкування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під</w:t>
      </w:r>
      <w:proofErr w:type="spellEnd"/>
      <w:r w:rsidRPr="00264B9F">
        <w:rPr>
          <w:color w:val="231E20"/>
          <w:sz w:val="28"/>
          <w:szCs w:val="28"/>
        </w:rPr>
        <w:t xml:space="preserve"> час </w:t>
      </w:r>
      <w:proofErr w:type="spellStart"/>
      <w:r w:rsidRPr="00264B9F">
        <w:rPr>
          <w:color w:val="231E20"/>
          <w:sz w:val="28"/>
          <w:szCs w:val="28"/>
        </w:rPr>
        <w:t>презентацій</w:t>
      </w:r>
      <w:proofErr w:type="spellEnd"/>
      <w:r w:rsidRPr="00264B9F">
        <w:rPr>
          <w:color w:val="231E20"/>
          <w:sz w:val="28"/>
          <w:szCs w:val="28"/>
        </w:rPr>
        <w:t>.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Для </w:t>
      </w:r>
      <w:proofErr w:type="spellStart"/>
      <w:r w:rsidRPr="00264B9F">
        <w:rPr>
          <w:color w:val="231E20"/>
          <w:sz w:val="28"/>
          <w:szCs w:val="28"/>
        </w:rPr>
        <w:t>забезпечення</w:t>
      </w:r>
      <w:proofErr w:type="spellEnd"/>
      <w:r w:rsidRPr="00264B9F">
        <w:rPr>
          <w:color w:val="231E20"/>
          <w:sz w:val="28"/>
          <w:szCs w:val="28"/>
        </w:rPr>
        <w:t xml:space="preserve"> максимального </w:t>
      </w:r>
      <w:proofErr w:type="spellStart"/>
      <w:r w:rsidRPr="00264B9F">
        <w:rPr>
          <w:color w:val="231E20"/>
          <w:sz w:val="28"/>
          <w:szCs w:val="28"/>
        </w:rPr>
        <w:t>сприйняття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повідомлення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аудиторією</w:t>
      </w:r>
      <w:proofErr w:type="spellEnd"/>
      <w:r w:rsidRPr="00264B9F">
        <w:rPr>
          <w:color w:val="231E20"/>
          <w:sz w:val="28"/>
          <w:szCs w:val="28"/>
        </w:rPr>
        <w:t>,</w:t>
      </w:r>
    </w:p>
    <w:p w:rsidR="006324D2" w:rsidRPr="00264B9F" w:rsidRDefault="006324D2" w:rsidP="006324D2">
      <w:pPr>
        <w:ind w:firstLine="567"/>
        <w:jc w:val="both"/>
        <w:rPr>
          <w:b/>
          <w:bCs/>
          <w:color w:val="231E20"/>
          <w:sz w:val="28"/>
          <w:szCs w:val="28"/>
        </w:rPr>
      </w:pPr>
      <w:proofErr w:type="spellStart"/>
      <w:r w:rsidRPr="00264B9F">
        <w:rPr>
          <w:color w:val="231E20"/>
          <w:sz w:val="28"/>
          <w:szCs w:val="28"/>
        </w:rPr>
        <w:t>необхідно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враховувати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r w:rsidRPr="00264B9F">
        <w:rPr>
          <w:b/>
          <w:bCs/>
          <w:color w:val="231E20"/>
          <w:sz w:val="28"/>
          <w:szCs w:val="28"/>
        </w:rPr>
        <w:t xml:space="preserve">3 </w:t>
      </w:r>
      <w:proofErr w:type="spellStart"/>
      <w:r w:rsidRPr="00264B9F">
        <w:rPr>
          <w:b/>
          <w:bCs/>
          <w:color w:val="231E20"/>
          <w:sz w:val="28"/>
          <w:szCs w:val="28"/>
        </w:rPr>
        <w:t>чинники</w:t>
      </w:r>
      <w:proofErr w:type="spellEnd"/>
      <w:r w:rsidRPr="00264B9F">
        <w:rPr>
          <w:b/>
          <w:bCs/>
          <w:color w:val="231E20"/>
          <w:sz w:val="28"/>
          <w:szCs w:val="28"/>
        </w:rPr>
        <w:t>: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Хто</w:t>
      </w:r>
      <w:proofErr w:type="spellEnd"/>
      <w:r w:rsidRPr="00264B9F">
        <w:rPr>
          <w:color w:val="231E20"/>
          <w:sz w:val="28"/>
          <w:szCs w:val="28"/>
        </w:rPr>
        <w:t xml:space="preserve"> є </w:t>
      </w:r>
      <w:proofErr w:type="spellStart"/>
      <w:r w:rsidRPr="00264B9F">
        <w:rPr>
          <w:color w:val="231E20"/>
          <w:sz w:val="28"/>
          <w:szCs w:val="28"/>
        </w:rPr>
        <w:t>передавачем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повідомлення</w:t>
      </w:r>
      <w:proofErr w:type="spellEnd"/>
      <w:r w:rsidRPr="00264B9F">
        <w:rPr>
          <w:color w:val="231E20"/>
          <w:sz w:val="28"/>
          <w:szCs w:val="28"/>
        </w:rPr>
        <w:t>?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Якою</w:t>
      </w:r>
      <w:proofErr w:type="spellEnd"/>
      <w:r w:rsidRPr="00264B9F">
        <w:rPr>
          <w:color w:val="231E20"/>
          <w:sz w:val="28"/>
          <w:szCs w:val="28"/>
        </w:rPr>
        <w:t xml:space="preserve"> є точка входу (</w:t>
      </w:r>
      <w:proofErr w:type="spellStart"/>
      <w:r w:rsidRPr="00264B9F">
        <w:rPr>
          <w:color w:val="231E20"/>
          <w:sz w:val="28"/>
          <w:szCs w:val="28"/>
        </w:rPr>
        <w:t>місце</w:t>
      </w:r>
      <w:proofErr w:type="spellEnd"/>
      <w:r w:rsidRPr="00264B9F">
        <w:rPr>
          <w:color w:val="231E20"/>
          <w:sz w:val="28"/>
          <w:szCs w:val="28"/>
        </w:rPr>
        <w:t xml:space="preserve">, час та стан </w:t>
      </w:r>
      <w:proofErr w:type="spellStart"/>
      <w:r w:rsidRPr="00264B9F">
        <w:rPr>
          <w:color w:val="231E20"/>
          <w:sz w:val="28"/>
          <w:szCs w:val="28"/>
        </w:rPr>
        <w:t>аудиторії</w:t>
      </w:r>
      <w:proofErr w:type="spellEnd"/>
      <w:r w:rsidRPr="00264B9F">
        <w:rPr>
          <w:color w:val="231E20"/>
          <w:sz w:val="28"/>
          <w:szCs w:val="28"/>
        </w:rPr>
        <w:t>)?</w:t>
      </w:r>
    </w:p>
    <w:p w:rsidR="006324D2" w:rsidRPr="00264B9F" w:rsidRDefault="006324D2" w:rsidP="006324D2">
      <w:pPr>
        <w:ind w:firstLine="567"/>
        <w:jc w:val="both"/>
        <w:rPr>
          <w:b/>
          <w:sz w:val="28"/>
          <w:szCs w:val="28"/>
          <w:lang w:val="uk-UA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Які</w:t>
      </w:r>
      <w:proofErr w:type="spellEnd"/>
      <w:r w:rsidRPr="00264B9F">
        <w:rPr>
          <w:color w:val="231E20"/>
          <w:sz w:val="28"/>
          <w:szCs w:val="28"/>
        </w:rPr>
        <w:t xml:space="preserve"> канали </w:t>
      </w:r>
      <w:proofErr w:type="spellStart"/>
      <w:r w:rsidRPr="00264B9F">
        <w:rPr>
          <w:color w:val="231E20"/>
          <w:sz w:val="28"/>
          <w:szCs w:val="28"/>
        </w:rPr>
        <w:t>комунікації</w:t>
      </w:r>
      <w:proofErr w:type="spellEnd"/>
      <w:r w:rsidRPr="00264B9F">
        <w:rPr>
          <w:color w:val="231E20"/>
          <w:sz w:val="28"/>
          <w:szCs w:val="28"/>
        </w:rPr>
        <w:t xml:space="preserve"> ми </w:t>
      </w:r>
      <w:proofErr w:type="spellStart"/>
      <w:r w:rsidRPr="00264B9F">
        <w:rPr>
          <w:color w:val="231E20"/>
          <w:sz w:val="28"/>
          <w:szCs w:val="28"/>
        </w:rPr>
        <w:t>використовуємо</w:t>
      </w:r>
      <w:proofErr w:type="spellEnd"/>
      <w:r w:rsidRPr="00264B9F">
        <w:rPr>
          <w:color w:val="231E20"/>
          <w:sz w:val="28"/>
          <w:szCs w:val="28"/>
        </w:rPr>
        <w:t>?</w:t>
      </w:r>
    </w:p>
    <w:p w:rsidR="00264B9F" w:rsidRPr="00264B9F" w:rsidRDefault="006324D2" w:rsidP="00264B9F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264B9F">
        <w:rPr>
          <w:color w:val="231E20"/>
          <w:sz w:val="28"/>
          <w:szCs w:val="28"/>
        </w:rPr>
        <w:lastRenderedPageBreak/>
        <w:t>Передавачі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можуть</w:t>
      </w:r>
      <w:proofErr w:type="spellEnd"/>
      <w:r w:rsidRPr="00264B9F">
        <w:rPr>
          <w:color w:val="231E20"/>
          <w:sz w:val="28"/>
          <w:szCs w:val="28"/>
        </w:rPr>
        <w:t xml:space="preserve"> бути </w:t>
      </w:r>
      <w:proofErr w:type="spellStart"/>
      <w:r w:rsidRPr="00264B9F">
        <w:rPr>
          <w:color w:val="231E20"/>
          <w:sz w:val="28"/>
          <w:szCs w:val="28"/>
        </w:rPr>
        <w:t>внутрішніми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представники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r w:rsidR="00264B9F" w:rsidRPr="00264B9F">
        <w:rPr>
          <w:color w:val="231E20"/>
          <w:sz w:val="28"/>
          <w:szCs w:val="28"/>
          <w:lang w:val="uk-UA"/>
        </w:rPr>
        <w:t>організації</w:t>
      </w:r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ОГС</w:t>
      </w:r>
      <w:proofErr w:type="spellEnd"/>
      <w:r w:rsidRPr="00264B9F">
        <w:rPr>
          <w:color w:val="231E20"/>
          <w:sz w:val="28"/>
          <w:szCs w:val="28"/>
        </w:rPr>
        <w:t xml:space="preserve">) та </w:t>
      </w:r>
      <w:proofErr w:type="spellStart"/>
      <w:r w:rsidRPr="00264B9F">
        <w:rPr>
          <w:color w:val="231E20"/>
          <w:sz w:val="28"/>
          <w:szCs w:val="28"/>
        </w:rPr>
        <w:t>зовнішніми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представники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цільової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групи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партнери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офіційні</w:t>
      </w:r>
      <w:proofErr w:type="spellEnd"/>
      <w:r w:rsidRPr="00264B9F">
        <w:rPr>
          <w:color w:val="231E20"/>
          <w:sz w:val="28"/>
          <w:szCs w:val="28"/>
        </w:rPr>
        <w:t xml:space="preserve"> особи </w:t>
      </w:r>
      <w:proofErr w:type="spellStart"/>
      <w:r w:rsidRPr="00264B9F">
        <w:rPr>
          <w:color w:val="231E20"/>
          <w:sz w:val="28"/>
          <w:szCs w:val="28"/>
        </w:rPr>
        <w:t>тощо</w:t>
      </w:r>
      <w:proofErr w:type="spellEnd"/>
      <w:r w:rsidRPr="00264B9F">
        <w:rPr>
          <w:color w:val="231E20"/>
          <w:sz w:val="28"/>
          <w:szCs w:val="28"/>
        </w:rPr>
        <w:t>).</w:t>
      </w:r>
      <w:r w:rsidR="00264B9F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Урахування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специфіки</w:t>
      </w:r>
      <w:proofErr w:type="spellEnd"/>
      <w:r w:rsidRPr="00264B9F">
        <w:rPr>
          <w:color w:val="231E20"/>
          <w:sz w:val="28"/>
          <w:szCs w:val="28"/>
        </w:rPr>
        <w:t xml:space="preserve">, точки входу </w:t>
      </w:r>
      <w:proofErr w:type="spellStart"/>
      <w:r w:rsidRPr="00264B9F">
        <w:rPr>
          <w:color w:val="231E20"/>
          <w:sz w:val="28"/>
          <w:szCs w:val="28"/>
        </w:rPr>
        <w:t>дозволяє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досягти</w:t>
      </w:r>
      <w:proofErr w:type="spellEnd"/>
      <w:r w:rsidRPr="00264B9F">
        <w:rPr>
          <w:color w:val="231E20"/>
          <w:sz w:val="28"/>
          <w:szCs w:val="28"/>
        </w:rPr>
        <w:t xml:space="preserve"> максимального</w:t>
      </w:r>
      <w:r w:rsidR="00264B9F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впливу</w:t>
      </w:r>
      <w:proofErr w:type="spellEnd"/>
      <w:r w:rsidRPr="00264B9F">
        <w:rPr>
          <w:color w:val="231E20"/>
          <w:sz w:val="28"/>
          <w:szCs w:val="28"/>
        </w:rPr>
        <w:t xml:space="preserve"> на </w:t>
      </w:r>
      <w:proofErr w:type="spellStart"/>
      <w:r w:rsidRPr="00264B9F">
        <w:rPr>
          <w:color w:val="231E20"/>
          <w:sz w:val="28"/>
          <w:szCs w:val="28"/>
        </w:rPr>
        <w:t>аудиторію</w:t>
      </w:r>
      <w:proofErr w:type="spellEnd"/>
      <w:r w:rsidRPr="00264B9F">
        <w:rPr>
          <w:color w:val="231E20"/>
          <w:sz w:val="28"/>
          <w:szCs w:val="28"/>
        </w:rPr>
        <w:t>.</w:t>
      </w:r>
    </w:p>
    <w:p w:rsidR="006324D2" w:rsidRPr="00264B9F" w:rsidRDefault="006324D2" w:rsidP="00264B9F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Під</w:t>
      </w:r>
      <w:proofErr w:type="spellEnd"/>
      <w:r w:rsidRPr="00264B9F">
        <w:rPr>
          <w:color w:val="231E20"/>
          <w:sz w:val="28"/>
          <w:szCs w:val="28"/>
        </w:rPr>
        <w:t xml:space="preserve"> час </w:t>
      </w:r>
      <w:proofErr w:type="spellStart"/>
      <w:r w:rsidRPr="00264B9F">
        <w:rPr>
          <w:color w:val="231E20"/>
          <w:sz w:val="28"/>
          <w:szCs w:val="28"/>
        </w:rPr>
        <w:t>передачі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повідомлення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можуть</w:t>
      </w:r>
      <w:proofErr w:type="spellEnd"/>
      <w:r w:rsidRPr="00264B9F">
        <w:rPr>
          <w:color w:val="231E20"/>
          <w:sz w:val="28"/>
          <w:szCs w:val="28"/>
        </w:rPr>
        <w:t xml:space="preserve"> бути </w:t>
      </w:r>
      <w:proofErr w:type="spellStart"/>
      <w:r w:rsidRPr="00264B9F">
        <w:rPr>
          <w:color w:val="231E20"/>
          <w:sz w:val="28"/>
          <w:szCs w:val="28"/>
        </w:rPr>
        <w:t>використані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різні</w:t>
      </w:r>
      <w:proofErr w:type="spellEnd"/>
      <w:r w:rsidRPr="00264B9F">
        <w:rPr>
          <w:color w:val="231E20"/>
          <w:sz w:val="28"/>
          <w:szCs w:val="28"/>
        </w:rPr>
        <w:t xml:space="preserve"> канали: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телебачення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радіо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брошури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листівки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новини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преса</w:t>
      </w:r>
      <w:proofErr w:type="spellEnd"/>
      <w:r w:rsidRPr="00264B9F">
        <w:rPr>
          <w:color w:val="231E20"/>
          <w:sz w:val="28"/>
          <w:szCs w:val="28"/>
        </w:rPr>
        <w:t xml:space="preserve"> — </w:t>
      </w:r>
      <w:proofErr w:type="spellStart"/>
      <w:r w:rsidRPr="00264B9F">
        <w:rPr>
          <w:color w:val="231E20"/>
          <w:sz w:val="28"/>
          <w:szCs w:val="28"/>
        </w:rPr>
        <w:t>газети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журнали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соціальні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медіа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події</w:t>
      </w:r>
      <w:proofErr w:type="spellEnd"/>
      <w:r w:rsidRPr="00264B9F">
        <w:rPr>
          <w:color w:val="231E20"/>
          <w:sz w:val="28"/>
          <w:szCs w:val="28"/>
        </w:rPr>
        <w:t xml:space="preserve"> — </w:t>
      </w:r>
      <w:proofErr w:type="spellStart"/>
      <w:r w:rsidRPr="00264B9F">
        <w:rPr>
          <w:color w:val="231E20"/>
          <w:sz w:val="28"/>
          <w:szCs w:val="28"/>
        </w:rPr>
        <w:t>круглі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столи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публічні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слухання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семінари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конференції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особисті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контакти</w:t>
      </w:r>
      <w:proofErr w:type="spellEnd"/>
      <w:r w:rsidRPr="00264B9F">
        <w:rPr>
          <w:color w:val="231E20"/>
          <w:sz w:val="28"/>
          <w:szCs w:val="28"/>
        </w:rPr>
        <w:t xml:space="preserve"> — </w:t>
      </w:r>
      <w:proofErr w:type="spellStart"/>
      <w:r w:rsidRPr="00264B9F">
        <w:rPr>
          <w:color w:val="231E20"/>
          <w:sz w:val="28"/>
          <w:szCs w:val="28"/>
        </w:rPr>
        <w:t>персональний</w:t>
      </w:r>
      <w:proofErr w:type="spellEnd"/>
      <w:r w:rsidRPr="00264B9F">
        <w:rPr>
          <w:color w:val="231E20"/>
          <w:sz w:val="28"/>
          <w:szCs w:val="28"/>
        </w:rPr>
        <w:t xml:space="preserve"> продаж;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листи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звернення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агітація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візити</w:t>
      </w:r>
      <w:proofErr w:type="spellEnd"/>
      <w:r w:rsidRPr="00264B9F">
        <w:rPr>
          <w:color w:val="231E20"/>
          <w:sz w:val="28"/>
          <w:szCs w:val="28"/>
        </w:rPr>
        <w:t xml:space="preserve"> «</w:t>
      </w:r>
      <w:proofErr w:type="spellStart"/>
      <w:r w:rsidRPr="00264B9F">
        <w:rPr>
          <w:color w:val="231E20"/>
          <w:sz w:val="28"/>
          <w:szCs w:val="28"/>
        </w:rPr>
        <w:t>від</w:t>
      </w:r>
      <w:proofErr w:type="spellEnd"/>
      <w:r w:rsidRPr="00264B9F">
        <w:rPr>
          <w:color w:val="231E20"/>
          <w:sz w:val="28"/>
          <w:szCs w:val="28"/>
        </w:rPr>
        <w:t xml:space="preserve"> дверей до дверей»;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телефонний</w:t>
      </w:r>
      <w:proofErr w:type="spellEnd"/>
      <w:r w:rsidRPr="00264B9F">
        <w:rPr>
          <w:color w:val="231E20"/>
          <w:sz w:val="28"/>
          <w:szCs w:val="28"/>
        </w:rPr>
        <w:t xml:space="preserve"> маркетинг (</w:t>
      </w:r>
      <w:proofErr w:type="spellStart"/>
      <w:r w:rsidRPr="00264B9F">
        <w:rPr>
          <w:color w:val="231E20"/>
          <w:sz w:val="28"/>
          <w:szCs w:val="28"/>
        </w:rPr>
        <w:t>опитування</w:t>
      </w:r>
      <w:proofErr w:type="spellEnd"/>
      <w:r w:rsidRPr="00264B9F">
        <w:rPr>
          <w:color w:val="231E20"/>
          <w:sz w:val="28"/>
          <w:szCs w:val="28"/>
        </w:rPr>
        <w:t xml:space="preserve"> телефоном, продаж по телефону);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</w:t>
      </w:r>
      <w:proofErr w:type="spellStart"/>
      <w:r w:rsidRPr="00264B9F">
        <w:rPr>
          <w:color w:val="231E20"/>
          <w:sz w:val="28"/>
          <w:szCs w:val="28"/>
        </w:rPr>
        <w:t>плакати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рекламні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щити</w:t>
      </w:r>
      <w:proofErr w:type="spellEnd"/>
      <w:r w:rsidRPr="00264B9F">
        <w:rPr>
          <w:color w:val="231E20"/>
          <w:sz w:val="28"/>
          <w:szCs w:val="28"/>
        </w:rPr>
        <w:t>;</w:t>
      </w:r>
    </w:p>
    <w:p w:rsidR="006324D2" w:rsidRPr="00264B9F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264B9F">
        <w:rPr>
          <w:color w:val="231E20"/>
          <w:sz w:val="28"/>
          <w:szCs w:val="28"/>
        </w:rPr>
        <w:t xml:space="preserve">• пряма </w:t>
      </w:r>
      <w:proofErr w:type="spellStart"/>
      <w:r w:rsidRPr="00264B9F">
        <w:rPr>
          <w:color w:val="231E20"/>
          <w:sz w:val="28"/>
          <w:szCs w:val="28"/>
        </w:rPr>
        <w:t>розсилка</w:t>
      </w:r>
      <w:proofErr w:type="spellEnd"/>
      <w:r w:rsidRPr="00264B9F">
        <w:rPr>
          <w:color w:val="231E20"/>
          <w:sz w:val="28"/>
          <w:szCs w:val="28"/>
        </w:rPr>
        <w:t xml:space="preserve"> та </w:t>
      </w:r>
      <w:proofErr w:type="spellStart"/>
      <w:r w:rsidRPr="00264B9F">
        <w:rPr>
          <w:color w:val="231E20"/>
          <w:sz w:val="28"/>
          <w:szCs w:val="28"/>
        </w:rPr>
        <w:t>ін</w:t>
      </w:r>
      <w:proofErr w:type="spellEnd"/>
      <w:r w:rsidRPr="00264B9F">
        <w:rPr>
          <w:color w:val="231E20"/>
          <w:sz w:val="28"/>
          <w:szCs w:val="28"/>
        </w:rPr>
        <w:t>.</w:t>
      </w:r>
    </w:p>
    <w:p w:rsidR="006324D2" w:rsidRPr="00193388" w:rsidRDefault="00A32167" w:rsidP="006324D2">
      <w:pPr>
        <w:ind w:firstLine="567"/>
        <w:jc w:val="both"/>
        <w:rPr>
          <w:bCs/>
          <w:i/>
          <w:color w:val="231E20"/>
          <w:sz w:val="28"/>
          <w:szCs w:val="28"/>
          <w:u w:val="single"/>
        </w:rPr>
      </w:pPr>
      <w:r w:rsidRPr="00193388">
        <w:rPr>
          <w:bCs/>
          <w:i/>
          <w:color w:val="231E20"/>
          <w:sz w:val="28"/>
          <w:szCs w:val="28"/>
          <w:u w:val="single"/>
          <w:lang w:val="uk-UA"/>
        </w:rPr>
        <w:t>Оформлення п</w:t>
      </w:r>
      <w:r w:rsidR="006324D2" w:rsidRPr="00193388">
        <w:rPr>
          <w:bCs/>
          <w:i/>
          <w:color w:val="231E20"/>
          <w:sz w:val="28"/>
          <w:szCs w:val="28"/>
          <w:u w:val="single"/>
        </w:rPr>
        <w:t xml:space="preserve">лану </w:t>
      </w:r>
      <w:proofErr w:type="spellStart"/>
      <w:r w:rsidR="006324D2" w:rsidRPr="00193388">
        <w:rPr>
          <w:bCs/>
          <w:i/>
          <w:color w:val="231E20"/>
          <w:sz w:val="28"/>
          <w:szCs w:val="28"/>
          <w:u w:val="single"/>
        </w:rPr>
        <w:t>адвокаційної</w:t>
      </w:r>
      <w:proofErr w:type="spellEnd"/>
      <w:r w:rsidR="006324D2" w:rsidRPr="00193388">
        <w:rPr>
          <w:bCs/>
          <w:i/>
          <w:color w:val="231E20"/>
          <w:sz w:val="28"/>
          <w:szCs w:val="28"/>
          <w:u w:val="single"/>
        </w:rPr>
        <w:t xml:space="preserve"> </w:t>
      </w:r>
      <w:proofErr w:type="spellStart"/>
      <w:r w:rsidR="006324D2" w:rsidRPr="00193388">
        <w:rPr>
          <w:bCs/>
          <w:i/>
          <w:color w:val="231E20"/>
          <w:sz w:val="28"/>
          <w:szCs w:val="28"/>
          <w:u w:val="single"/>
        </w:rPr>
        <w:t>кампанії</w:t>
      </w:r>
      <w:proofErr w:type="spellEnd"/>
    </w:p>
    <w:p w:rsidR="006324D2" w:rsidRPr="009F7F88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264B9F">
        <w:rPr>
          <w:color w:val="231E20"/>
          <w:sz w:val="28"/>
          <w:szCs w:val="28"/>
        </w:rPr>
        <w:t>Специфіка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підготовки</w:t>
      </w:r>
      <w:proofErr w:type="spellEnd"/>
      <w:r w:rsidRPr="00264B9F">
        <w:rPr>
          <w:color w:val="231E20"/>
          <w:sz w:val="28"/>
          <w:szCs w:val="28"/>
        </w:rPr>
        <w:t xml:space="preserve"> плану </w:t>
      </w:r>
      <w:proofErr w:type="spellStart"/>
      <w:r w:rsidRPr="00264B9F">
        <w:rPr>
          <w:color w:val="231E20"/>
          <w:sz w:val="28"/>
          <w:szCs w:val="28"/>
        </w:rPr>
        <w:t>адвокаційної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кампанії</w:t>
      </w:r>
      <w:proofErr w:type="spellEnd"/>
      <w:r w:rsidRPr="00264B9F">
        <w:rPr>
          <w:color w:val="231E20"/>
          <w:sz w:val="28"/>
          <w:szCs w:val="28"/>
        </w:rPr>
        <w:t xml:space="preserve"> (</w:t>
      </w:r>
      <w:proofErr w:type="spellStart"/>
      <w:r w:rsidRPr="00264B9F">
        <w:rPr>
          <w:color w:val="231E20"/>
          <w:sz w:val="28"/>
          <w:szCs w:val="28"/>
        </w:rPr>
        <w:t>наприклад</w:t>
      </w:r>
      <w:proofErr w:type="spellEnd"/>
      <w:r w:rsidRPr="00264B9F">
        <w:rPr>
          <w:color w:val="231E20"/>
          <w:sz w:val="28"/>
          <w:szCs w:val="28"/>
        </w:rPr>
        <w:t xml:space="preserve">, у </w:t>
      </w:r>
      <w:proofErr w:type="spellStart"/>
      <w:r w:rsidRPr="00264B9F">
        <w:rPr>
          <w:color w:val="231E20"/>
          <w:sz w:val="28"/>
          <w:szCs w:val="28"/>
        </w:rPr>
        <w:t>порівнянні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із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соціальним</w:t>
      </w:r>
      <w:proofErr w:type="spellEnd"/>
      <w:r w:rsidRPr="00264B9F">
        <w:rPr>
          <w:color w:val="231E20"/>
          <w:sz w:val="28"/>
          <w:szCs w:val="28"/>
        </w:rPr>
        <w:t xml:space="preserve"> проектом) </w:t>
      </w:r>
      <w:proofErr w:type="spellStart"/>
      <w:r w:rsidRPr="00264B9F">
        <w:rPr>
          <w:color w:val="231E20"/>
          <w:sz w:val="28"/>
          <w:szCs w:val="28"/>
        </w:rPr>
        <w:t>полягає</w:t>
      </w:r>
      <w:proofErr w:type="spellEnd"/>
      <w:r w:rsidRPr="00264B9F">
        <w:rPr>
          <w:color w:val="231E20"/>
          <w:sz w:val="28"/>
          <w:szCs w:val="28"/>
        </w:rPr>
        <w:t xml:space="preserve"> в тому, </w:t>
      </w:r>
      <w:proofErr w:type="spellStart"/>
      <w:r w:rsidRPr="00264B9F">
        <w:rPr>
          <w:color w:val="231E20"/>
          <w:sz w:val="28"/>
          <w:szCs w:val="28"/>
        </w:rPr>
        <w:t>що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процес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її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імплементації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може</w:t>
      </w:r>
      <w:proofErr w:type="spellEnd"/>
      <w:r w:rsidRPr="00264B9F">
        <w:rPr>
          <w:color w:val="231E20"/>
          <w:sz w:val="28"/>
          <w:szCs w:val="28"/>
        </w:rPr>
        <w:t xml:space="preserve"> бути </w:t>
      </w:r>
      <w:proofErr w:type="spellStart"/>
      <w:r w:rsidRPr="00264B9F">
        <w:rPr>
          <w:color w:val="231E20"/>
          <w:sz w:val="28"/>
          <w:szCs w:val="28"/>
        </w:rPr>
        <w:t>непередбачуваним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Це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може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відноситись</w:t>
      </w:r>
      <w:proofErr w:type="spellEnd"/>
      <w:r w:rsidRPr="00264B9F">
        <w:rPr>
          <w:color w:val="231E20"/>
          <w:sz w:val="28"/>
          <w:szCs w:val="28"/>
        </w:rPr>
        <w:t xml:space="preserve"> до </w:t>
      </w:r>
      <w:proofErr w:type="spellStart"/>
      <w:r w:rsidRPr="00264B9F">
        <w:rPr>
          <w:color w:val="231E20"/>
          <w:sz w:val="28"/>
          <w:szCs w:val="28"/>
        </w:rPr>
        <w:t>неочікуваної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реакції</w:t>
      </w:r>
      <w:proofErr w:type="spellEnd"/>
      <w:r w:rsidRPr="00264B9F">
        <w:rPr>
          <w:color w:val="231E20"/>
          <w:sz w:val="28"/>
          <w:szCs w:val="28"/>
        </w:rPr>
        <w:t xml:space="preserve"> з боку </w:t>
      </w:r>
      <w:proofErr w:type="spellStart"/>
      <w:r w:rsidRPr="00264B9F">
        <w:rPr>
          <w:color w:val="231E20"/>
          <w:sz w:val="28"/>
          <w:szCs w:val="28"/>
        </w:rPr>
        <w:t>представників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органів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влади</w:t>
      </w:r>
      <w:proofErr w:type="spellEnd"/>
      <w:r w:rsidRPr="00264B9F">
        <w:rPr>
          <w:color w:val="231E20"/>
          <w:sz w:val="28"/>
          <w:szCs w:val="28"/>
        </w:rPr>
        <w:t xml:space="preserve"> та </w:t>
      </w:r>
      <w:proofErr w:type="spellStart"/>
      <w:r w:rsidRPr="00264B9F">
        <w:rPr>
          <w:color w:val="231E20"/>
          <w:sz w:val="28"/>
          <w:szCs w:val="28"/>
        </w:rPr>
        <w:t>інших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зацікавлених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сторін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Саме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r w:rsidRPr="00264B9F">
        <w:rPr>
          <w:color w:val="231E20"/>
          <w:sz w:val="28"/>
          <w:szCs w:val="28"/>
        </w:rPr>
        <w:t xml:space="preserve">тому </w:t>
      </w:r>
      <w:proofErr w:type="spellStart"/>
      <w:r w:rsidRPr="00264B9F">
        <w:rPr>
          <w:color w:val="231E20"/>
          <w:sz w:val="28"/>
          <w:szCs w:val="28"/>
        </w:rPr>
        <w:t>під</w:t>
      </w:r>
      <w:proofErr w:type="spellEnd"/>
      <w:r w:rsidRPr="00264B9F">
        <w:rPr>
          <w:color w:val="231E20"/>
          <w:sz w:val="28"/>
          <w:szCs w:val="28"/>
        </w:rPr>
        <w:t xml:space="preserve"> час </w:t>
      </w:r>
      <w:proofErr w:type="spellStart"/>
      <w:r w:rsidRPr="00264B9F">
        <w:rPr>
          <w:color w:val="231E20"/>
          <w:sz w:val="28"/>
          <w:szCs w:val="28"/>
        </w:rPr>
        <w:t>планування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адвокаційної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кампанії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необхідно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чітко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визначити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перші</w:t>
      </w:r>
      <w:proofErr w:type="spellEnd"/>
      <w:r w:rsidRPr="00264B9F">
        <w:rPr>
          <w:color w:val="231E20"/>
          <w:sz w:val="28"/>
          <w:szCs w:val="28"/>
        </w:rPr>
        <w:t xml:space="preserve"> кроки, а </w:t>
      </w:r>
      <w:proofErr w:type="spellStart"/>
      <w:r w:rsidRPr="00264B9F">
        <w:rPr>
          <w:color w:val="231E20"/>
          <w:sz w:val="28"/>
          <w:szCs w:val="28"/>
        </w:rPr>
        <w:t>також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можливий</w:t>
      </w:r>
      <w:proofErr w:type="spellEnd"/>
      <w:r w:rsidRPr="00264B9F">
        <w:rPr>
          <w:color w:val="231E20"/>
          <w:sz w:val="28"/>
          <w:szCs w:val="28"/>
        </w:rPr>
        <w:t xml:space="preserve"> алгоритм </w:t>
      </w:r>
      <w:proofErr w:type="spellStart"/>
      <w:r w:rsidRPr="00264B9F">
        <w:rPr>
          <w:color w:val="231E20"/>
          <w:sz w:val="28"/>
          <w:szCs w:val="28"/>
        </w:rPr>
        <w:t>дій</w:t>
      </w:r>
      <w:proofErr w:type="spellEnd"/>
      <w:r w:rsidRPr="00264B9F">
        <w:rPr>
          <w:color w:val="231E20"/>
          <w:sz w:val="28"/>
          <w:szCs w:val="28"/>
        </w:rPr>
        <w:t xml:space="preserve"> в </w:t>
      </w:r>
      <w:proofErr w:type="spellStart"/>
      <w:r w:rsidRPr="00264B9F">
        <w:rPr>
          <w:color w:val="231E20"/>
          <w:sz w:val="28"/>
          <w:szCs w:val="28"/>
        </w:rPr>
        <w:t>залежності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від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розвитку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ситуації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Готувати</w:t>
      </w:r>
      <w:proofErr w:type="spellEnd"/>
      <w:r w:rsidRPr="00264B9F">
        <w:rPr>
          <w:color w:val="231E20"/>
          <w:sz w:val="28"/>
          <w:szCs w:val="28"/>
        </w:rPr>
        <w:t xml:space="preserve"> план </w:t>
      </w:r>
      <w:proofErr w:type="spellStart"/>
      <w:r w:rsidRPr="00264B9F">
        <w:rPr>
          <w:color w:val="231E20"/>
          <w:sz w:val="28"/>
          <w:szCs w:val="28"/>
        </w:rPr>
        <w:t>адвокаційної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кампанії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можна</w:t>
      </w:r>
      <w:proofErr w:type="spellEnd"/>
      <w:r w:rsidRPr="00264B9F">
        <w:rPr>
          <w:color w:val="231E20"/>
          <w:sz w:val="28"/>
          <w:szCs w:val="28"/>
        </w:rPr>
        <w:t xml:space="preserve"> за такою схемою:</w:t>
      </w:r>
      <w:r w:rsidR="009F7F88">
        <w:rPr>
          <w:color w:val="231E20"/>
          <w:sz w:val="28"/>
          <w:szCs w:val="28"/>
          <w:lang w:val="uk-UA"/>
        </w:rPr>
        <w:t xml:space="preserve"> </w:t>
      </w:r>
    </w:p>
    <w:tbl>
      <w:tblPr>
        <w:tblW w:w="7155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1775"/>
        <w:gridCol w:w="1485"/>
        <w:gridCol w:w="1701"/>
        <w:gridCol w:w="2194"/>
      </w:tblGrid>
      <w:tr w:rsidR="006324D2" w:rsidRPr="00193388" w:rsidTr="007146CB">
        <w:tc>
          <w:tcPr>
            <w:tcW w:w="1775" w:type="dxa"/>
            <w:vAlign w:val="center"/>
            <w:hideMark/>
          </w:tcPr>
          <w:p w:rsidR="006324D2" w:rsidRPr="00193388" w:rsidRDefault="006324D2" w:rsidP="00A32167">
            <w:pPr>
              <w:rPr>
                <w:i/>
                <w:sz w:val="28"/>
                <w:szCs w:val="28"/>
              </w:rPr>
            </w:pPr>
            <w:proofErr w:type="spellStart"/>
            <w:r w:rsidRPr="00193388">
              <w:rPr>
                <w:bCs/>
                <w:i/>
                <w:color w:val="231E20"/>
                <w:sz w:val="28"/>
                <w:szCs w:val="28"/>
              </w:rPr>
              <w:t>Завдання</w:t>
            </w:r>
            <w:proofErr w:type="spellEnd"/>
            <w:r w:rsidRPr="00193388">
              <w:rPr>
                <w:bCs/>
                <w:i/>
                <w:color w:val="231E20"/>
                <w:sz w:val="28"/>
                <w:szCs w:val="28"/>
              </w:rPr>
              <w:t xml:space="preserve"> </w:t>
            </w:r>
            <w:r w:rsidR="00264B9F" w:rsidRPr="00193388">
              <w:rPr>
                <w:bCs/>
                <w:i/>
                <w:color w:val="231E20"/>
                <w:sz w:val="28"/>
                <w:szCs w:val="28"/>
              </w:rPr>
              <w:t>→</w:t>
            </w:r>
          </w:p>
        </w:tc>
        <w:tc>
          <w:tcPr>
            <w:tcW w:w="1485" w:type="dxa"/>
            <w:vAlign w:val="center"/>
            <w:hideMark/>
          </w:tcPr>
          <w:p w:rsidR="006324D2" w:rsidRPr="00193388" w:rsidRDefault="006324D2" w:rsidP="00A32167">
            <w:pPr>
              <w:rPr>
                <w:i/>
                <w:sz w:val="28"/>
                <w:szCs w:val="28"/>
              </w:rPr>
            </w:pPr>
            <w:r w:rsidRPr="00193388">
              <w:rPr>
                <w:bCs/>
                <w:i/>
                <w:color w:val="231E20"/>
                <w:sz w:val="28"/>
                <w:szCs w:val="28"/>
              </w:rPr>
              <w:t xml:space="preserve">Заходи </w:t>
            </w:r>
            <w:r w:rsidR="00264B9F" w:rsidRPr="00193388">
              <w:rPr>
                <w:bCs/>
                <w:i/>
                <w:color w:val="231E20"/>
                <w:sz w:val="28"/>
                <w:szCs w:val="28"/>
              </w:rPr>
              <w:t>→</w:t>
            </w:r>
          </w:p>
        </w:tc>
        <w:tc>
          <w:tcPr>
            <w:tcW w:w="1701" w:type="dxa"/>
            <w:vAlign w:val="center"/>
            <w:hideMark/>
          </w:tcPr>
          <w:p w:rsidR="006324D2" w:rsidRPr="00193388" w:rsidRDefault="006324D2" w:rsidP="00A32167">
            <w:pPr>
              <w:rPr>
                <w:i/>
                <w:sz w:val="28"/>
                <w:szCs w:val="28"/>
              </w:rPr>
            </w:pPr>
            <w:proofErr w:type="spellStart"/>
            <w:r w:rsidRPr="00193388">
              <w:rPr>
                <w:bCs/>
                <w:i/>
                <w:color w:val="231E20"/>
                <w:sz w:val="28"/>
                <w:szCs w:val="28"/>
              </w:rPr>
              <w:t>Термін</w:t>
            </w:r>
            <w:proofErr w:type="spellEnd"/>
            <w:r w:rsidRPr="00193388">
              <w:rPr>
                <w:bCs/>
                <w:i/>
                <w:color w:val="231E20"/>
                <w:sz w:val="28"/>
                <w:szCs w:val="28"/>
              </w:rPr>
              <w:t xml:space="preserve"> </w:t>
            </w:r>
            <w:r w:rsidR="00264B9F" w:rsidRPr="00193388">
              <w:rPr>
                <w:bCs/>
                <w:i/>
                <w:color w:val="231E20"/>
                <w:sz w:val="28"/>
                <w:szCs w:val="28"/>
              </w:rPr>
              <w:t>→</w:t>
            </w:r>
          </w:p>
        </w:tc>
        <w:tc>
          <w:tcPr>
            <w:tcW w:w="2194" w:type="dxa"/>
            <w:vAlign w:val="center"/>
            <w:hideMark/>
          </w:tcPr>
          <w:p w:rsidR="006324D2" w:rsidRPr="00193388" w:rsidRDefault="006324D2" w:rsidP="00A32167">
            <w:pPr>
              <w:rPr>
                <w:i/>
                <w:sz w:val="28"/>
                <w:szCs w:val="28"/>
              </w:rPr>
            </w:pPr>
            <w:proofErr w:type="spellStart"/>
            <w:r w:rsidRPr="00193388">
              <w:rPr>
                <w:bCs/>
                <w:i/>
                <w:color w:val="231E20"/>
                <w:sz w:val="28"/>
                <w:szCs w:val="28"/>
              </w:rPr>
              <w:t>Відповідальний</w:t>
            </w:r>
            <w:proofErr w:type="spellEnd"/>
          </w:p>
        </w:tc>
      </w:tr>
    </w:tbl>
    <w:p w:rsidR="00A32167" w:rsidRPr="00193388" w:rsidRDefault="00A32167" w:rsidP="006324D2">
      <w:pPr>
        <w:rPr>
          <w:bCs/>
          <w:i/>
          <w:color w:val="231E20"/>
          <w:sz w:val="28"/>
          <w:szCs w:val="28"/>
          <w:highlight w:val="lightGray"/>
          <w:lang w:val="uk-UA"/>
        </w:rPr>
      </w:pPr>
    </w:p>
    <w:p w:rsidR="006324D2" w:rsidRPr="00264B9F" w:rsidRDefault="00A32167" w:rsidP="00A32167">
      <w:pPr>
        <w:ind w:firstLine="567"/>
        <w:rPr>
          <w:b/>
          <w:bCs/>
          <w:color w:val="231E20"/>
          <w:sz w:val="28"/>
          <w:szCs w:val="28"/>
          <w:lang w:val="uk-UA"/>
        </w:rPr>
      </w:pPr>
      <w:r w:rsidRPr="00264B9F">
        <w:rPr>
          <w:b/>
          <w:bCs/>
          <w:color w:val="231E20"/>
          <w:sz w:val="28"/>
          <w:szCs w:val="28"/>
          <w:lang w:val="uk-UA"/>
        </w:rPr>
        <w:t>5</w:t>
      </w:r>
      <w:r w:rsidR="006324D2" w:rsidRPr="00264B9F">
        <w:rPr>
          <w:b/>
          <w:bCs/>
          <w:color w:val="231E20"/>
          <w:sz w:val="28"/>
          <w:szCs w:val="28"/>
        </w:rPr>
        <w:t xml:space="preserve">. </w:t>
      </w:r>
      <w:proofErr w:type="spellStart"/>
      <w:r w:rsidR="006324D2" w:rsidRPr="00264B9F">
        <w:rPr>
          <w:b/>
          <w:bCs/>
          <w:color w:val="231E20"/>
          <w:sz w:val="28"/>
          <w:szCs w:val="28"/>
        </w:rPr>
        <w:t>Аналіз</w:t>
      </w:r>
      <w:proofErr w:type="spellEnd"/>
      <w:r w:rsidR="006324D2" w:rsidRPr="00264B9F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="006324D2" w:rsidRPr="00264B9F">
        <w:rPr>
          <w:b/>
          <w:bCs/>
          <w:color w:val="231E20"/>
          <w:sz w:val="28"/>
          <w:szCs w:val="28"/>
        </w:rPr>
        <w:t>ризиків</w:t>
      </w:r>
      <w:proofErr w:type="spellEnd"/>
      <w:r w:rsidR="00193388">
        <w:rPr>
          <w:b/>
          <w:bCs/>
          <w:color w:val="231E20"/>
          <w:sz w:val="28"/>
          <w:szCs w:val="28"/>
          <w:lang w:val="uk-UA"/>
        </w:rPr>
        <w:t xml:space="preserve"> та р</w:t>
      </w:r>
      <w:proofErr w:type="spellStart"/>
      <w:r w:rsidR="00193388" w:rsidRPr="006B4CA9">
        <w:rPr>
          <w:b/>
          <w:bCs/>
          <w:color w:val="231E20"/>
          <w:sz w:val="28"/>
          <w:szCs w:val="28"/>
        </w:rPr>
        <w:t>есурси</w:t>
      </w:r>
      <w:proofErr w:type="spellEnd"/>
      <w:r w:rsidR="00193388" w:rsidRPr="00F56EDC">
        <w:rPr>
          <w:b/>
          <w:bCs/>
          <w:color w:val="231E20"/>
          <w:sz w:val="28"/>
          <w:szCs w:val="28"/>
        </w:rPr>
        <w:t xml:space="preserve"> для </w:t>
      </w:r>
      <w:proofErr w:type="spellStart"/>
      <w:r w:rsidR="00193388" w:rsidRPr="00F56EDC">
        <w:rPr>
          <w:b/>
          <w:bCs/>
          <w:color w:val="231E20"/>
          <w:sz w:val="28"/>
          <w:szCs w:val="28"/>
        </w:rPr>
        <w:t>адвокації</w:t>
      </w:r>
      <w:proofErr w:type="spellEnd"/>
    </w:p>
    <w:p w:rsidR="006324D2" w:rsidRPr="006324D2" w:rsidRDefault="006324D2" w:rsidP="00A32167">
      <w:pPr>
        <w:ind w:firstLine="567"/>
        <w:jc w:val="both"/>
        <w:rPr>
          <w:sz w:val="28"/>
          <w:szCs w:val="28"/>
          <w:highlight w:val="lightGray"/>
        </w:rPr>
      </w:pPr>
      <w:r w:rsidRPr="00264B9F">
        <w:rPr>
          <w:color w:val="231E20"/>
          <w:sz w:val="28"/>
          <w:szCs w:val="28"/>
        </w:rPr>
        <w:t xml:space="preserve">Для того </w:t>
      </w:r>
      <w:proofErr w:type="spellStart"/>
      <w:r w:rsidRPr="00264B9F">
        <w:rPr>
          <w:color w:val="231E20"/>
          <w:sz w:val="28"/>
          <w:szCs w:val="28"/>
        </w:rPr>
        <w:t>щоб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передбачити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можливі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сценарії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розвитку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подій</w:t>
      </w:r>
      <w:proofErr w:type="spellEnd"/>
      <w:r w:rsidRPr="00264B9F">
        <w:rPr>
          <w:color w:val="231E20"/>
          <w:sz w:val="28"/>
          <w:szCs w:val="28"/>
        </w:rPr>
        <w:t xml:space="preserve">, </w:t>
      </w:r>
      <w:proofErr w:type="spellStart"/>
      <w:r w:rsidRPr="00264B9F">
        <w:rPr>
          <w:color w:val="231E20"/>
          <w:sz w:val="28"/>
          <w:szCs w:val="28"/>
        </w:rPr>
        <w:t>необхідно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r w:rsidRPr="00264B9F">
        <w:rPr>
          <w:color w:val="231E20"/>
          <w:sz w:val="28"/>
          <w:szCs w:val="28"/>
        </w:rPr>
        <w:t xml:space="preserve">провести </w:t>
      </w:r>
      <w:proofErr w:type="spellStart"/>
      <w:r w:rsidRPr="00264B9F">
        <w:rPr>
          <w:color w:val="231E20"/>
          <w:sz w:val="28"/>
          <w:szCs w:val="28"/>
        </w:rPr>
        <w:t>аналіз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ризиків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Можливі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ризики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необхідно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аналізув</w:t>
      </w:r>
      <w:r w:rsidR="00A32167" w:rsidRPr="00264B9F">
        <w:rPr>
          <w:color w:val="231E20"/>
          <w:sz w:val="28"/>
          <w:szCs w:val="28"/>
        </w:rPr>
        <w:t>ати</w:t>
      </w:r>
      <w:proofErr w:type="spellEnd"/>
      <w:r w:rsidR="00A32167" w:rsidRPr="00264B9F">
        <w:rPr>
          <w:color w:val="231E20"/>
          <w:sz w:val="28"/>
          <w:szCs w:val="28"/>
        </w:rPr>
        <w:t xml:space="preserve"> </w:t>
      </w:r>
      <w:proofErr w:type="spellStart"/>
      <w:r w:rsidR="00A32167" w:rsidRPr="00264B9F">
        <w:rPr>
          <w:color w:val="231E20"/>
          <w:sz w:val="28"/>
          <w:szCs w:val="28"/>
        </w:rPr>
        <w:t>відповідно</w:t>
      </w:r>
      <w:proofErr w:type="spellEnd"/>
      <w:r w:rsidR="00A32167" w:rsidRPr="00264B9F">
        <w:rPr>
          <w:color w:val="231E20"/>
          <w:sz w:val="28"/>
          <w:szCs w:val="28"/>
        </w:rPr>
        <w:t xml:space="preserve"> до </w:t>
      </w:r>
      <w:proofErr w:type="spellStart"/>
      <w:r w:rsidR="00A32167" w:rsidRPr="00264B9F">
        <w:rPr>
          <w:color w:val="231E20"/>
          <w:sz w:val="28"/>
          <w:szCs w:val="28"/>
        </w:rPr>
        <w:t>завдань</w:t>
      </w:r>
      <w:proofErr w:type="spellEnd"/>
      <w:r w:rsidR="00A32167" w:rsidRPr="00264B9F">
        <w:rPr>
          <w:color w:val="231E20"/>
          <w:sz w:val="28"/>
          <w:szCs w:val="28"/>
        </w:rPr>
        <w:t xml:space="preserve"> (та в</w:t>
      </w:r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еяких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випадках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окремих</w:t>
      </w:r>
      <w:proofErr w:type="spellEnd"/>
      <w:r w:rsidRPr="00264B9F">
        <w:rPr>
          <w:color w:val="231E20"/>
          <w:sz w:val="28"/>
          <w:szCs w:val="28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заходів</w:t>
      </w:r>
      <w:proofErr w:type="spellEnd"/>
      <w:r w:rsidRPr="00264B9F">
        <w:rPr>
          <w:color w:val="231E20"/>
          <w:sz w:val="28"/>
          <w:szCs w:val="28"/>
        </w:rPr>
        <w:t xml:space="preserve">) </w:t>
      </w:r>
      <w:proofErr w:type="spellStart"/>
      <w:r w:rsidRPr="00264B9F">
        <w:rPr>
          <w:color w:val="231E20"/>
          <w:sz w:val="28"/>
          <w:szCs w:val="28"/>
        </w:rPr>
        <w:t>кампанії</w:t>
      </w:r>
      <w:proofErr w:type="spellEnd"/>
      <w:r w:rsidRPr="00264B9F">
        <w:rPr>
          <w:color w:val="231E20"/>
          <w:sz w:val="28"/>
          <w:szCs w:val="28"/>
        </w:rPr>
        <w:t xml:space="preserve">. </w:t>
      </w:r>
      <w:proofErr w:type="spellStart"/>
      <w:r w:rsidRPr="00264B9F">
        <w:rPr>
          <w:color w:val="231E20"/>
          <w:sz w:val="28"/>
          <w:szCs w:val="28"/>
        </w:rPr>
        <w:t>Ризики</w:t>
      </w:r>
      <w:proofErr w:type="spellEnd"/>
      <w:r w:rsidR="00A32167" w:rsidRPr="00264B9F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264B9F">
        <w:rPr>
          <w:color w:val="231E20"/>
          <w:sz w:val="28"/>
          <w:szCs w:val="28"/>
        </w:rPr>
        <w:t>оцінюються</w:t>
      </w:r>
      <w:proofErr w:type="spellEnd"/>
      <w:r w:rsidRPr="00264B9F">
        <w:rPr>
          <w:color w:val="231E20"/>
          <w:sz w:val="28"/>
          <w:szCs w:val="28"/>
        </w:rPr>
        <w:t xml:space="preserve"> за такою схемою: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276"/>
        <w:gridCol w:w="1702"/>
        <w:gridCol w:w="2128"/>
        <w:gridCol w:w="1273"/>
        <w:gridCol w:w="1560"/>
      </w:tblGrid>
      <w:tr w:rsidR="006324D2" w:rsidRPr="006324D2" w:rsidTr="0026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szCs w:val="28"/>
              </w:rPr>
            </w:pPr>
            <w:proofErr w:type="spellStart"/>
            <w:r w:rsidRPr="00264B9F">
              <w:rPr>
                <w:bCs/>
                <w:color w:val="231E20"/>
                <w:szCs w:val="28"/>
              </w:rPr>
              <w:t>Завдання</w:t>
            </w:r>
            <w:proofErr w:type="spellEnd"/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r w:rsidRPr="00264B9F">
              <w:rPr>
                <w:bCs/>
                <w:color w:val="231E20"/>
                <w:szCs w:val="28"/>
              </w:rPr>
              <w:t>(</w:t>
            </w:r>
            <w:proofErr w:type="spellStart"/>
            <w:r w:rsidRPr="00264B9F">
              <w:rPr>
                <w:bCs/>
                <w:color w:val="231E20"/>
                <w:szCs w:val="28"/>
              </w:rPr>
              <w:t>захід</w:t>
            </w:r>
            <w:proofErr w:type="spellEnd"/>
            <w:r w:rsidRPr="00264B9F">
              <w:rPr>
                <w:bCs/>
                <w:color w:val="231E20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szCs w:val="28"/>
              </w:rPr>
            </w:pPr>
            <w:r w:rsidRPr="00264B9F">
              <w:rPr>
                <w:bCs/>
                <w:color w:val="231E20"/>
                <w:szCs w:val="28"/>
              </w:rPr>
              <w:t xml:space="preserve">Вид </w:t>
            </w:r>
            <w:proofErr w:type="spellStart"/>
            <w:r w:rsidRPr="00264B9F">
              <w:rPr>
                <w:bCs/>
                <w:color w:val="231E20"/>
                <w:szCs w:val="28"/>
              </w:rPr>
              <w:t>ризику</w:t>
            </w:r>
            <w:proofErr w:type="spellEnd"/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r w:rsidRPr="00264B9F">
              <w:rPr>
                <w:bCs/>
                <w:color w:val="231E20"/>
                <w:szCs w:val="28"/>
              </w:rPr>
              <w:t>(</w:t>
            </w:r>
            <w:proofErr w:type="spellStart"/>
            <w:r w:rsidRPr="00264B9F">
              <w:rPr>
                <w:bCs/>
                <w:color w:val="231E20"/>
                <w:szCs w:val="28"/>
              </w:rPr>
              <w:t>зовнішній</w:t>
            </w:r>
            <w:proofErr w:type="spellEnd"/>
            <w:r w:rsidRPr="00264B9F">
              <w:rPr>
                <w:bCs/>
                <w:color w:val="231E20"/>
                <w:szCs w:val="28"/>
              </w:rPr>
              <w:t>,</w:t>
            </w:r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proofErr w:type="spellStart"/>
            <w:r w:rsidRPr="00264B9F">
              <w:rPr>
                <w:bCs/>
                <w:color w:val="231E20"/>
                <w:szCs w:val="28"/>
              </w:rPr>
              <w:t>внутрішній</w:t>
            </w:r>
            <w:proofErr w:type="spellEnd"/>
            <w:r w:rsidRPr="00264B9F">
              <w:rPr>
                <w:bCs/>
                <w:color w:val="231E20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szCs w:val="28"/>
              </w:rPr>
            </w:pPr>
            <w:proofErr w:type="spellStart"/>
            <w:r w:rsidRPr="00264B9F">
              <w:rPr>
                <w:bCs/>
                <w:color w:val="231E20"/>
                <w:szCs w:val="28"/>
              </w:rPr>
              <w:t>Власник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szCs w:val="28"/>
              </w:rPr>
            </w:pPr>
            <w:proofErr w:type="spellStart"/>
            <w:r w:rsidRPr="00264B9F">
              <w:rPr>
                <w:bCs/>
                <w:color w:val="231E20"/>
                <w:szCs w:val="28"/>
              </w:rPr>
              <w:t>Вірогідність</w:t>
            </w:r>
            <w:proofErr w:type="spellEnd"/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r w:rsidRPr="00264B9F">
              <w:rPr>
                <w:bCs/>
                <w:color w:val="231E20"/>
                <w:szCs w:val="28"/>
              </w:rPr>
              <w:t>(</w:t>
            </w:r>
            <w:proofErr w:type="spellStart"/>
            <w:r w:rsidRPr="00264B9F">
              <w:rPr>
                <w:bCs/>
                <w:color w:val="231E20"/>
                <w:szCs w:val="28"/>
              </w:rPr>
              <w:t>висока</w:t>
            </w:r>
            <w:proofErr w:type="spellEnd"/>
            <w:r w:rsidRPr="00264B9F">
              <w:rPr>
                <w:bCs/>
                <w:color w:val="231E20"/>
                <w:szCs w:val="28"/>
              </w:rPr>
              <w:t>,</w:t>
            </w:r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proofErr w:type="spellStart"/>
            <w:r w:rsidRPr="00264B9F">
              <w:rPr>
                <w:bCs/>
                <w:color w:val="231E20"/>
                <w:szCs w:val="28"/>
              </w:rPr>
              <w:t>середня</w:t>
            </w:r>
            <w:proofErr w:type="spellEnd"/>
            <w:r w:rsidRPr="00264B9F">
              <w:rPr>
                <w:bCs/>
                <w:color w:val="231E20"/>
                <w:szCs w:val="28"/>
              </w:rPr>
              <w:t>,</w:t>
            </w:r>
            <w:r w:rsidRPr="00264B9F">
              <w:rPr>
                <w:bCs/>
                <w:color w:val="231E20"/>
                <w:szCs w:val="28"/>
                <w:lang w:val="uk-UA"/>
              </w:rPr>
              <w:t xml:space="preserve"> </w:t>
            </w:r>
            <w:proofErr w:type="spellStart"/>
            <w:r w:rsidRPr="00264B9F">
              <w:rPr>
                <w:bCs/>
                <w:color w:val="231E20"/>
                <w:szCs w:val="28"/>
              </w:rPr>
              <w:t>низька</w:t>
            </w:r>
            <w:proofErr w:type="spellEnd"/>
            <w:r w:rsidRPr="00264B9F">
              <w:rPr>
                <w:bCs/>
                <w:color w:val="231E20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bCs/>
                <w:color w:val="231E20"/>
              </w:rPr>
            </w:pPr>
            <w:proofErr w:type="spellStart"/>
            <w:r w:rsidRPr="00264B9F">
              <w:rPr>
                <w:bCs/>
                <w:color w:val="231E20"/>
              </w:rPr>
              <w:t>Вплив</w:t>
            </w:r>
            <w:proofErr w:type="spellEnd"/>
            <w:r w:rsidRPr="00264B9F">
              <w:rPr>
                <w:bCs/>
                <w:color w:val="231E20"/>
                <w:lang w:val="uk-UA"/>
              </w:rPr>
              <w:t xml:space="preserve"> </w:t>
            </w:r>
            <w:r w:rsidRPr="00264B9F">
              <w:rPr>
                <w:bCs/>
                <w:color w:val="231E20"/>
              </w:rPr>
              <w:t>(</w:t>
            </w:r>
            <w:proofErr w:type="spellStart"/>
            <w:r w:rsidRPr="00264B9F">
              <w:rPr>
                <w:bCs/>
                <w:color w:val="231E20"/>
              </w:rPr>
              <w:t>критичний</w:t>
            </w:r>
            <w:proofErr w:type="spellEnd"/>
            <w:r w:rsidRPr="00264B9F">
              <w:rPr>
                <w:bCs/>
                <w:color w:val="231E20"/>
              </w:rPr>
              <w:t>,</w:t>
            </w:r>
            <w:r w:rsidRPr="00264B9F">
              <w:rPr>
                <w:bCs/>
                <w:color w:val="231E20"/>
                <w:lang w:val="uk-UA"/>
              </w:rPr>
              <w:t xml:space="preserve"> </w:t>
            </w:r>
            <w:proofErr w:type="spellStart"/>
            <w:r w:rsidRPr="00264B9F">
              <w:rPr>
                <w:bCs/>
                <w:color w:val="231E20"/>
              </w:rPr>
              <w:t>значний</w:t>
            </w:r>
            <w:proofErr w:type="spellEnd"/>
            <w:r w:rsidRPr="00264B9F">
              <w:rPr>
                <w:bCs/>
                <w:color w:val="231E20"/>
              </w:rPr>
              <w:t>,</w:t>
            </w:r>
          </w:p>
          <w:p w:rsidR="006324D2" w:rsidRPr="00264B9F" w:rsidRDefault="006324D2" w:rsidP="00264B9F">
            <w:pPr>
              <w:jc w:val="center"/>
            </w:pPr>
            <w:proofErr w:type="spellStart"/>
            <w:r w:rsidRPr="00264B9F">
              <w:rPr>
                <w:bCs/>
                <w:color w:val="231E20"/>
              </w:rPr>
              <w:t>незначний</w:t>
            </w:r>
            <w:proofErr w:type="spellEnd"/>
            <w:r w:rsidRPr="00264B9F">
              <w:rPr>
                <w:bCs/>
                <w:color w:val="231E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D2" w:rsidRPr="00264B9F" w:rsidRDefault="006324D2" w:rsidP="00264B9F">
            <w:pPr>
              <w:jc w:val="center"/>
              <w:rPr>
                <w:bCs/>
                <w:i/>
                <w:color w:val="231E20"/>
              </w:rPr>
            </w:pPr>
            <w:proofErr w:type="spellStart"/>
            <w:r w:rsidRPr="00264B9F">
              <w:rPr>
                <w:bCs/>
                <w:i/>
                <w:color w:val="231E20"/>
              </w:rPr>
              <w:t>Можливі</w:t>
            </w:r>
            <w:proofErr w:type="spellEnd"/>
          </w:p>
          <w:p w:rsidR="006324D2" w:rsidRPr="00264B9F" w:rsidRDefault="006324D2" w:rsidP="00264B9F">
            <w:pPr>
              <w:jc w:val="center"/>
            </w:pPr>
            <w:proofErr w:type="spellStart"/>
            <w:r w:rsidRPr="00264B9F">
              <w:rPr>
                <w:bCs/>
                <w:i/>
                <w:color w:val="231E20"/>
              </w:rPr>
              <w:t>наслідки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D2" w:rsidRPr="00264B9F" w:rsidRDefault="006324D2" w:rsidP="00A32167">
            <w:pPr>
              <w:rPr>
                <w:bCs/>
                <w:color w:val="231E20"/>
              </w:rPr>
            </w:pPr>
            <w:r w:rsidRPr="00264B9F">
              <w:rPr>
                <w:bCs/>
                <w:color w:val="231E20"/>
              </w:rPr>
              <w:t>Шляхи</w:t>
            </w:r>
          </w:p>
          <w:p w:rsidR="006324D2" w:rsidRPr="00264B9F" w:rsidRDefault="006324D2" w:rsidP="00A32167">
            <w:proofErr w:type="spellStart"/>
            <w:r w:rsidRPr="00264B9F">
              <w:rPr>
                <w:bCs/>
                <w:color w:val="231E20"/>
              </w:rPr>
              <w:t>подолання</w:t>
            </w:r>
            <w:proofErr w:type="spellEnd"/>
          </w:p>
        </w:tc>
      </w:tr>
    </w:tbl>
    <w:p w:rsidR="006B4CA9" w:rsidRPr="006B4CA9" w:rsidRDefault="006324D2" w:rsidP="006B4CA9">
      <w:pPr>
        <w:jc w:val="both"/>
        <w:rPr>
          <w:color w:val="231E20"/>
          <w:sz w:val="28"/>
          <w:szCs w:val="28"/>
          <w:lang w:val="uk-UA"/>
        </w:rPr>
      </w:pPr>
      <w:proofErr w:type="spellStart"/>
      <w:r w:rsidRPr="006B4CA9">
        <w:rPr>
          <w:color w:val="231E20"/>
          <w:sz w:val="28"/>
          <w:szCs w:val="28"/>
        </w:rPr>
        <w:t>ризиком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може</w:t>
      </w:r>
      <w:proofErr w:type="spellEnd"/>
      <w:r w:rsidRPr="006B4CA9">
        <w:rPr>
          <w:color w:val="231E20"/>
          <w:sz w:val="28"/>
          <w:szCs w:val="28"/>
        </w:rPr>
        <w:t xml:space="preserve"> бути </w:t>
      </w:r>
      <w:proofErr w:type="spellStart"/>
      <w:r w:rsidRPr="006B4CA9">
        <w:rPr>
          <w:color w:val="231E20"/>
          <w:sz w:val="28"/>
          <w:szCs w:val="28"/>
        </w:rPr>
        <w:t>відмова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міського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голови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прийняти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відповідне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рішення</w:t>
      </w:r>
      <w:proofErr w:type="spellEnd"/>
      <w:r w:rsidRPr="006B4CA9">
        <w:rPr>
          <w:color w:val="231E20"/>
          <w:sz w:val="28"/>
          <w:szCs w:val="28"/>
        </w:rPr>
        <w:t xml:space="preserve">. </w:t>
      </w:r>
      <w:proofErr w:type="spellStart"/>
      <w:r w:rsidRPr="006B4CA9">
        <w:rPr>
          <w:color w:val="231E20"/>
          <w:sz w:val="28"/>
          <w:szCs w:val="28"/>
        </w:rPr>
        <w:t>Згідно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вищенаведеної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таблиці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цей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ризик</w:t>
      </w:r>
      <w:proofErr w:type="spellEnd"/>
      <w:r w:rsidRPr="006B4CA9">
        <w:rPr>
          <w:color w:val="231E20"/>
          <w:sz w:val="28"/>
          <w:szCs w:val="28"/>
        </w:rPr>
        <w:t xml:space="preserve"> є </w:t>
      </w:r>
      <w:proofErr w:type="spellStart"/>
      <w:r w:rsidRPr="006B4CA9">
        <w:rPr>
          <w:color w:val="231E20"/>
          <w:sz w:val="28"/>
          <w:szCs w:val="28"/>
        </w:rPr>
        <w:t>зовнішнім</w:t>
      </w:r>
      <w:proofErr w:type="spellEnd"/>
      <w:r w:rsidRPr="006B4CA9">
        <w:rPr>
          <w:color w:val="231E20"/>
          <w:sz w:val="28"/>
          <w:szCs w:val="28"/>
        </w:rPr>
        <w:t xml:space="preserve">, </w:t>
      </w:r>
      <w:proofErr w:type="spellStart"/>
      <w:r w:rsidRPr="006B4CA9">
        <w:rPr>
          <w:color w:val="231E20"/>
          <w:sz w:val="28"/>
          <w:szCs w:val="28"/>
        </w:rPr>
        <w:t>оскільки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він</w:t>
      </w:r>
      <w:proofErr w:type="spellEnd"/>
      <w:r w:rsidRPr="006B4CA9">
        <w:rPr>
          <w:color w:val="231E20"/>
          <w:sz w:val="28"/>
          <w:szCs w:val="28"/>
        </w:rPr>
        <w:t xml:space="preserve"> не</w:t>
      </w:r>
      <w:r w:rsidR="00264B9F" w:rsidRPr="006B4CA9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залежить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від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нашої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ОГС</w:t>
      </w:r>
      <w:proofErr w:type="spellEnd"/>
      <w:r w:rsidRPr="006B4CA9">
        <w:rPr>
          <w:color w:val="231E20"/>
          <w:sz w:val="28"/>
          <w:szCs w:val="28"/>
        </w:rPr>
        <w:t xml:space="preserve">, </w:t>
      </w:r>
      <w:proofErr w:type="spellStart"/>
      <w:r w:rsidRPr="006B4CA9">
        <w:rPr>
          <w:color w:val="231E20"/>
          <w:sz w:val="28"/>
          <w:szCs w:val="28"/>
        </w:rPr>
        <w:t>його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власником</w:t>
      </w:r>
      <w:proofErr w:type="spellEnd"/>
      <w:r w:rsidRPr="006B4CA9">
        <w:rPr>
          <w:color w:val="231E20"/>
          <w:sz w:val="28"/>
          <w:szCs w:val="28"/>
        </w:rPr>
        <w:t xml:space="preserve"> є </w:t>
      </w:r>
      <w:proofErr w:type="spellStart"/>
      <w:r w:rsidRPr="006B4CA9">
        <w:rPr>
          <w:color w:val="231E20"/>
          <w:sz w:val="28"/>
          <w:szCs w:val="28"/>
        </w:rPr>
        <w:t>міський</w:t>
      </w:r>
      <w:proofErr w:type="spellEnd"/>
      <w:r w:rsidRPr="006B4CA9">
        <w:rPr>
          <w:color w:val="231E20"/>
          <w:sz w:val="28"/>
          <w:szCs w:val="28"/>
        </w:rPr>
        <w:t xml:space="preserve"> голова, </w:t>
      </w:r>
      <w:proofErr w:type="spellStart"/>
      <w:r w:rsidRPr="006B4CA9">
        <w:rPr>
          <w:color w:val="231E20"/>
          <w:sz w:val="28"/>
          <w:szCs w:val="28"/>
        </w:rPr>
        <w:t>вірогідність</w:t>
      </w:r>
      <w:proofErr w:type="spellEnd"/>
      <w:r w:rsidR="00264B9F" w:rsidRPr="006B4CA9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може</w:t>
      </w:r>
      <w:proofErr w:type="spellEnd"/>
      <w:r w:rsidRPr="006B4CA9">
        <w:rPr>
          <w:color w:val="231E20"/>
          <w:sz w:val="28"/>
          <w:szCs w:val="28"/>
        </w:rPr>
        <w:t xml:space="preserve"> бути </w:t>
      </w:r>
      <w:proofErr w:type="spellStart"/>
      <w:r w:rsidRPr="006B4CA9">
        <w:rPr>
          <w:color w:val="231E20"/>
          <w:sz w:val="28"/>
          <w:szCs w:val="28"/>
        </w:rPr>
        <w:t>високою</w:t>
      </w:r>
      <w:proofErr w:type="spellEnd"/>
      <w:r w:rsidRPr="006B4CA9">
        <w:rPr>
          <w:color w:val="231E20"/>
          <w:sz w:val="28"/>
          <w:szCs w:val="28"/>
        </w:rPr>
        <w:t xml:space="preserve">, </w:t>
      </w:r>
      <w:proofErr w:type="spellStart"/>
      <w:r w:rsidRPr="006B4CA9">
        <w:rPr>
          <w:color w:val="231E20"/>
          <w:sz w:val="28"/>
          <w:szCs w:val="28"/>
        </w:rPr>
        <w:t>якщо</w:t>
      </w:r>
      <w:proofErr w:type="spellEnd"/>
      <w:r w:rsidRPr="006B4CA9">
        <w:rPr>
          <w:color w:val="231E20"/>
          <w:sz w:val="28"/>
          <w:szCs w:val="28"/>
        </w:rPr>
        <w:t xml:space="preserve"> ми не </w:t>
      </w:r>
      <w:proofErr w:type="spellStart"/>
      <w:r w:rsidRPr="006B4CA9">
        <w:rPr>
          <w:color w:val="231E20"/>
          <w:sz w:val="28"/>
          <w:szCs w:val="28"/>
        </w:rPr>
        <w:t>маємо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інформації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щодо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можливої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реакції</w:t>
      </w:r>
      <w:proofErr w:type="spellEnd"/>
      <w:r w:rsidR="00264B9F" w:rsidRPr="006B4CA9">
        <w:rPr>
          <w:color w:val="231E20"/>
          <w:sz w:val="28"/>
          <w:szCs w:val="28"/>
          <w:lang w:val="uk-UA"/>
        </w:rPr>
        <w:t xml:space="preserve"> </w:t>
      </w:r>
      <w:r w:rsidRPr="006B4CA9">
        <w:rPr>
          <w:color w:val="231E20"/>
          <w:sz w:val="28"/>
          <w:szCs w:val="28"/>
        </w:rPr>
        <w:t xml:space="preserve">на нашу </w:t>
      </w:r>
      <w:proofErr w:type="spellStart"/>
      <w:r w:rsidRPr="006B4CA9">
        <w:rPr>
          <w:color w:val="231E20"/>
          <w:sz w:val="28"/>
          <w:szCs w:val="28"/>
        </w:rPr>
        <w:t>пропозицію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очільника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міста</w:t>
      </w:r>
      <w:proofErr w:type="spellEnd"/>
      <w:r w:rsidRPr="006B4CA9">
        <w:rPr>
          <w:color w:val="231E20"/>
          <w:sz w:val="28"/>
          <w:szCs w:val="28"/>
        </w:rPr>
        <w:t xml:space="preserve">. </w:t>
      </w:r>
      <w:proofErr w:type="spellStart"/>
      <w:r w:rsidRPr="006B4CA9">
        <w:rPr>
          <w:color w:val="231E20"/>
          <w:sz w:val="28"/>
          <w:szCs w:val="28"/>
        </w:rPr>
        <w:t>Вплив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ризику</w:t>
      </w:r>
      <w:proofErr w:type="spellEnd"/>
      <w:r w:rsidRPr="006B4CA9">
        <w:rPr>
          <w:color w:val="231E20"/>
          <w:sz w:val="28"/>
          <w:szCs w:val="28"/>
        </w:rPr>
        <w:t xml:space="preserve"> є </w:t>
      </w:r>
      <w:proofErr w:type="spellStart"/>
      <w:r w:rsidRPr="006B4CA9">
        <w:rPr>
          <w:color w:val="231E20"/>
          <w:sz w:val="28"/>
          <w:szCs w:val="28"/>
        </w:rPr>
        <w:t>критичним</w:t>
      </w:r>
      <w:proofErr w:type="spellEnd"/>
      <w:r w:rsidRPr="006B4CA9">
        <w:rPr>
          <w:color w:val="231E20"/>
          <w:sz w:val="28"/>
          <w:szCs w:val="28"/>
        </w:rPr>
        <w:t xml:space="preserve">, </w:t>
      </w:r>
      <w:proofErr w:type="spellStart"/>
      <w:r w:rsidRPr="006B4CA9">
        <w:rPr>
          <w:color w:val="231E20"/>
          <w:sz w:val="28"/>
          <w:szCs w:val="28"/>
        </w:rPr>
        <w:t>оскільки</w:t>
      </w:r>
      <w:proofErr w:type="spellEnd"/>
      <w:r w:rsidR="00264B9F" w:rsidRPr="006B4CA9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відмова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прийняти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потрібне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рішення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зводить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нанівець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усю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кампанію</w:t>
      </w:r>
      <w:proofErr w:type="spellEnd"/>
      <w:r w:rsidRPr="006B4CA9">
        <w:rPr>
          <w:color w:val="231E20"/>
          <w:sz w:val="28"/>
          <w:szCs w:val="28"/>
        </w:rPr>
        <w:t xml:space="preserve"> (</w:t>
      </w:r>
      <w:proofErr w:type="spellStart"/>
      <w:r w:rsidRPr="006B4CA9">
        <w:rPr>
          <w:color w:val="231E20"/>
          <w:sz w:val="28"/>
          <w:szCs w:val="28"/>
        </w:rPr>
        <w:t>можливі</w:t>
      </w:r>
      <w:proofErr w:type="spellEnd"/>
      <w:r w:rsidRPr="006B4CA9">
        <w:rPr>
          <w:color w:val="231E20"/>
          <w:sz w:val="28"/>
          <w:szCs w:val="28"/>
        </w:rPr>
        <w:t xml:space="preserve"> </w:t>
      </w:r>
      <w:proofErr w:type="spellStart"/>
      <w:r w:rsidRPr="006B4CA9">
        <w:rPr>
          <w:color w:val="231E20"/>
          <w:sz w:val="28"/>
          <w:szCs w:val="28"/>
        </w:rPr>
        <w:t>наслідки</w:t>
      </w:r>
      <w:proofErr w:type="spellEnd"/>
      <w:r w:rsidRPr="006B4CA9">
        <w:rPr>
          <w:color w:val="231E20"/>
          <w:sz w:val="28"/>
          <w:szCs w:val="28"/>
        </w:rPr>
        <w:t xml:space="preserve">). </w:t>
      </w:r>
    </w:p>
    <w:p w:rsidR="006324D2" w:rsidRPr="006B4CA9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6B4CA9">
        <w:rPr>
          <w:color w:val="231E20"/>
          <w:sz w:val="28"/>
          <w:szCs w:val="28"/>
          <w:lang w:val="uk-UA"/>
        </w:rPr>
        <w:t>Шляхами подолання можуть бути дії, спрямовані на переконання офіційних осіб середньої ланки для забезпечення подальшого</w:t>
      </w:r>
      <w:r w:rsidR="006B4CA9" w:rsidRPr="006B4CA9">
        <w:rPr>
          <w:color w:val="231E20"/>
          <w:sz w:val="28"/>
          <w:szCs w:val="28"/>
          <w:lang w:val="uk-UA"/>
        </w:rPr>
        <w:t xml:space="preserve"> </w:t>
      </w:r>
      <w:r w:rsidRPr="006B4CA9">
        <w:rPr>
          <w:color w:val="231E20"/>
          <w:sz w:val="28"/>
          <w:szCs w:val="28"/>
          <w:lang w:val="uk-UA"/>
        </w:rPr>
        <w:t xml:space="preserve">впливу на міського голову, залучення значної кількості </w:t>
      </w:r>
      <w:proofErr w:type="spellStart"/>
      <w:r w:rsidRPr="006B4CA9">
        <w:rPr>
          <w:color w:val="231E20"/>
          <w:sz w:val="28"/>
          <w:szCs w:val="28"/>
          <w:lang w:val="uk-UA"/>
        </w:rPr>
        <w:t>ОГС</w:t>
      </w:r>
      <w:proofErr w:type="spellEnd"/>
      <w:r w:rsidRPr="006B4CA9">
        <w:rPr>
          <w:color w:val="231E20"/>
          <w:sz w:val="28"/>
          <w:szCs w:val="28"/>
          <w:lang w:val="uk-UA"/>
        </w:rPr>
        <w:t xml:space="preserve"> для підтримки, робота із ЗМІ та проведення інформаційної кампанії.</w:t>
      </w:r>
    </w:p>
    <w:p w:rsidR="006324D2" w:rsidRPr="00F56EDC" w:rsidRDefault="006324D2" w:rsidP="006324D2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proofErr w:type="spellStart"/>
      <w:r w:rsidRPr="006B4CA9">
        <w:rPr>
          <w:b/>
          <w:bCs/>
          <w:color w:val="231E20"/>
          <w:sz w:val="28"/>
          <w:szCs w:val="28"/>
        </w:rPr>
        <w:t>Ресурси</w:t>
      </w:r>
      <w:proofErr w:type="spellEnd"/>
      <w:r w:rsidRPr="00F56EDC">
        <w:rPr>
          <w:b/>
          <w:bCs/>
          <w:color w:val="231E20"/>
          <w:sz w:val="28"/>
          <w:szCs w:val="28"/>
        </w:rPr>
        <w:t xml:space="preserve"> для </w:t>
      </w:r>
      <w:proofErr w:type="spellStart"/>
      <w:r w:rsidRPr="00F56EDC">
        <w:rPr>
          <w:b/>
          <w:bCs/>
          <w:color w:val="231E20"/>
          <w:sz w:val="28"/>
          <w:szCs w:val="28"/>
        </w:rPr>
        <w:t>адвокації</w:t>
      </w:r>
      <w:proofErr w:type="spellEnd"/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F56EDC">
        <w:rPr>
          <w:color w:val="231E20"/>
          <w:sz w:val="28"/>
          <w:szCs w:val="28"/>
        </w:rPr>
        <w:t>Проведення</w:t>
      </w:r>
      <w:proofErr w:type="spellEnd"/>
      <w:r w:rsidRPr="00F56EDC">
        <w:rPr>
          <w:color w:val="231E20"/>
          <w:sz w:val="28"/>
          <w:szCs w:val="28"/>
        </w:rPr>
        <w:t xml:space="preserve"> будь-</w:t>
      </w:r>
      <w:proofErr w:type="spellStart"/>
      <w:r w:rsidRPr="00F56EDC">
        <w:rPr>
          <w:color w:val="231E20"/>
          <w:sz w:val="28"/>
          <w:szCs w:val="28"/>
        </w:rPr>
        <w:t>якої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кампанії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потребує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певних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ресурсів</w:t>
      </w:r>
      <w:proofErr w:type="spellEnd"/>
      <w:r w:rsidRPr="00F56EDC">
        <w:rPr>
          <w:color w:val="231E20"/>
          <w:sz w:val="28"/>
          <w:szCs w:val="28"/>
        </w:rPr>
        <w:t>:</w:t>
      </w:r>
      <w:r w:rsidR="009D5EF5">
        <w:rPr>
          <w:color w:val="231E20"/>
          <w:sz w:val="28"/>
          <w:szCs w:val="28"/>
          <w:lang w:val="uk-UA"/>
        </w:rPr>
        <w:t xml:space="preserve"> •</w:t>
      </w:r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фінансових</w:t>
      </w:r>
      <w:proofErr w:type="spellEnd"/>
      <w:r w:rsidRPr="00F56EDC">
        <w:rPr>
          <w:color w:val="231E20"/>
          <w:sz w:val="28"/>
          <w:szCs w:val="28"/>
        </w:rPr>
        <w:t>,</w:t>
      </w:r>
      <w:r w:rsidR="009D5EF5">
        <w:rPr>
          <w:color w:val="231E20"/>
          <w:sz w:val="28"/>
          <w:szCs w:val="28"/>
          <w:lang w:val="uk-UA"/>
        </w:rPr>
        <w:t xml:space="preserve"> •</w:t>
      </w:r>
      <w:r w:rsidR="000364AA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матеріальних</w:t>
      </w:r>
      <w:proofErr w:type="spellEnd"/>
      <w:r w:rsidRPr="00F56EDC">
        <w:rPr>
          <w:color w:val="231E20"/>
          <w:sz w:val="28"/>
          <w:szCs w:val="28"/>
        </w:rPr>
        <w:t>,</w:t>
      </w:r>
      <w:r w:rsidR="009D5EF5">
        <w:rPr>
          <w:color w:val="231E20"/>
          <w:sz w:val="28"/>
          <w:szCs w:val="28"/>
          <w:lang w:val="uk-UA"/>
        </w:rPr>
        <w:t xml:space="preserve"> •</w:t>
      </w:r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людських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тощо</w:t>
      </w:r>
      <w:proofErr w:type="spellEnd"/>
      <w:r w:rsidRPr="00F56EDC">
        <w:rPr>
          <w:color w:val="231E20"/>
          <w:sz w:val="28"/>
          <w:szCs w:val="28"/>
        </w:rPr>
        <w:t xml:space="preserve">. </w:t>
      </w:r>
      <w:proofErr w:type="spellStart"/>
      <w:r w:rsidRPr="00F56EDC">
        <w:rPr>
          <w:color w:val="231E20"/>
          <w:sz w:val="28"/>
          <w:szCs w:val="28"/>
        </w:rPr>
        <w:t>Важливо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ще</w:t>
      </w:r>
      <w:proofErr w:type="spellEnd"/>
      <w:r w:rsidRPr="00F56EDC">
        <w:rPr>
          <w:color w:val="231E20"/>
          <w:sz w:val="28"/>
          <w:szCs w:val="28"/>
        </w:rPr>
        <w:t xml:space="preserve"> на </w:t>
      </w:r>
      <w:proofErr w:type="spellStart"/>
      <w:r w:rsidRPr="00F56EDC">
        <w:rPr>
          <w:color w:val="231E20"/>
          <w:sz w:val="28"/>
          <w:szCs w:val="28"/>
        </w:rPr>
        <w:t>етапі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планування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кампанії</w:t>
      </w:r>
      <w:proofErr w:type="spellEnd"/>
      <w:r w:rsidR="000364AA" w:rsidRPr="00F56EDC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визначити</w:t>
      </w:r>
      <w:proofErr w:type="spellEnd"/>
      <w:r w:rsidRPr="00F56EDC">
        <w:rPr>
          <w:color w:val="231E20"/>
          <w:sz w:val="28"/>
          <w:szCs w:val="28"/>
        </w:rPr>
        <w:t xml:space="preserve">, </w:t>
      </w:r>
      <w:proofErr w:type="spellStart"/>
      <w:r w:rsidRPr="00F56EDC">
        <w:rPr>
          <w:color w:val="231E20"/>
          <w:sz w:val="28"/>
          <w:szCs w:val="28"/>
        </w:rPr>
        <w:t>які</w:t>
      </w:r>
      <w:proofErr w:type="spellEnd"/>
      <w:r w:rsidRPr="00F56EDC">
        <w:rPr>
          <w:color w:val="231E20"/>
          <w:sz w:val="28"/>
          <w:szCs w:val="28"/>
        </w:rPr>
        <w:t xml:space="preserve"> </w:t>
      </w:r>
      <w:proofErr w:type="spellStart"/>
      <w:r w:rsidRPr="00F56EDC">
        <w:rPr>
          <w:color w:val="231E20"/>
          <w:sz w:val="28"/>
          <w:szCs w:val="28"/>
        </w:rPr>
        <w:t>саме</w:t>
      </w:r>
      <w:proofErr w:type="spellEnd"/>
      <w:r w:rsidRPr="00F56EDC">
        <w:rPr>
          <w:color w:val="231E20"/>
          <w:sz w:val="28"/>
          <w:szCs w:val="28"/>
        </w:rPr>
        <w:t xml:space="preserve"> та в</w:t>
      </w:r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якому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обсязі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будуть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потрібні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спланувати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r w:rsidRPr="000364AA">
        <w:rPr>
          <w:color w:val="231E20"/>
          <w:sz w:val="28"/>
          <w:szCs w:val="28"/>
        </w:rPr>
        <w:t xml:space="preserve">та </w:t>
      </w:r>
      <w:proofErr w:type="spellStart"/>
      <w:r w:rsidRPr="000364AA">
        <w:rPr>
          <w:color w:val="231E20"/>
          <w:sz w:val="28"/>
          <w:szCs w:val="28"/>
        </w:rPr>
        <w:t>своєчасно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здійснити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r w:rsidRPr="000364AA">
        <w:rPr>
          <w:color w:val="231E20"/>
          <w:sz w:val="28"/>
          <w:szCs w:val="28"/>
        </w:rPr>
        <w:lastRenderedPageBreak/>
        <w:t xml:space="preserve">заходи </w:t>
      </w:r>
      <w:proofErr w:type="spellStart"/>
      <w:r w:rsidRPr="000364AA">
        <w:rPr>
          <w:color w:val="231E20"/>
          <w:sz w:val="28"/>
          <w:szCs w:val="28"/>
        </w:rPr>
        <w:t>щодо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їх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залучення</w:t>
      </w:r>
      <w:proofErr w:type="spellEnd"/>
      <w:r w:rsidRPr="000364AA">
        <w:rPr>
          <w:color w:val="231E20"/>
          <w:sz w:val="28"/>
          <w:szCs w:val="28"/>
        </w:rPr>
        <w:t xml:space="preserve">. У </w:t>
      </w:r>
      <w:proofErr w:type="spellStart"/>
      <w:r w:rsidRPr="000364AA">
        <w:rPr>
          <w:color w:val="231E20"/>
          <w:sz w:val="28"/>
          <w:szCs w:val="28"/>
        </w:rPr>
        <w:t>іншому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разі</w:t>
      </w:r>
      <w:proofErr w:type="spellEnd"/>
      <w:r w:rsidRPr="000364AA">
        <w:rPr>
          <w:color w:val="231E20"/>
          <w:sz w:val="28"/>
          <w:szCs w:val="28"/>
        </w:rPr>
        <w:t xml:space="preserve"> — </w:t>
      </w:r>
      <w:proofErr w:type="spellStart"/>
      <w:r w:rsidRPr="000364AA">
        <w:rPr>
          <w:color w:val="231E20"/>
          <w:sz w:val="28"/>
          <w:szCs w:val="28"/>
        </w:rPr>
        <w:t>можна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зіткнутися</w:t>
      </w:r>
      <w:proofErr w:type="spellEnd"/>
      <w:r w:rsidRPr="000364AA">
        <w:rPr>
          <w:color w:val="231E20"/>
          <w:sz w:val="28"/>
          <w:szCs w:val="28"/>
        </w:rPr>
        <w:t xml:space="preserve"> з </w:t>
      </w:r>
      <w:proofErr w:type="spellStart"/>
      <w:r w:rsidRPr="000364AA">
        <w:rPr>
          <w:color w:val="231E20"/>
          <w:sz w:val="28"/>
          <w:szCs w:val="28"/>
        </w:rPr>
        <w:t>відсутністю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необхідних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що</w:t>
      </w:r>
      <w:proofErr w:type="spellEnd"/>
      <w:r w:rsidRPr="000364AA">
        <w:rPr>
          <w:color w:val="231E20"/>
          <w:sz w:val="28"/>
          <w:szCs w:val="28"/>
        </w:rPr>
        <w:t xml:space="preserve"> в свою </w:t>
      </w:r>
      <w:proofErr w:type="spellStart"/>
      <w:r w:rsidRPr="000364AA">
        <w:rPr>
          <w:color w:val="231E20"/>
          <w:sz w:val="28"/>
          <w:szCs w:val="28"/>
        </w:rPr>
        <w:t>чергу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може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унеможливити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проведення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кампанії</w:t>
      </w:r>
      <w:proofErr w:type="spellEnd"/>
      <w:r w:rsidRPr="000364AA">
        <w:rPr>
          <w:color w:val="231E20"/>
          <w:sz w:val="28"/>
          <w:szCs w:val="28"/>
        </w:rPr>
        <w:t xml:space="preserve"> в </w:t>
      </w:r>
      <w:proofErr w:type="spellStart"/>
      <w:r w:rsidRPr="000364AA">
        <w:rPr>
          <w:color w:val="231E20"/>
          <w:sz w:val="28"/>
          <w:szCs w:val="28"/>
        </w:rPr>
        <w:t>цілому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Сам </w:t>
      </w:r>
      <w:proofErr w:type="spellStart"/>
      <w:r w:rsidRPr="000364AA">
        <w:rPr>
          <w:color w:val="231E20"/>
          <w:sz w:val="28"/>
          <w:szCs w:val="28"/>
        </w:rPr>
        <w:t>процес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залучення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 для </w:t>
      </w:r>
      <w:proofErr w:type="spellStart"/>
      <w:r w:rsidRPr="000364AA">
        <w:rPr>
          <w:color w:val="231E20"/>
          <w:sz w:val="28"/>
          <w:szCs w:val="28"/>
        </w:rPr>
        <w:t>проведення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кампанії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можна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розділити</w:t>
      </w:r>
      <w:proofErr w:type="spellEnd"/>
      <w:r w:rsidRPr="000364AA">
        <w:rPr>
          <w:color w:val="231E20"/>
          <w:sz w:val="28"/>
          <w:szCs w:val="28"/>
        </w:rPr>
        <w:t xml:space="preserve"> на </w:t>
      </w:r>
      <w:proofErr w:type="spellStart"/>
      <w:r w:rsidRPr="000364AA">
        <w:rPr>
          <w:color w:val="231E20"/>
          <w:sz w:val="28"/>
          <w:szCs w:val="28"/>
        </w:rPr>
        <w:t>декілька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етапів</w:t>
      </w:r>
      <w:proofErr w:type="spellEnd"/>
      <w:r w:rsidRPr="000364AA">
        <w:rPr>
          <w:color w:val="231E20"/>
          <w:sz w:val="28"/>
          <w:szCs w:val="28"/>
        </w:rPr>
        <w:t xml:space="preserve">. На </w:t>
      </w:r>
      <w:proofErr w:type="spellStart"/>
      <w:r w:rsidRPr="000364AA">
        <w:rPr>
          <w:color w:val="231E20"/>
          <w:sz w:val="28"/>
          <w:szCs w:val="28"/>
        </w:rPr>
        <w:t>першому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етапі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визначити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які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саме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будуть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необхідні</w:t>
      </w:r>
      <w:proofErr w:type="spellEnd"/>
      <w:r w:rsidRPr="000364AA">
        <w:rPr>
          <w:color w:val="231E20"/>
          <w:sz w:val="28"/>
          <w:szCs w:val="28"/>
        </w:rPr>
        <w:t xml:space="preserve"> для </w:t>
      </w:r>
      <w:proofErr w:type="spellStart"/>
      <w:r w:rsidRPr="000364AA">
        <w:rPr>
          <w:color w:val="231E20"/>
          <w:sz w:val="28"/>
          <w:szCs w:val="28"/>
        </w:rPr>
        <w:t>кампанії</w:t>
      </w:r>
      <w:proofErr w:type="spellEnd"/>
      <w:r w:rsidRPr="000364AA">
        <w:rPr>
          <w:color w:val="231E20"/>
          <w:sz w:val="28"/>
          <w:szCs w:val="28"/>
        </w:rPr>
        <w:t xml:space="preserve">. </w:t>
      </w:r>
      <w:proofErr w:type="spellStart"/>
      <w:r w:rsidRPr="000364AA">
        <w:rPr>
          <w:color w:val="231E20"/>
          <w:sz w:val="28"/>
          <w:szCs w:val="28"/>
        </w:rPr>
        <w:t>Взагалі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можна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виділити</w:t>
      </w:r>
      <w:proofErr w:type="spellEnd"/>
      <w:r w:rsidRPr="000364AA">
        <w:rPr>
          <w:color w:val="231E20"/>
          <w:sz w:val="28"/>
          <w:szCs w:val="28"/>
        </w:rPr>
        <w:t xml:space="preserve"> 5 </w:t>
      </w:r>
      <w:proofErr w:type="spellStart"/>
      <w:r w:rsidRPr="000364AA">
        <w:rPr>
          <w:color w:val="231E20"/>
          <w:sz w:val="28"/>
          <w:szCs w:val="28"/>
        </w:rPr>
        <w:t>видів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>: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фінансові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матеріальні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людські</w:t>
      </w:r>
      <w:proofErr w:type="spellEnd"/>
      <w:r w:rsidRPr="000364AA">
        <w:rPr>
          <w:color w:val="231E20"/>
          <w:sz w:val="28"/>
          <w:szCs w:val="28"/>
        </w:rPr>
        <w:t xml:space="preserve"> (</w:t>
      </w:r>
      <w:proofErr w:type="spellStart"/>
      <w:r w:rsidRPr="000364AA">
        <w:rPr>
          <w:color w:val="231E20"/>
          <w:sz w:val="28"/>
          <w:szCs w:val="28"/>
        </w:rPr>
        <w:t>волонтери</w:t>
      </w:r>
      <w:proofErr w:type="spellEnd"/>
      <w:r w:rsidRPr="000364AA">
        <w:rPr>
          <w:color w:val="231E20"/>
          <w:sz w:val="28"/>
          <w:szCs w:val="28"/>
        </w:rPr>
        <w:t>);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професійні</w:t>
      </w:r>
      <w:proofErr w:type="spellEnd"/>
      <w:r w:rsidRPr="000364AA">
        <w:rPr>
          <w:color w:val="231E20"/>
          <w:sz w:val="28"/>
          <w:szCs w:val="28"/>
        </w:rPr>
        <w:t xml:space="preserve"> (</w:t>
      </w:r>
      <w:proofErr w:type="spellStart"/>
      <w:r w:rsidRPr="000364AA">
        <w:rPr>
          <w:color w:val="231E20"/>
          <w:sz w:val="28"/>
          <w:szCs w:val="28"/>
        </w:rPr>
        <w:t>наприклад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юридичні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консультації</w:t>
      </w:r>
      <w:proofErr w:type="spellEnd"/>
      <w:r w:rsidRPr="000364AA">
        <w:rPr>
          <w:color w:val="231E20"/>
          <w:sz w:val="28"/>
          <w:szCs w:val="28"/>
        </w:rPr>
        <w:t>);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інформаційно-методичні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b/>
          <w:bCs/>
          <w:color w:val="231E20"/>
          <w:sz w:val="28"/>
          <w:szCs w:val="28"/>
        </w:rPr>
      </w:pP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також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пам</w:t>
      </w:r>
      <w:r w:rsidR="009D5EF5">
        <w:rPr>
          <w:color w:val="231E20"/>
          <w:sz w:val="28"/>
          <w:szCs w:val="28"/>
        </w:rPr>
        <w:t>’</w:t>
      </w:r>
      <w:r w:rsidRPr="000364AA">
        <w:rPr>
          <w:color w:val="231E20"/>
          <w:sz w:val="28"/>
          <w:szCs w:val="28"/>
        </w:rPr>
        <w:t>ятати</w:t>
      </w:r>
      <w:proofErr w:type="spellEnd"/>
      <w:r w:rsidRPr="000364AA">
        <w:rPr>
          <w:color w:val="231E20"/>
          <w:sz w:val="28"/>
          <w:szCs w:val="28"/>
        </w:rPr>
        <w:t xml:space="preserve"> про </w:t>
      </w:r>
      <w:r w:rsidRPr="000364AA">
        <w:rPr>
          <w:b/>
          <w:bCs/>
          <w:color w:val="231E20"/>
          <w:sz w:val="28"/>
          <w:szCs w:val="28"/>
        </w:rPr>
        <w:t xml:space="preserve">два </w:t>
      </w:r>
      <w:proofErr w:type="spellStart"/>
      <w:r w:rsidRPr="000364AA">
        <w:rPr>
          <w:b/>
          <w:bCs/>
          <w:color w:val="231E20"/>
          <w:sz w:val="28"/>
          <w:szCs w:val="28"/>
        </w:rPr>
        <w:t>важливих</w:t>
      </w:r>
      <w:proofErr w:type="spellEnd"/>
      <w:r w:rsidRPr="000364AA">
        <w:rPr>
          <w:b/>
          <w:bCs/>
          <w:color w:val="231E20"/>
          <w:sz w:val="28"/>
          <w:szCs w:val="28"/>
        </w:rPr>
        <w:t xml:space="preserve"> правила: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b/>
          <w:bCs/>
          <w:color w:val="231E20"/>
          <w:sz w:val="28"/>
          <w:szCs w:val="28"/>
        </w:rPr>
        <w:t xml:space="preserve">Перше </w:t>
      </w:r>
      <w:r w:rsidRPr="000364AA">
        <w:rPr>
          <w:color w:val="231E20"/>
          <w:sz w:val="28"/>
          <w:szCs w:val="28"/>
        </w:rPr>
        <w:t xml:space="preserve">— </w:t>
      </w:r>
      <w:proofErr w:type="spellStart"/>
      <w:r w:rsidRPr="000364AA">
        <w:rPr>
          <w:color w:val="231E20"/>
          <w:sz w:val="28"/>
          <w:szCs w:val="28"/>
        </w:rPr>
        <w:t>фінансові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є </w:t>
      </w:r>
      <w:proofErr w:type="spellStart"/>
      <w:r w:rsidRPr="000364AA">
        <w:rPr>
          <w:color w:val="231E20"/>
          <w:sz w:val="28"/>
          <w:szCs w:val="28"/>
        </w:rPr>
        <w:t>універсальним</w:t>
      </w:r>
      <w:proofErr w:type="spellEnd"/>
      <w:r w:rsidRPr="000364AA">
        <w:rPr>
          <w:color w:val="231E20"/>
          <w:sz w:val="28"/>
          <w:szCs w:val="28"/>
        </w:rPr>
        <w:t xml:space="preserve"> ресурсом (за них </w:t>
      </w:r>
      <w:proofErr w:type="spellStart"/>
      <w:r w:rsidRPr="000364AA">
        <w:rPr>
          <w:color w:val="231E20"/>
          <w:sz w:val="28"/>
          <w:szCs w:val="28"/>
        </w:rPr>
        <w:t>можна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придбати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інші</w:t>
      </w:r>
      <w:proofErr w:type="spellEnd"/>
      <w:r w:rsidRPr="000364AA">
        <w:rPr>
          <w:color w:val="231E20"/>
          <w:sz w:val="28"/>
          <w:szCs w:val="28"/>
        </w:rPr>
        <w:t xml:space="preserve">), але </w:t>
      </w:r>
      <w:proofErr w:type="spellStart"/>
      <w:r w:rsidRPr="000364AA">
        <w:rPr>
          <w:color w:val="231E20"/>
          <w:sz w:val="28"/>
          <w:szCs w:val="28"/>
        </w:rPr>
        <w:t>насправді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самі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кошти</w:t>
      </w:r>
      <w:proofErr w:type="spellEnd"/>
      <w:r w:rsidRPr="000364AA">
        <w:rPr>
          <w:color w:val="231E20"/>
          <w:sz w:val="28"/>
          <w:szCs w:val="28"/>
        </w:rPr>
        <w:t xml:space="preserve"> не </w:t>
      </w:r>
      <w:proofErr w:type="spellStart"/>
      <w:r w:rsidRPr="000364AA">
        <w:rPr>
          <w:color w:val="231E20"/>
          <w:sz w:val="28"/>
          <w:szCs w:val="28"/>
        </w:rPr>
        <w:t>завжди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потрібні</w:t>
      </w:r>
      <w:proofErr w:type="spellEnd"/>
      <w:r w:rsidRPr="000364AA">
        <w:rPr>
          <w:color w:val="231E20"/>
          <w:sz w:val="28"/>
          <w:szCs w:val="28"/>
        </w:rPr>
        <w:t xml:space="preserve">. У </w:t>
      </w:r>
      <w:proofErr w:type="spellStart"/>
      <w:r w:rsidRPr="000364AA">
        <w:rPr>
          <w:color w:val="231E20"/>
          <w:sz w:val="28"/>
          <w:szCs w:val="28"/>
        </w:rPr>
        <w:t>багатьох</w:t>
      </w:r>
      <w:proofErr w:type="spellEnd"/>
      <w:r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випадках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набагато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легше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знайти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інші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види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які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дійсно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необхідні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0364AA">
        <w:rPr>
          <w:color w:val="231E20"/>
          <w:sz w:val="28"/>
          <w:szCs w:val="28"/>
        </w:rPr>
        <w:t>Учасники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адвокаційної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коаліції</w:t>
      </w:r>
      <w:proofErr w:type="spellEnd"/>
      <w:r w:rsidRPr="000364AA">
        <w:rPr>
          <w:color w:val="231E20"/>
          <w:sz w:val="28"/>
          <w:szCs w:val="28"/>
        </w:rPr>
        <w:t xml:space="preserve"> є одним з </w:t>
      </w:r>
      <w:proofErr w:type="spellStart"/>
      <w:r w:rsidRPr="000364AA">
        <w:rPr>
          <w:color w:val="231E20"/>
          <w:sz w:val="28"/>
          <w:szCs w:val="28"/>
        </w:rPr>
        <w:t>потенційних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джерел</w:t>
      </w:r>
      <w:proofErr w:type="spellEnd"/>
      <w:r w:rsidRPr="000364AA">
        <w:rPr>
          <w:color w:val="231E20"/>
          <w:sz w:val="28"/>
          <w:szCs w:val="28"/>
        </w:rPr>
        <w:t>. Перш за</w:t>
      </w:r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r w:rsidRPr="000364AA">
        <w:rPr>
          <w:color w:val="231E20"/>
          <w:sz w:val="28"/>
          <w:szCs w:val="28"/>
        </w:rPr>
        <w:t xml:space="preserve">все, </w:t>
      </w: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зв</w:t>
      </w:r>
      <w:r w:rsidR="009D5EF5">
        <w:rPr>
          <w:color w:val="231E20"/>
          <w:sz w:val="28"/>
          <w:szCs w:val="28"/>
        </w:rPr>
        <w:t>’</w:t>
      </w:r>
      <w:r w:rsidRPr="000364AA">
        <w:rPr>
          <w:color w:val="231E20"/>
          <w:sz w:val="28"/>
          <w:szCs w:val="28"/>
        </w:rPr>
        <w:t>язатися</w:t>
      </w:r>
      <w:proofErr w:type="spellEnd"/>
      <w:r w:rsidRPr="000364AA">
        <w:rPr>
          <w:color w:val="231E20"/>
          <w:sz w:val="28"/>
          <w:szCs w:val="28"/>
        </w:rPr>
        <w:t xml:space="preserve"> з ними та </w:t>
      </w:r>
      <w:proofErr w:type="spellStart"/>
      <w:r w:rsidRPr="000364AA">
        <w:rPr>
          <w:color w:val="231E20"/>
          <w:sz w:val="28"/>
          <w:szCs w:val="28"/>
        </w:rPr>
        <w:t>визначити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які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вони </w:t>
      </w:r>
      <w:proofErr w:type="spellStart"/>
      <w:r w:rsidRPr="000364AA">
        <w:rPr>
          <w:color w:val="231E20"/>
          <w:sz w:val="28"/>
          <w:szCs w:val="28"/>
        </w:rPr>
        <w:t>можуть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надати</w:t>
      </w:r>
      <w:proofErr w:type="spellEnd"/>
      <w:r w:rsidRPr="000364AA">
        <w:rPr>
          <w:color w:val="231E20"/>
          <w:sz w:val="28"/>
          <w:szCs w:val="28"/>
        </w:rPr>
        <w:t xml:space="preserve"> для </w:t>
      </w:r>
      <w:proofErr w:type="spellStart"/>
      <w:r w:rsidRPr="000364AA">
        <w:rPr>
          <w:color w:val="231E20"/>
          <w:sz w:val="28"/>
          <w:szCs w:val="28"/>
        </w:rPr>
        <w:t>проведення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кампанії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b/>
          <w:bCs/>
          <w:color w:val="231E20"/>
          <w:sz w:val="28"/>
          <w:szCs w:val="28"/>
        </w:rPr>
        <w:t xml:space="preserve">Друге </w:t>
      </w:r>
      <w:r w:rsidRPr="000364AA">
        <w:rPr>
          <w:color w:val="231E20"/>
          <w:sz w:val="28"/>
          <w:szCs w:val="28"/>
        </w:rPr>
        <w:t xml:space="preserve">правило — </w:t>
      </w:r>
      <w:proofErr w:type="spellStart"/>
      <w:r w:rsidRPr="000364AA">
        <w:rPr>
          <w:color w:val="231E20"/>
          <w:sz w:val="28"/>
          <w:szCs w:val="28"/>
        </w:rPr>
        <w:t>залучати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варто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стільки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скільки</w:t>
      </w:r>
      <w:proofErr w:type="spellEnd"/>
      <w:r w:rsidRPr="000364AA">
        <w:rPr>
          <w:color w:val="231E20"/>
          <w:sz w:val="28"/>
          <w:szCs w:val="28"/>
        </w:rPr>
        <w:t xml:space="preserve"> реально </w:t>
      </w: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для</w:t>
      </w:r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проведення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кампанії</w:t>
      </w:r>
      <w:proofErr w:type="spellEnd"/>
      <w:r w:rsidRPr="000364AA">
        <w:rPr>
          <w:color w:val="231E20"/>
          <w:sz w:val="28"/>
          <w:szCs w:val="28"/>
        </w:rPr>
        <w:t xml:space="preserve">. </w:t>
      </w:r>
      <w:proofErr w:type="spellStart"/>
      <w:r w:rsidRPr="000364AA">
        <w:rPr>
          <w:color w:val="231E20"/>
          <w:sz w:val="28"/>
          <w:szCs w:val="28"/>
        </w:rPr>
        <w:t>Зайві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не </w:t>
      </w:r>
      <w:proofErr w:type="spellStart"/>
      <w:r w:rsidRPr="000364AA">
        <w:rPr>
          <w:color w:val="231E20"/>
          <w:sz w:val="28"/>
          <w:szCs w:val="28"/>
        </w:rPr>
        <w:t>потрібні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оскільки</w:t>
      </w:r>
      <w:proofErr w:type="spellEnd"/>
      <w:r w:rsidRPr="000364AA">
        <w:rPr>
          <w:color w:val="231E20"/>
          <w:sz w:val="28"/>
          <w:szCs w:val="28"/>
        </w:rPr>
        <w:t xml:space="preserve"> так </w:t>
      </w:r>
      <w:proofErr w:type="spellStart"/>
      <w:r w:rsidRPr="000364AA">
        <w:rPr>
          <w:color w:val="231E20"/>
          <w:sz w:val="28"/>
          <w:szCs w:val="28"/>
        </w:rPr>
        <w:t>чи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інакше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r w:rsidRPr="000364AA">
        <w:rPr>
          <w:color w:val="231E20"/>
          <w:sz w:val="28"/>
          <w:szCs w:val="28"/>
        </w:rPr>
        <w:t xml:space="preserve">нам треба буде </w:t>
      </w:r>
      <w:proofErr w:type="spellStart"/>
      <w:r w:rsidRPr="000364AA">
        <w:rPr>
          <w:color w:val="231E20"/>
          <w:sz w:val="28"/>
          <w:szCs w:val="28"/>
        </w:rPr>
        <w:t>звітувати</w:t>
      </w:r>
      <w:proofErr w:type="spellEnd"/>
      <w:r w:rsidRPr="000364AA">
        <w:rPr>
          <w:color w:val="231E20"/>
          <w:sz w:val="28"/>
          <w:szCs w:val="28"/>
        </w:rPr>
        <w:t xml:space="preserve"> про </w:t>
      </w:r>
      <w:proofErr w:type="spellStart"/>
      <w:r w:rsidRPr="000364AA">
        <w:rPr>
          <w:color w:val="231E20"/>
          <w:sz w:val="28"/>
          <w:szCs w:val="28"/>
        </w:rPr>
        <w:t>їхнє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використання</w:t>
      </w:r>
      <w:proofErr w:type="spellEnd"/>
      <w:r w:rsidRPr="000364AA">
        <w:rPr>
          <w:color w:val="231E20"/>
          <w:sz w:val="28"/>
          <w:szCs w:val="28"/>
        </w:rPr>
        <w:t xml:space="preserve"> перед </w:t>
      </w:r>
      <w:proofErr w:type="spellStart"/>
      <w:r w:rsidRPr="000364AA">
        <w:rPr>
          <w:color w:val="231E20"/>
          <w:sz w:val="28"/>
          <w:szCs w:val="28"/>
        </w:rPr>
        <w:t>надавачами</w:t>
      </w:r>
      <w:proofErr w:type="spellEnd"/>
      <w:r w:rsidRPr="000364AA">
        <w:rPr>
          <w:color w:val="231E20"/>
          <w:sz w:val="28"/>
          <w:szCs w:val="28"/>
        </w:rPr>
        <w:t xml:space="preserve">, членами </w:t>
      </w:r>
      <w:proofErr w:type="spellStart"/>
      <w:r w:rsidRPr="000364AA">
        <w:rPr>
          <w:color w:val="231E20"/>
          <w:sz w:val="28"/>
          <w:szCs w:val="28"/>
        </w:rPr>
        <w:t>нашої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коаліції</w:t>
      </w:r>
      <w:proofErr w:type="spellEnd"/>
      <w:r w:rsidRPr="000364AA">
        <w:rPr>
          <w:color w:val="231E20"/>
          <w:sz w:val="28"/>
          <w:szCs w:val="28"/>
        </w:rPr>
        <w:t xml:space="preserve"> та громадою.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На другому </w:t>
      </w:r>
      <w:proofErr w:type="spellStart"/>
      <w:r w:rsidRPr="000364AA">
        <w:rPr>
          <w:color w:val="231E20"/>
          <w:sz w:val="28"/>
          <w:szCs w:val="28"/>
        </w:rPr>
        <w:t>етапі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проаналізувати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потенційні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джерела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залучення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. </w:t>
      </w:r>
      <w:proofErr w:type="spellStart"/>
      <w:r w:rsidRPr="000364AA">
        <w:rPr>
          <w:color w:val="231E20"/>
          <w:sz w:val="28"/>
          <w:szCs w:val="28"/>
        </w:rPr>
        <w:t>Їх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також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може</w:t>
      </w:r>
      <w:proofErr w:type="spellEnd"/>
      <w:r w:rsidRPr="000364AA">
        <w:rPr>
          <w:color w:val="231E20"/>
          <w:sz w:val="28"/>
          <w:szCs w:val="28"/>
        </w:rPr>
        <w:t xml:space="preserve"> бути 5: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1. </w:t>
      </w:r>
      <w:proofErr w:type="spellStart"/>
      <w:r w:rsidRPr="000364AA">
        <w:rPr>
          <w:color w:val="231E20"/>
          <w:sz w:val="28"/>
          <w:szCs w:val="28"/>
        </w:rPr>
        <w:t>донорські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організації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2. </w:t>
      </w:r>
      <w:proofErr w:type="spellStart"/>
      <w:r w:rsidRPr="000364AA">
        <w:rPr>
          <w:color w:val="231E20"/>
          <w:sz w:val="28"/>
          <w:szCs w:val="28"/>
        </w:rPr>
        <w:t>комерційні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структури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3. </w:t>
      </w:r>
      <w:proofErr w:type="spellStart"/>
      <w:r w:rsidRPr="000364AA">
        <w:rPr>
          <w:color w:val="231E20"/>
          <w:sz w:val="28"/>
          <w:szCs w:val="28"/>
        </w:rPr>
        <w:t>органи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влади</w:t>
      </w:r>
      <w:proofErr w:type="spellEnd"/>
      <w:r w:rsidRPr="000364AA">
        <w:rPr>
          <w:color w:val="231E20"/>
          <w:sz w:val="28"/>
          <w:szCs w:val="28"/>
        </w:rPr>
        <w:t xml:space="preserve"> та </w:t>
      </w:r>
      <w:proofErr w:type="spellStart"/>
      <w:r w:rsidRPr="000364AA">
        <w:rPr>
          <w:color w:val="231E20"/>
          <w:sz w:val="28"/>
          <w:szCs w:val="28"/>
        </w:rPr>
        <w:t>місцевого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самоврядування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0364AA" w:rsidRPr="000364AA" w:rsidRDefault="006324D2" w:rsidP="000364AA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0364AA">
        <w:rPr>
          <w:color w:val="231E20"/>
          <w:sz w:val="28"/>
          <w:szCs w:val="28"/>
        </w:rPr>
        <w:t xml:space="preserve">4. </w:t>
      </w:r>
      <w:proofErr w:type="spellStart"/>
      <w:r w:rsidRPr="000364AA">
        <w:rPr>
          <w:color w:val="231E20"/>
          <w:sz w:val="28"/>
          <w:szCs w:val="28"/>
        </w:rPr>
        <w:t>фізичні</w:t>
      </w:r>
      <w:proofErr w:type="spellEnd"/>
      <w:r w:rsidRPr="000364AA">
        <w:rPr>
          <w:color w:val="231E20"/>
          <w:sz w:val="28"/>
          <w:szCs w:val="28"/>
        </w:rPr>
        <w:t xml:space="preserve"> особи;</w:t>
      </w:r>
    </w:p>
    <w:p w:rsidR="006324D2" w:rsidRPr="000364AA" w:rsidRDefault="006324D2" w:rsidP="000364AA">
      <w:pPr>
        <w:ind w:firstLine="567"/>
        <w:jc w:val="both"/>
        <w:rPr>
          <w:color w:val="231E20"/>
          <w:sz w:val="28"/>
          <w:szCs w:val="28"/>
          <w:lang w:val="uk-UA"/>
        </w:rPr>
      </w:pPr>
      <w:r w:rsidRPr="000364AA">
        <w:rPr>
          <w:color w:val="231E20"/>
          <w:sz w:val="28"/>
          <w:szCs w:val="28"/>
        </w:rPr>
        <w:t xml:space="preserve">5. </w:t>
      </w:r>
      <w:proofErr w:type="spellStart"/>
      <w:r w:rsidRPr="000364AA">
        <w:rPr>
          <w:color w:val="231E20"/>
          <w:sz w:val="28"/>
          <w:szCs w:val="28"/>
        </w:rPr>
        <w:t>недержавні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неприбуткові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організації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6B4CA9" w:rsidRDefault="006324D2" w:rsidP="006B4CA9">
      <w:pPr>
        <w:ind w:firstLine="567"/>
        <w:jc w:val="both"/>
        <w:rPr>
          <w:sz w:val="28"/>
          <w:szCs w:val="28"/>
        </w:rPr>
      </w:pPr>
      <w:proofErr w:type="spellStart"/>
      <w:r w:rsidRPr="006B4CA9">
        <w:rPr>
          <w:bCs/>
          <w:color w:val="231E20"/>
          <w:sz w:val="28"/>
          <w:szCs w:val="28"/>
        </w:rPr>
        <w:t>Співвідношення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ресурсів</w:t>
      </w:r>
      <w:proofErr w:type="spellEnd"/>
      <w:r w:rsidRPr="006B4CA9">
        <w:rPr>
          <w:bCs/>
          <w:color w:val="231E20"/>
          <w:sz w:val="28"/>
          <w:szCs w:val="28"/>
        </w:rPr>
        <w:t xml:space="preserve"> та </w:t>
      </w:r>
      <w:proofErr w:type="spellStart"/>
      <w:r w:rsidRPr="006B4CA9">
        <w:rPr>
          <w:bCs/>
          <w:color w:val="231E20"/>
          <w:sz w:val="28"/>
          <w:szCs w:val="28"/>
        </w:rPr>
        <w:t>потенційних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джерел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можна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представити</w:t>
      </w:r>
      <w:proofErr w:type="spellEnd"/>
      <w:r w:rsidR="000364AA" w:rsidRPr="006B4CA9">
        <w:rPr>
          <w:bCs/>
          <w:color w:val="231E20"/>
          <w:sz w:val="28"/>
          <w:szCs w:val="28"/>
          <w:lang w:val="uk-UA"/>
        </w:rPr>
        <w:t xml:space="preserve"> </w:t>
      </w:r>
      <w:r w:rsidRPr="006B4CA9">
        <w:rPr>
          <w:bCs/>
          <w:color w:val="231E20"/>
          <w:sz w:val="28"/>
          <w:szCs w:val="28"/>
        </w:rPr>
        <w:t xml:space="preserve">у </w:t>
      </w:r>
      <w:proofErr w:type="spellStart"/>
      <w:r w:rsidRPr="006B4CA9">
        <w:rPr>
          <w:bCs/>
          <w:color w:val="231E20"/>
          <w:sz w:val="28"/>
          <w:szCs w:val="28"/>
        </w:rPr>
        <w:t>вигляді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такої</w:t>
      </w:r>
      <w:proofErr w:type="spellEnd"/>
      <w:r w:rsidRPr="006B4CA9">
        <w:rPr>
          <w:bCs/>
          <w:color w:val="231E20"/>
          <w:sz w:val="28"/>
          <w:szCs w:val="28"/>
        </w:rPr>
        <w:t xml:space="preserve"> </w:t>
      </w:r>
      <w:proofErr w:type="spellStart"/>
      <w:r w:rsidRPr="006B4CA9">
        <w:rPr>
          <w:bCs/>
          <w:color w:val="231E20"/>
          <w:sz w:val="28"/>
          <w:szCs w:val="28"/>
        </w:rPr>
        <w:t>таблиці</w:t>
      </w:r>
      <w:proofErr w:type="spellEnd"/>
      <w:r w:rsidRPr="006B4CA9">
        <w:rPr>
          <w:bCs/>
          <w:color w:val="231E2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2"/>
        <w:gridCol w:w="1043"/>
        <w:gridCol w:w="1276"/>
        <w:gridCol w:w="1276"/>
        <w:gridCol w:w="1417"/>
        <w:gridCol w:w="1276"/>
        <w:gridCol w:w="1134"/>
      </w:tblGrid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b/>
                <w:bCs/>
                <w:color w:val="231E20"/>
                <w:szCs w:val="28"/>
              </w:rPr>
            </w:pPr>
            <w:proofErr w:type="spellStart"/>
            <w:r w:rsidRPr="000364AA">
              <w:rPr>
                <w:b/>
                <w:bCs/>
                <w:color w:val="231E20"/>
                <w:szCs w:val="28"/>
              </w:rPr>
              <w:t>Джерела</w:t>
            </w:r>
            <w:proofErr w:type="spellEnd"/>
          </w:p>
          <w:p w:rsidR="006324D2" w:rsidRPr="000364AA" w:rsidRDefault="006324D2" w:rsidP="000364AA">
            <w:pPr>
              <w:jc w:val="center"/>
              <w:rPr>
                <w:szCs w:val="28"/>
              </w:rPr>
            </w:pPr>
            <w:proofErr w:type="spellStart"/>
            <w:r w:rsidRPr="000364AA">
              <w:rPr>
                <w:b/>
                <w:bCs/>
                <w:color w:val="231E20"/>
                <w:szCs w:val="28"/>
              </w:rPr>
              <w:t>Ресурси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r w:rsidRPr="000364AA">
              <w:rPr>
                <w:b/>
                <w:bCs/>
                <w:color w:val="231E20"/>
                <w:szCs w:val="28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proofErr w:type="spellStart"/>
            <w:r w:rsidRPr="000364AA">
              <w:rPr>
                <w:b/>
                <w:bCs/>
                <w:color w:val="231E20"/>
                <w:szCs w:val="28"/>
              </w:rPr>
              <w:t>Донори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proofErr w:type="spellStart"/>
            <w:r w:rsidRPr="000364AA">
              <w:rPr>
                <w:b/>
                <w:bCs/>
                <w:color w:val="231E20"/>
                <w:szCs w:val="28"/>
              </w:rPr>
              <w:t>Бізнес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proofErr w:type="spellStart"/>
            <w:r w:rsidRPr="000364AA">
              <w:rPr>
                <w:b/>
                <w:bCs/>
                <w:color w:val="231E20"/>
                <w:szCs w:val="28"/>
              </w:rPr>
              <w:t>Органи</w:t>
            </w:r>
            <w:proofErr w:type="spellEnd"/>
            <w:r w:rsidRPr="000364AA">
              <w:rPr>
                <w:b/>
                <w:bCs/>
                <w:color w:val="231E20"/>
                <w:szCs w:val="28"/>
              </w:rPr>
              <w:t xml:space="preserve"> </w:t>
            </w:r>
            <w:proofErr w:type="spellStart"/>
            <w:r w:rsidRPr="000364AA">
              <w:rPr>
                <w:b/>
                <w:bCs/>
                <w:color w:val="231E20"/>
                <w:szCs w:val="28"/>
              </w:rPr>
              <w:t>влади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r w:rsidRPr="000364AA">
              <w:rPr>
                <w:b/>
                <w:bCs/>
                <w:color w:val="231E20"/>
                <w:szCs w:val="28"/>
              </w:rPr>
              <w:t>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0364AA">
            <w:pPr>
              <w:jc w:val="center"/>
              <w:rPr>
                <w:szCs w:val="28"/>
              </w:rPr>
            </w:pPr>
            <w:r w:rsidRPr="000364AA">
              <w:rPr>
                <w:b/>
                <w:bCs/>
                <w:color w:val="231E20"/>
                <w:szCs w:val="28"/>
              </w:rPr>
              <w:t>НПО</w:t>
            </w:r>
          </w:p>
        </w:tc>
      </w:tr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0364AA">
              <w:rPr>
                <w:color w:val="231E20"/>
                <w:sz w:val="28"/>
                <w:szCs w:val="28"/>
              </w:rPr>
              <w:t>Фінансові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</w:tr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0364AA">
              <w:rPr>
                <w:color w:val="231E20"/>
                <w:sz w:val="28"/>
                <w:szCs w:val="28"/>
              </w:rPr>
              <w:t>Матеріальні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</w:tr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0364AA">
              <w:rPr>
                <w:color w:val="231E20"/>
                <w:sz w:val="28"/>
                <w:szCs w:val="28"/>
              </w:rPr>
              <w:t>Людські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</w:tr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0364AA">
              <w:rPr>
                <w:color w:val="231E20"/>
                <w:sz w:val="28"/>
                <w:szCs w:val="28"/>
              </w:rPr>
              <w:t>Професійні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</w:tr>
      <w:tr w:rsidR="006324D2" w:rsidRPr="000364AA" w:rsidTr="006B4CA9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  <w:proofErr w:type="spellStart"/>
            <w:r w:rsidRPr="000364AA">
              <w:rPr>
                <w:color w:val="231E20"/>
                <w:sz w:val="28"/>
                <w:szCs w:val="28"/>
              </w:rPr>
              <w:t>Методичні</w:t>
            </w:r>
            <w:proofErr w:type="spellEnd"/>
          </w:p>
        </w:tc>
        <w:tc>
          <w:tcPr>
            <w:tcW w:w="1043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324D2" w:rsidRPr="000364AA" w:rsidRDefault="006324D2" w:rsidP="00A32167">
            <w:pPr>
              <w:rPr>
                <w:sz w:val="28"/>
                <w:szCs w:val="28"/>
              </w:rPr>
            </w:pPr>
          </w:p>
        </w:tc>
      </w:tr>
    </w:tbl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0364AA">
        <w:rPr>
          <w:color w:val="231E20"/>
          <w:sz w:val="28"/>
          <w:szCs w:val="28"/>
        </w:rPr>
        <w:t>Така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таблиця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може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допомогти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скласти</w:t>
      </w:r>
      <w:proofErr w:type="spellEnd"/>
      <w:r w:rsidRPr="000364AA">
        <w:rPr>
          <w:color w:val="231E20"/>
          <w:sz w:val="28"/>
          <w:szCs w:val="28"/>
        </w:rPr>
        <w:t xml:space="preserve"> список </w:t>
      </w:r>
      <w:proofErr w:type="spellStart"/>
      <w:r w:rsidRPr="000364AA">
        <w:rPr>
          <w:color w:val="231E20"/>
          <w:sz w:val="28"/>
          <w:szCs w:val="28"/>
        </w:rPr>
        <w:t>необхідних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 та </w:t>
      </w:r>
      <w:proofErr w:type="spellStart"/>
      <w:r w:rsidRPr="000364AA">
        <w:rPr>
          <w:color w:val="231E20"/>
          <w:sz w:val="28"/>
          <w:szCs w:val="28"/>
        </w:rPr>
        <w:t>одночасно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визначити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можливі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джерела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їх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пошуку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proofErr w:type="spellStart"/>
      <w:r w:rsidRPr="000364AA">
        <w:rPr>
          <w:color w:val="231E20"/>
          <w:sz w:val="28"/>
          <w:szCs w:val="28"/>
        </w:rPr>
        <w:t>Наступний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крок</w:t>
      </w:r>
      <w:proofErr w:type="spellEnd"/>
      <w:r w:rsidRPr="000364AA">
        <w:rPr>
          <w:color w:val="231E20"/>
          <w:sz w:val="28"/>
          <w:szCs w:val="28"/>
        </w:rPr>
        <w:t xml:space="preserve"> — </w:t>
      </w:r>
      <w:proofErr w:type="spellStart"/>
      <w:r w:rsidRPr="000364AA">
        <w:rPr>
          <w:color w:val="231E20"/>
          <w:sz w:val="28"/>
          <w:szCs w:val="28"/>
        </w:rPr>
        <w:t>необхідно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підібрати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відповідний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b/>
          <w:bCs/>
          <w:color w:val="231E20"/>
          <w:sz w:val="28"/>
          <w:szCs w:val="28"/>
        </w:rPr>
        <w:t>інструмент</w:t>
      </w:r>
      <w:proofErr w:type="spellEnd"/>
      <w:r w:rsidRPr="000364AA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0364AA">
        <w:rPr>
          <w:b/>
          <w:bCs/>
          <w:color w:val="231E20"/>
          <w:sz w:val="28"/>
          <w:szCs w:val="28"/>
        </w:rPr>
        <w:t>залучення</w:t>
      </w:r>
      <w:proofErr w:type="spellEnd"/>
      <w:r w:rsidRPr="000364AA">
        <w:rPr>
          <w:b/>
          <w:bCs/>
          <w:color w:val="231E20"/>
          <w:sz w:val="28"/>
          <w:szCs w:val="28"/>
        </w:rPr>
        <w:t xml:space="preserve"> </w:t>
      </w:r>
      <w:proofErr w:type="spellStart"/>
      <w:r w:rsidRPr="000364AA">
        <w:rPr>
          <w:b/>
          <w:bCs/>
          <w:color w:val="231E20"/>
          <w:sz w:val="28"/>
          <w:szCs w:val="28"/>
        </w:rPr>
        <w:t>ресурсів</w:t>
      </w:r>
      <w:proofErr w:type="spellEnd"/>
      <w:r w:rsidRPr="000364AA">
        <w:rPr>
          <w:b/>
          <w:bCs/>
          <w:color w:val="231E20"/>
          <w:sz w:val="28"/>
          <w:szCs w:val="28"/>
        </w:rPr>
        <w:t xml:space="preserve">. </w:t>
      </w:r>
      <w:r w:rsidRPr="000364AA">
        <w:rPr>
          <w:color w:val="231E20"/>
          <w:sz w:val="28"/>
          <w:szCs w:val="28"/>
        </w:rPr>
        <w:t xml:space="preserve">У </w:t>
      </w:r>
      <w:proofErr w:type="spellStart"/>
      <w:r w:rsidRPr="000364AA">
        <w:rPr>
          <w:color w:val="231E20"/>
          <w:sz w:val="28"/>
          <w:szCs w:val="28"/>
        </w:rPr>
        <w:t>контексті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адвокаційної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діяльності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найбільш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підходять</w:t>
      </w:r>
      <w:proofErr w:type="spellEnd"/>
      <w:r w:rsidRPr="000364AA">
        <w:rPr>
          <w:color w:val="231E20"/>
          <w:sz w:val="28"/>
          <w:szCs w:val="28"/>
        </w:rPr>
        <w:t xml:space="preserve"> три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>з них: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проекти</w:t>
      </w:r>
      <w:proofErr w:type="spellEnd"/>
      <w:r w:rsidRPr="000364AA">
        <w:rPr>
          <w:color w:val="231E20"/>
          <w:sz w:val="28"/>
          <w:szCs w:val="28"/>
        </w:rPr>
        <w:t>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звернення</w:t>
      </w:r>
      <w:proofErr w:type="spellEnd"/>
      <w:r w:rsidRPr="000364AA">
        <w:rPr>
          <w:color w:val="231E20"/>
          <w:sz w:val="28"/>
          <w:szCs w:val="28"/>
        </w:rPr>
        <w:t xml:space="preserve"> (</w:t>
      </w:r>
      <w:proofErr w:type="spellStart"/>
      <w:r w:rsidRPr="000364AA">
        <w:rPr>
          <w:color w:val="231E20"/>
          <w:sz w:val="28"/>
          <w:szCs w:val="28"/>
        </w:rPr>
        <w:t>листи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розмови</w:t>
      </w:r>
      <w:proofErr w:type="spellEnd"/>
      <w:r w:rsidRPr="000364AA">
        <w:rPr>
          <w:color w:val="231E20"/>
          <w:sz w:val="28"/>
          <w:szCs w:val="28"/>
        </w:rPr>
        <w:t xml:space="preserve"> по телефону, </w:t>
      </w:r>
      <w:proofErr w:type="spellStart"/>
      <w:r w:rsidRPr="000364AA">
        <w:rPr>
          <w:color w:val="231E20"/>
          <w:sz w:val="28"/>
          <w:szCs w:val="28"/>
        </w:rPr>
        <w:t>ділові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зустрічі</w:t>
      </w:r>
      <w:proofErr w:type="spellEnd"/>
      <w:r w:rsidRPr="000364AA">
        <w:rPr>
          <w:color w:val="231E20"/>
          <w:sz w:val="28"/>
          <w:szCs w:val="28"/>
        </w:rPr>
        <w:t>);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</w:rPr>
      </w:pPr>
      <w:r w:rsidRPr="000364AA">
        <w:rPr>
          <w:color w:val="231E20"/>
          <w:sz w:val="28"/>
          <w:szCs w:val="28"/>
        </w:rPr>
        <w:t xml:space="preserve">• </w:t>
      </w:r>
      <w:proofErr w:type="spellStart"/>
      <w:r w:rsidRPr="000364AA">
        <w:rPr>
          <w:color w:val="231E20"/>
          <w:sz w:val="28"/>
          <w:szCs w:val="28"/>
        </w:rPr>
        <w:t>благодійні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акції</w:t>
      </w:r>
      <w:proofErr w:type="spellEnd"/>
      <w:r w:rsidRPr="000364AA">
        <w:rPr>
          <w:color w:val="231E20"/>
          <w:sz w:val="28"/>
          <w:szCs w:val="28"/>
        </w:rPr>
        <w:t>.</w:t>
      </w:r>
    </w:p>
    <w:p w:rsidR="006324D2" w:rsidRPr="000364AA" w:rsidRDefault="006324D2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proofErr w:type="spellStart"/>
      <w:r w:rsidRPr="000364AA">
        <w:rPr>
          <w:color w:val="231E20"/>
          <w:sz w:val="28"/>
          <w:szCs w:val="28"/>
        </w:rPr>
        <w:t>Проекти</w:t>
      </w:r>
      <w:proofErr w:type="spellEnd"/>
      <w:r w:rsidRPr="000364AA">
        <w:rPr>
          <w:color w:val="231E20"/>
          <w:sz w:val="28"/>
          <w:szCs w:val="28"/>
        </w:rPr>
        <w:t xml:space="preserve"> як </w:t>
      </w:r>
      <w:proofErr w:type="spellStart"/>
      <w:r w:rsidRPr="000364AA">
        <w:rPr>
          <w:color w:val="231E20"/>
          <w:sz w:val="28"/>
          <w:szCs w:val="28"/>
        </w:rPr>
        <w:t>інструмент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залучення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ресурсів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можна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використовувати</w:t>
      </w:r>
      <w:proofErr w:type="spellEnd"/>
      <w:r w:rsidRPr="000364AA">
        <w:rPr>
          <w:color w:val="231E20"/>
          <w:sz w:val="28"/>
          <w:szCs w:val="28"/>
        </w:rPr>
        <w:t xml:space="preserve"> при</w:t>
      </w:r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зверненні</w:t>
      </w:r>
      <w:proofErr w:type="spellEnd"/>
      <w:r w:rsidRPr="000364AA">
        <w:rPr>
          <w:color w:val="231E20"/>
          <w:sz w:val="28"/>
          <w:szCs w:val="28"/>
        </w:rPr>
        <w:t xml:space="preserve"> до </w:t>
      </w:r>
      <w:proofErr w:type="spellStart"/>
      <w:r w:rsidRPr="000364AA">
        <w:rPr>
          <w:color w:val="231E20"/>
          <w:sz w:val="28"/>
          <w:szCs w:val="28"/>
        </w:rPr>
        <w:t>донорів</w:t>
      </w:r>
      <w:proofErr w:type="spellEnd"/>
      <w:r w:rsidRPr="000364AA">
        <w:rPr>
          <w:color w:val="231E20"/>
          <w:sz w:val="28"/>
          <w:szCs w:val="28"/>
        </w:rPr>
        <w:t xml:space="preserve"> (у </w:t>
      </w:r>
      <w:proofErr w:type="spellStart"/>
      <w:r w:rsidRPr="000364AA">
        <w:rPr>
          <w:color w:val="231E20"/>
          <w:sz w:val="28"/>
          <w:szCs w:val="28"/>
        </w:rPr>
        <w:t>певних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випадках</w:t>
      </w:r>
      <w:proofErr w:type="spellEnd"/>
      <w:r w:rsidRPr="000364AA">
        <w:rPr>
          <w:color w:val="231E20"/>
          <w:sz w:val="28"/>
          <w:szCs w:val="28"/>
        </w:rPr>
        <w:t xml:space="preserve"> — до </w:t>
      </w:r>
      <w:proofErr w:type="spellStart"/>
      <w:r w:rsidRPr="000364AA">
        <w:rPr>
          <w:color w:val="231E20"/>
          <w:sz w:val="28"/>
          <w:szCs w:val="28"/>
        </w:rPr>
        <w:t>бізнесу</w:t>
      </w:r>
      <w:proofErr w:type="spellEnd"/>
      <w:r w:rsidRPr="000364AA">
        <w:rPr>
          <w:color w:val="231E20"/>
          <w:sz w:val="28"/>
          <w:szCs w:val="28"/>
        </w:rPr>
        <w:t xml:space="preserve">). </w:t>
      </w:r>
      <w:proofErr w:type="spellStart"/>
      <w:r w:rsidRPr="000364AA">
        <w:rPr>
          <w:color w:val="231E20"/>
          <w:sz w:val="28"/>
          <w:szCs w:val="28"/>
        </w:rPr>
        <w:t>Звернення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допоможуть</w:t>
      </w:r>
      <w:proofErr w:type="spellEnd"/>
      <w:r w:rsidRPr="000364AA">
        <w:rPr>
          <w:color w:val="231E20"/>
          <w:sz w:val="28"/>
          <w:szCs w:val="28"/>
        </w:rPr>
        <w:t xml:space="preserve"> нам </w:t>
      </w:r>
      <w:proofErr w:type="spellStart"/>
      <w:r w:rsidRPr="000364AA">
        <w:rPr>
          <w:color w:val="231E20"/>
          <w:sz w:val="28"/>
          <w:szCs w:val="28"/>
        </w:rPr>
        <w:t>залучити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lastRenderedPageBreak/>
        <w:t>різноманітні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ресурси</w:t>
      </w:r>
      <w:proofErr w:type="spellEnd"/>
      <w:r w:rsidRPr="000364AA">
        <w:rPr>
          <w:color w:val="231E20"/>
          <w:sz w:val="28"/>
          <w:szCs w:val="28"/>
        </w:rPr>
        <w:t xml:space="preserve"> з </w:t>
      </w:r>
      <w:proofErr w:type="spellStart"/>
      <w:r w:rsidRPr="000364AA">
        <w:rPr>
          <w:color w:val="231E20"/>
          <w:sz w:val="28"/>
          <w:szCs w:val="28"/>
        </w:rPr>
        <w:t>різних</w:t>
      </w:r>
      <w:proofErr w:type="spellEnd"/>
      <w:r w:rsidRPr="000364AA">
        <w:rPr>
          <w:color w:val="231E20"/>
          <w:sz w:val="28"/>
          <w:szCs w:val="28"/>
        </w:rPr>
        <w:t xml:space="preserve"> </w:t>
      </w:r>
      <w:proofErr w:type="spellStart"/>
      <w:r w:rsidRPr="000364AA">
        <w:rPr>
          <w:color w:val="231E20"/>
          <w:sz w:val="28"/>
          <w:szCs w:val="28"/>
        </w:rPr>
        <w:t>джерел</w:t>
      </w:r>
      <w:proofErr w:type="spellEnd"/>
      <w:r w:rsidRPr="000364AA">
        <w:rPr>
          <w:color w:val="231E20"/>
          <w:sz w:val="28"/>
          <w:szCs w:val="28"/>
        </w:rPr>
        <w:t xml:space="preserve">, </w:t>
      </w:r>
      <w:proofErr w:type="spellStart"/>
      <w:r w:rsidRPr="000364AA">
        <w:rPr>
          <w:color w:val="231E20"/>
          <w:sz w:val="28"/>
          <w:szCs w:val="28"/>
        </w:rPr>
        <w:t>включаючи</w:t>
      </w:r>
      <w:proofErr w:type="spellEnd"/>
      <w:r w:rsidR="000364AA" w:rsidRPr="000364AA">
        <w:rPr>
          <w:color w:val="231E20"/>
          <w:sz w:val="28"/>
          <w:szCs w:val="28"/>
          <w:lang w:val="uk-UA"/>
        </w:rPr>
        <w:t xml:space="preserve"> </w:t>
      </w:r>
      <w:r w:rsidRPr="000364AA">
        <w:rPr>
          <w:rStyle w:val="fontstyle01"/>
          <w:rFonts w:ascii="Times New Roman" w:hAnsi="Times New Roman"/>
          <w:sz w:val="28"/>
          <w:szCs w:val="28"/>
          <w:lang w:val="uk-UA"/>
        </w:rPr>
        <w:t>членів нашої коаліції. Різноманітні акції (концерти, аукціони, спортивні заходи, лотереї тощо) дозволять не тільки залучити певні ресурси, але й</w:t>
      </w:r>
      <w:r w:rsidR="000364AA"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0364AA">
        <w:rPr>
          <w:rStyle w:val="fontstyle01"/>
          <w:rFonts w:ascii="Times New Roman" w:hAnsi="Times New Roman"/>
          <w:sz w:val="28"/>
          <w:szCs w:val="28"/>
          <w:lang w:val="uk-UA"/>
        </w:rPr>
        <w:t>привернути увагу до нашої кампанії.</w:t>
      </w:r>
    </w:p>
    <w:p w:rsidR="006324D2" w:rsidRPr="000364AA" w:rsidRDefault="007E63F8" w:rsidP="006324D2">
      <w:pPr>
        <w:ind w:firstLine="567"/>
        <w:jc w:val="both"/>
        <w:rPr>
          <w:color w:val="231E20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Таким чином, можна </w:t>
      </w:r>
      <w:proofErr w:type="spellStart"/>
      <w:r>
        <w:rPr>
          <w:rStyle w:val="fontstyle01"/>
          <w:rFonts w:ascii="Times New Roman" w:hAnsi="Times New Roman"/>
          <w:sz w:val="28"/>
          <w:szCs w:val="28"/>
          <w:lang w:val="uk-UA"/>
        </w:rPr>
        <w:t>сформуоювати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певні правила </w:t>
      </w:r>
      <w:r w:rsidR="006324D2" w:rsidRPr="000364AA">
        <w:rPr>
          <w:rStyle w:val="fontstyle01"/>
          <w:rFonts w:ascii="Times New Roman" w:hAnsi="Times New Roman"/>
          <w:sz w:val="28"/>
          <w:szCs w:val="28"/>
          <w:lang w:val="uk-UA"/>
        </w:rPr>
        <w:t>підготовки та</w:t>
      </w:r>
      <w:r w:rsidR="000364AA"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6324D2"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="006324D2" w:rsidRPr="000364AA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="006324D2"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кампанії:</w:t>
      </w:r>
    </w:p>
    <w:p w:rsidR="006324D2" w:rsidRPr="007E63F8" w:rsidRDefault="007E63F8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в</w:t>
      </w:r>
      <w:r w:rsidR="006324D2" w:rsidRPr="007E63F8">
        <w:rPr>
          <w:rStyle w:val="fontstyle01"/>
          <w:rFonts w:ascii="Times New Roman" w:hAnsi="Times New Roman"/>
          <w:sz w:val="28"/>
          <w:szCs w:val="28"/>
          <w:lang w:val="uk-UA"/>
        </w:rPr>
        <w:t>ивч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ення</w:t>
      </w:r>
      <w:r w:rsidR="006324D2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ставлення цільових аудиторій до теми та мети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7E63F8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дослідження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ситуа</w:t>
      </w:r>
      <w:r>
        <w:rPr>
          <w:rStyle w:val="fontstyle01"/>
          <w:rFonts w:ascii="Times New Roman" w:hAnsi="Times New Roman"/>
          <w:sz w:val="28"/>
          <w:szCs w:val="28"/>
        </w:rPr>
        <w:t>ції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аналіз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причин та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можливих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7E63F8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>
        <w:rPr>
          <w:rStyle w:val="fontstyle01"/>
          <w:rFonts w:ascii="Times New Roman" w:hAnsi="Times New Roman"/>
          <w:sz w:val="28"/>
          <w:szCs w:val="28"/>
          <w:lang w:val="uk-UA"/>
        </w:rPr>
        <w:t>вивче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>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механізмів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прийняття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рішень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правильне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визначення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осіб-впливу</w:t>
      </w:r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6324D2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залуч</w:t>
      </w:r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цільов</w:t>
      </w:r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9E6D67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9E6D67">
        <w:rPr>
          <w:rStyle w:val="fontstyle01"/>
          <w:rFonts w:ascii="Times New Roman" w:hAnsi="Times New Roman"/>
          <w:sz w:val="28"/>
          <w:szCs w:val="28"/>
        </w:rPr>
        <w:t>аудиторі</w:t>
      </w:r>
      <w:proofErr w:type="spellEnd"/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>й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до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проведення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кампанії</w:t>
      </w:r>
      <w:proofErr w:type="spellEnd"/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(</w:t>
      </w:r>
      <w:r w:rsidRPr="007E63F8">
        <w:rPr>
          <w:rStyle w:val="fontstyle01"/>
          <w:rFonts w:ascii="Times New Roman" w:hAnsi="Times New Roman"/>
          <w:sz w:val="28"/>
          <w:szCs w:val="28"/>
        </w:rPr>
        <w:t>вони не</w:t>
      </w:r>
      <w:r w:rsidR="000364AA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повинні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пасивними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споживачами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наслідків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кампанії</w:t>
      </w:r>
      <w:proofErr w:type="spellEnd"/>
      <w:r w:rsidR="009E6D67">
        <w:rPr>
          <w:rStyle w:val="fontstyle01"/>
          <w:rFonts w:ascii="Times New Roman" w:hAnsi="Times New Roman"/>
          <w:sz w:val="28"/>
          <w:szCs w:val="28"/>
          <w:lang w:val="uk-UA"/>
        </w:rPr>
        <w:t>);</w:t>
      </w:r>
    </w:p>
    <w:p w:rsidR="006324D2" w:rsidRPr="007E63F8" w:rsidRDefault="009E6D67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формування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широкої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коаліції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здійснення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тиску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владу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9E6D67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чітко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сформульовані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індивідуальні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ключові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повідомлення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та правильно</w:t>
      </w:r>
      <w:r w:rsidR="000364AA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вибрані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передавачі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, точки входу та канали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для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забезпеч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ефективн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ого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результат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у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щодо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впливу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цільову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F8022D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ошук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можливих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компромісів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F8022D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залучення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ЗМІ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для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інформування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широких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верств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6324D2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r w:rsidRPr="007E63F8">
        <w:rPr>
          <w:rStyle w:val="fontstyle01"/>
          <w:rFonts w:ascii="Times New Roman" w:hAnsi="Times New Roman"/>
          <w:sz w:val="28"/>
          <w:szCs w:val="28"/>
        </w:rPr>
        <w:t>формул</w:t>
      </w:r>
      <w:proofErr w:type="spellStart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ювання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F8022D">
        <w:rPr>
          <w:rStyle w:val="fontstyle01"/>
          <w:rFonts w:ascii="Times New Roman" w:hAnsi="Times New Roman"/>
          <w:sz w:val="28"/>
          <w:szCs w:val="28"/>
        </w:rPr>
        <w:t>досяжн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="00F8022D">
        <w:rPr>
          <w:rStyle w:val="fontstyle01"/>
          <w:rFonts w:ascii="Times New Roman" w:hAnsi="Times New Roman"/>
          <w:sz w:val="28"/>
          <w:szCs w:val="28"/>
        </w:rPr>
        <w:t>вимірюван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</w:rPr>
        <w:t xml:space="preserve"> мет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и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завдання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кампанії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6324D2" w:rsidRPr="007E63F8" w:rsidRDefault="006324D2" w:rsidP="00F8022D">
      <w:pPr>
        <w:pStyle w:val="af3"/>
        <w:numPr>
          <w:ilvl w:val="0"/>
          <w:numId w:val="32"/>
        </w:numPr>
        <w:ind w:left="567" w:hanging="384"/>
        <w:jc w:val="both"/>
        <w:rPr>
          <w:color w:val="231E20"/>
          <w:sz w:val="28"/>
          <w:szCs w:val="28"/>
        </w:rPr>
      </w:pP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скла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дення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</w:rPr>
        <w:t xml:space="preserve"> прост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ого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ефективн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ого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гнучк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ого</w:t>
      </w:r>
      <w:r w:rsidR="000364AA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7E63F8">
        <w:rPr>
          <w:rStyle w:val="fontstyle01"/>
          <w:rFonts w:ascii="Times New Roman" w:hAnsi="Times New Roman"/>
          <w:sz w:val="28"/>
          <w:szCs w:val="28"/>
        </w:rPr>
        <w:t>план</w:t>
      </w:r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у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реалізації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 для 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міні</w:t>
      </w:r>
      <w:r w:rsidR="00F8022D">
        <w:rPr>
          <w:rStyle w:val="fontstyle01"/>
          <w:rFonts w:ascii="Times New Roman" w:hAnsi="Times New Roman"/>
          <w:sz w:val="28"/>
          <w:szCs w:val="28"/>
        </w:rPr>
        <w:t>мально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го</w:t>
      </w:r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використанні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ресурсів</w:t>
      </w:r>
      <w:proofErr w:type="spellEnd"/>
      <w:r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7E63F8">
        <w:rPr>
          <w:rStyle w:val="fontstyle01"/>
          <w:rFonts w:ascii="Times New Roman" w:hAnsi="Times New Roman"/>
          <w:sz w:val="28"/>
          <w:szCs w:val="28"/>
        </w:rPr>
        <w:t>зусиль</w:t>
      </w:r>
      <w:proofErr w:type="spellEnd"/>
      <w:r w:rsidR="00F8022D">
        <w:rPr>
          <w:rStyle w:val="fontstyle01"/>
          <w:rFonts w:ascii="Times New Roman" w:hAnsi="Times New Roman"/>
          <w:sz w:val="28"/>
          <w:szCs w:val="28"/>
          <w:lang w:val="uk-UA"/>
        </w:rPr>
        <w:t>;</w:t>
      </w:r>
    </w:p>
    <w:p w:rsidR="00435A60" w:rsidRPr="007E63F8" w:rsidRDefault="00F8022D" w:rsidP="00F8022D">
      <w:pPr>
        <w:pStyle w:val="af3"/>
        <w:numPr>
          <w:ilvl w:val="0"/>
          <w:numId w:val="32"/>
        </w:numPr>
        <w:ind w:left="567" w:hanging="384"/>
        <w:jc w:val="both"/>
        <w:rPr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/>
          <w:sz w:val="28"/>
          <w:szCs w:val="28"/>
          <w:lang w:val="uk-UA"/>
        </w:rPr>
        <w:t>вкористання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методів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інструментів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що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не</w:t>
      </w:r>
      <w:r w:rsidR="000364AA" w:rsidRPr="007E63F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потребують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значних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витрат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та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організаційних</w:t>
      </w:r>
      <w:proofErr w:type="spellEnd"/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6324D2" w:rsidRPr="007E63F8">
        <w:rPr>
          <w:rStyle w:val="fontstyle01"/>
          <w:rFonts w:ascii="Times New Roman" w:hAnsi="Times New Roman"/>
          <w:sz w:val="28"/>
          <w:szCs w:val="28"/>
        </w:rPr>
        <w:t>зусиль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за умови володіння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ними</w:t>
      </w:r>
      <w:r w:rsidR="006324D2" w:rsidRPr="007E63F8">
        <w:rPr>
          <w:rStyle w:val="fontstyle01"/>
          <w:rFonts w:ascii="Times New Roman" w:hAnsi="Times New Roman"/>
          <w:sz w:val="28"/>
          <w:szCs w:val="28"/>
        </w:rPr>
        <w:t>.</w:t>
      </w:r>
    </w:p>
    <w:p w:rsidR="00435A60" w:rsidRPr="000364AA" w:rsidRDefault="00435A60" w:rsidP="000C365B">
      <w:pPr>
        <w:ind w:firstLine="567"/>
        <w:jc w:val="both"/>
        <w:rPr>
          <w:sz w:val="28"/>
          <w:szCs w:val="28"/>
          <w:lang w:val="uk-UA"/>
        </w:rPr>
      </w:pPr>
    </w:p>
    <w:p w:rsidR="00132F69" w:rsidRPr="00435A60" w:rsidRDefault="00132F69" w:rsidP="000C365B">
      <w:pPr>
        <w:rPr>
          <w:caps/>
          <w:sz w:val="28"/>
          <w:szCs w:val="28"/>
          <w:lang w:val="uk-UA"/>
        </w:rPr>
      </w:pPr>
      <w:r w:rsidRPr="000364AA">
        <w:rPr>
          <w:caps/>
          <w:sz w:val="28"/>
          <w:szCs w:val="28"/>
          <w:lang w:val="uk-UA"/>
        </w:rPr>
        <w:t>питання для контролю</w:t>
      </w:r>
      <w:r w:rsidRPr="00435A60">
        <w:rPr>
          <w:caps/>
          <w:sz w:val="28"/>
          <w:szCs w:val="28"/>
          <w:lang w:val="uk-UA"/>
        </w:rPr>
        <w:t xml:space="preserve"> знань</w:t>
      </w:r>
    </w:p>
    <w:p w:rsidR="00F8022D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Планування кампанії</w:t>
      </w:r>
      <w:r w:rsidR="006A1B99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1B99">
        <w:rPr>
          <w:rStyle w:val="fontstyle01"/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— </w:t>
      </w:r>
      <w:r w:rsidR="006A1B99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як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низка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послідовних </w:t>
      </w:r>
      <w:bookmarkStart w:id="1" w:name="_GoBack"/>
      <w:bookmarkEnd w:id="1"/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дій</w:t>
      </w:r>
      <w:r w:rsidRPr="00435A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Проблема громадянського суспільства.</w:t>
      </w:r>
    </w:p>
    <w:p w:rsidR="00F8022D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Аспекти проблеми для форсування переліку питань плану </w:t>
      </w:r>
      <w:proofErr w:type="spellStart"/>
      <w:r>
        <w:rPr>
          <w:sz w:val="28"/>
          <w:szCs w:val="28"/>
          <w:lang w:val="uk-UA"/>
        </w:rPr>
        <w:t>адвокаційної</w:t>
      </w:r>
      <w:proofErr w:type="spellEnd"/>
      <w:r>
        <w:rPr>
          <w:sz w:val="28"/>
          <w:szCs w:val="28"/>
          <w:lang w:val="uk-UA"/>
        </w:rPr>
        <w:t xml:space="preserve"> компанії.</w:t>
      </w:r>
    </w:p>
    <w:p w:rsidR="00F8022D" w:rsidRPr="00CF0BCC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435A60">
        <w:rPr>
          <w:color w:val="231E20"/>
          <w:sz w:val="28"/>
          <w:szCs w:val="28"/>
          <w:lang w:val="uk-UA"/>
        </w:rPr>
        <w:t>Визначення можливих наслідків для громади та суспільства</w:t>
      </w:r>
      <w:r>
        <w:rPr>
          <w:color w:val="231E20"/>
          <w:sz w:val="28"/>
          <w:szCs w:val="28"/>
          <w:lang w:val="uk-UA"/>
        </w:rPr>
        <w:t xml:space="preserve"> при відсутності чи наявності кампанії.</w:t>
      </w:r>
    </w:p>
    <w:p w:rsidR="00F8022D" w:rsidRPr="00CF0BCC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color w:val="231E20"/>
          <w:sz w:val="28"/>
          <w:szCs w:val="28"/>
          <w:lang w:val="uk-UA"/>
        </w:rPr>
        <w:t>Характеристака</w:t>
      </w:r>
      <w:proofErr w:type="spellEnd"/>
      <w:r>
        <w:rPr>
          <w:color w:val="231E20"/>
          <w:sz w:val="28"/>
          <w:szCs w:val="28"/>
          <w:lang w:val="uk-UA"/>
        </w:rPr>
        <w:t xml:space="preserve"> та критерії</w:t>
      </w:r>
      <w:r w:rsidRPr="009B7201">
        <w:rPr>
          <w:color w:val="231E20"/>
          <w:sz w:val="28"/>
          <w:szCs w:val="28"/>
          <w:lang w:val="uk-UA"/>
        </w:rPr>
        <w:t xml:space="preserve"> </w:t>
      </w:r>
      <w:r>
        <w:rPr>
          <w:bCs/>
          <w:color w:val="231E20"/>
          <w:sz w:val="28"/>
          <w:szCs w:val="28"/>
          <w:lang w:val="uk-UA"/>
        </w:rPr>
        <w:t>соціальних</w:t>
      </w:r>
      <w:r w:rsidRPr="009B7201">
        <w:rPr>
          <w:bCs/>
          <w:color w:val="231E20"/>
          <w:sz w:val="28"/>
          <w:szCs w:val="28"/>
          <w:lang w:val="uk-UA"/>
        </w:rPr>
        <w:t xml:space="preserve">, </w:t>
      </w:r>
      <w:r>
        <w:rPr>
          <w:bCs/>
          <w:color w:val="231E20"/>
          <w:sz w:val="28"/>
          <w:szCs w:val="28"/>
          <w:lang w:val="uk-UA"/>
        </w:rPr>
        <w:t>економічних</w:t>
      </w:r>
      <w:r w:rsidRPr="009B7201">
        <w:rPr>
          <w:bCs/>
          <w:color w:val="231E20"/>
          <w:sz w:val="28"/>
          <w:szCs w:val="28"/>
          <w:lang w:val="uk-UA"/>
        </w:rPr>
        <w:t xml:space="preserve"> та політични</w:t>
      </w:r>
      <w:r>
        <w:rPr>
          <w:bCs/>
          <w:color w:val="231E20"/>
          <w:sz w:val="28"/>
          <w:szCs w:val="28"/>
          <w:lang w:val="uk-UA"/>
        </w:rPr>
        <w:t xml:space="preserve">х наслідків </w:t>
      </w:r>
      <w:proofErr w:type="spellStart"/>
      <w:r>
        <w:rPr>
          <w:bCs/>
          <w:color w:val="231E20"/>
          <w:sz w:val="28"/>
          <w:szCs w:val="28"/>
          <w:lang w:val="uk-UA"/>
        </w:rPr>
        <w:t>адвокаційної</w:t>
      </w:r>
      <w:proofErr w:type="spellEnd"/>
      <w:r>
        <w:rPr>
          <w:bCs/>
          <w:color w:val="231E20"/>
          <w:sz w:val="28"/>
          <w:szCs w:val="28"/>
          <w:lang w:val="uk-UA"/>
        </w:rPr>
        <w:t xml:space="preserve"> кампанії.</w:t>
      </w:r>
    </w:p>
    <w:p w:rsidR="00F8022D" w:rsidRPr="00173EAC" w:rsidRDefault="00F8022D" w:rsidP="00F8022D">
      <w:pPr>
        <w:numPr>
          <w:ilvl w:val="0"/>
          <w:numId w:val="29"/>
        </w:numPr>
        <w:ind w:left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Донесення до людей певної проблеми та її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майбутніх 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наслідків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. </w:t>
      </w:r>
    </w:p>
    <w:p w:rsidR="00F8022D" w:rsidRPr="00173EAC" w:rsidRDefault="00F8022D" w:rsidP="00F8022D">
      <w:pPr>
        <w:numPr>
          <w:ilvl w:val="0"/>
          <w:numId w:val="29"/>
        </w:numPr>
        <w:ind w:left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А</w:t>
      </w:r>
      <w:r w:rsidRPr="00435A60">
        <w:rPr>
          <w:rStyle w:val="fontstyle01"/>
          <w:rFonts w:ascii="Times New Roman" w:hAnsi="Times New Roman"/>
          <w:sz w:val="28"/>
          <w:szCs w:val="28"/>
          <w:lang w:val="uk-UA"/>
        </w:rPr>
        <w:t>наліз причини ситуації, що склалася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. «Дерево причин» — «Чому?».</w:t>
      </w:r>
    </w:p>
    <w:p w:rsidR="00F8022D" w:rsidRPr="00173EAC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D16690">
        <w:rPr>
          <w:color w:val="231E20"/>
          <w:sz w:val="28"/>
          <w:szCs w:val="28"/>
          <w:lang w:val="uk-UA"/>
        </w:rPr>
        <w:t>Мет</w:t>
      </w:r>
      <w:r>
        <w:rPr>
          <w:color w:val="231E20"/>
          <w:sz w:val="28"/>
          <w:szCs w:val="28"/>
          <w:lang w:val="uk-UA"/>
        </w:rPr>
        <w:t>а</w:t>
      </w:r>
      <w:r w:rsidRPr="00D16690">
        <w:rPr>
          <w:color w:val="231E20"/>
          <w:sz w:val="28"/>
          <w:szCs w:val="28"/>
          <w:lang w:val="uk-UA"/>
        </w:rPr>
        <w:t xml:space="preserve"> та завдання</w:t>
      </w:r>
      <w:r>
        <w:rPr>
          <w:color w:val="231E20"/>
          <w:sz w:val="28"/>
          <w:szCs w:val="28"/>
          <w:lang w:val="uk-UA"/>
        </w:rPr>
        <w:t xml:space="preserve"> </w:t>
      </w:r>
      <w:r w:rsidRPr="00D16690">
        <w:rPr>
          <w:color w:val="231E20"/>
          <w:sz w:val="28"/>
          <w:szCs w:val="28"/>
          <w:lang w:val="uk-UA"/>
        </w:rPr>
        <w:t xml:space="preserve">майбутньої </w:t>
      </w:r>
      <w:proofErr w:type="spellStart"/>
      <w:r w:rsidRPr="00D16690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16690">
        <w:rPr>
          <w:color w:val="231E20"/>
          <w:sz w:val="28"/>
          <w:szCs w:val="28"/>
          <w:lang w:val="uk-UA"/>
        </w:rPr>
        <w:t xml:space="preserve"> кампанії</w:t>
      </w:r>
      <w:r>
        <w:rPr>
          <w:color w:val="231E20"/>
          <w:sz w:val="28"/>
          <w:szCs w:val="28"/>
          <w:lang w:val="uk-UA"/>
        </w:rPr>
        <w:t>. Приклади.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color w:val="231E20"/>
          <w:sz w:val="28"/>
          <w:szCs w:val="28"/>
          <w:lang w:val="uk-UA"/>
        </w:rPr>
        <w:t xml:space="preserve">Критерії мети </w:t>
      </w:r>
      <w:r w:rsidRPr="00D16690">
        <w:rPr>
          <w:color w:val="231E20"/>
          <w:sz w:val="28"/>
          <w:szCs w:val="28"/>
          <w:lang w:val="uk-UA"/>
        </w:rPr>
        <w:t xml:space="preserve">майбутньої </w:t>
      </w:r>
      <w:proofErr w:type="spellStart"/>
      <w:r w:rsidRPr="00D16690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16690">
        <w:rPr>
          <w:color w:val="231E20"/>
          <w:sz w:val="28"/>
          <w:szCs w:val="28"/>
          <w:lang w:val="uk-UA"/>
        </w:rPr>
        <w:t xml:space="preserve"> кампанії</w:t>
      </w:r>
      <w:r>
        <w:rPr>
          <w:color w:val="231E20"/>
          <w:sz w:val="28"/>
          <w:szCs w:val="28"/>
          <w:lang w:val="uk-UA"/>
        </w:rPr>
        <w:t>. Загальність мети.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Зв’язок завдання до мети </w:t>
      </w:r>
      <w:proofErr w:type="spellStart"/>
      <w:r w:rsidRPr="00D16690">
        <w:rPr>
          <w:color w:val="231E20"/>
          <w:sz w:val="28"/>
          <w:szCs w:val="28"/>
          <w:lang w:val="uk-UA"/>
        </w:rPr>
        <w:t>адвокаційної</w:t>
      </w:r>
      <w:proofErr w:type="spellEnd"/>
      <w:r w:rsidRPr="00D16690">
        <w:rPr>
          <w:color w:val="231E20"/>
          <w:sz w:val="28"/>
          <w:szCs w:val="28"/>
          <w:lang w:val="uk-UA"/>
        </w:rPr>
        <w:t xml:space="preserve"> кампанії</w:t>
      </w:r>
      <w:r>
        <w:rPr>
          <w:color w:val="231E20"/>
          <w:sz w:val="28"/>
          <w:szCs w:val="28"/>
          <w:lang w:val="uk-UA"/>
        </w:rPr>
        <w:t>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/>
          <w:sz w:val="28"/>
          <w:szCs w:val="28"/>
          <w:lang w:val="uk-UA"/>
        </w:rPr>
        <w:t>Підтрика</w:t>
      </w:r>
      <w:proofErr w:type="spellEnd"/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громадськості —як з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апорук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а</w:t>
      </w:r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успіху </w:t>
      </w:r>
      <w:proofErr w:type="spellStart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D16690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D16690">
        <w:rPr>
          <w:color w:val="231E20"/>
          <w:sz w:val="28"/>
          <w:szCs w:val="28"/>
        </w:rPr>
        <w:t>Підготовка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необхідних</w:t>
      </w:r>
      <w:proofErr w:type="spellEnd"/>
      <w:r w:rsidRPr="00D16690">
        <w:rPr>
          <w:color w:val="231E20"/>
          <w:sz w:val="28"/>
          <w:szCs w:val="28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документів</w:t>
      </w:r>
      <w:proofErr w:type="spellEnd"/>
      <w:r w:rsidRPr="00D16690">
        <w:rPr>
          <w:color w:val="231E20"/>
          <w:sz w:val="28"/>
          <w:szCs w:val="28"/>
        </w:rPr>
        <w:t xml:space="preserve"> для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D16690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конкурсу </w:t>
      </w:r>
      <w:proofErr w:type="spellStart"/>
      <w:r w:rsidRPr="00FF7CB1">
        <w:rPr>
          <w:color w:val="231E20"/>
          <w:sz w:val="28"/>
          <w:szCs w:val="28"/>
        </w:rPr>
        <w:t>соціальних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>
        <w:rPr>
          <w:color w:val="231E20"/>
          <w:sz w:val="28"/>
          <w:szCs w:val="28"/>
          <w:lang w:val="uk-UA"/>
        </w:rPr>
        <w:t>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FF7CB1">
        <w:rPr>
          <w:color w:val="231E20"/>
          <w:sz w:val="28"/>
          <w:szCs w:val="28"/>
        </w:rPr>
        <w:t>Проведення</w:t>
      </w:r>
      <w:proofErr w:type="spellEnd"/>
      <w:r w:rsidRPr="00FF7CB1">
        <w:rPr>
          <w:color w:val="231E20"/>
          <w:sz w:val="28"/>
          <w:szCs w:val="28"/>
        </w:rPr>
        <w:t xml:space="preserve"> самого конкурсу, </w:t>
      </w:r>
      <w:proofErr w:type="spellStart"/>
      <w:r w:rsidRPr="00FF7CB1">
        <w:rPr>
          <w:color w:val="231E20"/>
          <w:sz w:val="28"/>
          <w:szCs w:val="28"/>
        </w:rPr>
        <w:t>визначення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переможців</w:t>
      </w:r>
      <w:proofErr w:type="spellEnd"/>
      <w:r w:rsidRPr="00FF7CB1">
        <w:rPr>
          <w:color w:val="231E20"/>
          <w:sz w:val="28"/>
          <w:szCs w:val="28"/>
        </w:rPr>
        <w:t xml:space="preserve"> та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фінансування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їхніх</w:t>
      </w:r>
      <w:proofErr w:type="spellEnd"/>
      <w:r w:rsidRPr="00FF7CB1">
        <w:rPr>
          <w:color w:val="231E20"/>
          <w:sz w:val="28"/>
          <w:szCs w:val="28"/>
        </w:rPr>
        <w:t xml:space="preserve"> </w:t>
      </w:r>
      <w:proofErr w:type="spellStart"/>
      <w:r w:rsidRPr="00FF7CB1">
        <w:rPr>
          <w:color w:val="231E20"/>
          <w:sz w:val="28"/>
          <w:szCs w:val="28"/>
        </w:rPr>
        <w:t>проектів</w:t>
      </w:r>
      <w:proofErr w:type="spellEnd"/>
      <w:r>
        <w:rPr>
          <w:color w:val="231E20"/>
          <w:sz w:val="28"/>
          <w:szCs w:val="28"/>
          <w:lang w:val="uk-UA"/>
        </w:rPr>
        <w:t xml:space="preserve"> — як досягнення мети </w:t>
      </w:r>
      <w:proofErr w:type="spellStart"/>
      <w:r>
        <w:rPr>
          <w:color w:val="231E20"/>
          <w:sz w:val="28"/>
          <w:szCs w:val="28"/>
          <w:lang w:val="uk-UA"/>
        </w:rPr>
        <w:t>адвокації</w:t>
      </w:r>
      <w:proofErr w:type="spellEnd"/>
      <w:r>
        <w:rPr>
          <w:color w:val="231E20"/>
          <w:sz w:val="28"/>
          <w:szCs w:val="28"/>
          <w:lang w:val="uk-UA"/>
        </w:rPr>
        <w:t>.</w:t>
      </w:r>
    </w:p>
    <w:p w:rsidR="00F8022D" w:rsidRPr="005814EE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color w:val="231E20"/>
          <w:sz w:val="28"/>
          <w:szCs w:val="28"/>
          <w:lang w:val="uk-UA"/>
        </w:rPr>
        <w:t>Категорії осіб-впливу. Характеристика.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осіб-впливу для </w:t>
      </w:r>
      <w:r>
        <w:rPr>
          <w:color w:val="231E20"/>
          <w:sz w:val="28"/>
          <w:szCs w:val="28"/>
          <w:lang w:val="uk-UA"/>
        </w:rPr>
        <w:t xml:space="preserve">досягнення мети </w:t>
      </w:r>
      <w:proofErr w:type="spellStart"/>
      <w:r>
        <w:rPr>
          <w:color w:val="231E20"/>
          <w:sz w:val="28"/>
          <w:szCs w:val="28"/>
          <w:lang w:val="uk-UA"/>
        </w:rPr>
        <w:t>адвокаційної</w:t>
      </w:r>
      <w:proofErr w:type="spellEnd"/>
      <w:r>
        <w:rPr>
          <w:color w:val="231E20"/>
          <w:sz w:val="28"/>
          <w:szCs w:val="28"/>
          <w:lang w:val="uk-UA"/>
        </w:rPr>
        <w:t xml:space="preserve"> кампанії. </w:t>
      </w:r>
    </w:p>
    <w:p w:rsidR="00F8022D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зацікавлених сторін. Характеристика.</w:t>
      </w:r>
    </w:p>
    <w:p w:rsidR="00F8022D" w:rsidRPr="002C4E32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зацікавлених сторін в </w:t>
      </w:r>
      <w:proofErr w:type="spellStart"/>
      <w:r>
        <w:rPr>
          <w:sz w:val="28"/>
          <w:szCs w:val="28"/>
          <w:lang w:val="uk-UA"/>
        </w:rPr>
        <w:t>адвокаційній</w:t>
      </w:r>
      <w:proofErr w:type="spellEnd"/>
      <w:r>
        <w:rPr>
          <w:sz w:val="28"/>
          <w:szCs w:val="28"/>
          <w:lang w:val="uk-UA"/>
        </w:rPr>
        <w:t xml:space="preserve"> кампанії —як інструмент </w:t>
      </w:r>
      <w:proofErr w:type="spellStart"/>
      <w:r>
        <w:rPr>
          <w:sz w:val="28"/>
          <w:szCs w:val="28"/>
          <w:lang w:val="uk-UA"/>
        </w:rPr>
        <w:t>адвокації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8022D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Ключове повідомлення в підготовці </w:t>
      </w:r>
      <w:proofErr w:type="spellStart"/>
      <w:r>
        <w:rPr>
          <w:sz w:val="28"/>
          <w:szCs w:val="28"/>
          <w:lang w:val="uk-UA"/>
        </w:rPr>
        <w:t>адвокаційної</w:t>
      </w:r>
      <w:proofErr w:type="spellEnd"/>
      <w:r>
        <w:rPr>
          <w:sz w:val="28"/>
          <w:szCs w:val="28"/>
          <w:lang w:val="uk-UA"/>
        </w:rPr>
        <w:t xml:space="preserve"> кампанії. Мотивування цільової аудиторії. Сприйняття повідомлення.</w:t>
      </w:r>
    </w:p>
    <w:p w:rsidR="00F8022D" w:rsidRPr="00CE5E29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Ризики та </w:t>
      </w:r>
      <w:r w:rsidRPr="00CE5E29">
        <w:rPr>
          <w:color w:val="231E20"/>
          <w:sz w:val="28"/>
          <w:szCs w:val="28"/>
          <w:lang w:val="uk-UA"/>
        </w:rPr>
        <w:t>можливі сценарії розвитку подій</w:t>
      </w:r>
      <w:r>
        <w:rPr>
          <w:color w:val="231E20"/>
          <w:sz w:val="28"/>
          <w:szCs w:val="28"/>
          <w:lang w:val="uk-UA"/>
        </w:rPr>
        <w:t xml:space="preserve"> </w:t>
      </w:r>
      <w:proofErr w:type="spellStart"/>
      <w:r>
        <w:rPr>
          <w:color w:val="231E20"/>
          <w:sz w:val="28"/>
          <w:szCs w:val="28"/>
          <w:lang w:val="uk-UA"/>
        </w:rPr>
        <w:t>адвокаційної</w:t>
      </w:r>
      <w:proofErr w:type="spellEnd"/>
      <w:r>
        <w:rPr>
          <w:color w:val="231E20"/>
          <w:sz w:val="28"/>
          <w:szCs w:val="28"/>
          <w:lang w:val="uk-UA"/>
        </w:rPr>
        <w:t xml:space="preserve"> кампанії.</w:t>
      </w:r>
    </w:p>
    <w:p w:rsidR="00F8022D" w:rsidRPr="00CE5E29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Ресурси для </w:t>
      </w:r>
      <w:proofErr w:type="spellStart"/>
      <w:r>
        <w:rPr>
          <w:color w:val="231E20"/>
          <w:sz w:val="28"/>
          <w:szCs w:val="28"/>
          <w:lang w:val="uk-UA"/>
        </w:rPr>
        <w:t>адвокаційної</w:t>
      </w:r>
      <w:proofErr w:type="spellEnd"/>
      <w:r>
        <w:rPr>
          <w:color w:val="231E20"/>
          <w:sz w:val="28"/>
          <w:szCs w:val="28"/>
          <w:lang w:val="uk-UA"/>
        </w:rPr>
        <w:t xml:space="preserve"> кампанії. Правила залучення ресурсів.</w:t>
      </w:r>
    </w:p>
    <w:p w:rsidR="00F8022D" w:rsidRPr="00435A60" w:rsidRDefault="00F8022D" w:rsidP="00F8022D">
      <w:pPr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Правила </w:t>
      </w:r>
      <w:r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підготовки та проведення </w:t>
      </w:r>
      <w:proofErr w:type="spellStart"/>
      <w:r w:rsidRPr="000364AA">
        <w:rPr>
          <w:rStyle w:val="fontstyle01"/>
          <w:rFonts w:ascii="Times New Roman" w:hAnsi="Times New Roman"/>
          <w:sz w:val="28"/>
          <w:szCs w:val="28"/>
          <w:lang w:val="uk-UA"/>
        </w:rPr>
        <w:t>адвокаційної</w:t>
      </w:r>
      <w:proofErr w:type="spellEnd"/>
      <w:r w:rsidRPr="000364AA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кампанії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.</w:t>
      </w:r>
    </w:p>
    <w:sectPr w:rsidR="00F8022D" w:rsidRPr="00435A60" w:rsidSect="007B2A42">
      <w:headerReference w:type="even" r:id="rId8"/>
      <w:headerReference w:type="default" r:id="rId9"/>
      <w:pgSz w:w="11907" w:h="16839" w:code="9"/>
      <w:pgMar w:top="851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16D" w:rsidRDefault="0072216D">
      <w:r>
        <w:separator/>
      </w:r>
    </w:p>
  </w:endnote>
  <w:endnote w:type="continuationSeparator" w:id="0">
    <w:p w:rsidR="0072216D" w:rsidRDefault="007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16D" w:rsidRDefault="0072216D">
      <w:r>
        <w:separator/>
      </w:r>
    </w:p>
  </w:footnote>
  <w:footnote w:type="continuationSeparator" w:id="0">
    <w:p w:rsidR="0072216D" w:rsidRDefault="007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167" w:rsidRDefault="00A32167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167" w:rsidRDefault="00A32167" w:rsidP="00B12E3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167" w:rsidRPr="00A23817" w:rsidRDefault="00A32167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 w:rsidR="004021DB"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7B2A42" w:rsidRPr="007B2A42" w:rsidRDefault="00A32167" w:rsidP="007B2A42">
    <w:pPr>
      <w:ind w:left="1701"/>
      <w:rPr>
        <w:sz w:val="22"/>
        <w:szCs w:val="22"/>
        <w:lang w:val="uk-UA"/>
      </w:rPr>
    </w:pPr>
    <w:r w:rsidRPr="007B2A42">
      <w:rPr>
        <w:sz w:val="22"/>
        <w:szCs w:val="22"/>
        <w:lang w:val="uk-UA"/>
      </w:rPr>
      <w:t xml:space="preserve">Підготовка </w:t>
    </w:r>
    <w:proofErr w:type="spellStart"/>
    <w:r w:rsidRPr="007B2A42">
      <w:rPr>
        <w:sz w:val="22"/>
        <w:szCs w:val="22"/>
        <w:lang w:val="uk-UA"/>
      </w:rPr>
      <w:t>адвокаційної</w:t>
    </w:r>
    <w:proofErr w:type="spellEnd"/>
    <w:r w:rsidRPr="007B2A42">
      <w:rPr>
        <w:sz w:val="22"/>
        <w:szCs w:val="22"/>
        <w:lang w:val="uk-UA"/>
      </w:rPr>
      <w:t xml:space="preserve"> кампанії. </w:t>
    </w:r>
  </w:p>
  <w:p w:rsidR="00A32167" w:rsidRPr="007B2A42" w:rsidRDefault="00A32167" w:rsidP="007B2A42">
    <w:pPr>
      <w:ind w:left="1701"/>
      <w:rPr>
        <w:sz w:val="20"/>
        <w:szCs w:val="22"/>
        <w:lang w:val="uk-UA"/>
      </w:rPr>
    </w:pPr>
    <w:r w:rsidRPr="007B2A42">
      <w:rPr>
        <w:sz w:val="22"/>
        <w:szCs w:val="22"/>
        <w:lang w:val="uk-UA"/>
      </w:rPr>
      <w:t>Структурні елементи</w:t>
    </w:r>
    <w:r w:rsidRPr="007B2A42">
      <w:rPr>
        <w:sz w:val="22"/>
        <w:szCs w:val="22"/>
        <w:lang w:val="uk-UA"/>
      </w:rPr>
      <w:tab/>
    </w:r>
    <w:r w:rsidR="007B2A42" w:rsidRPr="007B2A42">
      <w:rPr>
        <w:sz w:val="22"/>
        <w:szCs w:val="22"/>
        <w:lang w:val="uk-UA"/>
      </w:rPr>
      <w:tab/>
    </w:r>
    <w:r w:rsidRPr="007B2A42">
      <w:rPr>
        <w:sz w:val="22"/>
        <w:szCs w:val="22"/>
        <w:lang w:val="uk-UA"/>
      </w:rPr>
      <w:tab/>
    </w:r>
    <w:r w:rsidRPr="007B2A42">
      <w:rPr>
        <w:sz w:val="22"/>
        <w:szCs w:val="22"/>
        <w:lang w:val="uk-UA"/>
      </w:rPr>
      <w:tab/>
    </w:r>
    <w:proofErr w:type="spellStart"/>
    <w:r w:rsidRPr="007B2A42">
      <w:rPr>
        <w:sz w:val="22"/>
        <w:szCs w:val="22"/>
        <w:lang w:val="uk-UA"/>
      </w:rPr>
      <w:t>т</w:t>
    </w:r>
    <w:r w:rsidR="00E143D8">
      <w:rPr>
        <w:sz w:val="22"/>
        <w:szCs w:val="22"/>
        <w:lang w:val="uk-UA"/>
      </w:rPr>
      <w:t>.</w:t>
    </w:r>
    <w:r w:rsidRPr="007B2A42">
      <w:rPr>
        <w:sz w:val="22"/>
        <w:szCs w:val="22"/>
        <w:lang w:val="uk-UA"/>
      </w:rPr>
      <w:t>3</w:t>
    </w:r>
    <w:r w:rsidR="00E143D8">
      <w:rPr>
        <w:sz w:val="22"/>
        <w:szCs w:val="22"/>
        <w:lang w:val="uk-UA"/>
      </w:rPr>
      <w:t>.</w:t>
    </w:r>
    <w:r w:rsidRPr="007B2A42">
      <w:rPr>
        <w:sz w:val="22"/>
        <w:szCs w:val="22"/>
        <w:lang w:val="uk-UA"/>
      </w:rPr>
      <w:t>2</w:t>
    </w:r>
    <w:proofErr w:type="spellEnd"/>
    <w:r w:rsidRPr="007B2A42">
      <w:rPr>
        <w:sz w:val="22"/>
        <w:szCs w:val="22"/>
        <w:lang w:val="uk-UA"/>
      </w:rPr>
      <w:tab/>
    </w:r>
    <w:r w:rsidRPr="007B2A42">
      <w:rPr>
        <w:sz w:val="22"/>
        <w:szCs w:val="22"/>
        <w:lang w:val="uk-UA"/>
      </w:rPr>
      <w:tab/>
    </w:r>
    <w:proofErr w:type="spellStart"/>
    <w:r w:rsidRPr="007B2A42">
      <w:rPr>
        <w:sz w:val="22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A6806"/>
    <w:multiLevelType w:val="hybridMultilevel"/>
    <w:tmpl w:val="E9B2EA10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2885160"/>
    <w:multiLevelType w:val="hybridMultilevel"/>
    <w:tmpl w:val="2DD8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1844AA"/>
    <w:multiLevelType w:val="hybridMultilevel"/>
    <w:tmpl w:val="C7D00BEC"/>
    <w:lvl w:ilvl="0" w:tplc="932C8E5C">
      <w:start w:val="1"/>
      <w:numFmt w:val="bullet"/>
      <w:lvlText w:val=""/>
      <w:lvlJc w:val="left"/>
      <w:pPr>
        <w:ind w:left="1752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67D70"/>
    <w:multiLevelType w:val="hybridMultilevel"/>
    <w:tmpl w:val="0BE24176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932C8E5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9825931"/>
    <w:multiLevelType w:val="hybridMultilevel"/>
    <w:tmpl w:val="FFEA52CC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F168D6"/>
    <w:multiLevelType w:val="hybridMultilevel"/>
    <w:tmpl w:val="B0E4AEBA"/>
    <w:lvl w:ilvl="0" w:tplc="932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C8E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463D"/>
    <w:multiLevelType w:val="hybridMultilevel"/>
    <w:tmpl w:val="C9F8E6F0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0221C"/>
    <w:multiLevelType w:val="hybridMultilevel"/>
    <w:tmpl w:val="8A00C756"/>
    <w:lvl w:ilvl="0" w:tplc="30743916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322C81"/>
    <w:multiLevelType w:val="hybridMultilevel"/>
    <w:tmpl w:val="FF6A2202"/>
    <w:lvl w:ilvl="0" w:tplc="CE38D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105151"/>
    <w:multiLevelType w:val="hybridMultilevel"/>
    <w:tmpl w:val="BB146A60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E501C6"/>
    <w:multiLevelType w:val="hybridMultilevel"/>
    <w:tmpl w:val="4CE0819E"/>
    <w:lvl w:ilvl="0" w:tplc="AD6EC378">
      <w:numFmt w:val="bullet"/>
      <w:lvlText w:val="•"/>
      <w:lvlJc w:val="left"/>
      <w:pPr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2B5A9C"/>
    <w:multiLevelType w:val="hybridMultilevel"/>
    <w:tmpl w:val="149C106E"/>
    <w:lvl w:ilvl="0" w:tplc="9E581C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7A751F"/>
    <w:multiLevelType w:val="hybridMultilevel"/>
    <w:tmpl w:val="FD22C380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422F19"/>
    <w:multiLevelType w:val="hybridMultilevel"/>
    <w:tmpl w:val="0B30B0A0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932C8E5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59F76CF"/>
    <w:multiLevelType w:val="hybridMultilevel"/>
    <w:tmpl w:val="4EAC97DC"/>
    <w:lvl w:ilvl="0" w:tplc="1742891A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7A17AB"/>
    <w:multiLevelType w:val="hybridMultilevel"/>
    <w:tmpl w:val="454E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0F74"/>
    <w:multiLevelType w:val="hybridMultilevel"/>
    <w:tmpl w:val="2B34D27E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C323222"/>
    <w:multiLevelType w:val="hybridMultilevel"/>
    <w:tmpl w:val="163A2550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2C8E5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C67199"/>
    <w:multiLevelType w:val="hybridMultilevel"/>
    <w:tmpl w:val="700617F0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2C8E5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6F392A"/>
    <w:multiLevelType w:val="hybridMultilevel"/>
    <w:tmpl w:val="EE2E0912"/>
    <w:lvl w:ilvl="0" w:tplc="A95C9B6E">
      <w:numFmt w:val="bullet"/>
      <w:lvlText w:val="–"/>
      <w:lvlJc w:val="left"/>
      <w:pPr>
        <w:ind w:left="1767" w:hanging="840"/>
      </w:pPr>
      <w:rPr>
        <w:rFonts w:ascii="Times New Roman" w:eastAsia="Times New Roman" w:hAnsi="Times New Roman" w:cs="Times New Roman" w:hint="default"/>
      </w:rPr>
    </w:lvl>
    <w:lvl w:ilvl="1" w:tplc="932C8E5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482051B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817EF1"/>
    <w:multiLevelType w:val="hybridMultilevel"/>
    <w:tmpl w:val="5EE8792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614C7A46"/>
    <w:multiLevelType w:val="hybridMultilevel"/>
    <w:tmpl w:val="FE34B656"/>
    <w:lvl w:ilvl="0" w:tplc="F20687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F80EC5"/>
    <w:multiLevelType w:val="hybridMultilevel"/>
    <w:tmpl w:val="50B8F6C2"/>
    <w:lvl w:ilvl="0" w:tplc="79B6C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93116"/>
    <w:multiLevelType w:val="hybridMultilevel"/>
    <w:tmpl w:val="AC6E880E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64F60CEA"/>
    <w:multiLevelType w:val="hybridMultilevel"/>
    <w:tmpl w:val="62E461E4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7" w15:restartNumberingAfterBreak="0">
    <w:nsid w:val="6CAB2674"/>
    <w:multiLevelType w:val="hybridMultilevel"/>
    <w:tmpl w:val="9C9A2942"/>
    <w:lvl w:ilvl="0" w:tplc="A95C9B6E">
      <w:numFmt w:val="bullet"/>
      <w:lvlText w:val="–"/>
      <w:lvlJc w:val="left"/>
      <w:pPr>
        <w:ind w:left="1767" w:hanging="840"/>
      </w:pPr>
      <w:rPr>
        <w:rFonts w:ascii="Times New Roman" w:eastAsia="Times New Roman" w:hAnsi="Times New Roman" w:cs="Times New Roman" w:hint="default"/>
      </w:rPr>
    </w:lvl>
    <w:lvl w:ilvl="1" w:tplc="1CF8DC0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F856CB"/>
    <w:multiLevelType w:val="hybridMultilevel"/>
    <w:tmpl w:val="E052380E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02A504E"/>
    <w:multiLevelType w:val="hybridMultilevel"/>
    <w:tmpl w:val="018A4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276F2"/>
    <w:multiLevelType w:val="hybridMultilevel"/>
    <w:tmpl w:val="FD2C3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FC42B9"/>
    <w:multiLevelType w:val="hybridMultilevel"/>
    <w:tmpl w:val="0FAC81B6"/>
    <w:lvl w:ilvl="0" w:tplc="932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C8E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602D9"/>
    <w:multiLevelType w:val="hybridMultilevel"/>
    <w:tmpl w:val="73E81C8C"/>
    <w:lvl w:ilvl="0" w:tplc="1742891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11A76D2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F594E6C"/>
    <w:multiLevelType w:val="hybridMultilevel"/>
    <w:tmpl w:val="9926CC14"/>
    <w:lvl w:ilvl="0" w:tplc="932C8E5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932C8E5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16"/>
  </w:num>
  <w:num w:numId="5">
    <w:abstractNumId w:val="13"/>
  </w:num>
  <w:num w:numId="6">
    <w:abstractNumId w:val="23"/>
  </w:num>
  <w:num w:numId="7">
    <w:abstractNumId w:val="30"/>
  </w:num>
  <w:num w:numId="8">
    <w:abstractNumId w:val="4"/>
  </w:num>
  <w:num w:numId="9">
    <w:abstractNumId w:val="27"/>
  </w:num>
  <w:num w:numId="10">
    <w:abstractNumId w:val="31"/>
  </w:num>
  <w:num w:numId="11">
    <w:abstractNumId w:val="7"/>
  </w:num>
  <w:num w:numId="12">
    <w:abstractNumId w:val="29"/>
  </w:num>
  <w:num w:numId="13">
    <w:abstractNumId w:val="25"/>
  </w:num>
  <w:num w:numId="14">
    <w:abstractNumId w:val="33"/>
  </w:num>
  <w:num w:numId="15">
    <w:abstractNumId w:val="8"/>
  </w:num>
  <w:num w:numId="16">
    <w:abstractNumId w:val="20"/>
  </w:num>
  <w:num w:numId="17">
    <w:abstractNumId w:val="28"/>
  </w:num>
  <w:num w:numId="18">
    <w:abstractNumId w:val="21"/>
  </w:num>
  <w:num w:numId="19">
    <w:abstractNumId w:val="2"/>
  </w:num>
  <w:num w:numId="20">
    <w:abstractNumId w:val="15"/>
  </w:num>
  <w:num w:numId="21">
    <w:abstractNumId w:val="18"/>
  </w:num>
  <w:num w:numId="22">
    <w:abstractNumId w:val="5"/>
  </w:num>
  <w:num w:numId="23">
    <w:abstractNumId w:val="14"/>
  </w:num>
  <w:num w:numId="24">
    <w:abstractNumId w:val="19"/>
  </w:num>
  <w:num w:numId="25">
    <w:abstractNumId w:val="22"/>
  </w:num>
  <w:num w:numId="26">
    <w:abstractNumId w:val="26"/>
  </w:num>
  <w:num w:numId="27">
    <w:abstractNumId w:val="11"/>
  </w:num>
  <w:num w:numId="28">
    <w:abstractNumId w:val="12"/>
  </w:num>
  <w:num w:numId="29">
    <w:abstractNumId w:val="24"/>
  </w:num>
  <w:num w:numId="30">
    <w:abstractNumId w:val="3"/>
  </w:num>
  <w:num w:numId="31">
    <w:abstractNumId w:val="9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B77"/>
    <w:rsid w:val="00025D61"/>
    <w:rsid w:val="00025E0C"/>
    <w:rsid w:val="00030507"/>
    <w:rsid w:val="0003182E"/>
    <w:rsid w:val="000364AA"/>
    <w:rsid w:val="0003688A"/>
    <w:rsid w:val="00036A30"/>
    <w:rsid w:val="00041506"/>
    <w:rsid w:val="0004399E"/>
    <w:rsid w:val="00055D3F"/>
    <w:rsid w:val="0006251E"/>
    <w:rsid w:val="0006288C"/>
    <w:rsid w:val="00062EB3"/>
    <w:rsid w:val="00064307"/>
    <w:rsid w:val="000647D8"/>
    <w:rsid w:val="000651E7"/>
    <w:rsid w:val="00066D5E"/>
    <w:rsid w:val="00067697"/>
    <w:rsid w:val="00067FA3"/>
    <w:rsid w:val="0007135E"/>
    <w:rsid w:val="000718D9"/>
    <w:rsid w:val="00083068"/>
    <w:rsid w:val="0008497A"/>
    <w:rsid w:val="00085CE5"/>
    <w:rsid w:val="0008696F"/>
    <w:rsid w:val="00086B78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65B"/>
    <w:rsid w:val="000C3807"/>
    <w:rsid w:val="000C39B4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100963"/>
    <w:rsid w:val="00105E05"/>
    <w:rsid w:val="00106842"/>
    <w:rsid w:val="001079D7"/>
    <w:rsid w:val="00107E39"/>
    <w:rsid w:val="00110CA0"/>
    <w:rsid w:val="00110D2E"/>
    <w:rsid w:val="00113F05"/>
    <w:rsid w:val="00117FEE"/>
    <w:rsid w:val="0012157C"/>
    <w:rsid w:val="00121ECF"/>
    <w:rsid w:val="0012270A"/>
    <w:rsid w:val="001274F8"/>
    <w:rsid w:val="001304DD"/>
    <w:rsid w:val="00132F69"/>
    <w:rsid w:val="0013539C"/>
    <w:rsid w:val="00135B27"/>
    <w:rsid w:val="00137206"/>
    <w:rsid w:val="00141869"/>
    <w:rsid w:val="0014623C"/>
    <w:rsid w:val="00156875"/>
    <w:rsid w:val="00166462"/>
    <w:rsid w:val="00167D8C"/>
    <w:rsid w:val="0017351C"/>
    <w:rsid w:val="0017558C"/>
    <w:rsid w:val="00176AB1"/>
    <w:rsid w:val="00182A0D"/>
    <w:rsid w:val="001858BA"/>
    <w:rsid w:val="00185BFF"/>
    <w:rsid w:val="00193388"/>
    <w:rsid w:val="00193525"/>
    <w:rsid w:val="00193CFA"/>
    <w:rsid w:val="00194B56"/>
    <w:rsid w:val="001A358B"/>
    <w:rsid w:val="001A6BFC"/>
    <w:rsid w:val="001B01D7"/>
    <w:rsid w:val="001B0B12"/>
    <w:rsid w:val="001B4332"/>
    <w:rsid w:val="001B4681"/>
    <w:rsid w:val="001B51E0"/>
    <w:rsid w:val="001B5F11"/>
    <w:rsid w:val="001B7C9B"/>
    <w:rsid w:val="001C244F"/>
    <w:rsid w:val="001C3E96"/>
    <w:rsid w:val="001C4819"/>
    <w:rsid w:val="001C4EB0"/>
    <w:rsid w:val="001C5190"/>
    <w:rsid w:val="001C6A4B"/>
    <w:rsid w:val="001D1BD7"/>
    <w:rsid w:val="001D2964"/>
    <w:rsid w:val="001D33BA"/>
    <w:rsid w:val="001D4DB6"/>
    <w:rsid w:val="001D644F"/>
    <w:rsid w:val="001E041F"/>
    <w:rsid w:val="001E2F6F"/>
    <w:rsid w:val="001F3DB1"/>
    <w:rsid w:val="001F5BBC"/>
    <w:rsid w:val="001F7833"/>
    <w:rsid w:val="00200344"/>
    <w:rsid w:val="0020641F"/>
    <w:rsid w:val="00213299"/>
    <w:rsid w:val="0021621E"/>
    <w:rsid w:val="00216BA4"/>
    <w:rsid w:val="00220DAB"/>
    <w:rsid w:val="00223299"/>
    <w:rsid w:val="00225BEF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4B9F"/>
    <w:rsid w:val="0026683B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0BE6"/>
    <w:rsid w:val="00291451"/>
    <w:rsid w:val="002B252A"/>
    <w:rsid w:val="002B2584"/>
    <w:rsid w:val="002B2C1C"/>
    <w:rsid w:val="002B3B19"/>
    <w:rsid w:val="002B4F82"/>
    <w:rsid w:val="002B5113"/>
    <w:rsid w:val="002D1631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C84"/>
    <w:rsid w:val="00306060"/>
    <w:rsid w:val="00306988"/>
    <w:rsid w:val="00306A09"/>
    <w:rsid w:val="00307D0D"/>
    <w:rsid w:val="0031497F"/>
    <w:rsid w:val="00315A75"/>
    <w:rsid w:val="003164BA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FE"/>
    <w:rsid w:val="00345A4C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4770"/>
    <w:rsid w:val="003951CA"/>
    <w:rsid w:val="00396A07"/>
    <w:rsid w:val="003A1DDD"/>
    <w:rsid w:val="003A6C1B"/>
    <w:rsid w:val="003B08E2"/>
    <w:rsid w:val="003B3595"/>
    <w:rsid w:val="003B7240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21DB"/>
    <w:rsid w:val="0040651D"/>
    <w:rsid w:val="00407EFF"/>
    <w:rsid w:val="00413111"/>
    <w:rsid w:val="004142EE"/>
    <w:rsid w:val="00421456"/>
    <w:rsid w:val="004255A0"/>
    <w:rsid w:val="004267B7"/>
    <w:rsid w:val="00431F10"/>
    <w:rsid w:val="00433088"/>
    <w:rsid w:val="00434B84"/>
    <w:rsid w:val="00435A60"/>
    <w:rsid w:val="00440037"/>
    <w:rsid w:val="00441162"/>
    <w:rsid w:val="004424E1"/>
    <w:rsid w:val="00443EF3"/>
    <w:rsid w:val="00445EAC"/>
    <w:rsid w:val="004535FE"/>
    <w:rsid w:val="00454C80"/>
    <w:rsid w:val="004559FA"/>
    <w:rsid w:val="0046010A"/>
    <w:rsid w:val="004634B6"/>
    <w:rsid w:val="004634FC"/>
    <w:rsid w:val="00463AD8"/>
    <w:rsid w:val="00465CB1"/>
    <w:rsid w:val="00470441"/>
    <w:rsid w:val="00470C6B"/>
    <w:rsid w:val="00472481"/>
    <w:rsid w:val="00473762"/>
    <w:rsid w:val="00473D30"/>
    <w:rsid w:val="00474BAC"/>
    <w:rsid w:val="004824C1"/>
    <w:rsid w:val="0048299B"/>
    <w:rsid w:val="004839DF"/>
    <w:rsid w:val="004864EC"/>
    <w:rsid w:val="004868C9"/>
    <w:rsid w:val="0049477A"/>
    <w:rsid w:val="004952AF"/>
    <w:rsid w:val="004A1015"/>
    <w:rsid w:val="004A2808"/>
    <w:rsid w:val="004A395A"/>
    <w:rsid w:val="004B13B6"/>
    <w:rsid w:val="004B5927"/>
    <w:rsid w:val="004C1EAD"/>
    <w:rsid w:val="004C6523"/>
    <w:rsid w:val="004C7096"/>
    <w:rsid w:val="004D0BAD"/>
    <w:rsid w:val="004D2054"/>
    <w:rsid w:val="004E2E62"/>
    <w:rsid w:val="004E34D1"/>
    <w:rsid w:val="004E67AD"/>
    <w:rsid w:val="004F4468"/>
    <w:rsid w:val="004F4F7C"/>
    <w:rsid w:val="004F726F"/>
    <w:rsid w:val="004F7676"/>
    <w:rsid w:val="00502F07"/>
    <w:rsid w:val="00505A2B"/>
    <w:rsid w:val="00512C35"/>
    <w:rsid w:val="00513539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43F4E"/>
    <w:rsid w:val="00547163"/>
    <w:rsid w:val="005536ED"/>
    <w:rsid w:val="00553965"/>
    <w:rsid w:val="005606EE"/>
    <w:rsid w:val="00563237"/>
    <w:rsid w:val="00564DC8"/>
    <w:rsid w:val="00565D0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93D6D"/>
    <w:rsid w:val="00596AC2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B4C19"/>
    <w:rsid w:val="005C1B19"/>
    <w:rsid w:val="005C317D"/>
    <w:rsid w:val="005C3345"/>
    <w:rsid w:val="005C5CCA"/>
    <w:rsid w:val="005D2740"/>
    <w:rsid w:val="005D4F6E"/>
    <w:rsid w:val="005E431E"/>
    <w:rsid w:val="005E634C"/>
    <w:rsid w:val="005E68E6"/>
    <w:rsid w:val="005E7B4B"/>
    <w:rsid w:val="005F0646"/>
    <w:rsid w:val="005F35B0"/>
    <w:rsid w:val="005F3D06"/>
    <w:rsid w:val="005F4FB1"/>
    <w:rsid w:val="005F61DE"/>
    <w:rsid w:val="006000AD"/>
    <w:rsid w:val="0060608B"/>
    <w:rsid w:val="006075C0"/>
    <w:rsid w:val="00607DCC"/>
    <w:rsid w:val="00613641"/>
    <w:rsid w:val="006172FA"/>
    <w:rsid w:val="00621355"/>
    <w:rsid w:val="006243C0"/>
    <w:rsid w:val="00625404"/>
    <w:rsid w:val="00626150"/>
    <w:rsid w:val="00626283"/>
    <w:rsid w:val="00626827"/>
    <w:rsid w:val="00626A8F"/>
    <w:rsid w:val="0063016C"/>
    <w:rsid w:val="0063249A"/>
    <w:rsid w:val="006324D2"/>
    <w:rsid w:val="00635E76"/>
    <w:rsid w:val="00643C55"/>
    <w:rsid w:val="00645BD7"/>
    <w:rsid w:val="00652EC2"/>
    <w:rsid w:val="0066202C"/>
    <w:rsid w:val="00665917"/>
    <w:rsid w:val="006665B4"/>
    <w:rsid w:val="00672811"/>
    <w:rsid w:val="006728F9"/>
    <w:rsid w:val="006777D3"/>
    <w:rsid w:val="006802FE"/>
    <w:rsid w:val="0069181C"/>
    <w:rsid w:val="00692AD0"/>
    <w:rsid w:val="00696258"/>
    <w:rsid w:val="00697475"/>
    <w:rsid w:val="006A17B9"/>
    <w:rsid w:val="006A1B99"/>
    <w:rsid w:val="006A401A"/>
    <w:rsid w:val="006A4669"/>
    <w:rsid w:val="006A50D1"/>
    <w:rsid w:val="006A5DA4"/>
    <w:rsid w:val="006A66E3"/>
    <w:rsid w:val="006B05F9"/>
    <w:rsid w:val="006B2213"/>
    <w:rsid w:val="006B2DB6"/>
    <w:rsid w:val="006B48AC"/>
    <w:rsid w:val="006B4CA9"/>
    <w:rsid w:val="006C5304"/>
    <w:rsid w:val="006C7E6B"/>
    <w:rsid w:val="006D1FF8"/>
    <w:rsid w:val="006D2F9D"/>
    <w:rsid w:val="006D4D36"/>
    <w:rsid w:val="006D5E90"/>
    <w:rsid w:val="006E1DFE"/>
    <w:rsid w:val="006E44C1"/>
    <w:rsid w:val="006E56B8"/>
    <w:rsid w:val="006E5866"/>
    <w:rsid w:val="006E61EC"/>
    <w:rsid w:val="006F3DD8"/>
    <w:rsid w:val="006F5204"/>
    <w:rsid w:val="006F7B10"/>
    <w:rsid w:val="00701EB7"/>
    <w:rsid w:val="007029C2"/>
    <w:rsid w:val="00704CDE"/>
    <w:rsid w:val="00705340"/>
    <w:rsid w:val="00710223"/>
    <w:rsid w:val="007146CB"/>
    <w:rsid w:val="007158BD"/>
    <w:rsid w:val="007158C2"/>
    <w:rsid w:val="00720045"/>
    <w:rsid w:val="00720D40"/>
    <w:rsid w:val="007210BF"/>
    <w:rsid w:val="0072216D"/>
    <w:rsid w:val="007224F5"/>
    <w:rsid w:val="00725255"/>
    <w:rsid w:val="007271F9"/>
    <w:rsid w:val="00727812"/>
    <w:rsid w:val="00733096"/>
    <w:rsid w:val="0073412E"/>
    <w:rsid w:val="0073480C"/>
    <w:rsid w:val="00736DE9"/>
    <w:rsid w:val="00737C1B"/>
    <w:rsid w:val="00741C65"/>
    <w:rsid w:val="007438E7"/>
    <w:rsid w:val="00746E82"/>
    <w:rsid w:val="00750F68"/>
    <w:rsid w:val="00755043"/>
    <w:rsid w:val="0076252E"/>
    <w:rsid w:val="00763FF3"/>
    <w:rsid w:val="00765A96"/>
    <w:rsid w:val="007667B9"/>
    <w:rsid w:val="0077032E"/>
    <w:rsid w:val="007703BB"/>
    <w:rsid w:val="00773128"/>
    <w:rsid w:val="00780844"/>
    <w:rsid w:val="00780BF6"/>
    <w:rsid w:val="007840F8"/>
    <w:rsid w:val="007843F8"/>
    <w:rsid w:val="00791818"/>
    <w:rsid w:val="00794FE9"/>
    <w:rsid w:val="00797C3D"/>
    <w:rsid w:val="007A14B5"/>
    <w:rsid w:val="007A1579"/>
    <w:rsid w:val="007A1D3A"/>
    <w:rsid w:val="007A2C5D"/>
    <w:rsid w:val="007A3C28"/>
    <w:rsid w:val="007B196D"/>
    <w:rsid w:val="007B2A42"/>
    <w:rsid w:val="007B31AD"/>
    <w:rsid w:val="007B72D3"/>
    <w:rsid w:val="007C3229"/>
    <w:rsid w:val="007C34E9"/>
    <w:rsid w:val="007C3531"/>
    <w:rsid w:val="007C3A36"/>
    <w:rsid w:val="007C3BBD"/>
    <w:rsid w:val="007C725A"/>
    <w:rsid w:val="007D0C5D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3F8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3CBC"/>
    <w:rsid w:val="00833FBA"/>
    <w:rsid w:val="00837892"/>
    <w:rsid w:val="008418A3"/>
    <w:rsid w:val="00841FBA"/>
    <w:rsid w:val="0084324E"/>
    <w:rsid w:val="008439CD"/>
    <w:rsid w:val="00844EAD"/>
    <w:rsid w:val="00851B9B"/>
    <w:rsid w:val="00854649"/>
    <w:rsid w:val="00856FC8"/>
    <w:rsid w:val="0086559D"/>
    <w:rsid w:val="00866AA0"/>
    <w:rsid w:val="008718C9"/>
    <w:rsid w:val="008732CF"/>
    <w:rsid w:val="008800D4"/>
    <w:rsid w:val="008807F8"/>
    <w:rsid w:val="008812DC"/>
    <w:rsid w:val="00881DE3"/>
    <w:rsid w:val="00886087"/>
    <w:rsid w:val="0088644C"/>
    <w:rsid w:val="00897C77"/>
    <w:rsid w:val="008A0A91"/>
    <w:rsid w:val="008A5580"/>
    <w:rsid w:val="008A778C"/>
    <w:rsid w:val="008B26AD"/>
    <w:rsid w:val="008B2F47"/>
    <w:rsid w:val="008B37D2"/>
    <w:rsid w:val="008B5283"/>
    <w:rsid w:val="008B7B8A"/>
    <w:rsid w:val="008C338A"/>
    <w:rsid w:val="008C52DF"/>
    <w:rsid w:val="008C7F15"/>
    <w:rsid w:val="008D2374"/>
    <w:rsid w:val="008E1C4D"/>
    <w:rsid w:val="008E3798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1F46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7225"/>
    <w:rsid w:val="00947331"/>
    <w:rsid w:val="00951841"/>
    <w:rsid w:val="00952ACB"/>
    <w:rsid w:val="00955A8D"/>
    <w:rsid w:val="00957727"/>
    <w:rsid w:val="00964ADC"/>
    <w:rsid w:val="009676B7"/>
    <w:rsid w:val="009706A6"/>
    <w:rsid w:val="00970CCB"/>
    <w:rsid w:val="00972312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4BD6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B7201"/>
    <w:rsid w:val="009B753C"/>
    <w:rsid w:val="009C08B3"/>
    <w:rsid w:val="009C1731"/>
    <w:rsid w:val="009C2C51"/>
    <w:rsid w:val="009D01CE"/>
    <w:rsid w:val="009D5EF5"/>
    <w:rsid w:val="009D722A"/>
    <w:rsid w:val="009E14D4"/>
    <w:rsid w:val="009E178C"/>
    <w:rsid w:val="009E19A1"/>
    <w:rsid w:val="009E263D"/>
    <w:rsid w:val="009E361B"/>
    <w:rsid w:val="009E3BD2"/>
    <w:rsid w:val="009E6D67"/>
    <w:rsid w:val="009F08F9"/>
    <w:rsid w:val="009F3BBE"/>
    <w:rsid w:val="009F500C"/>
    <w:rsid w:val="009F6265"/>
    <w:rsid w:val="009F6C0C"/>
    <w:rsid w:val="009F7B78"/>
    <w:rsid w:val="009F7F8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2167"/>
    <w:rsid w:val="00A366F8"/>
    <w:rsid w:val="00A37087"/>
    <w:rsid w:val="00A41D61"/>
    <w:rsid w:val="00A4493E"/>
    <w:rsid w:val="00A44A9B"/>
    <w:rsid w:val="00A46647"/>
    <w:rsid w:val="00A5350F"/>
    <w:rsid w:val="00A614B6"/>
    <w:rsid w:val="00A627EC"/>
    <w:rsid w:val="00A64EA1"/>
    <w:rsid w:val="00A65A5A"/>
    <w:rsid w:val="00A71CBD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16F1"/>
    <w:rsid w:val="00AA423F"/>
    <w:rsid w:val="00AA489E"/>
    <w:rsid w:val="00AA5607"/>
    <w:rsid w:val="00AB2665"/>
    <w:rsid w:val="00AB3A5A"/>
    <w:rsid w:val="00AB465A"/>
    <w:rsid w:val="00AC35D1"/>
    <w:rsid w:val="00AC44D2"/>
    <w:rsid w:val="00AC5CA3"/>
    <w:rsid w:val="00AD0774"/>
    <w:rsid w:val="00AD0F68"/>
    <w:rsid w:val="00AD2BBE"/>
    <w:rsid w:val="00AD2D97"/>
    <w:rsid w:val="00AD39F0"/>
    <w:rsid w:val="00AD49E3"/>
    <w:rsid w:val="00AE0C09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301DE"/>
    <w:rsid w:val="00B34EBF"/>
    <w:rsid w:val="00B37C2C"/>
    <w:rsid w:val="00B41DD3"/>
    <w:rsid w:val="00B42E57"/>
    <w:rsid w:val="00B42F8A"/>
    <w:rsid w:val="00B44538"/>
    <w:rsid w:val="00B53936"/>
    <w:rsid w:val="00B543C3"/>
    <w:rsid w:val="00B564B4"/>
    <w:rsid w:val="00B62153"/>
    <w:rsid w:val="00B62905"/>
    <w:rsid w:val="00B659B6"/>
    <w:rsid w:val="00B6625D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3716"/>
    <w:rsid w:val="00BD3E4D"/>
    <w:rsid w:val="00BD5526"/>
    <w:rsid w:val="00BD62D1"/>
    <w:rsid w:val="00BD6946"/>
    <w:rsid w:val="00BE25D3"/>
    <w:rsid w:val="00BE2A60"/>
    <w:rsid w:val="00BE438F"/>
    <w:rsid w:val="00BE50F8"/>
    <w:rsid w:val="00BE7EAA"/>
    <w:rsid w:val="00BF4F13"/>
    <w:rsid w:val="00BF5487"/>
    <w:rsid w:val="00BF54D6"/>
    <w:rsid w:val="00C00D65"/>
    <w:rsid w:val="00C0127E"/>
    <w:rsid w:val="00C039BC"/>
    <w:rsid w:val="00C051F7"/>
    <w:rsid w:val="00C11E7F"/>
    <w:rsid w:val="00C17EE8"/>
    <w:rsid w:val="00C201F9"/>
    <w:rsid w:val="00C216C2"/>
    <w:rsid w:val="00C21951"/>
    <w:rsid w:val="00C236A3"/>
    <w:rsid w:val="00C27DD8"/>
    <w:rsid w:val="00C3084F"/>
    <w:rsid w:val="00C345C9"/>
    <w:rsid w:val="00C417EC"/>
    <w:rsid w:val="00C41826"/>
    <w:rsid w:val="00C44540"/>
    <w:rsid w:val="00C44F8D"/>
    <w:rsid w:val="00C4621B"/>
    <w:rsid w:val="00C47717"/>
    <w:rsid w:val="00C47DD3"/>
    <w:rsid w:val="00C47EAD"/>
    <w:rsid w:val="00C5153C"/>
    <w:rsid w:val="00C5438D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232"/>
    <w:rsid w:val="00C8291A"/>
    <w:rsid w:val="00C83EEF"/>
    <w:rsid w:val="00C87D9A"/>
    <w:rsid w:val="00C87F93"/>
    <w:rsid w:val="00C92194"/>
    <w:rsid w:val="00C93D59"/>
    <w:rsid w:val="00C97C65"/>
    <w:rsid w:val="00CA2A92"/>
    <w:rsid w:val="00CA5CFE"/>
    <w:rsid w:val="00CB0598"/>
    <w:rsid w:val="00CB786C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43A0"/>
    <w:rsid w:val="00CF53FB"/>
    <w:rsid w:val="00D02A7F"/>
    <w:rsid w:val="00D04915"/>
    <w:rsid w:val="00D11FC4"/>
    <w:rsid w:val="00D150C7"/>
    <w:rsid w:val="00D153B0"/>
    <w:rsid w:val="00D15670"/>
    <w:rsid w:val="00D16690"/>
    <w:rsid w:val="00D17EAA"/>
    <w:rsid w:val="00D204BC"/>
    <w:rsid w:val="00D2296F"/>
    <w:rsid w:val="00D23DBC"/>
    <w:rsid w:val="00D3106E"/>
    <w:rsid w:val="00D319AB"/>
    <w:rsid w:val="00D32D63"/>
    <w:rsid w:val="00D3490E"/>
    <w:rsid w:val="00D41A19"/>
    <w:rsid w:val="00D42C21"/>
    <w:rsid w:val="00D43DA5"/>
    <w:rsid w:val="00D4615E"/>
    <w:rsid w:val="00D47CC3"/>
    <w:rsid w:val="00D50604"/>
    <w:rsid w:val="00D50A13"/>
    <w:rsid w:val="00D53048"/>
    <w:rsid w:val="00D563F7"/>
    <w:rsid w:val="00D60F42"/>
    <w:rsid w:val="00D639BF"/>
    <w:rsid w:val="00D6449D"/>
    <w:rsid w:val="00D66E99"/>
    <w:rsid w:val="00D676EE"/>
    <w:rsid w:val="00D67C34"/>
    <w:rsid w:val="00D7044D"/>
    <w:rsid w:val="00D71308"/>
    <w:rsid w:val="00D74557"/>
    <w:rsid w:val="00D76332"/>
    <w:rsid w:val="00D76727"/>
    <w:rsid w:val="00D776DE"/>
    <w:rsid w:val="00D80664"/>
    <w:rsid w:val="00D80CF7"/>
    <w:rsid w:val="00D83EDA"/>
    <w:rsid w:val="00D8406C"/>
    <w:rsid w:val="00D86647"/>
    <w:rsid w:val="00D86E0C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112F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12D82"/>
    <w:rsid w:val="00E143D8"/>
    <w:rsid w:val="00E17247"/>
    <w:rsid w:val="00E20B37"/>
    <w:rsid w:val="00E2748E"/>
    <w:rsid w:val="00E34648"/>
    <w:rsid w:val="00E36250"/>
    <w:rsid w:val="00E4383C"/>
    <w:rsid w:val="00E43F85"/>
    <w:rsid w:val="00E447B4"/>
    <w:rsid w:val="00E456B9"/>
    <w:rsid w:val="00E54DF7"/>
    <w:rsid w:val="00E62FE2"/>
    <w:rsid w:val="00E63747"/>
    <w:rsid w:val="00E700C1"/>
    <w:rsid w:val="00E71D6E"/>
    <w:rsid w:val="00E739E7"/>
    <w:rsid w:val="00E74904"/>
    <w:rsid w:val="00E75EE2"/>
    <w:rsid w:val="00E80B5C"/>
    <w:rsid w:val="00E857E1"/>
    <w:rsid w:val="00E86EBC"/>
    <w:rsid w:val="00E87163"/>
    <w:rsid w:val="00E87A84"/>
    <w:rsid w:val="00EA037F"/>
    <w:rsid w:val="00EA4A57"/>
    <w:rsid w:val="00EB1559"/>
    <w:rsid w:val="00EB7F7D"/>
    <w:rsid w:val="00EC3EFC"/>
    <w:rsid w:val="00EC79A8"/>
    <w:rsid w:val="00ED11B7"/>
    <w:rsid w:val="00ED1C71"/>
    <w:rsid w:val="00ED1DB5"/>
    <w:rsid w:val="00ED7CCA"/>
    <w:rsid w:val="00EE1452"/>
    <w:rsid w:val="00EF048A"/>
    <w:rsid w:val="00EF403A"/>
    <w:rsid w:val="00EF4C69"/>
    <w:rsid w:val="00EF5839"/>
    <w:rsid w:val="00F01523"/>
    <w:rsid w:val="00F02BA5"/>
    <w:rsid w:val="00F060DD"/>
    <w:rsid w:val="00F0697F"/>
    <w:rsid w:val="00F1287A"/>
    <w:rsid w:val="00F174FB"/>
    <w:rsid w:val="00F20199"/>
    <w:rsid w:val="00F22960"/>
    <w:rsid w:val="00F24BC4"/>
    <w:rsid w:val="00F25974"/>
    <w:rsid w:val="00F2626A"/>
    <w:rsid w:val="00F26DBC"/>
    <w:rsid w:val="00F403C1"/>
    <w:rsid w:val="00F43E58"/>
    <w:rsid w:val="00F442BF"/>
    <w:rsid w:val="00F50188"/>
    <w:rsid w:val="00F506E8"/>
    <w:rsid w:val="00F5275E"/>
    <w:rsid w:val="00F52AC0"/>
    <w:rsid w:val="00F537E9"/>
    <w:rsid w:val="00F549E7"/>
    <w:rsid w:val="00F56EDC"/>
    <w:rsid w:val="00F5797A"/>
    <w:rsid w:val="00F6415A"/>
    <w:rsid w:val="00F658E2"/>
    <w:rsid w:val="00F65BC7"/>
    <w:rsid w:val="00F65CFE"/>
    <w:rsid w:val="00F66BE1"/>
    <w:rsid w:val="00F67ABD"/>
    <w:rsid w:val="00F67FA2"/>
    <w:rsid w:val="00F8022D"/>
    <w:rsid w:val="00F80905"/>
    <w:rsid w:val="00F81DE3"/>
    <w:rsid w:val="00F82BCA"/>
    <w:rsid w:val="00F8370D"/>
    <w:rsid w:val="00F8587D"/>
    <w:rsid w:val="00F8795E"/>
    <w:rsid w:val="00F9503C"/>
    <w:rsid w:val="00F95678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1148"/>
    <w:rsid w:val="00FE122D"/>
    <w:rsid w:val="00FE133B"/>
    <w:rsid w:val="00FE4AE2"/>
    <w:rsid w:val="00FF1137"/>
    <w:rsid w:val="00FF16E8"/>
    <w:rsid w:val="00FF274D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718E8"/>
  <w15:docId w15:val="{89AB4EA4-FF54-447A-B9BE-524A865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uiPriority w:val="9"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</w:rPr>
  </w:style>
  <w:style w:type="character" w:customStyle="1" w:styleId="af">
    <w:name w:val="Основний текст_"/>
    <w:link w:val="af0"/>
    <w:rsid w:val="0063249A"/>
    <w:rPr>
      <w:sz w:val="22"/>
      <w:szCs w:val="22"/>
      <w:shd w:val="clear" w:color="auto" w:fill="FFFFFF"/>
    </w:rPr>
  </w:style>
  <w:style w:type="paragraph" w:customStyle="1" w:styleId="af0">
    <w:name w:val="Основний текст"/>
    <w:basedOn w:val="a"/>
    <w:link w:val="af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40">
    <w:name w:val="Заголовок 4 Знак"/>
    <w:link w:val="4"/>
    <w:semiHidden/>
    <w:rsid w:val="000625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3">
    <w:name w:val="Основной текст (2)_"/>
    <w:uiPriority w:val="99"/>
    <w:rsid w:val="001F7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Знак"/>
    <w:link w:val="a4"/>
    <w:rsid w:val="001F7833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af1">
    <w:name w:val="Основной текст + Полужирный"/>
    <w:aliases w:val="Интервал 0 pt3"/>
    <w:uiPriority w:val="99"/>
    <w:rsid w:val="001F7833"/>
    <w:rPr>
      <w:b/>
      <w:bCs/>
      <w:spacing w:val="8"/>
      <w:sz w:val="17"/>
      <w:szCs w:val="17"/>
      <w:shd w:val="clear" w:color="auto" w:fill="FFFFFF"/>
    </w:rPr>
  </w:style>
  <w:style w:type="character" w:styleId="af2">
    <w:name w:val="Strong"/>
    <w:uiPriority w:val="22"/>
    <w:qFormat/>
    <w:rsid w:val="00C87F93"/>
    <w:rPr>
      <w:b/>
      <w:bCs/>
    </w:rPr>
  </w:style>
  <w:style w:type="character" w:customStyle="1" w:styleId="fontstyle01">
    <w:name w:val="fontstyle01"/>
    <w:basedOn w:val="a0"/>
    <w:rsid w:val="00B34EBF"/>
    <w:rPr>
      <w:rFonts w:ascii="ArialMT" w:hAnsi="ArialMT" w:hint="default"/>
      <w:b w:val="0"/>
      <w:bCs w:val="0"/>
      <w:i w:val="0"/>
      <w:iCs w:val="0"/>
      <w:color w:val="231E20"/>
      <w:sz w:val="20"/>
      <w:szCs w:val="20"/>
    </w:rPr>
  </w:style>
  <w:style w:type="character" w:customStyle="1" w:styleId="fontstyle21">
    <w:name w:val="fontstyle21"/>
    <w:basedOn w:val="a0"/>
    <w:rsid w:val="00B34EBF"/>
    <w:rPr>
      <w:rFonts w:ascii="ArialMT" w:hAnsi="ArialMT" w:hint="default"/>
      <w:b w:val="0"/>
      <w:bCs w:val="0"/>
      <w:i w:val="0"/>
      <w:iCs w:val="0"/>
      <w:color w:val="231E20"/>
      <w:sz w:val="20"/>
      <w:szCs w:val="20"/>
    </w:rPr>
  </w:style>
  <w:style w:type="character" w:customStyle="1" w:styleId="fontstyle31">
    <w:name w:val="fontstyle31"/>
    <w:basedOn w:val="a0"/>
    <w:rsid w:val="00B34EBF"/>
    <w:rPr>
      <w:rFonts w:ascii="ArialMT" w:hAnsi="ArialMT" w:hint="default"/>
      <w:b w:val="0"/>
      <w:bCs w:val="0"/>
      <w:i w:val="0"/>
      <w:iCs w:val="0"/>
      <w:color w:val="231E20"/>
      <w:sz w:val="20"/>
      <w:szCs w:val="20"/>
    </w:rPr>
  </w:style>
  <w:style w:type="character" w:customStyle="1" w:styleId="fontstyle41">
    <w:name w:val="fontstyle41"/>
    <w:basedOn w:val="a0"/>
    <w:rsid w:val="00B34EBF"/>
    <w:rPr>
      <w:rFonts w:ascii="Arial-BoldItalicMT" w:hAnsi="Arial-BoldItalicMT" w:hint="default"/>
      <w:b/>
      <w:bCs/>
      <w:i/>
      <w:iCs/>
      <w:color w:val="231E20"/>
      <w:sz w:val="20"/>
      <w:szCs w:val="20"/>
    </w:rPr>
  </w:style>
  <w:style w:type="paragraph" w:styleId="af3">
    <w:name w:val="List Paragraph"/>
    <w:basedOn w:val="a"/>
    <w:uiPriority w:val="34"/>
    <w:qFormat/>
    <w:rsid w:val="00A3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65F4-893A-4C63-B368-16F9B03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4796</Words>
  <Characters>27339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1111</vt:lpstr>
      <vt:lpstr>        ПЛАН</vt:lpstr>
    </vt:vector>
  </TitlesOfParts>
  <Company>Slava</Company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18</cp:revision>
  <cp:lastPrinted>2017-01-15T13:37:00Z</cp:lastPrinted>
  <dcterms:created xsi:type="dcterms:W3CDTF">2020-04-25T09:25:00Z</dcterms:created>
  <dcterms:modified xsi:type="dcterms:W3CDTF">2023-10-09T07:56:00Z</dcterms:modified>
</cp:coreProperties>
</file>