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BE6" w:rsidRPr="00435A60" w:rsidRDefault="00290BE6" w:rsidP="000C365B">
      <w:pPr>
        <w:ind w:firstLine="567"/>
        <w:jc w:val="center"/>
        <w:outlineLvl w:val="2"/>
        <w:rPr>
          <w:sz w:val="28"/>
          <w:szCs w:val="28"/>
          <w:lang w:val="uk-UA"/>
        </w:rPr>
      </w:pPr>
      <w:bookmarkStart w:id="0" w:name="bookmark11"/>
      <w:r w:rsidRPr="00435A60">
        <w:rPr>
          <w:sz w:val="28"/>
          <w:szCs w:val="28"/>
          <w:lang w:val="uk-UA"/>
        </w:rPr>
        <w:t>ПЛАН</w:t>
      </w:r>
      <w:bookmarkStart w:id="1" w:name="_GoBack"/>
      <w:bookmarkEnd w:id="1"/>
    </w:p>
    <w:p w:rsidR="00290BE6" w:rsidRPr="00435A60" w:rsidRDefault="006324D2" w:rsidP="000C365B">
      <w:pPr>
        <w:numPr>
          <w:ilvl w:val="0"/>
          <w:numId w:val="12"/>
        </w:numPr>
        <w:ind w:left="567"/>
        <w:jc w:val="both"/>
        <w:outlineLvl w:val="3"/>
        <w:rPr>
          <w:sz w:val="28"/>
          <w:szCs w:val="28"/>
          <w:lang w:val="uk-UA"/>
        </w:rPr>
      </w:pPr>
      <w:r w:rsidRPr="00435A60">
        <w:rPr>
          <w:sz w:val="28"/>
          <w:szCs w:val="28"/>
          <w:lang w:val="uk-UA"/>
        </w:rPr>
        <w:t xml:space="preserve">Вибір </w:t>
      </w:r>
      <w:r w:rsidR="00290BE6" w:rsidRPr="00435A60">
        <w:rPr>
          <w:sz w:val="28"/>
          <w:szCs w:val="28"/>
          <w:lang w:val="uk-UA"/>
        </w:rPr>
        <w:t>стратегії</w:t>
      </w:r>
      <w:r w:rsidR="00435A60" w:rsidRPr="00435A60">
        <w:rPr>
          <w:sz w:val="28"/>
          <w:szCs w:val="28"/>
          <w:lang w:val="uk-UA"/>
        </w:rPr>
        <w:t xml:space="preserve"> </w:t>
      </w:r>
      <w:proofErr w:type="spellStart"/>
      <w:r w:rsidR="00435A60" w:rsidRPr="00435A60">
        <w:rPr>
          <w:sz w:val="28"/>
          <w:szCs w:val="28"/>
          <w:lang w:val="uk-UA"/>
        </w:rPr>
        <w:t>адвокаційної</w:t>
      </w:r>
      <w:proofErr w:type="spellEnd"/>
      <w:r w:rsidR="00435A60" w:rsidRPr="00435A60">
        <w:rPr>
          <w:sz w:val="28"/>
          <w:szCs w:val="28"/>
          <w:lang w:val="uk-UA"/>
        </w:rPr>
        <w:t xml:space="preserve"> кампанії</w:t>
      </w:r>
      <w:r w:rsidR="00290BE6" w:rsidRPr="00435A60">
        <w:rPr>
          <w:sz w:val="28"/>
          <w:szCs w:val="28"/>
          <w:lang w:val="uk-UA"/>
        </w:rPr>
        <w:t>.</w:t>
      </w:r>
    </w:p>
    <w:p w:rsidR="00290BE6" w:rsidRPr="00435A60" w:rsidRDefault="00290BE6" w:rsidP="000C365B">
      <w:pPr>
        <w:numPr>
          <w:ilvl w:val="0"/>
          <w:numId w:val="12"/>
        </w:numPr>
        <w:ind w:left="567"/>
        <w:jc w:val="both"/>
        <w:outlineLvl w:val="3"/>
        <w:rPr>
          <w:sz w:val="28"/>
          <w:szCs w:val="28"/>
          <w:lang w:val="uk-UA"/>
        </w:rPr>
      </w:pPr>
      <w:r w:rsidRPr="00435A60">
        <w:rPr>
          <w:sz w:val="28"/>
          <w:szCs w:val="28"/>
          <w:lang w:val="uk-UA"/>
        </w:rPr>
        <w:t xml:space="preserve">Впровадження </w:t>
      </w:r>
      <w:proofErr w:type="spellStart"/>
      <w:r w:rsidRPr="00435A60">
        <w:rPr>
          <w:sz w:val="28"/>
          <w:szCs w:val="28"/>
          <w:lang w:val="uk-UA"/>
        </w:rPr>
        <w:t>адвокаційної</w:t>
      </w:r>
      <w:proofErr w:type="spellEnd"/>
      <w:r w:rsidRPr="00435A60">
        <w:rPr>
          <w:sz w:val="28"/>
          <w:szCs w:val="28"/>
          <w:lang w:val="uk-UA"/>
        </w:rPr>
        <w:t xml:space="preserve"> кампанії.</w:t>
      </w:r>
    </w:p>
    <w:p w:rsidR="00290BE6" w:rsidRPr="00435A60" w:rsidRDefault="00290BE6" w:rsidP="000C365B">
      <w:pPr>
        <w:numPr>
          <w:ilvl w:val="0"/>
          <w:numId w:val="12"/>
        </w:numPr>
        <w:ind w:left="567"/>
        <w:jc w:val="both"/>
        <w:outlineLvl w:val="3"/>
        <w:rPr>
          <w:sz w:val="28"/>
          <w:szCs w:val="28"/>
          <w:lang w:val="uk-UA"/>
        </w:rPr>
      </w:pPr>
      <w:r w:rsidRPr="00435A60">
        <w:rPr>
          <w:sz w:val="28"/>
          <w:szCs w:val="28"/>
          <w:lang w:val="uk-UA"/>
        </w:rPr>
        <w:t>Моніторинг та оцінка результатів</w:t>
      </w:r>
    </w:p>
    <w:p w:rsidR="00132F69" w:rsidRPr="00435A60" w:rsidRDefault="00132F69" w:rsidP="000C365B">
      <w:pPr>
        <w:rPr>
          <w:caps/>
          <w:sz w:val="28"/>
          <w:szCs w:val="28"/>
          <w:lang w:val="uk-UA"/>
        </w:rPr>
      </w:pPr>
      <w:r w:rsidRPr="00435A60">
        <w:rPr>
          <w:caps/>
          <w:sz w:val="28"/>
          <w:szCs w:val="28"/>
          <w:lang w:val="uk-UA"/>
        </w:rPr>
        <w:t>питання для контролю знань</w:t>
      </w:r>
    </w:p>
    <w:p w:rsidR="00290BE6" w:rsidRPr="00435A60" w:rsidRDefault="00290BE6" w:rsidP="000C365B">
      <w:pPr>
        <w:ind w:firstLine="567"/>
        <w:jc w:val="both"/>
        <w:outlineLvl w:val="3"/>
        <w:rPr>
          <w:sz w:val="28"/>
          <w:szCs w:val="28"/>
          <w:lang w:val="uk-UA"/>
        </w:rPr>
      </w:pPr>
    </w:p>
    <w:bookmarkEnd w:id="0"/>
    <w:p w:rsidR="00435A60" w:rsidRPr="006324D2" w:rsidRDefault="008D5E1E" w:rsidP="00C605A0">
      <w:pPr>
        <w:jc w:val="both"/>
        <w:rPr>
          <w:b/>
          <w:sz w:val="28"/>
          <w:szCs w:val="28"/>
          <w:lang w:val="uk-UA"/>
        </w:rPr>
      </w:pPr>
      <w:r>
        <w:rPr>
          <w:b/>
          <w:sz w:val="28"/>
          <w:szCs w:val="28"/>
          <w:lang w:val="uk-UA"/>
        </w:rPr>
        <w:t>1</w:t>
      </w:r>
      <w:r w:rsidR="006324D2" w:rsidRPr="006324D2">
        <w:rPr>
          <w:b/>
          <w:sz w:val="28"/>
          <w:szCs w:val="28"/>
          <w:lang w:val="uk-UA"/>
        </w:rPr>
        <w:t xml:space="preserve">. Вибір стратегії </w:t>
      </w:r>
      <w:proofErr w:type="spellStart"/>
      <w:r w:rsidR="006324D2" w:rsidRPr="006324D2">
        <w:rPr>
          <w:b/>
          <w:sz w:val="28"/>
          <w:szCs w:val="28"/>
          <w:lang w:val="uk-UA"/>
        </w:rPr>
        <w:t>адвокаційної</w:t>
      </w:r>
      <w:proofErr w:type="spellEnd"/>
      <w:r w:rsidR="006324D2" w:rsidRPr="006324D2">
        <w:rPr>
          <w:b/>
          <w:sz w:val="28"/>
          <w:szCs w:val="28"/>
          <w:lang w:val="uk-UA"/>
        </w:rPr>
        <w:t xml:space="preserve"> кампанії</w:t>
      </w:r>
    </w:p>
    <w:p w:rsidR="008D5E1E" w:rsidRDefault="008D5E1E" w:rsidP="000C365B">
      <w:pPr>
        <w:ind w:firstLine="567"/>
        <w:jc w:val="both"/>
        <w:rPr>
          <w:rStyle w:val="fontstyle01"/>
          <w:rFonts w:ascii="Times New Roman" w:hAnsi="Times New Roman"/>
          <w:sz w:val="28"/>
          <w:szCs w:val="28"/>
          <w:lang w:val="uk-UA"/>
        </w:rPr>
      </w:pPr>
      <w:proofErr w:type="spellStart"/>
      <w:r w:rsidRPr="00435A60">
        <w:rPr>
          <w:rStyle w:val="fontstyle01"/>
          <w:rFonts w:ascii="Times New Roman" w:hAnsi="Times New Roman"/>
          <w:sz w:val="28"/>
          <w:szCs w:val="28"/>
          <w:lang w:val="uk-UA"/>
        </w:rPr>
        <w:t>Адвокація</w:t>
      </w:r>
      <w:proofErr w:type="spellEnd"/>
      <w:r w:rsidRPr="00435A60">
        <w:rPr>
          <w:rStyle w:val="fontstyle01"/>
          <w:rFonts w:ascii="Times New Roman" w:hAnsi="Times New Roman"/>
          <w:sz w:val="28"/>
          <w:szCs w:val="28"/>
          <w:lang w:val="uk-UA"/>
        </w:rPr>
        <w:t xml:space="preserve"> була, є і завжди буде одним з пріоритетних напрямків діяльності організацій громадянського суспільства (</w:t>
      </w:r>
      <w:proofErr w:type="spellStart"/>
      <w:r w:rsidRPr="00435A60">
        <w:rPr>
          <w:rStyle w:val="fontstyle01"/>
          <w:rFonts w:ascii="Times New Roman" w:hAnsi="Times New Roman"/>
          <w:sz w:val="28"/>
          <w:szCs w:val="28"/>
          <w:lang w:val="uk-UA"/>
        </w:rPr>
        <w:t>ОГС</w:t>
      </w:r>
      <w:proofErr w:type="spellEnd"/>
      <w:r w:rsidRPr="00435A60">
        <w:rPr>
          <w:rStyle w:val="fontstyle01"/>
          <w:rFonts w:ascii="Times New Roman" w:hAnsi="Times New Roman"/>
          <w:sz w:val="28"/>
          <w:szCs w:val="28"/>
          <w:lang w:val="uk-UA"/>
        </w:rPr>
        <w:t>), якщо навіть вони ніколи не чули цього терміну. Її суть полягає у взаємодії з органами влади усіх рівнів та широким колом зацікавлених осіб (</w:t>
      </w:r>
      <w:proofErr w:type="spellStart"/>
      <w:r w:rsidRPr="00435A60">
        <w:rPr>
          <w:rStyle w:val="fontstyle01"/>
          <w:rFonts w:ascii="Times New Roman" w:hAnsi="Times New Roman"/>
          <w:sz w:val="28"/>
          <w:szCs w:val="28"/>
          <w:lang w:val="uk-UA"/>
        </w:rPr>
        <w:t>стейкхолдерів</w:t>
      </w:r>
      <w:proofErr w:type="spellEnd"/>
      <w:r w:rsidRPr="00435A60">
        <w:rPr>
          <w:rStyle w:val="fontstyle01"/>
          <w:rFonts w:ascii="Times New Roman" w:hAnsi="Times New Roman"/>
          <w:sz w:val="28"/>
          <w:szCs w:val="28"/>
          <w:lang w:val="uk-UA"/>
        </w:rPr>
        <w:t>) з метою представлення та просування інтересів певних соціальних (як правило, незахищених, вразливих, неактивних, недостатньо організованих тощо) груп</w:t>
      </w:r>
      <w:r>
        <w:rPr>
          <w:rStyle w:val="fontstyle01"/>
          <w:rFonts w:ascii="Times New Roman" w:hAnsi="Times New Roman"/>
          <w:sz w:val="28"/>
          <w:szCs w:val="28"/>
          <w:lang w:val="uk-UA"/>
        </w:rPr>
        <w:t>.</w:t>
      </w:r>
    </w:p>
    <w:p w:rsidR="001B4681" w:rsidRPr="006324D2" w:rsidRDefault="001B4681" w:rsidP="000C365B">
      <w:pPr>
        <w:ind w:firstLine="567"/>
        <w:jc w:val="both"/>
        <w:rPr>
          <w:sz w:val="28"/>
          <w:szCs w:val="28"/>
          <w:lang w:val="uk-UA"/>
        </w:rPr>
      </w:pPr>
      <w:r w:rsidRPr="006324D2">
        <w:rPr>
          <w:sz w:val="28"/>
          <w:szCs w:val="28"/>
          <w:lang w:val="uk-UA"/>
        </w:rPr>
        <w:t xml:space="preserve">Стратегії </w:t>
      </w:r>
      <w:proofErr w:type="spellStart"/>
      <w:r w:rsidRPr="006324D2">
        <w:rPr>
          <w:sz w:val="28"/>
          <w:szCs w:val="28"/>
          <w:lang w:val="uk-UA"/>
        </w:rPr>
        <w:t>адвокації</w:t>
      </w:r>
      <w:proofErr w:type="spellEnd"/>
      <w:r w:rsidRPr="006324D2">
        <w:rPr>
          <w:sz w:val="28"/>
          <w:szCs w:val="28"/>
          <w:lang w:val="uk-UA"/>
        </w:rPr>
        <w:t>, спрямовані на задоволення людських потреб різняться друг від друга і можуть впливати на процес прийняття рішень на усіх рівнях.</w:t>
      </w:r>
    </w:p>
    <w:p w:rsidR="001B4681" w:rsidRPr="006324D2" w:rsidRDefault="00E739E7" w:rsidP="000C365B">
      <w:pPr>
        <w:ind w:firstLine="567"/>
        <w:jc w:val="both"/>
        <w:rPr>
          <w:sz w:val="28"/>
          <w:szCs w:val="28"/>
          <w:lang w:val="uk-UA"/>
        </w:rPr>
      </w:pPr>
      <w:r w:rsidRPr="006324D2">
        <w:rPr>
          <w:sz w:val="28"/>
          <w:szCs w:val="28"/>
          <w:lang w:val="uk-UA"/>
        </w:rPr>
        <w:t>Стратегії поєднують у собі</w:t>
      </w:r>
      <w:r w:rsidR="001B4681" w:rsidRPr="006324D2">
        <w:rPr>
          <w:sz w:val="28"/>
          <w:szCs w:val="28"/>
          <w:lang w:val="uk-UA"/>
        </w:rPr>
        <w:t>:</w:t>
      </w:r>
    </w:p>
    <w:p w:rsidR="001B4681" w:rsidRPr="006324D2" w:rsidRDefault="001B4681" w:rsidP="000C365B">
      <w:pPr>
        <w:numPr>
          <w:ilvl w:val="0"/>
          <w:numId w:val="27"/>
        </w:numPr>
        <w:ind w:left="567"/>
        <w:jc w:val="both"/>
        <w:rPr>
          <w:sz w:val="28"/>
          <w:szCs w:val="28"/>
          <w:lang w:val="uk-UA"/>
        </w:rPr>
      </w:pPr>
      <w:r w:rsidRPr="006324D2">
        <w:rPr>
          <w:sz w:val="28"/>
          <w:szCs w:val="28"/>
          <w:lang w:val="uk-UA"/>
        </w:rPr>
        <w:t>використання засобів масової інформації для впливу на суспільну думку;</w:t>
      </w:r>
    </w:p>
    <w:p w:rsidR="001B4681" w:rsidRPr="006324D2" w:rsidRDefault="001B4681" w:rsidP="000C365B">
      <w:pPr>
        <w:numPr>
          <w:ilvl w:val="0"/>
          <w:numId w:val="27"/>
        </w:numPr>
        <w:ind w:left="567"/>
        <w:jc w:val="both"/>
        <w:rPr>
          <w:sz w:val="28"/>
          <w:szCs w:val="28"/>
          <w:lang w:val="uk-UA"/>
        </w:rPr>
      </w:pPr>
      <w:r w:rsidRPr="006324D2">
        <w:rPr>
          <w:sz w:val="28"/>
          <w:szCs w:val="28"/>
          <w:lang w:val="uk-UA"/>
        </w:rPr>
        <w:t>лобіювання для впливу на осіб, що ухвалюють рішення;</w:t>
      </w:r>
    </w:p>
    <w:p w:rsidR="001B4681" w:rsidRPr="006324D2" w:rsidRDefault="001B4681" w:rsidP="000C365B">
      <w:pPr>
        <w:numPr>
          <w:ilvl w:val="0"/>
          <w:numId w:val="27"/>
        </w:numPr>
        <w:ind w:left="567"/>
        <w:jc w:val="both"/>
        <w:rPr>
          <w:sz w:val="28"/>
          <w:szCs w:val="28"/>
          <w:lang w:val="uk-UA"/>
        </w:rPr>
      </w:pPr>
      <w:r w:rsidRPr="006324D2">
        <w:rPr>
          <w:sz w:val="28"/>
          <w:szCs w:val="28"/>
          <w:lang w:val="uk-UA"/>
        </w:rPr>
        <w:t>виховання громадськості для створення груп виборців</w:t>
      </w:r>
    </w:p>
    <w:p w:rsidR="001B4681" w:rsidRPr="006324D2" w:rsidRDefault="001B4681" w:rsidP="000C365B">
      <w:pPr>
        <w:numPr>
          <w:ilvl w:val="0"/>
          <w:numId w:val="27"/>
        </w:numPr>
        <w:ind w:left="567"/>
        <w:jc w:val="both"/>
        <w:rPr>
          <w:sz w:val="28"/>
          <w:szCs w:val="28"/>
          <w:lang w:val="uk-UA"/>
        </w:rPr>
      </w:pPr>
      <w:r w:rsidRPr="006324D2">
        <w:rPr>
          <w:sz w:val="28"/>
          <w:szCs w:val="28"/>
          <w:lang w:val="uk-UA"/>
        </w:rPr>
        <w:t>розвиток лідерства серед громадян;</w:t>
      </w:r>
    </w:p>
    <w:p w:rsidR="001B4681" w:rsidRPr="00435A60" w:rsidRDefault="001B4681" w:rsidP="000C365B">
      <w:pPr>
        <w:numPr>
          <w:ilvl w:val="0"/>
          <w:numId w:val="27"/>
        </w:numPr>
        <w:ind w:left="567"/>
        <w:jc w:val="both"/>
        <w:rPr>
          <w:sz w:val="28"/>
          <w:szCs w:val="28"/>
          <w:lang w:val="uk-UA"/>
        </w:rPr>
      </w:pPr>
      <w:r w:rsidRPr="006324D2">
        <w:rPr>
          <w:sz w:val="28"/>
          <w:szCs w:val="28"/>
          <w:lang w:val="uk-UA"/>
        </w:rPr>
        <w:t>пробудження політичного свідомості</w:t>
      </w:r>
      <w:r w:rsidRPr="00435A60">
        <w:rPr>
          <w:sz w:val="28"/>
          <w:szCs w:val="28"/>
          <w:lang w:val="uk-UA"/>
        </w:rPr>
        <w:t>;</w:t>
      </w:r>
    </w:p>
    <w:p w:rsidR="001B4681" w:rsidRPr="00435A60" w:rsidRDefault="001B4681" w:rsidP="000C365B">
      <w:pPr>
        <w:numPr>
          <w:ilvl w:val="0"/>
          <w:numId w:val="27"/>
        </w:numPr>
        <w:ind w:left="567"/>
        <w:jc w:val="both"/>
        <w:rPr>
          <w:sz w:val="28"/>
          <w:szCs w:val="28"/>
          <w:lang w:val="uk-UA"/>
        </w:rPr>
      </w:pPr>
      <w:r w:rsidRPr="00435A60">
        <w:rPr>
          <w:sz w:val="28"/>
          <w:szCs w:val="28"/>
          <w:lang w:val="uk-UA"/>
        </w:rPr>
        <w:t>проведення опитування, дослідження існуючих проблем.</w:t>
      </w:r>
    </w:p>
    <w:p w:rsidR="00290BE6" w:rsidRPr="00435A60" w:rsidRDefault="00290BE6" w:rsidP="000C365B">
      <w:pPr>
        <w:ind w:firstLine="567"/>
        <w:jc w:val="both"/>
        <w:rPr>
          <w:sz w:val="28"/>
          <w:szCs w:val="28"/>
          <w:lang w:val="uk-UA"/>
        </w:rPr>
      </w:pPr>
      <w:r w:rsidRPr="00435A60">
        <w:rPr>
          <w:sz w:val="28"/>
          <w:szCs w:val="28"/>
          <w:lang w:val="uk-UA"/>
        </w:rPr>
        <w:t xml:space="preserve">Добре спланована діяльність не може бути неуспішною. Тому планування та вибір стратегії </w:t>
      </w:r>
      <w:proofErr w:type="spellStart"/>
      <w:r w:rsidRPr="00435A60">
        <w:rPr>
          <w:sz w:val="28"/>
          <w:szCs w:val="28"/>
          <w:lang w:val="uk-UA"/>
        </w:rPr>
        <w:t>адвокаційної</w:t>
      </w:r>
      <w:proofErr w:type="spellEnd"/>
      <w:r w:rsidRPr="00435A60">
        <w:rPr>
          <w:sz w:val="28"/>
          <w:szCs w:val="28"/>
          <w:lang w:val="uk-UA"/>
        </w:rPr>
        <w:t xml:space="preserve"> кампанії, яка полягатиме у визначенні мети та конкретних цілей, ідентифікації «мішеней» та виборі інструментарію, є визначальним початковим етапом діяльності з громадянського представництва.</w:t>
      </w:r>
    </w:p>
    <w:p w:rsidR="00290BE6" w:rsidRPr="00435A60" w:rsidRDefault="00290BE6" w:rsidP="000C365B">
      <w:pPr>
        <w:ind w:firstLine="567"/>
        <w:jc w:val="both"/>
        <w:rPr>
          <w:sz w:val="28"/>
          <w:szCs w:val="28"/>
          <w:lang w:val="uk-UA"/>
        </w:rPr>
      </w:pPr>
      <w:r w:rsidRPr="00435A60">
        <w:rPr>
          <w:sz w:val="28"/>
          <w:szCs w:val="28"/>
          <w:lang w:val="uk-UA"/>
        </w:rPr>
        <w:t xml:space="preserve">Планування та вибір стратегії </w:t>
      </w:r>
      <w:r w:rsidR="00E739E7" w:rsidRPr="00435A60">
        <w:rPr>
          <w:sz w:val="28"/>
          <w:szCs w:val="28"/>
          <w:lang w:val="uk-UA"/>
        </w:rPr>
        <w:t>адвокаті-</w:t>
      </w:r>
      <w:r w:rsidRPr="00435A60">
        <w:rPr>
          <w:sz w:val="28"/>
          <w:szCs w:val="28"/>
          <w:lang w:val="uk-UA"/>
        </w:rPr>
        <w:t xml:space="preserve">кампанії передбачає довготермінове планування певних заходів. Це забезпечує хід подій біль-менш визначеним шляхом. В ході </w:t>
      </w:r>
      <w:proofErr w:type="spellStart"/>
      <w:r w:rsidRPr="00435A60">
        <w:rPr>
          <w:sz w:val="28"/>
          <w:szCs w:val="28"/>
          <w:lang w:val="uk-UA"/>
        </w:rPr>
        <w:t>адвокаційної</w:t>
      </w:r>
      <w:proofErr w:type="spellEnd"/>
      <w:r w:rsidRPr="00435A60">
        <w:rPr>
          <w:sz w:val="28"/>
          <w:szCs w:val="28"/>
          <w:lang w:val="uk-UA"/>
        </w:rPr>
        <w:t xml:space="preserve"> кампанії часто стаються зміни, які неможливо перебачити. Дуже важко передбачити, кого ви зможете переконати бути на вашому боці, а хто буде вашим опонентом. Часто ви можете бути здивовані діями, які можуть здійснити ваші опоненти. Ви повинні бути готовими реагувати дуже швидко. Тому дуже важливим інструментом у вашому наборі стратегій виживання є гнучка структура, яка дозволяє швидко змінювати стратегію у випадку необхідності.</w:t>
      </w:r>
    </w:p>
    <w:p w:rsidR="00290BE6" w:rsidRPr="00435A60" w:rsidRDefault="00290BE6" w:rsidP="000C365B">
      <w:pPr>
        <w:ind w:firstLine="567"/>
        <w:jc w:val="both"/>
        <w:rPr>
          <w:sz w:val="28"/>
          <w:szCs w:val="28"/>
          <w:lang w:val="uk-UA"/>
        </w:rPr>
      </w:pPr>
      <w:r w:rsidRPr="00435A60">
        <w:rPr>
          <w:sz w:val="28"/>
          <w:szCs w:val="28"/>
          <w:lang w:val="uk-UA"/>
        </w:rPr>
        <w:t>Стратегія — це система, яка спрямовує нас обрати дії, що визначають суть і напрямок для досягнення цілей.</w:t>
      </w:r>
    </w:p>
    <w:p w:rsidR="00290BE6" w:rsidRPr="00435A60" w:rsidRDefault="00290BE6" w:rsidP="000C365B">
      <w:pPr>
        <w:ind w:firstLine="567"/>
        <w:jc w:val="both"/>
        <w:rPr>
          <w:sz w:val="28"/>
          <w:szCs w:val="28"/>
          <w:lang w:val="uk-UA"/>
        </w:rPr>
      </w:pPr>
      <w:r w:rsidRPr="00435A60">
        <w:rPr>
          <w:sz w:val="28"/>
          <w:szCs w:val="28"/>
          <w:lang w:val="uk-UA"/>
        </w:rPr>
        <w:t xml:space="preserve">Стратегічне планування </w:t>
      </w:r>
      <w:proofErr w:type="spellStart"/>
      <w:r w:rsidRPr="00435A60">
        <w:rPr>
          <w:sz w:val="28"/>
          <w:szCs w:val="28"/>
          <w:lang w:val="uk-UA"/>
        </w:rPr>
        <w:t>адвокаційної</w:t>
      </w:r>
      <w:proofErr w:type="spellEnd"/>
      <w:r w:rsidRPr="00435A60">
        <w:rPr>
          <w:sz w:val="28"/>
          <w:szCs w:val="28"/>
          <w:lang w:val="uk-UA"/>
        </w:rPr>
        <w:t xml:space="preserve"> кампанії слід починати зі стратегічного аналізу, який включатиме такі пункти:</w:t>
      </w:r>
    </w:p>
    <w:p w:rsidR="00290BE6" w:rsidRPr="00435A60" w:rsidRDefault="00290BE6" w:rsidP="000C365B">
      <w:pPr>
        <w:numPr>
          <w:ilvl w:val="0"/>
          <w:numId w:val="9"/>
        </w:numPr>
        <w:ind w:left="567" w:hanging="425"/>
        <w:jc w:val="both"/>
        <w:rPr>
          <w:sz w:val="28"/>
          <w:szCs w:val="28"/>
          <w:lang w:val="uk-UA"/>
        </w:rPr>
      </w:pPr>
      <w:r w:rsidRPr="00435A60">
        <w:rPr>
          <w:sz w:val="28"/>
          <w:szCs w:val="28"/>
          <w:lang w:val="uk-UA"/>
        </w:rPr>
        <w:t xml:space="preserve">ідентифікація та визначення пріоритетів для проблем, за вирішення яких беруться учасники </w:t>
      </w:r>
      <w:proofErr w:type="spellStart"/>
      <w:r w:rsidRPr="00435A60">
        <w:rPr>
          <w:sz w:val="28"/>
          <w:szCs w:val="28"/>
          <w:lang w:val="uk-UA"/>
        </w:rPr>
        <w:t>адвокації</w:t>
      </w:r>
      <w:proofErr w:type="spellEnd"/>
      <w:r w:rsidRPr="00435A60">
        <w:rPr>
          <w:sz w:val="28"/>
          <w:szCs w:val="28"/>
          <w:lang w:val="uk-UA"/>
        </w:rPr>
        <w:t>.</w:t>
      </w:r>
    </w:p>
    <w:p w:rsidR="00290BE6" w:rsidRPr="00435A60" w:rsidRDefault="00290BE6" w:rsidP="000C365B">
      <w:pPr>
        <w:numPr>
          <w:ilvl w:val="0"/>
          <w:numId w:val="9"/>
        </w:numPr>
        <w:ind w:left="567" w:hanging="425"/>
        <w:jc w:val="both"/>
        <w:rPr>
          <w:sz w:val="28"/>
          <w:szCs w:val="28"/>
          <w:lang w:val="uk-UA"/>
        </w:rPr>
      </w:pPr>
      <w:r w:rsidRPr="00435A60">
        <w:rPr>
          <w:sz w:val="28"/>
          <w:szCs w:val="28"/>
          <w:lang w:val="uk-UA"/>
        </w:rPr>
        <w:t>а</w:t>
      </w:r>
      <w:r w:rsidR="00394770" w:rsidRPr="00435A60">
        <w:rPr>
          <w:sz w:val="28"/>
          <w:szCs w:val="28"/>
          <w:lang w:val="uk-UA"/>
        </w:rPr>
        <w:t>наліз глибинних причин проблеми, а</w:t>
      </w:r>
      <w:r w:rsidRPr="00435A60">
        <w:rPr>
          <w:sz w:val="28"/>
          <w:szCs w:val="28"/>
          <w:lang w:val="uk-UA"/>
        </w:rPr>
        <w:t xml:space="preserve">дже від правильного визначення проблеми залежить напрямок і завдання </w:t>
      </w:r>
      <w:proofErr w:type="spellStart"/>
      <w:r w:rsidRPr="00435A60">
        <w:rPr>
          <w:sz w:val="28"/>
          <w:szCs w:val="28"/>
          <w:lang w:val="uk-UA"/>
        </w:rPr>
        <w:t>адвокаційної</w:t>
      </w:r>
      <w:proofErr w:type="spellEnd"/>
      <w:r w:rsidRPr="00435A60">
        <w:rPr>
          <w:sz w:val="28"/>
          <w:szCs w:val="28"/>
          <w:lang w:val="uk-UA"/>
        </w:rPr>
        <w:t xml:space="preserve"> кампанії, а отже, і результат.</w:t>
      </w:r>
    </w:p>
    <w:p w:rsidR="00290BE6" w:rsidRPr="00435A60" w:rsidRDefault="00290BE6" w:rsidP="000C365B">
      <w:pPr>
        <w:numPr>
          <w:ilvl w:val="0"/>
          <w:numId w:val="9"/>
        </w:numPr>
        <w:ind w:left="567" w:hanging="425"/>
        <w:jc w:val="both"/>
        <w:rPr>
          <w:sz w:val="28"/>
          <w:szCs w:val="28"/>
          <w:lang w:val="uk-UA"/>
        </w:rPr>
      </w:pPr>
      <w:r w:rsidRPr="00435A60">
        <w:rPr>
          <w:sz w:val="28"/>
          <w:szCs w:val="28"/>
          <w:lang w:val="uk-UA"/>
        </w:rPr>
        <w:t xml:space="preserve">оцінка можливості групи, організації чи коаліції зайнятись цими питаннями в залежності з вашим баченням та на явними ресурсами. Не варто братись за вирішення проблеми, хай, навіть, дуже важливої для вас, якщо у вас немає достатніх, передусім, людських та часових ресурсів. Звичайно, </w:t>
      </w:r>
      <w:proofErr w:type="spellStart"/>
      <w:r w:rsidRPr="00435A60">
        <w:rPr>
          <w:sz w:val="28"/>
          <w:szCs w:val="28"/>
          <w:lang w:val="uk-UA"/>
        </w:rPr>
        <w:t>адвокаційна</w:t>
      </w:r>
      <w:proofErr w:type="spellEnd"/>
      <w:r w:rsidRPr="00435A60">
        <w:rPr>
          <w:sz w:val="28"/>
          <w:szCs w:val="28"/>
          <w:lang w:val="uk-UA"/>
        </w:rPr>
        <w:t xml:space="preserve"> кампанія потребує певних матеріальних та фінансових затрат, але, як свідчить досвід, ці ресурси не є визначальними для успіху кампанії.</w:t>
      </w:r>
    </w:p>
    <w:p w:rsidR="00290BE6" w:rsidRPr="00435A60" w:rsidRDefault="00290BE6" w:rsidP="000C365B">
      <w:pPr>
        <w:numPr>
          <w:ilvl w:val="0"/>
          <w:numId w:val="9"/>
        </w:numPr>
        <w:ind w:left="567" w:hanging="425"/>
        <w:jc w:val="both"/>
        <w:rPr>
          <w:sz w:val="28"/>
          <w:szCs w:val="28"/>
          <w:lang w:val="uk-UA"/>
        </w:rPr>
      </w:pPr>
      <w:r w:rsidRPr="00435A60">
        <w:rPr>
          <w:sz w:val="28"/>
          <w:szCs w:val="28"/>
          <w:lang w:val="uk-UA"/>
        </w:rPr>
        <w:lastRenderedPageBreak/>
        <w:t>вивчення середовища, в якому існує проблема: соціально-економічне становище, політична ситуація, громадська думка, вплив традицій та звичаїв.</w:t>
      </w:r>
    </w:p>
    <w:p w:rsidR="00290BE6" w:rsidRPr="00435A60" w:rsidRDefault="00290BE6" w:rsidP="000C365B">
      <w:pPr>
        <w:numPr>
          <w:ilvl w:val="0"/>
          <w:numId w:val="9"/>
        </w:numPr>
        <w:ind w:left="567" w:hanging="425"/>
        <w:jc w:val="both"/>
        <w:rPr>
          <w:sz w:val="28"/>
          <w:szCs w:val="28"/>
          <w:lang w:val="uk-UA"/>
        </w:rPr>
      </w:pPr>
      <w:r w:rsidRPr="00435A60">
        <w:rPr>
          <w:sz w:val="28"/>
          <w:szCs w:val="28"/>
          <w:lang w:val="uk-UA"/>
        </w:rPr>
        <w:t>аналіз усіх зацікавлених сторін, які впливають на ситуацію позитивно чи негативно: хто може бути союзниками, хто — опонентами. Здійснення аналізу мішеней.</w:t>
      </w:r>
    </w:p>
    <w:p w:rsidR="00290BE6" w:rsidRPr="00435A60" w:rsidRDefault="00290BE6" w:rsidP="000C365B">
      <w:pPr>
        <w:numPr>
          <w:ilvl w:val="0"/>
          <w:numId w:val="9"/>
        </w:numPr>
        <w:ind w:left="567" w:hanging="425"/>
        <w:jc w:val="both"/>
        <w:rPr>
          <w:sz w:val="28"/>
          <w:szCs w:val="28"/>
          <w:lang w:val="uk-UA"/>
        </w:rPr>
      </w:pPr>
      <w:r w:rsidRPr="00435A60">
        <w:rPr>
          <w:sz w:val="28"/>
          <w:szCs w:val="28"/>
          <w:lang w:val="uk-UA"/>
        </w:rPr>
        <w:t xml:space="preserve">розробка </w:t>
      </w:r>
      <w:proofErr w:type="spellStart"/>
      <w:r w:rsidRPr="00435A60">
        <w:rPr>
          <w:sz w:val="28"/>
          <w:szCs w:val="28"/>
          <w:lang w:val="uk-UA"/>
        </w:rPr>
        <w:t>адвокаційної</w:t>
      </w:r>
      <w:proofErr w:type="spellEnd"/>
      <w:r w:rsidRPr="00435A60">
        <w:rPr>
          <w:sz w:val="28"/>
          <w:szCs w:val="28"/>
          <w:lang w:val="uk-UA"/>
        </w:rPr>
        <w:t xml:space="preserve"> стратегії, яка не тільки найкраще торкається питання й піднімає глибинні причини проблеми, але й допомагає громадам усвідомити, що у них є влада, яку вони можуть використати для ефективної участі у процесі прийняття рішень.</w:t>
      </w:r>
    </w:p>
    <w:p w:rsidR="00290BE6" w:rsidRPr="00435A60" w:rsidRDefault="00290BE6" w:rsidP="000C365B">
      <w:pPr>
        <w:ind w:firstLine="567"/>
        <w:jc w:val="both"/>
        <w:rPr>
          <w:sz w:val="28"/>
          <w:szCs w:val="28"/>
          <w:lang w:val="uk-UA"/>
        </w:rPr>
      </w:pPr>
      <w:r w:rsidRPr="00435A60">
        <w:rPr>
          <w:sz w:val="28"/>
          <w:szCs w:val="28"/>
          <w:lang w:val="uk-UA"/>
        </w:rPr>
        <w:t>Для виріше</w:t>
      </w:r>
      <w:r w:rsidR="00CB786C" w:rsidRPr="00435A60">
        <w:rPr>
          <w:sz w:val="28"/>
          <w:szCs w:val="28"/>
          <w:lang w:val="uk-UA"/>
        </w:rPr>
        <w:t>ння проблеми потрібно зрозуміти у</w:t>
      </w:r>
      <w:r w:rsidRPr="00435A60">
        <w:rPr>
          <w:sz w:val="28"/>
          <w:szCs w:val="28"/>
          <w:lang w:val="uk-UA"/>
        </w:rPr>
        <w:t xml:space="preserve"> чому причина її виникнення. Д</w:t>
      </w:r>
      <w:r w:rsidR="001B4681" w:rsidRPr="00435A60">
        <w:rPr>
          <w:sz w:val="28"/>
          <w:szCs w:val="28"/>
          <w:lang w:val="uk-UA"/>
        </w:rPr>
        <w:t xml:space="preserve">ля такого аналізу застосовують </w:t>
      </w:r>
      <w:r w:rsidRPr="00435A60">
        <w:rPr>
          <w:sz w:val="28"/>
          <w:szCs w:val="28"/>
          <w:lang w:val="uk-UA"/>
        </w:rPr>
        <w:t xml:space="preserve">метод </w:t>
      </w:r>
      <w:r w:rsidR="001B4681" w:rsidRPr="00435A60">
        <w:rPr>
          <w:sz w:val="28"/>
          <w:szCs w:val="28"/>
          <w:lang w:val="uk-UA"/>
        </w:rPr>
        <w:t>—</w:t>
      </w:r>
      <w:r w:rsidRPr="00435A60">
        <w:rPr>
          <w:sz w:val="28"/>
          <w:szCs w:val="28"/>
          <w:lang w:val="uk-UA"/>
        </w:rPr>
        <w:t xml:space="preserve"> «дерево проблем». Цей метод полягає у тому, що здійснюється вивчення підстав та наслідків існуючої проблеми.</w:t>
      </w:r>
    </w:p>
    <w:p w:rsidR="001B4681" w:rsidRPr="00435A60" w:rsidRDefault="001B4681" w:rsidP="000C365B">
      <w:pPr>
        <w:ind w:firstLine="567"/>
        <w:jc w:val="both"/>
        <w:rPr>
          <w:sz w:val="28"/>
          <w:szCs w:val="28"/>
          <w:lang w:val="uk-UA"/>
        </w:rPr>
      </w:pPr>
      <w:r w:rsidRPr="00435A60">
        <w:rPr>
          <w:sz w:val="28"/>
          <w:szCs w:val="28"/>
          <w:lang w:val="uk-UA"/>
        </w:rPr>
        <w:t xml:space="preserve"> «Д</w:t>
      </w:r>
      <w:r w:rsidR="00290BE6" w:rsidRPr="00435A60">
        <w:rPr>
          <w:sz w:val="28"/>
          <w:szCs w:val="28"/>
          <w:lang w:val="uk-UA"/>
        </w:rPr>
        <w:t>ерево» передбачає використання ієрархічної структури, отриманої через розподіл загальної проблематики на</w:t>
      </w:r>
      <w:r w:rsidRPr="00435A60">
        <w:rPr>
          <w:sz w:val="28"/>
          <w:szCs w:val="28"/>
          <w:lang w:val="uk-UA"/>
        </w:rPr>
        <w:t>:</w:t>
      </w:r>
    </w:p>
    <w:p w:rsidR="001B4681" w:rsidRPr="00435A60" w:rsidRDefault="001B4681" w:rsidP="000C365B">
      <w:pPr>
        <w:ind w:firstLine="567"/>
        <w:jc w:val="both"/>
        <w:rPr>
          <w:sz w:val="28"/>
          <w:szCs w:val="28"/>
          <w:lang w:val="uk-UA"/>
        </w:rPr>
      </w:pPr>
      <w:r w:rsidRPr="00435A60">
        <w:rPr>
          <w:sz w:val="28"/>
          <w:szCs w:val="28"/>
          <w:lang w:val="uk-UA"/>
        </w:rPr>
        <w:t xml:space="preserve">– </w:t>
      </w:r>
      <w:r w:rsidR="00290BE6" w:rsidRPr="00435A60">
        <w:rPr>
          <w:sz w:val="28"/>
          <w:szCs w:val="28"/>
          <w:lang w:val="uk-UA"/>
        </w:rPr>
        <w:t xml:space="preserve">основний тип проблем (стовбур), </w:t>
      </w:r>
    </w:p>
    <w:p w:rsidR="001B4681" w:rsidRPr="00435A60" w:rsidRDefault="001B4681" w:rsidP="000C365B">
      <w:pPr>
        <w:ind w:firstLine="567"/>
        <w:jc w:val="both"/>
        <w:rPr>
          <w:sz w:val="28"/>
          <w:szCs w:val="28"/>
          <w:lang w:val="uk-UA"/>
        </w:rPr>
      </w:pPr>
      <w:r w:rsidRPr="00435A60">
        <w:rPr>
          <w:sz w:val="28"/>
          <w:szCs w:val="28"/>
          <w:lang w:val="uk-UA"/>
        </w:rPr>
        <w:t xml:space="preserve">– </w:t>
      </w:r>
      <w:r w:rsidR="00290BE6" w:rsidRPr="00435A60">
        <w:rPr>
          <w:sz w:val="28"/>
          <w:szCs w:val="28"/>
          <w:lang w:val="uk-UA"/>
        </w:rPr>
        <w:t xml:space="preserve">решту супутніх проблем (гілок), </w:t>
      </w:r>
    </w:p>
    <w:p w:rsidR="001B4681" w:rsidRPr="00435A60" w:rsidRDefault="001B4681" w:rsidP="000C365B">
      <w:pPr>
        <w:ind w:firstLine="567"/>
        <w:jc w:val="both"/>
        <w:rPr>
          <w:sz w:val="28"/>
          <w:szCs w:val="28"/>
          <w:lang w:val="uk-UA"/>
        </w:rPr>
      </w:pPr>
      <w:r w:rsidRPr="00435A60">
        <w:rPr>
          <w:sz w:val="28"/>
          <w:szCs w:val="28"/>
          <w:lang w:val="uk-UA"/>
        </w:rPr>
        <w:t xml:space="preserve">– </w:t>
      </w:r>
      <w:r w:rsidR="00290BE6" w:rsidRPr="00435A60">
        <w:rPr>
          <w:sz w:val="28"/>
          <w:szCs w:val="28"/>
          <w:lang w:val="uk-UA"/>
        </w:rPr>
        <w:t xml:space="preserve">підтипів проблем (відгалуження) </w:t>
      </w:r>
    </w:p>
    <w:p w:rsidR="001B4681" w:rsidRPr="00435A60" w:rsidRDefault="001B4681" w:rsidP="000C365B">
      <w:pPr>
        <w:ind w:firstLine="567"/>
        <w:jc w:val="both"/>
        <w:rPr>
          <w:sz w:val="28"/>
          <w:szCs w:val="28"/>
          <w:lang w:val="uk-UA"/>
        </w:rPr>
      </w:pPr>
      <w:r w:rsidRPr="00435A60">
        <w:rPr>
          <w:sz w:val="28"/>
          <w:szCs w:val="28"/>
          <w:lang w:val="uk-UA"/>
        </w:rPr>
        <w:t xml:space="preserve">– </w:t>
      </w:r>
      <w:r w:rsidR="00290BE6" w:rsidRPr="00435A60">
        <w:rPr>
          <w:sz w:val="28"/>
          <w:szCs w:val="28"/>
          <w:lang w:val="uk-UA"/>
        </w:rPr>
        <w:t xml:space="preserve">власне проблеми (листя). </w:t>
      </w:r>
    </w:p>
    <w:p w:rsidR="00290BE6" w:rsidRPr="00435A60" w:rsidRDefault="00290BE6" w:rsidP="000C365B">
      <w:pPr>
        <w:ind w:firstLine="567"/>
        <w:jc w:val="both"/>
        <w:rPr>
          <w:sz w:val="28"/>
          <w:szCs w:val="28"/>
          <w:lang w:val="uk-UA"/>
        </w:rPr>
      </w:pPr>
      <w:r w:rsidRPr="00435A60">
        <w:rPr>
          <w:sz w:val="28"/>
          <w:szCs w:val="28"/>
          <w:lang w:val="uk-UA"/>
        </w:rPr>
        <w:t>Метод «дерева проблем» орієнтований на отримання стійкої структури проблематики. Для досягнення цього, при розробці початкового варіанту структури, враховуються закономірності та застосовуються принципи формування ієрархічних структур.</w:t>
      </w:r>
    </w:p>
    <w:p w:rsidR="00290BE6" w:rsidRPr="00435A60" w:rsidRDefault="00290BE6" w:rsidP="00435A60">
      <w:pPr>
        <w:ind w:firstLine="567"/>
        <w:jc w:val="both"/>
        <w:rPr>
          <w:sz w:val="28"/>
          <w:szCs w:val="28"/>
          <w:lang w:val="uk-UA"/>
        </w:rPr>
      </w:pPr>
      <w:r w:rsidRPr="00435A60">
        <w:rPr>
          <w:sz w:val="28"/>
          <w:szCs w:val="28"/>
          <w:lang w:val="uk-UA"/>
        </w:rPr>
        <w:t>Переваги методу «дерева проблем»:</w:t>
      </w:r>
    </w:p>
    <w:p w:rsidR="00290BE6" w:rsidRPr="00435A60" w:rsidRDefault="00290BE6" w:rsidP="000C365B">
      <w:pPr>
        <w:numPr>
          <w:ilvl w:val="0"/>
          <w:numId w:val="8"/>
        </w:numPr>
        <w:ind w:left="567" w:hanging="425"/>
        <w:jc w:val="both"/>
        <w:rPr>
          <w:sz w:val="28"/>
          <w:szCs w:val="28"/>
          <w:lang w:val="uk-UA"/>
        </w:rPr>
      </w:pPr>
      <w:r w:rsidRPr="00435A60">
        <w:rPr>
          <w:sz w:val="28"/>
          <w:szCs w:val="28"/>
          <w:lang w:val="uk-UA"/>
        </w:rPr>
        <w:t>«дерево проблем» дозволяє представити значний об’єм інформації про проблему у компактній формі;</w:t>
      </w:r>
    </w:p>
    <w:p w:rsidR="00290BE6" w:rsidRPr="00435A60" w:rsidRDefault="00290BE6" w:rsidP="000C365B">
      <w:pPr>
        <w:numPr>
          <w:ilvl w:val="0"/>
          <w:numId w:val="8"/>
        </w:numPr>
        <w:ind w:left="567" w:hanging="425"/>
        <w:jc w:val="both"/>
        <w:rPr>
          <w:sz w:val="28"/>
          <w:szCs w:val="28"/>
          <w:lang w:val="uk-UA"/>
        </w:rPr>
      </w:pPr>
      <w:r w:rsidRPr="00435A60">
        <w:rPr>
          <w:sz w:val="28"/>
          <w:szCs w:val="28"/>
          <w:lang w:val="uk-UA"/>
        </w:rPr>
        <w:t>«дерево проблем» чудово спрацьовує при вирішенні завдань з виявлення та ранжування проблем, які існують, а також при вирішенні завдання щодо класифікації проблем за характером та походженням;</w:t>
      </w:r>
    </w:p>
    <w:p w:rsidR="00290BE6" w:rsidRPr="00435A60" w:rsidRDefault="00290BE6" w:rsidP="000C365B">
      <w:pPr>
        <w:numPr>
          <w:ilvl w:val="0"/>
          <w:numId w:val="8"/>
        </w:numPr>
        <w:ind w:left="567" w:hanging="425"/>
        <w:jc w:val="both"/>
        <w:rPr>
          <w:sz w:val="28"/>
          <w:szCs w:val="28"/>
          <w:lang w:val="uk-UA"/>
        </w:rPr>
      </w:pPr>
      <w:r w:rsidRPr="00435A60">
        <w:rPr>
          <w:sz w:val="28"/>
          <w:szCs w:val="28"/>
          <w:lang w:val="uk-UA"/>
        </w:rPr>
        <w:t>«дерево проблем» дозволяє наочно побачити співвідношення та взаємозв’язок різних типів проблем;</w:t>
      </w:r>
    </w:p>
    <w:p w:rsidR="00290BE6" w:rsidRPr="00435A60" w:rsidRDefault="00290BE6" w:rsidP="000C365B">
      <w:pPr>
        <w:numPr>
          <w:ilvl w:val="0"/>
          <w:numId w:val="8"/>
        </w:numPr>
        <w:ind w:left="567" w:hanging="425"/>
        <w:jc w:val="both"/>
        <w:rPr>
          <w:sz w:val="28"/>
          <w:szCs w:val="28"/>
          <w:lang w:val="uk-UA"/>
        </w:rPr>
      </w:pPr>
      <w:r w:rsidRPr="00435A60">
        <w:rPr>
          <w:sz w:val="28"/>
          <w:szCs w:val="28"/>
          <w:lang w:val="uk-UA"/>
        </w:rPr>
        <w:t xml:space="preserve">«дерево проблем» допомагає </w:t>
      </w:r>
      <w:r w:rsidR="001B4681" w:rsidRPr="00435A60">
        <w:rPr>
          <w:sz w:val="28"/>
          <w:szCs w:val="28"/>
          <w:lang w:val="uk-UA"/>
        </w:rPr>
        <w:t xml:space="preserve">• </w:t>
      </w:r>
      <w:r w:rsidRPr="00435A60">
        <w:rPr>
          <w:sz w:val="28"/>
          <w:szCs w:val="28"/>
          <w:lang w:val="uk-UA"/>
        </w:rPr>
        <w:t xml:space="preserve">виокремити центральну </w:t>
      </w:r>
      <w:r w:rsidR="001B4681" w:rsidRPr="00435A60">
        <w:rPr>
          <w:sz w:val="28"/>
          <w:szCs w:val="28"/>
          <w:lang w:val="uk-UA"/>
        </w:rPr>
        <w:t>—</w:t>
      </w:r>
      <w:r w:rsidRPr="00435A60">
        <w:rPr>
          <w:sz w:val="28"/>
          <w:szCs w:val="28"/>
          <w:lang w:val="uk-UA"/>
        </w:rPr>
        <w:t xml:space="preserve"> кореневу проблему та відстежити її вплив та різні типи проблем; </w:t>
      </w:r>
      <w:r w:rsidR="001B4681" w:rsidRPr="00435A60">
        <w:rPr>
          <w:sz w:val="28"/>
          <w:szCs w:val="28"/>
          <w:lang w:val="uk-UA"/>
        </w:rPr>
        <w:t xml:space="preserve">• </w:t>
      </w:r>
      <w:r w:rsidRPr="00435A60">
        <w:rPr>
          <w:sz w:val="28"/>
          <w:szCs w:val="28"/>
          <w:lang w:val="uk-UA"/>
        </w:rPr>
        <w:t>знайти причини, які викликали проблему, та на ліквідацію яких повинні бути спрямовані зусилля; спрогнозувати наслідки проблеми.</w:t>
      </w:r>
    </w:p>
    <w:p w:rsidR="00290BE6" w:rsidRPr="00435A60" w:rsidRDefault="001B4681" w:rsidP="000C365B">
      <w:pPr>
        <w:ind w:firstLine="567"/>
        <w:jc w:val="both"/>
        <w:rPr>
          <w:sz w:val="28"/>
          <w:szCs w:val="28"/>
          <w:lang w:val="uk-UA"/>
        </w:rPr>
      </w:pPr>
      <w:r w:rsidRPr="00435A60">
        <w:rPr>
          <w:i/>
          <w:sz w:val="28"/>
          <w:szCs w:val="28"/>
          <w:u w:val="single"/>
          <w:lang w:val="uk-UA"/>
        </w:rPr>
        <w:t xml:space="preserve">Приклад з </w:t>
      </w:r>
      <w:proofErr w:type="spellStart"/>
      <w:r w:rsidRPr="00435A60">
        <w:rPr>
          <w:i/>
          <w:sz w:val="28"/>
          <w:szCs w:val="28"/>
          <w:u w:val="single"/>
          <w:lang w:val="uk-UA"/>
        </w:rPr>
        <w:t>адвокаційної</w:t>
      </w:r>
      <w:proofErr w:type="spellEnd"/>
      <w:r w:rsidRPr="00435A60">
        <w:rPr>
          <w:i/>
          <w:sz w:val="28"/>
          <w:szCs w:val="28"/>
          <w:u w:val="single"/>
          <w:lang w:val="uk-UA"/>
        </w:rPr>
        <w:t xml:space="preserve"> кампанії</w:t>
      </w:r>
      <w:r w:rsidR="00290BE6" w:rsidRPr="00435A60">
        <w:rPr>
          <w:sz w:val="28"/>
          <w:szCs w:val="28"/>
          <w:lang w:val="uk-UA"/>
        </w:rPr>
        <w:t xml:space="preserve"> відкритого коаліційного об’єднання «Форум екологічного порятунку Закарпаття</w:t>
      </w:r>
      <w:r w:rsidRPr="00435A60">
        <w:rPr>
          <w:sz w:val="28"/>
          <w:szCs w:val="28"/>
          <w:lang w:val="uk-UA"/>
        </w:rPr>
        <w:t xml:space="preserve">» — «СТОП масовому будівництву міні </w:t>
      </w:r>
      <w:proofErr w:type="spellStart"/>
      <w:r w:rsidRPr="00435A60">
        <w:rPr>
          <w:sz w:val="28"/>
          <w:szCs w:val="28"/>
          <w:lang w:val="uk-UA"/>
        </w:rPr>
        <w:t>ГЕС</w:t>
      </w:r>
      <w:proofErr w:type="spellEnd"/>
      <w:r w:rsidRPr="00435A60">
        <w:rPr>
          <w:sz w:val="28"/>
          <w:szCs w:val="28"/>
          <w:lang w:val="uk-UA"/>
        </w:rPr>
        <w:t xml:space="preserve"> у верхів’ї гірських річок Карпат!»</w:t>
      </w:r>
      <w:r w:rsidR="00290BE6" w:rsidRPr="00435A60">
        <w:rPr>
          <w:sz w:val="28"/>
          <w:szCs w:val="28"/>
          <w:lang w:val="uk-UA"/>
        </w:rPr>
        <w:t xml:space="preserve"> </w:t>
      </w:r>
    </w:p>
    <w:p w:rsidR="00290BE6" w:rsidRPr="00435A60" w:rsidRDefault="00290BE6" w:rsidP="000C365B">
      <w:pPr>
        <w:ind w:firstLine="567"/>
        <w:jc w:val="both"/>
        <w:rPr>
          <w:i/>
          <w:sz w:val="28"/>
          <w:szCs w:val="28"/>
          <w:lang w:val="uk-UA"/>
        </w:rPr>
      </w:pPr>
      <w:r w:rsidRPr="00435A60">
        <w:rPr>
          <w:i/>
          <w:sz w:val="28"/>
          <w:szCs w:val="28"/>
          <w:lang w:val="uk-UA"/>
        </w:rPr>
        <w:t xml:space="preserve">Зокрема, з початком дії «зеленого тарифу» на електроенергію, отриману від альтернативних джерел енергії в Україні, розпочалося хаотичне та масове будівництво міні </w:t>
      </w:r>
      <w:proofErr w:type="spellStart"/>
      <w:r w:rsidRPr="00435A60">
        <w:rPr>
          <w:i/>
          <w:sz w:val="28"/>
          <w:szCs w:val="28"/>
          <w:lang w:val="uk-UA"/>
        </w:rPr>
        <w:t>ГЕС</w:t>
      </w:r>
      <w:proofErr w:type="spellEnd"/>
      <w:r w:rsidRPr="00435A60">
        <w:rPr>
          <w:i/>
          <w:sz w:val="28"/>
          <w:szCs w:val="28"/>
          <w:lang w:val="uk-UA"/>
        </w:rPr>
        <w:t xml:space="preserve"> у Карпатському регіоні країни. Згідно публічної інформації органів влади чотирьох карпатських областей, у верхів’ї гірських річок Карпат заплановано будівництво 550 міні </w:t>
      </w:r>
      <w:proofErr w:type="spellStart"/>
      <w:r w:rsidRPr="00435A60">
        <w:rPr>
          <w:i/>
          <w:sz w:val="28"/>
          <w:szCs w:val="28"/>
          <w:lang w:val="uk-UA"/>
        </w:rPr>
        <w:t>ГЕС</w:t>
      </w:r>
      <w:proofErr w:type="spellEnd"/>
      <w:r w:rsidRPr="00435A60">
        <w:rPr>
          <w:i/>
          <w:sz w:val="28"/>
          <w:szCs w:val="28"/>
          <w:lang w:val="uk-UA"/>
        </w:rPr>
        <w:t xml:space="preserve">. Наслідки такого масового будівництва без попередніх наукових досліджень у сфері екології, гідрології та кліматології - непередбачувані. Вітчизняні екологи та </w:t>
      </w:r>
      <w:proofErr w:type="spellStart"/>
      <w:r w:rsidRPr="00435A60">
        <w:rPr>
          <w:i/>
          <w:sz w:val="28"/>
          <w:szCs w:val="28"/>
          <w:lang w:val="uk-UA"/>
        </w:rPr>
        <w:t>природоохоронці</w:t>
      </w:r>
      <w:proofErr w:type="spellEnd"/>
      <w:r w:rsidRPr="00435A60">
        <w:rPr>
          <w:i/>
          <w:sz w:val="28"/>
          <w:szCs w:val="28"/>
          <w:lang w:val="uk-UA"/>
        </w:rPr>
        <w:t xml:space="preserve"> оцінили потенційні ризики таких планів як майбутню екологічну проблему № 1 в масштабах усієї України.</w:t>
      </w:r>
    </w:p>
    <w:p w:rsidR="00290BE6" w:rsidRPr="00435A60" w:rsidRDefault="00290BE6" w:rsidP="000C365B">
      <w:pPr>
        <w:ind w:firstLine="567"/>
        <w:jc w:val="both"/>
        <w:rPr>
          <w:i/>
          <w:sz w:val="28"/>
          <w:szCs w:val="28"/>
          <w:lang w:val="uk-UA"/>
        </w:rPr>
      </w:pPr>
      <w:r w:rsidRPr="00435A60">
        <w:rPr>
          <w:i/>
          <w:sz w:val="28"/>
          <w:szCs w:val="28"/>
          <w:lang w:val="uk-UA"/>
        </w:rPr>
        <w:t xml:space="preserve">На перший погляд причиною ситуації, яка склалася, є давно очікуваний для розвитку альтернативної енергетики «зелений тариф», адже до прийняття Закону «Про альтернативні джерела енергії», жодної активності у цій галузі не </w:t>
      </w:r>
      <w:r w:rsidRPr="00435A60">
        <w:rPr>
          <w:i/>
          <w:sz w:val="28"/>
          <w:szCs w:val="28"/>
          <w:lang w:val="uk-UA"/>
        </w:rPr>
        <w:lastRenderedPageBreak/>
        <w:t xml:space="preserve">спостерігалось. Глибокий аналіз ситуації дозволив зрозуміти, що Україна ні законодавчо, ні процедурно, ні ментально не готова до прогресивних змін у своєму законодавстві. Відкриття нових можливостей для одних аспектів охорони довкілля (альтернативна енергетика), ставить під загрозу інші (заповідна справа та охорона видів охоронних категорій). Причинами хаотичної та масової забудови карпатських річок міні </w:t>
      </w:r>
      <w:proofErr w:type="spellStart"/>
      <w:r w:rsidRPr="00435A60">
        <w:rPr>
          <w:i/>
          <w:sz w:val="28"/>
          <w:szCs w:val="28"/>
          <w:lang w:val="uk-UA"/>
        </w:rPr>
        <w:t>ГЕСами</w:t>
      </w:r>
      <w:proofErr w:type="spellEnd"/>
      <w:r w:rsidRPr="00435A60">
        <w:rPr>
          <w:i/>
          <w:sz w:val="28"/>
          <w:szCs w:val="28"/>
          <w:lang w:val="uk-UA"/>
        </w:rPr>
        <w:t xml:space="preserve"> є: 1) відсутність процедури здійснення Стратегічної екологічної оцінки, як інструменту інтеграції принципів сталого розвитку в національну систему планування, а також формальність процедури оцінки впливу на навколишнє природне середовище; 2) відсутність практики застосування демократичних процедур прийняття рішень на рівні місцевих громад. Це дало можливість недобросовісним бізнесменам, підтримуваних владою, готувати проектну документацію для будівництва міні </w:t>
      </w:r>
      <w:proofErr w:type="spellStart"/>
      <w:r w:rsidRPr="00435A60">
        <w:rPr>
          <w:i/>
          <w:sz w:val="28"/>
          <w:szCs w:val="28"/>
          <w:lang w:val="uk-UA"/>
        </w:rPr>
        <w:t>ГЕС</w:t>
      </w:r>
      <w:proofErr w:type="spellEnd"/>
      <w:r w:rsidRPr="00435A60">
        <w:rPr>
          <w:i/>
          <w:sz w:val="28"/>
          <w:szCs w:val="28"/>
          <w:lang w:val="uk-UA"/>
        </w:rPr>
        <w:t xml:space="preserve"> на будь-якій, навіть, заповідній ділянці річки, й отримувати позитивну державну екологічну експертизу таких проектів. Непрозоре і не публічне проведення громадських слухань з питань будівництва міні </w:t>
      </w:r>
      <w:proofErr w:type="spellStart"/>
      <w:r w:rsidRPr="00435A60">
        <w:rPr>
          <w:i/>
          <w:sz w:val="28"/>
          <w:szCs w:val="28"/>
          <w:lang w:val="uk-UA"/>
        </w:rPr>
        <w:t>ГЕС</w:t>
      </w:r>
      <w:proofErr w:type="spellEnd"/>
      <w:r w:rsidRPr="00435A60">
        <w:rPr>
          <w:i/>
          <w:sz w:val="28"/>
          <w:szCs w:val="28"/>
          <w:lang w:val="uk-UA"/>
        </w:rPr>
        <w:t xml:space="preserve"> у непоінформованих місцевих громадах дозволило приймати потрібне рішення .</w:t>
      </w:r>
    </w:p>
    <w:p w:rsidR="00290BE6" w:rsidRPr="00435A60" w:rsidRDefault="00290BE6" w:rsidP="000C365B">
      <w:pPr>
        <w:ind w:firstLine="567"/>
        <w:jc w:val="both"/>
        <w:rPr>
          <w:sz w:val="28"/>
          <w:szCs w:val="28"/>
          <w:lang w:val="uk-UA"/>
        </w:rPr>
      </w:pPr>
      <w:r w:rsidRPr="00435A60">
        <w:rPr>
          <w:i/>
          <w:sz w:val="28"/>
          <w:szCs w:val="28"/>
          <w:lang w:val="uk-UA"/>
        </w:rPr>
        <w:t>Тож з’ясування істинних причин «міні</w:t>
      </w:r>
      <w:r w:rsidR="00383CBA">
        <w:rPr>
          <w:i/>
          <w:sz w:val="28"/>
          <w:szCs w:val="28"/>
          <w:lang w:val="uk-UA"/>
        </w:rPr>
        <w:t>-</w:t>
      </w:r>
      <w:proofErr w:type="spellStart"/>
      <w:r w:rsidRPr="00435A60">
        <w:rPr>
          <w:i/>
          <w:sz w:val="28"/>
          <w:szCs w:val="28"/>
          <w:lang w:val="uk-UA"/>
        </w:rPr>
        <w:t>ГЕСового</w:t>
      </w:r>
      <w:proofErr w:type="spellEnd"/>
      <w:r w:rsidRPr="00435A60">
        <w:rPr>
          <w:i/>
          <w:sz w:val="28"/>
          <w:szCs w:val="28"/>
          <w:lang w:val="uk-UA"/>
        </w:rPr>
        <w:t xml:space="preserve"> буму» у Карпатах дозволило сформулювати мету та цілі </w:t>
      </w:r>
      <w:proofErr w:type="spellStart"/>
      <w:r w:rsidRPr="00435A60">
        <w:rPr>
          <w:i/>
          <w:sz w:val="28"/>
          <w:szCs w:val="28"/>
          <w:lang w:val="uk-UA"/>
        </w:rPr>
        <w:t>адвокаційної</w:t>
      </w:r>
      <w:proofErr w:type="spellEnd"/>
      <w:r w:rsidRPr="00435A60">
        <w:rPr>
          <w:i/>
          <w:sz w:val="28"/>
          <w:szCs w:val="28"/>
          <w:lang w:val="uk-UA"/>
        </w:rPr>
        <w:t xml:space="preserve"> кампанії й розпланувати її у часі</w:t>
      </w:r>
      <w:r w:rsidRPr="00435A60">
        <w:rPr>
          <w:sz w:val="28"/>
          <w:szCs w:val="28"/>
          <w:lang w:val="uk-UA"/>
        </w:rPr>
        <w:t>.</w:t>
      </w:r>
    </w:p>
    <w:p w:rsidR="00921F46" w:rsidRPr="00435A60" w:rsidRDefault="00921F46" w:rsidP="000C365B">
      <w:pPr>
        <w:jc w:val="both"/>
        <w:rPr>
          <w:sz w:val="28"/>
          <w:szCs w:val="28"/>
          <w:lang w:val="uk-UA"/>
        </w:rPr>
      </w:pPr>
      <w:r w:rsidRPr="00435A60">
        <w:rPr>
          <w:sz w:val="28"/>
          <w:szCs w:val="28"/>
          <w:lang w:val="uk-UA"/>
        </w:rPr>
        <w:t>=================================================================</w:t>
      </w:r>
    </w:p>
    <w:p w:rsidR="00290BE6" w:rsidRPr="00435A60" w:rsidRDefault="00290BE6" w:rsidP="000C365B">
      <w:pPr>
        <w:ind w:firstLine="567"/>
        <w:jc w:val="both"/>
        <w:rPr>
          <w:sz w:val="28"/>
          <w:szCs w:val="28"/>
          <w:lang w:val="uk-UA"/>
        </w:rPr>
      </w:pPr>
      <w:r w:rsidRPr="00435A60">
        <w:rPr>
          <w:sz w:val="28"/>
          <w:szCs w:val="28"/>
          <w:lang w:val="uk-UA"/>
        </w:rPr>
        <w:t xml:space="preserve">Після ідентифікації причин, які створюють проблему, на вирішення якої спрямована ваша </w:t>
      </w:r>
      <w:proofErr w:type="spellStart"/>
      <w:r w:rsidRPr="00435A60">
        <w:rPr>
          <w:sz w:val="28"/>
          <w:szCs w:val="28"/>
          <w:lang w:val="uk-UA"/>
        </w:rPr>
        <w:t>адвокаційна</w:t>
      </w:r>
      <w:proofErr w:type="spellEnd"/>
      <w:r w:rsidRPr="00435A60">
        <w:rPr>
          <w:sz w:val="28"/>
          <w:szCs w:val="28"/>
          <w:lang w:val="uk-UA"/>
        </w:rPr>
        <w:t xml:space="preserve"> кампанія, слідує наступний крок </w:t>
      </w:r>
      <w:r w:rsidR="00E739E7" w:rsidRPr="00435A60">
        <w:rPr>
          <w:sz w:val="28"/>
          <w:szCs w:val="28"/>
          <w:lang w:val="uk-UA"/>
        </w:rPr>
        <w:t>—</w:t>
      </w:r>
      <w:r w:rsidRPr="00435A60">
        <w:rPr>
          <w:sz w:val="28"/>
          <w:szCs w:val="28"/>
          <w:lang w:val="uk-UA"/>
        </w:rPr>
        <w:t xml:space="preserve"> визначення мети та цілей </w:t>
      </w:r>
      <w:proofErr w:type="spellStart"/>
      <w:r w:rsidRPr="00435A60">
        <w:rPr>
          <w:sz w:val="28"/>
          <w:szCs w:val="28"/>
          <w:lang w:val="uk-UA"/>
        </w:rPr>
        <w:t>адвокаційної</w:t>
      </w:r>
      <w:proofErr w:type="spellEnd"/>
      <w:r w:rsidRPr="00435A60">
        <w:rPr>
          <w:sz w:val="28"/>
          <w:szCs w:val="28"/>
          <w:lang w:val="uk-UA"/>
        </w:rPr>
        <w:t xml:space="preserve"> кампанії. Якщо ваша кампанія передбачувано буде тривалою, ви можете поділити її у часі на етапи. Кожен з етапів матиме свою ціль, але мета кампанії залишається єдиною.</w:t>
      </w:r>
    </w:p>
    <w:p w:rsidR="00290BE6" w:rsidRPr="00435A60" w:rsidRDefault="00290BE6" w:rsidP="000C365B">
      <w:pPr>
        <w:ind w:firstLine="567"/>
        <w:jc w:val="both"/>
        <w:rPr>
          <w:sz w:val="28"/>
          <w:szCs w:val="28"/>
          <w:lang w:val="uk-UA"/>
        </w:rPr>
      </w:pPr>
      <w:r w:rsidRPr="00435A60">
        <w:rPr>
          <w:sz w:val="28"/>
          <w:szCs w:val="28"/>
          <w:lang w:val="uk-UA"/>
        </w:rPr>
        <w:t xml:space="preserve">Так, наприклад, метою </w:t>
      </w:r>
      <w:proofErr w:type="spellStart"/>
      <w:r w:rsidRPr="00435A60">
        <w:rPr>
          <w:sz w:val="28"/>
          <w:szCs w:val="28"/>
          <w:lang w:val="uk-UA"/>
        </w:rPr>
        <w:t>адвокаційної</w:t>
      </w:r>
      <w:proofErr w:type="spellEnd"/>
      <w:r w:rsidRPr="00435A60">
        <w:rPr>
          <w:sz w:val="28"/>
          <w:szCs w:val="28"/>
          <w:lang w:val="uk-UA"/>
        </w:rPr>
        <w:t xml:space="preserve"> кампанії може бути забезпечення участі громадськості та місцевих громад у веденні лісового господарства через чітко розроблений механізм й затверджений у якості підзаконного акту. Але подібна кампанія може тривати кілька років. Тому на певних її етапах цілями </w:t>
      </w:r>
      <w:proofErr w:type="spellStart"/>
      <w:r w:rsidRPr="00435A60">
        <w:rPr>
          <w:sz w:val="28"/>
          <w:szCs w:val="28"/>
          <w:lang w:val="uk-UA"/>
        </w:rPr>
        <w:t>адвокаційної</w:t>
      </w:r>
      <w:proofErr w:type="spellEnd"/>
      <w:r w:rsidRPr="00435A60">
        <w:rPr>
          <w:sz w:val="28"/>
          <w:szCs w:val="28"/>
          <w:lang w:val="uk-UA"/>
        </w:rPr>
        <w:t xml:space="preserve"> кампанії можуть бути: 1) ґрунтовне дослідження питання участі громадськості та місцевих громад в управлінні лісовими ресурсами на сьогодні та аналіз існуючого законодавства з цього питання; 2) робота з місцевими громадами: вивчення їхніх потреб та можливих конфліктів інтересів з сусідніми лісгоспами під час здійснення лісогосподарських заходів; інформування місцевих громад про їхнє право на участь в управлінні лісовими ресурсами; 3) розробка власне механізму участі громадськості та місцевих громад в управлінні лісовим господарством; 4) лобіювання на рівні органу, який приймає рішення.</w:t>
      </w:r>
    </w:p>
    <w:p w:rsidR="00290BE6" w:rsidRPr="00435A60" w:rsidRDefault="00290BE6" w:rsidP="000C365B">
      <w:pPr>
        <w:ind w:firstLine="567"/>
        <w:jc w:val="both"/>
        <w:rPr>
          <w:sz w:val="28"/>
          <w:szCs w:val="28"/>
          <w:lang w:val="uk-UA"/>
        </w:rPr>
      </w:pPr>
      <w:r w:rsidRPr="00435A60">
        <w:rPr>
          <w:sz w:val="28"/>
          <w:szCs w:val="28"/>
          <w:lang w:val="uk-UA"/>
        </w:rPr>
        <w:t>Наскільки широким повинно бути інформування суспільства через ЗМІ про проблему, яку ви хочете вирішити, визначаєте на кожному етапі кампанії.</w:t>
      </w:r>
    </w:p>
    <w:p w:rsidR="00290BE6" w:rsidRPr="00435A60" w:rsidRDefault="00290BE6" w:rsidP="000C365B">
      <w:pPr>
        <w:ind w:firstLine="567"/>
        <w:jc w:val="both"/>
        <w:rPr>
          <w:i/>
          <w:sz w:val="28"/>
          <w:szCs w:val="28"/>
          <w:u w:val="single"/>
          <w:lang w:val="uk-UA"/>
        </w:rPr>
      </w:pPr>
      <w:r w:rsidRPr="00435A60">
        <w:rPr>
          <w:i/>
          <w:sz w:val="28"/>
          <w:szCs w:val="28"/>
          <w:u w:val="single"/>
          <w:lang w:val="uk-UA"/>
        </w:rPr>
        <w:t xml:space="preserve">Для роботи над розробленням стратегії </w:t>
      </w:r>
      <w:proofErr w:type="spellStart"/>
      <w:r w:rsidRPr="00435A60">
        <w:rPr>
          <w:i/>
          <w:sz w:val="28"/>
          <w:szCs w:val="28"/>
          <w:u w:val="single"/>
          <w:lang w:val="uk-UA"/>
        </w:rPr>
        <w:t>адвокаційної</w:t>
      </w:r>
      <w:proofErr w:type="spellEnd"/>
      <w:r w:rsidRPr="00435A60">
        <w:rPr>
          <w:i/>
          <w:sz w:val="28"/>
          <w:szCs w:val="28"/>
          <w:u w:val="single"/>
          <w:lang w:val="uk-UA"/>
        </w:rPr>
        <w:t xml:space="preserve"> кампанії слід відповісти на такі питання:</w:t>
      </w:r>
    </w:p>
    <w:p w:rsidR="00290BE6" w:rsidRPr="00435A60" w:rsidRDefault="00290BE6" w:rsidP="000C365B">
      <w:pPr>
        <w:numPr>
          <w:ilvl w:val="0"/>
          <w:numId w:val="9"/>
        </w:numPr>
        <w:ind w:left="567" w:hanging="491"/>
        <w:jc w:val="both"/>
        <w:rPr>
          <w:sz w:val="28"/>
          <w:szCs w:val="28"/>
          <w:lang w:val="uk-UA"/>
        </w:rPr>
      </w:pPr>
      <w:r w:rsidRPr="00435A60">
        <w:rPr>
          <w:sz w:val="28"/>
          <w:szCs w:val="28"/>
          <w:lang w:val="uk-UA"/>
        </w:rPr>
        <w:t xml:space="preserve">хто </w:t>
      </w:r>
      <w:r w:rsidR="00921F46" w:rsidRPr="00435A60">
        <w:rPr>
          <w:sz w:val="28"/>
          <w:szCs w:val="28"/>
          <w:lang w:val="uk-UA"/>
        </w:rPr>
        <w:t>є</w:t>
      </w:r>
      <w:r w:rsidRPr="00435A60">
        <w:rPr>
          <w:sz w:val="28"/>
          <w:szCs w:val="28"/>
          <w:lang w:val="uk-UA"/>
        </w:rPr>
        <w:t xml:space="preserve"> аудиторі</w:t>
      </w:r>
      <w:r w:rsidR="00921F46" w:rsidRPr="00435A60">
        <w:rPr>
          <w:sz w:val="28"/>
          <w:szCs w:val="28"/>
          <w:lang w:val="uk-UA"/>
        </w:rPr>
        <w:t>єю</w:t>
      </w:r>
      <w:r w:rsidRPr="00435A60">
        <w:rPr>
          <w:sz w:val="28"/>
          <w:szCs w:val="28"/>
          <w:lang w:val="uk-UA"/>
        </w:rPr>
        <w:t>?</w:t>
      </w:r>
    </w:p>
    <w:p w:rsidR="00290BE6" w:rsidRPr="00435A60" w:rsidRDefault="00290BE6" w:rsidP="000C365B">
      <w:pPr>
        <w:numPr>
          <w:ilvl w:val="0"/>
          <w:numId w:val="9"/>
        </w:numPr>
        <w:ind w:left="567" w:hanging="491"/>
        <w:jc w:val="both"/>
        <w:rPr>
          <w:sz w:val="28"/>
          <w:szCs w:val="28"/>
          <w:lang w:val="uk-UA"/>
        </w:rPr>
      </w:pPr>
      <w:r w:rsidRPr="00435A60">
        <w:rPr>
          <w:sz w:val="28"/>
          <w:szCs w:val="28"/>
          <w:lang w:val="uk-UA"/>
        </w:rPr>
        <w:t xml:space="preserve">який спосіб донести інформацію до цільової аудиторії є найкращим </w:t>
      </w:r>
      <w:r w:rsidR="00921F46" w:rsidRPr="00435A60">
        <w:rPr>
          <w:sz w:val="28"/>
          <w:szCs w:val="28"/>
          <w:lang w:val="uk-UA"/>
        </w:rPr>
        <w:t>—</w:t>
      </w:r>
      <w:r w:rsidRPr="00435A60">
        <w:rPr>
          <w:sz w:val="28"/>
          <w:szCs w:val="28"/>
          <w:lang w:val="uk-UA"/>
        </w:rPr>
        <w:t xml:space="preserve"> радіо, телебачення, листування або щось інше? Яке враження ви хочете справити? Чи буде це ефективною частиною ваших загальних комунікаційних зусиль?</w:t>
      </w:r>
    </w:p>
    <w:p w:rsidR="00290BE6" w:rsidRPr="00435A60" w:rsidRDefault="00290BE6" w:rsidP="000C365B">
      <w:pPr>
        <w:numPr>
          <w:ilvl w:val="0"/>
          <w:numId w:val="9"/>
        </w:numPr>
        <w:ind w:left="567" w:hanging="491"/>
        <w:jc w:val="both"/>
        <w:rPr>
          <w:sz w:val="28"/>
          <w:szCs w:val="28"/>
          <w:lang w:val="uk-UA"/>
        </w:rPr>
      </w:pPr>
      <w:r w:rsidRPr="00435A60">
        <w:rPr>
          <w:sz w:val="28"/>
          <w:szCs w:val="28"/>
          <w:lang w:val="uk-UA"/>
        </w:rPr>
        <w:t>коли настає кінцева дата завершення кампанії? Які часові рамки вам потрібні для отримання перших результатів?</w:t>
      </w:r>
    </w:p>
    <w:p w:rsidR="00290BE6" w:rsidRPr="00435A60" w:rsidRDefault="00290BE6" w:rsidP="000C365B">
      <w:pPr>
        <w:numPr>
          <w:ilvl w:val="0"/>
          <w:numId w:val="9"/>
        </w:numPr>
        <w:ind w:left="567" w:hanging="491"/>
        <w:jc w:val="both"/>
        <w:rPr>
          <w:sz w:val="28"/>
          <w:szCs w:val="28"/>
          <w:lang w:val="uk-UA"/>
        </w:rPr>
      </w:pPr>
      <w:r w:rsidRPr="00435A60">
        <w:rPr>
          <w:sz w:val="28"/>
          <w:szCs w:val="28"/>
          <w:lang w:val="uk-UA"/>
        </w:rPr>
        <w:t>скільки це коштуватиме? Чи це найбільш ефективний спосіб витратити наявні кошти?</w:t>
      </w:r>
    </w:p>
    <w:p w:rsidR="00290BE6" w:rsidRPr="00435A60" w:rsidRDefault="00290BE6" w:rsidP="000C365B">
      <w:pPr>
        <w:numPr>
          <w:ilvl w:val="0"/>
          <w:numId w:val="9"/>
        </w:numPr>
        <w:ind w:left="567" w:hanging="491"/>
        <w:jc w:val="both"/>
        <w:rPr>
          <w:sz w:val="28"/>
          <w:szCs w:val="28"/>
          <w:lang w:val="uk-UA"/>
        </w:rPr>
      </w:pPr>
      <w:r w:rsidRPr="00435A60">
        <w:rPr>
          <w:sz w:val="28"/>
          <w:szCs w:val="28"/>
          <w:lang w:val="uk-UA"/>
        </w:rPr>
        <w:t>чому це найкраща стратегія для даної проблеми?</w:t>
      </w:r>
    </w:p>
    <w:p w:rsidR="00290BE6" w:rsidRPr="00435A60" w:rsidRDefault="00290BE6" w:rsidP="000C365B">
      <w:pPr>
        <w:ind w:firstLine="567"/>
        <w:jc w:val="both"/>
        <w:rPr>
          <w:i/>
          <w:sz w:val="28"/>
          <w:szCs w:val="28"/>
          <w:u w:val="single"/>
          <w:lang w:val="uk-UA"/>
        </w:rPr>
      </w:pPr>
      <w:r w:rsidRPr="00435A60">
        <w:rPr>
          <w:i/>
          <w:sz w:val="28"/>
          <w:szCs w:val="28"/>
          <w:u w:val="single"/>
          <w:lang w:val="uk-UA"/>
        </w:rPr>
        <w:lastRenderedPageBreak/>
        <w:t xml:space="preserve">Вибір стратегії також </w:t>
      </w:r>
      <w:proofErr w:type="spellStart"/>
      <w:r w:rsidRPr="00435A60">
        <w:rPr>
          <w:i/>
          <w:sz w:val="28"/>
          <w:szCs w:val="28"/>
          <w:u w:val="single"/>
          <w:lang w:val="uk-UA"/>
        </w:rPr>
        <w:t>залежатиме</w:t>
      </w:r>
      <w:proofErr w:type="spellEnd"/>
      <w:r w:rsidRPr="00435A60">
        <w:rPr>
          <w:i/>
          <w:sz w:val="28"/>
          <w:szCs w:val="28"/>
          <w:u w:val="single"/>
          <w:lang w:val="uk-UA"/>
        </w:rPr>
        <w:t xml:space="preserve"> від:</w:t>
      </w:r>
    </w:p>
    <w:p w:rsidR="00290BE6" w:rsidRPr="00435A60" w:rsidRDefault="00290BE6" w:rsidP="000C365B">
      <w:pPr>
        <w:numPr>
          <w:ilvl w:val="2"/>
          <w:numId w:val="10"/>
        </w:numPr>
        <w:ind w:left="567"/>
        <w:jc w:val="both"/>
        <w:rPr>
          <w:sz w:val="28"/>
          <w:szCs w:val="28"/>
          <w:lang w:val="uk-UA"/>
        </w:rPr>
      </w:pPr>
      <w:r w:rsidRPr="00435A60">
        <w:rPr>
          <w:sz w:val="28"/>
          <w:szCs w:val="28"/>
          <w:lang w:val="uk-UA"/>
        </w:rPr>
        <w:t xml:space="preserve">розроблення цілей вашої </w:t>
      </w:r>
      <w:proofErr w:type="spellStart"/>
      <w:r w:rsidRPr="00435A60">
        <w:rPr>
          <w:sz w:val="28"/>
          <w:szCs w:val="28"/>
          <w:lang w:val="uk-UA"/>
        </w:rPr>
        <w:t>адвокаційної</w:t>
      </w:r>
      <w:proofErr w:type="spellEnd"/>
      <w:r w:rsidRPr="00435A60">
        <w:rPr>
          <w:sz w:val="28"/>
          <w:szCs w:val="28"/>
          <w:lang w:val="uk-UA"/>
        </w:rPr>
        <w:t xml:space="preserve"> кампанії;</w:t>
      </w:r>
    </w:p>
    <w:p w:rsidR="00290BE6" w:rsidRPr="00435A60" w:rsidRDefault="00290BE6" w:rsidP="000C365B">
      <w:pPr>
        <w:numPr>
          <w:ilvl w:val="2"/>
          <w:numId w:val="10"/>
        </w:numPr>
        <w:ind w:left="567"/>
        <w:jc w:val="both"/>
        <w:rPr>
          <w:sz w:val="28"/>
          <w:szCs w:val="28"/>
          <w:lang w:val="uk-UA"/>
        </w:rPr>
      </w:pPr>
      <w:r w:rsidRPr="00435A60">
        <w:rPr>
          <w:sz w:val="28"/>
          <w:szCs w:val="28"/>
          <w:lang w:val="uk-UA"/>
        </w:rPr>
        <w:t>аналізу зацікавлених сторін;</w:t>
      </w:r>
    </w:p>
    <w:p w:rsidR="00290BE6" w:rsidRPr="00435A60" w:rsidRDefault="00290BE6" w:rsidP="000C365B">
      <w:pPr>
        <w:numPr>
          <w:ilvl w:val="2"/>
          <w:numId w:val="10"/>
        </w:numPr>
        <w:ind w:left="567"/>
        <w:jc w:val="both"/>
        <w:rPr>
          <w:sz w:val="28"/>
          <w:szCs w:val="28"/>
          <w:lang w:val="uk-UA"/>
        </w:rPr>
      </w:pPr>
      <w:r w:rsidRPr="00435A60">
        <w:rPr>
          <w:sz w:val="28"/>
          <w:szCs w:val="28"/>
          <w:lang w:val="uk-UA"/>
        </w:rPr>
        <w:t>аналізу взаємовідносин зацікавлених сторін, тобто які стосунки та існуючі зв’язки між зацікавленими сторонами, як їх можна використати для побудови стратегії.</w:t>
      </w:r>
    </w:p>
    <w:p w:rsidR="00290BE6" w:rsidRPr="00435A60" w:rsidRDefault="00290BE6" w:rsidP="000C365B">
      <w:pPr>
        <w:ind w:firstLine="567"/>
        <w:jc w:val="both"/>
        <w:rPr>
          <w:i/>
          <w:sz w:val="28"/>
          <w:szCs w:val="28"/>
          <w:u w:val="single"/>
          <w:lang w:val="uk-UA"/>
        </w:rPr>
      </w:pPr>
      <w:r w:rsidRPr="00435A60">
        <w:rPr>
          <w:i/>
          <w:sz w:val="28"/>
          <w:szCs w:val="28"/>
          <w:u w:val="single"/>
          <w:lang w:val="uk-UA"/>
        </w:rPr>
        <w:t>Аналіз зацікавлених сторін включає в себе ідентифікацію:</w:t>
      </w:r>
    </w:p>
    <w:p w:rsidR="00290BE6" w:rsidRPr="00435A60" w:rsidRDefault="00290BE6" w:rsidP="000C365B">
      <w:pPr>
        <w:numPr>
          <w:ilvl w:val="2"/>
          <w:numId w:val="11"/>
        </w:numPr>
        <w:ind w:left="567"/>
        <w:jc w:val="both"/>
        <w:rPr>
          <w:sz w:val="28"/>
          <w:szCs w:val="28"/>
          <w:lang w:val="uk-UA"/>
        </w:rPr>
      </w:pPr>
      <w:r w:rsidRPr="00435A60">
        <w:rPr>
          <w:sz w:val="28"/>
          <w:szCs w:val="28"/>
          <w:lang w:val="uk-UA"/>
        </w:rPr>
        <w:t>прихильників — людей, які зачіпає проблема чи хоча б стурбовані проблемою;</w:t>
      </w:r>
    </w:p>
    <w:p w:rsidR="00290BE6" w:rsidRPr="00435A60" w:rsidRDefault="00290BE6" w:rsidP="000C365B">
      <w:pPr>
        <w:numPr>
          <w:ilvl w:val="2"/>
          <w:numId w:val="11"/>
        </w:numPr>
        <w:ind w:left="567"/>
        <w:jc w:val="both"/>
        <w:rPr>
          <w:sz w:val="28"/>
          <w:szCs w:val="28"/>
          <w:lang w:val="uk-UA"/>
        </w:rPr>
      </w:pPr>
      <w:r w:rsidRPr="00435A60">
        <w:rPr>
          <w:sz w:val="28"/>
          <w:szCs w:val="28"/>
          <w:lang w:val="uk-UA"/>
        </w:rPr>
        <w:t>союзників — людей, груп людей, організації, які готові надати вам обмежену підтримку: державні структури, журналісти, бізнес, інтереси якого зачіпаються проблемою;</w:t>
      </w:r>
    </w:p>
    <w:p w:rsidR="00290BE6" w:rsidRPr="00435A60" w:rsidRDefault="00290BE6" w:rsidP="000C365B">
      <w:pPr>
        <w:numPr>
          <w:ilvl w:val="2"/>
          <w:numId w:val="11"/>
        </w:numPr>
        <w:ind w:left="567"/>
        <w:jc w:val="both"/>
        <w:rPr>
          <w:sz w:val="28"/>
          <w:szCs w:val="28"/>
          <w:lang w:val="uk-UA"/>
        </w:rPr>
      </w:pPr>
      <w:r w:rsidRPr="00435A60">
        <w:rPr>
          <w:sz w:val="28"/>
          <w:szCs w:val="28"/>
          <w:lang w:val="uk-UA"/>
        </w:rPr>
        <w:t>мішеней — людей, які приймають рішення, а не ті, що його підписують: • основна мішень – людина, яка має найбільший вплив при прийнятті рішення; • другорядні мішені – конкуренти основної мішені, але з меншим впливом; • офіційна мішень – особа, яка часто не приймає рішення, але саме з нею важливо мати офіційні зносини; • мішені підтримки – офіційні особи, які мають мало впливу, але можуть підтримати вас, або ж бути нейтральними; • мішень доступу – людина, через яку ви можете «вийти» на вашу основну мішень; • опоненти – люди, які проти вашої позиції, мотиви опонентів; • ті, хто сидить на паркані (люди, які мають нейтральну або невизначену позицію. Їх треба привернути на свій бік.</w:t>
      </w:r>
    </w:p>
    <w:p w:rsidR="00290BE6" w:rsidRPr="00435A60" w:rsidRDefault="00290BE6" w:rsidP="000C365B">
      <w:pPr>
        <w:ind w:firstLine="567"/>
        <w:jc w:val="both"/>
        <w:rPr>
          <w:sz w:val="28"/>
          <w:szCs w:val="28"/>
          <w:lang w:val="uk-UA"/>
        </w:rPr>
      </w:pPr>
      <w:r w:rsidRPr="00435A60">
        <w:rPr>
          <w:sz w:val="28"/>
          <w:szCs w:val="28"/>
          <w:lang w:val="uk-UA"/>
        </w:rPr>
        <w:t>Стратегія повинна допомогти збільшити групу прихильників та сформувати усвідомлення у членів цієї групи, що вони мають достатньо впливу, щоб змінити ситуацію.</w:t>
      </w:r>
    </w:p>
    <w:p w:rsidR="00290BE6" w:rsidRPr="00435A60" w:rsidRDefault="00290BE6" w:rsidP="000C365B">
      <w:pPr>
        <w:ind w:firstLine="567"/>
        <w:jc w:val="both"/>
        <w:rPr>
          <w:sz w:val="28"/>
          <w:szCs w:val="28"/>
          <w:lang w:val="uk-UA"/>
        </w:rPr>
      </w:pPr>
      <w:r w:rsidRPr="00435A60">
        <w:rPr>
          <w:sz w:val="28"/>
          <w:szCs w:val="28"/>
          <w:lang w:val="uk-UA"/>
        </w:rPr>
        <w:t>Деякі стратегії не дозволяють застосовувати одночасно інші. Наприклад, якщо обрано стратегію судових розглядів, то уже не можливо застосувати стратегію переконання.</w:t>
      </w:r>
    </w:p>
    <w:p w:rsidR="00290BE6" w:rsidRPr="00435A60" w:rsidRDefault="00290BE6" w:rsidP="000C365B">
      <w:pPr>
        <w:ind w:firstLine="567"/>
        <w:jc w:val="both"/>
        <w:rPr>
          <w:sz w:val="28"/>
          <w:szCs w:val="28"/>
          <w:lang w:val="uk-UA"/>
        </w:rPr>
      </w:pPr>
      <w:r w:rsidRPr="00435A60">
        <w:rPr>
          <w:sz w:val="28"/>
          <w:szCs w:val="28"/>
          <w:lang w:val="uk-UA"/>
        </w:rPr>
        <w:t>Будувати стратегію потрібно довкола сильних сторін організації та групи і обирати відповідні інструменти. Якщо ви сильні у дослідженнях, проаналізуйте, як зробити дослідження головним інструментом вашої стратегії.</w:t>
      </w:r>
    </w:p>
    <w:p w:rsidR="00290BE6" w:rsidRPr="00435A60" w:rsidRDefault="00290BE6" w:rsidP="000C365B">
      <w:pPr>
        <w:ind w:firstLine="567"/>
        <w:jc w:val="both"/>
        <w:rPr>
          <w:sz w:val="28"/>
          <w:szCs w:val="28"/>
          <w:lang w:val="uk-UA"/>
        </w:rPr>
      </w:pPr>
      <w:r w:rsidRPr="00435A60">
        <w:rPr>
          <w:sz w:val="28"/>
          <w:szCs w:val="28"/>
          <w:lang w:val="uk-UA"/>
        </w:rPr>
        <w:t xml:space="preserve">У певні моменти </w:t>
      </w:r>
      <w:proofErr w:type="spellStart"/>
      <w:r w:rsidR="00921F46" w:rsidRPr="00435A60">
        <w:rPr>
          <w:sz w:val="28"/>
          <w:szCs w:val="28"/>
          <w:lang w:val="uk-UA"/>
        </w:rPr>
        <w:t>а</w:t>
      </w:r>
      <w:r w:rsidRPr="00435A60">
        <w:rPr>
          <w:sz w:val="28"/>
          <w:szCs w:val="28"/>
          <w:lang w:val="uk-UA"/>
        </w:rPr>
        <w:t>двокасі</w:t>
      </w:r>
      <w:proofErr w:type="spellEnd"/>
      <w:r w:rsidRPr="00435A60">
        <w:rPr>
          <w:sz w:val="28"/>
          <w:szCs w:val="28"/>
          <w:lang w:val="uk-UA"/>
        </w:rPr>
        <w:t>-кампанії може прийти зрозуміння, що опоненти використовують зустрічну кампанію, про яку група раніше не могла подумати. Або ж буде з’ясовано нові, невідомі досі вам факти, які потребуватимуть зміни стратегії. Треба бути завжди готовим до швидкої зміни стратегії та повідомлення про це своїх прихильників.</w:t>
      </w:r>
    </w:p>
    <w:p w:rsidR="00290BE6" w:rsidRPr="00435A60" w:rsidRDefault="00290BE6" w:rsidP="000C365B">
      <w:pPr>
        <w:ind w:firstLine="567"/>
        <w:jc w:val="both"/>
        <w:rPr>
          <w:sz w:val="28"/>
          <w:szCs w:val="28"/>
          <w:lang w:val="uk-UA"/>
        </w:rPr>
      </w:pPr>
      <w:r w:rsidRPr="00435A60">
        <w:rPr>
          <w:sz w:val="28"/>
          <w:szCs w:val="28"/>
          <w:lang w:val="uk-UA"/>
        </w:rPr>
        <w:t xml:space="preserve">Потрібно здійснити аналіз сильних і слабких сторін організації </w:t>
      </w:r>
      <w:r w:rsidRPr="00435A60">
        <w:rPr>
          <w:sz w:val="28"/>
          <w:szCs w:val="28"/>
          <w:lang w:val="uk-UA" w:eastAsia="en-US"/>
        </w:rPr>
        <w:t>(</w:t>
      </w:r>
      <w:proofErr w:type="spellStart"/>
      <w:r w:rsidRPr="00435A60">
        <w:rPr>
          <w:sz w:val="28"/>
          <w:szCs w:val="28"/>
          <w:lang w:val="uk-UA" w:eastAsia="en-US"/>
        </w:rPr>
        <w:t>SWOT</w:t>
      </w:r>
      <w:proofErr w:type="spellEnd"/>
      <w:r w:rsidRPr="00435A60">
        <w:rPr>
          <w:sz w:val="28"/>
          <w:szCs w:val="28"/>
          <w:lang w:val="uk-UA"/>
        </w:rPr>
        <w:t>-аналіз). Обрана стратегія повинна, опираючись на сильні сторони, підсилюючи слабкі.</w:t>
      </w:r>
    </w:p>
    <w:p w:rsidR="00290BE6" w:rsidRPr="00435A60" w:rsidRDefault="00290BE6" w:rsidP="000C365B">
      <w:pPr>
        <w:ind w:firstLine="567"/>
        <w:jc w:val="both"/>
        <w:rPr>
          <w:sz w:val="28"/>
          <w:szCs w:val="28"/>
          <w:lang w:val="uk-UA"/>
        </w:rPr>
      </w:pPr>
      <w:r w:rsidRPr="00435A60">
        <w:rPr>
          <w:sz w:val="28"/>
          <w:szCs w:val="28"/>
          <w:lang w:val="uk-UA"/>
        </w:rPr>
        <w:t>Оцінка ризиків адвокаті-кампанії</w:t>
      </w:r>
      <w:r w:rsidR="00E739E7" w:rsidRPr="00435A60">
        <w:rPr>
          <w:sz w:val="28"/>
          <w:szCs w:val="28"/>
          <w:lang w:val="uk-UA"/>
        </w:rPr>
        <w:t xml:space="preserve"> необхідна: •</w:t>
      </w:r>
      <w:r w:rsidRPr="00435A60">
        <w:rPr>
          <w:sz w:val="28"/>
          <w:szCs w:val="28"/>
          <w:lang w:val="uk-UA"/>
        </w:rPr>
        <w:t xml:space="preserve"> щоб си</w:t>
      </w:r>
      <w:r w:rsidR="00E739E7" w:rsidRPr="00435A60">
        <w:rPr>
          <w:sz w:val="28"/>
          <w:szCs w:val="28"/>
          <w:lang w:val="uk-UA"/>
        </w:rPr>
        <w:t>туація не вийшла з-під контролю;</w:t>
      </w:r>
      <w:r w:rsidRPr="00435A60">
        <w:rPr>
          <w:sz w:val="28"/>
          <w:szCs w:val="28"/>
          <w:lang w:val="uk-UA"/>
        </w:rPr>
        <w:t xml:space="preserve"> • щоб акції прямої дії не закінчились масовими неконтрольованими заворушеннями (тоді влада може обґрунтовано застосувати силу); • або щоб деякі політичні сили не скористалися вашими гаслами, здобутками й ідеями для своїх виборчих цілей (це може спрофанувати вашу ідею і звести нанівець вашу працю).</w:t>
      </w:r>
    </w:p>
    <w:p w:rsidR="00290BE6" w:rsidRPr="00435A60" w:rsidRDefault="00290BE6" w:rsidP="000C365B">
      <w:pPr>
        <w:ind w:firstLine="567"/>
        <w:jc w:val="both"/>
        <w:rPr>
          <w:sz w:val="28"/>
          <w:szCs w:val="28"/>
          <w:lang w:val="uk-UA"/>
        </w:rPr>
      </w:pPr>
      <w:r w:rsidRPr="00435A60">
        <w:rPr>
          <w:sz w:val="28"/>
          <w:szCs w:val="28"/>
          <w:lang w:val="uk-UA"/>
        </w:rPr>
        <w:t>Потрібно використовувати політичні моменти (передбачувані, непередбачувані та плановані): вибори, час підписання стратегічних документів та угод тощо.</w:t>
      </w:r>
    </w:p>
    <w:p w:rsidR="00290BE6" w:rsidRPr="00435A60" w:rsidRDefault="00383CBA" w:rsidP="000C365B">
      <w:pPr>
        <w:ind w:firstLine="567"/>
        <w:jc w:val="both"/>
        <w:rPr>
          <w:i/>
          <w:sz w:val="28"/>
          <w:szCs w:val="28"/>
          <w:lang w:val="uk-UA"/>
        </w:rPr>
      </w:pPr>
      <w:r>
        <w:rPr>
          <w:i/>
          <w:sz w:val="28"/>
          <w:szCs w:val="28"/>
          <w:u w:val="single"/>
          <w:lang w:val="uk-UA"/>
        </w:rPr>
        <w:t>Продовження п</w:t>
      </w:r>
      <w:r w:rsidR="00290BE6" w:rsidRPr="00435A60">
        <w:rPr>
          <w:i/>
          <w:sz w:val="28"/>
          <w:szCs w:val="28"/>
          <w:u w:val="single"/>
          <w:lang w:val="uk-UA"/>
        </w:rPr>
        <w:t>риклад</w:t>
      </w:r>
      <w:r>
        <w:rPr>
          <w:i/>
          <w:sz w:val="28"/>
          <w:szCs w:val="28"/>
          <w:u w:val="single"/>
          <w:lang w:val="uk-UA"/>
        </w:rPr>
        <w:t>у</w:t>
      </w:r>
      <w:r w:rsidR="00290BE6" w:rsidRPr="00435A60">
        <w:rPr>
          <w:i/>
          <w:sz w:val="28"/>
          <w:szCs w:val="28"/>
          <w:u w:val="single"/>
          <w:lang w:val="uk-UA"/>
        </w:rPr>
        <w:t xml:space="preserve"> з </w:t>
      </w:r>
      <w:proofErr w:type="spellStart"/>
      <w:r w:rsidR="00290BE6" w:rsidRPr="00435A60">
        <w:rPr>
          <w:i/>
          <w:sz w:val="28"/>
          <w:szCs w:val="28"/>
          <w:u w:val="single"/>
          <w:lang w:val="uk-UA"/>
        </w:rPr>
        <w:t>адвокаційної</w:t>
      </w:r>
      <w:proofErr w:type="spellEnd"/>
      <w:r w:rsidR="00290BE6" w:rsidRPr="00435A60">
        <w:rPr>
          <w:i/>
          <w:sz w:val="28"/>
          <w:szCs w:val="28"/>
          <w:u w:val="single"/>
          <w:lang w:val="uk-UA"/>
        </w:rPr>
        <w:t xml:space="preserve"> кампанії</w:t>
      </w:r>
      <w:r w:rsidR="00290BE6" w:rsidRPr="00435A60">
        <w:rPr>
          <w:i/>
          <w:sz w:val="28"/>
          <w:szCs w:val="28"/>
          <w:lang w:val="uk-UA"/>
        </w:rPr>
        <w:t xml:space="preserve"> «СТОП масовому будівництву міні </w:t>
      </w:r>
      <w:proofErr w:type="spellStart"/>
      <w:r w:rsidR="00290BE6" w:rsidRPr="00435A60">
        <w:rPr>
          <w:i/>
          <w:sz w:val="28"/>
          <w:szCs w:val="28"/>
          <w:lang w:val="uk-UA"/>
        </w:rPr>
        <w:t>ГЕС</w:t>
      </w:r>
      <w:proofErr w:type="spellEnd"/>
      <w:r w:rsidR="00290BE6" w:rsidRPr="00435A60">
        <w:rPr>
          <w:i/>
          <w:sz w:val="28"/>
          <w:szCs w:val="28"/>
          <w:lang w:val="uk-UA"/>
        </w:rPr>
        <w:t xml:space="preserve"> у верхів’ї гірських річок Карпат!». Так, протягом усього етапу кампанії її опоненти проводили свою </w:t>
      </w:r>
      <w:proofErr w:type="spellStart"/>
      <w:r w:rsidR="00290BE6" w:rsidRPr="00435A60">
        <w:rPr>
          <w:i/>
          <w:sz w:val="28"/>
          <w:szCs w:val="28"/>
          <w:lang w:val="uk-UA"/>
        </w:rPr>
        <w:t>контркампанію</w:t>
      </w:r>
      <w:proofErr w:type="spellEnd"/>
      <w:r w:rsidR="00290BE6" w:rsidRPr="00435A60">
        <w:rPr>
          <w:i/>
          <w:sz w:val="28"/>
          <w:szCs w:val="28"/>
          <w:lang w:val="uk-UA"/>
        </w:rPr>
        <w:t xml:space="preserve">. Для окремих журналістів провладних газет та Закарпатського обласного телебачення було організовано тур по </w:t>
      </w:r>
      <w:proofErr w:type="spellStart"/>
      <w:r w:rsidR="00290BE6" w:rsidRPr="00435A60">
        <w:rPr>
          <w:i/>
          <w:sz w:val="28"/>
          <w:szCs w:val="28"/>
          <w:lang w:val="uk-UA"/>
        </w:rPr>
        <w:t>МГЕСах</w:t>
      </w:r>
      <w:proofErr w:type="spellEnd"/>
      <w:r w:rsidR="00290BE6" w:rsidRPr="00435A60">
        <w:rPr>
          <w:i/>
          <w:sz w:val="28"/>
          <w:szCs w:val="28"/>
          <w:lang w:val="uk-UA"/>
        </w:rPr>
        <w:t xml:space="preserve"> в Італії. Представники фірм-забудовників </w:t>
      </w:r>
      <w:proofErr w:type="spellStart"/>
      <w:r w:rsidR="00290BE6" w:rsidRPr="00435A60">
        <w:rPr>
          <w:i/>
          <w:sz w:val="28"/>
          <w:szCs w:val="28"/>
          <w:lang w:val="uk-UA"/>
        </w:rPr>
        <w:t>МГЕС</w:t>
      </w:r>
      <w:proofErr w:type="spellEnd"/>
      <w:r w:rsidR="00290BE6" w:rsidRPr="00435A60">
        <w:rPr>
          <w:i/>
          <w:sz w:val="28"/>
          <w:szCs w:val="28"/>
          <w:lang w:val="uk-UA"/>
        </w:rPr>
        <w:t xml:space="preserve"> у Закарпатті показували журналістам, як працюють </w:t>
      </w:r>
      <w:proofErr w:type="spellStart"/>
      <w:r w:rsidR="00290BE6" w:rsidRPr="00435A60">
        <w:rPr>
          <w:i/>
          <w:sz w:val="28"/>
          <w:szCs w:val="28"/>
          <w:lang w:val="uk-UA"/>
        </w:rPr>
        <w:t>МГЕСи</w:t>
      </w:r>
      <w:proofErr w:type="spellEnd"/>
      <w:r w:rsidR="00290BE6" w:rsidRPr="00435A60">
        <w:rPr>
          <w:i/>
          <w:sz w:val="28"/>
          <w:szCs w:val="28"/>
          <w:lang w:val="uk-UA"/>
        </w:rPr>
        <w:t xml:space="preserve"> у Південному Тиролі. По приїзді журналісти почали писати про </w:t>
      </w:r>
      <w:r w:rsidR="00290BE6" w:rsidRPr="00435A60">
        <w:rPr>
          <w:i/>
          <w:sz w:val="28"/>
          <w:szCs w:val="28"/>
          <w:lang w:val="uk-UA"/>
        </w:rPr>
        <w:lastRenderedPageBreak/>
        <w:t xml:space="preserve">некомпетентність вітчизняних екологів та </w:t>
      </w:r>
      <w:proofErr w:type="spellStart"/>
      <w:r w:rsidR="00290BE6" w:rsidRPr="00435A60">
        <w:rPr>
          <w:i/>
          <w:sz w:val="28"/>
          <w:szCs w:val="28"/>
          <w:lang w:val="uk-UA"/>
        </w:rPr>
        <w:t>природоохоронців</w:t>
      </w:r>
      <w:proofErr w:type="spellEnd"/>
      <w:r w:rsidR="00290BE6" w:rsidRPr="00435A60">
        <w:rPr>
          <w:i/>
          <w:sz w:val="28"/>
          <w:szCs w:val="28"/>
          <w:lang w:val="uk-UA"/>
        </w:rPr>
        <w:t xml:space="preserve"> — оскільки в Італії все чудово працює. А також — здійснювати справу, певними натяками, або до (1) «безглуздого» характеру </w:t>
      </w:r>
      <w:proofErr w:type="spellStart"/>
      <w:r w:rsidR="00290BE6" w:rsidRPr="00435A60">
        <w:rPr>
          <w:i/>
          <w:sz w:val="28"/>
          <w:szCs w:val="28"/>
          <w:lang w:val="uk-UA"/>
        </w:rPr>
        <w:t>адвокаційної</w:t>
      </w:r>
      <w:proofErr w:type="spellEnd"/>
      <w:r w:rsidR="00290BE6" w:rsidRPr="00435A60">
        <w:rPr>
          <w:i/>
          <w:sz w:val="28"/>
          <w:szCs w:val="28"/>
          <w:lang w:val="uk-UA"/>
        </w:rPr>
        <w:t xml:space="preserve"> діяльності природоохоронної громадськості (нібито, факти впливу </w:t>
      </w:r>
      <w:proofErr w:type="spellStart"/>
      <w:r w:rsidR="00290BE6" w:rsidRPr="00435A60">
        <w:rPr>
          <w:i/>
          <w:sz w:val="28"/>
          <w:szCs w:val="28"/>
          <w:lang w:val="uk-UA"/>
        </w:rPr>
        <w:t>МГЕС</w:t>
      </w:r>
      <w:proofErr w:type="spellEnd"/>
      <w:r w:rsidR="00290BE6" w:rsidRPr="00435A60">
        <w:rPr>
          <w:i/>
          <w:sz w:val="28"/>
          <w:szCs w:val="28"/>
          <w:lang w:val="uk-UA"/>
        </w:rPr>
        <w:t xml:space="preserve"> на довкілля є «антинауковими страшилками» для горян); або до (2) політичних «розбірок» між обласною владою та її політичними опонентами.</w:t>
      </w:r>
    </w:p>
    <w:p w:rsidR="00290BE6" w:rsidRPr="00435A60" w:rsidRDefault="00290BE6" w:rsidP="000C365B">
      <w:pPr>
        <w:ind w:firstLine="567"/>
        <w:jc w:val="both"/>
        <w:rPr>
          <w:i/>
          <w:sz w:val="28"/>
          <w:szCs w:val="28"/>
          <w:lang w:val="uk-UA"/>
        </w:rPr>
      </w:pPr>
      <w:r w:rsidRPr="00435A60">
        <w:rPr>
          <w:i/>
          <w:sz w:val="28"/>
          <w:szCs w:val="28"/>
          <w:lang w:val="uk-UA"/>
        </w:rPr>
        <w:t xml:space="preserve">Опоненти природоохоронної громадськості організовували «дискусії» на обласному телебаченні, яке підпорядковується владі, щодо питання розвитку альтернативних джерел енергії у краї. В цих «дискусіях» завжди брали участь лише однодумці • представники влади та бізнесу, і ніколи власне їхні опоненти • фахівці-екологи, іхтіологи, представники Форуму екологічного порятунку Закарпаття. </w:t>
      </w:r>
    </w:p>
    <w:p w:rsidR="00290BE6" w:rsidRPr="00435A60" w:rsidRDefault="00290BE6" w:rsidP="000C365B">
      <w:pPr>
        <w:ind w:firstLine="567"/>
        <w:jc w:val="both"/>
        <w:rPr>
          <w:i/>
          <w:sz w:val="28"/>
          <w:szCs w:val="28"/>
          <w:lang w:val="uk-UA"/>
        </w:rPr>
      </w:pPr>
      <w:r w:rsidRPr="00435A60">
        <w:rPr>
          <w:i/>
          <w:sz w:val="28"/>
          <w:szCs w:val="28"/>
          <w:lang w:val="uk-UA"/>
        </w:rPr>
        <w:t xml:space="preserve">Ці публічні «дискусії» однодумців зводились до просування думки, що розвивати альтернативні джерела енергії в області необхідно, а громадськість цьому заважає. Таким чином робились спроби зміщувати акценти з питань недотримання природоохоронного, містобудівного та іншого законодавства вже при виборі місць для будівництва </w:t>
      </w:r>
      <w:proofErr w:type="spellStart"/>
      <w:r w:rsidRPr="00435A60">
        <w:rPr>
          <w:i/>
          <w:sz w:val="28"/>
          <w:szCs w:val="28"/>
          <w:lang w:val="uk-UA"/>
        </w:rPr>
        <w:t>МГЕС</w:t>
      </w:r>
      <w:proofErr w:type="spellEnd"/>
      <w:r w:rsidRPr="00435A60">
        <w:rPr>
          <w:i/>
          <w:sz w:val="28"/>
          <w:szCs w:val="28"/>
          <w:lang w:val="uk-UA"/>
        </w:rPr>
        <w:t xml:space="preserve"> у Карпатах (проти чого і протестують фахівці, громади та природоохоронна громадськість), на питання необхідності й актуальності розвитку альтернативної енергетики у Закарпатті, яке громадськістю ніколи не заперечувалось.</w:t>
      </w:r>
    </w:p>
    <w:p w:rsidR="00290BE6" w:rsidRPr="00435A60" w:rsidRDefault="00290BE6" w:rsidP="000C365B">
      <w:pPr>
        <w:ind w:firstLine="567"/>
        <w:jc w:val="both"/>
        <w:rPr>
          <w:sz w:val="28"/>
          <w:szCs w:val="28"/>
          <w:lang w:val="uk-UA"/>
        </w:rPr>
      </w:pPr>
      <w:r w:rsidRPr="00435A60">
        <w:rPr>
          <w:i/>
          <w:sz w:val="28"/>
          <w:szCs w:val="28"/>
          <w:lang w:val="uk-UA"/>
        </w:rPr>
        <w:t xml:space="preserve">У відповідь на провокаційні дії опонентів, громадськість кожного разу публікувала лише чіткі факти згубного впливу тієї чи іншої </w:t>
      </w:r>
      <w:proofErr w:type="spellStart"/>
      <w:r w:rsidRPr="00435A60">
        <w:rPr>
          <w:i/>
          <w:sz w:val="28"/>
          <w:szCs w:val="28"/>
          <w:lang w:val="uk-UA"/>
        </w:rPr>
        <w:t>МГЕС</w:t>
      </w:r>
      <w:proofErr w:type="spellEnd"/>
      <w:r w:rsidRPr="00435A60">
        <w:rPr>
          <w:i/>
          <w:sz w:val="28"/>
          <w:szCs w:val="28"/>
          <w:lang w:val="uk-UA"/>
        </w:rPr>
        <w:t xml:space="preserve"> на природу та громаду, оперуючи достовірними даними, які ніхто не міг і, навіть, не намагався спростувати. Також кожного разу активісти Форуму екологічного порятунку Закарпаття публічно заявляли про свою позицію у ситуації з будівництвом </w:t>
      </w:r>
      <w:proofErr w:type="spellStart"/>
      <w:r w:rsidRPr="00435A60">
        <w:rPr>
          <w:i/>
          <w:sz w:val="28"/>
          <w:szCs w:val="28"/>
          <w:lang w:val="uk-UA"/>
        </w:rPr>
        <w:t>МГЕС</w:t>
      </w:r>
      <w:proofErr w:type="spellEnd"/>
      <w:r w:rsidRPr="00435A60">
        <w:rPr>
          <w:i/>
          <w:sz w:val="28"/>
          <w:szCs w:val="28"/>
          <w:lang w:val="uk-UA"/>
        </w:rPr>
        <w:t xml:space="preserve"> у Карпатах: «Ми не є категоричними противниками розвитку малої гідроенергетики у краї. Однак ми вимагаємо дотримання чинного законодавства на усіх етапах будівництва </w:t>
      </w:r>
      <w:proofErr w:type="spellStart"/>
      <w:r w:rsidRPr="00435A60">
        <w:rPr>
          <w:i/>
          <w:sz w:val="28"/>
          <w:szCs w:val="28"/>
          <w:lang w:val="uk-UA"/>
        </w:rPr>
        <w:t>МГЕС</w:t>
      </w:r>
      <w:proofErr w:type="spellEnd"/>
      <w:r w:rsidRPr="00435A60">
        <w:rPr>
          <w:i/>
          <w:sz w:val="28"/>
          <w:szCs w:val="28"/>
          <w:lang w:val="uk-UA"/>
        </w:rPr>
        <w:t xml:space="preserve"> — починаючи з вибору місць під будівництво, дотримання природоохоронної складової під час розробки проектної документації, проведення публічних, а не кулуарних, громадських слухань та врахування інтересів громад, дотримання проектів будівництва під час самого будівництва та дотримання пакету погоджених з громадою соціальних зобов’язань перед місцевими громадами»</w:t>
      </w:r>
      <w:r w:rsidRPr="00435A60">
        <w:rPr>
          <w:sz w:val="28"/>
          <w:szCs w:val="28"/>
          <w:lang w:val="uk-UA"/>
        </w:rPr>
        <w:t>.</w:t>
      </w:r>
    </w:p>
    <w:p w:rsidR="00290BE6" w:rsidRPr="00435A60" w:rsidRDefault="00B34EBF" w:rsidP="00C605A0">
      <w:pPr>
        <w:jc w:val="both"/>
        <w:rPr>
          <w:b/>
          <w:sz w:val="28"/>
          <w:szCs w:val="28"/>
          <w:lang w:val="uk-UA"/>
        </w:rPr>
      </w:pPr>
      <w:r w:rsidRPr="00435A60">
        <w:rPr>
          <w:b/>
          <w:sz w:val="28"/>
          <w:szCs w:val="28"/>
          <w:lang w:val="uk-UA"/>
        </w:rPr>
        <w:t>3</w:t>
      </w:r>
      <w:r w:rsidR="00290BE6" w:rsidRPr="00435A60">
        <w:rPr>
          <w:b/>
          <w:sz w:val="28"/>
          <w:szCs w:val="28"/>
          <w:lang w:val="uk-UA"/>
        </w:rPr>
        <w:t xml:space="preserve">. Впровадження </w:t>
      </w:r>
      <w:proofErr w:type="spellStart"/>
      <w:r w:rsidR="00290BE6" w:rsidRPr="00435A60">
        <w:rPr>
          <w:b/>
          <w:sz w:val="28"/>
          <w:szCs w:val="28"/>
          <w:lang w:val="uk-UA"/>
        </w:rPr>
        <w:t>адвокаційної</w:t>
      </w:r>
      <w:proofErr w:type="spellEnd"/>
      <w:r w:rsidR="00290BE6" w:rsidRPr="00435A60">
        <w:rPr>
          <w:b/>
          <w:sz w:val="28"/>
          <w:szCs w:val="28"/>
          <w:lang w:val="uk-UA"/>
        </w:rPr>
        <w:t xml:space="preserve"> кампанії</w:t>
      </w:r>
    </w:p>
    <w:p w:rsidR="00290BE6" w:rsidRPr="00383CBA" w:rsidRDefault="00290BE6" w:rsidP="000C365B">
      <w:pPr>
        <w:ind w:firstLine="567"/>
        <w:jc w:val="both"/>
        <w:rPr>
          <w:sz w:val="28"/>
          <w:szCs w:val="28"/>
          <w:lang w:val="uk-UA"/>
        </w:rPr>
      </w:pPr>
      <w:r w:rsidRPr="00435A60">
        <w:rPr>
          <w:sz w:val="28"/>
          <w:szCs w:val="28"/>
          <w:lang w:val="uk-UA"/>
        </w:rPr>
        <w:t xml:space="preserve">Коли стратегія </w:t>
      </w:r>
      <w:proofErr w:type="spellStart"/>
      <w:r w:rsidRPr="00435A60">
        <w:rPr>
          <w:sz w:val="28"/>
          <w:szCs w:val="28"/>
          <w:lang w:val="uk-UA"/>
        </w:rPr>
        <w:t>адвокаційної</w:t>
      </w:r>
      <w:proofErr w:type="spellEnd"/>
      <w:r w:rsidRPr="00435A60">
        <w:rPr>
          <w:sz w:val="28"/>
          <w:szCs w:val="28"/>
          <w:lang w:val="uk-UA"/>
        </w:rPr>
        <w:t xml:space="preserve"> кампанії обрана, час переходити до тактичних дій, тобто до власне впровадження кампанії. Застосовуючи ті чи інші інструменти </w:t>
      </w:r>
      <w:proofErr w:type="spellStart"/>
      <w:r w:rsidRPr="00435A60">
        <w:rPr>
          <w:sz w:val="28"/>
          <w:szCs w:val="28"/>
          <w:lang w:val="uk-UA"/>
        </w:rPr>
        <w:t>адвокації</w:t>
      </w:r>
      <w:proofErr w:type="spellEnd"/>
      <w:r w:rsidRPr="00435A60">
        <w:rPr>
          <w:sz w:val="28"/>
          <w:szCs w:val="28"/>
          <w:lang w:val="uk-UA"/>
        </w:rPr>
        <w:t>, с</w:t>
      </w:r>
      <w:r w:rsidRPr="00383CBA">
        <w:rPr>
          <w:sz w:val="28"/>
          <w:szCs w:val="28"/>
          <w:lang w:val="uk-UA"/>
        </w:rPr>
        <w:t>лід звернути увагу на такі моменти: створення коаліції та розробка ключових повідомлень.</w:t>
      </w:r>
    </w:p>
    <w:p w:rsidR="00383CBA" w:rsidRPr="00383CBA" w:rsidRDefault="00290BE6" w:rsidP="00383CBA">
      <w:pPr>
        <w:ind w:firstLine="567"/>
        <w:jc w:val="both"/>
        <w:rPr>
          <w:color w:val="231E20"/>
          <w:sz w:val="28"/>
          <w:szCs w:val="28"/>
        </w:rPr>
      </w:pPr>
      <w:r w:rsidRPr="00383CBA">
        <w:rPr>
          <w:b/>
          <w:sz w:val="28"/>
          <w:szCs w:val="28"/>
          <w:lang w:val="uk-UA"/>
        </w:rPr>
        <w:t>Створення коаліції</w:t>
      </w:r>
      <w:r w:rsidRPr="00383CBA">
        <w:rPr>
          <w:sz w:val="28"/>
          <w:szCs w:val="28"/>
          <w:lang w:val="uk-UA"/>
        </w:rPr>
        <w:t xml:space="preserve">. </w:t>
      </w:r>
      <w:proofErr w:type="spellStart"/>
      <w:r w:rsidR="00383CBA" w:rsidRPr="00383CBA">
        <w:rPr>
          <w:rStyle w:val="fontstyle01"/>
          <w:rFonts w:ascii="Times New Roman" w:hAnsi="Times New Roman"/>
          <w:sz w:val="28"/>
          <w:szCs w:val="28"/>
        </w:rPr>
        <w:t>Коаліції</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можуть</w:t>
      </w:r>
      <w:proofErr w:type="spellEnd"/>
      <w:r w:rsidR="00383CBA" w:rsidRPr="00383CBA">
        <w:rPr>
          <w:rStyle w:val="fontstyle01"/>
          <w:rFonts w:ascii="Times New Roman" w:hAnsi="Times New Roman"/>
          <w:sz w:val="28"/>
          <w:szCs w:val="28"/>
        </w:rPr>
        <w:t xml:space="preserve"> бути </w:t>
      </w:r>
      <w:proofErr w:type="spellStart"/>
      <w:r w:rsidR="00383CBA" w:rsidRPr="00383CBA">
        <w:rPr>
          <w:rStyle w:val="fontstyle01"/>
          <w:rFonts w:ascii="Times New Roman" w:hAnsi="Times New Roman"/>
          <w:sz w:val="28"/>
          <w:szCs w:val="28"/>
        </w:rPr>
        <w:t>потужним</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джерелом</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впливу</w:t>
      </w:r>
      <w:proofErr w:type="spellEnd"/>
      <w:r w:rsidR="00383CBA" w:rsidRPr="00383CBA">
        <w:rPr>
          <w:rStyle w:val="fontstyle01"/>
          <w:rFonts w:ascii="Times New Roman" w:hAnsi="Times New Roman"/>
          <w:sz w:val="28"/>
          <w:szCs w:val="28"/>
        </w:rPr>
        <w:t xml:space="preserve"> на </w:t>
      </w:r>
      <w:proofErr w:type="spellStart"/>
      <w:r w:rsidR="00383CBA" w:rsidRPr="00383CBA">
        <w:rPr>
          <w:rStyle w:val="fontstyle01"/>
          <w:rFonts w:ascii="Times New Roman" w:hAnsi="Times New Roman"/>
          <w:sz w:val="28"/>
          <w:szCs w:val="28"/>
        </w:rPr>
        <w:t>прийняття</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необхідних</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рішень</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Створення</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коаліції</w:t>
      </w:r>
      <w:proofErr w:type="spellEnd"/>
      <w:r w:rsidR="00383CBA" w:rsidRPr="00383CBA">
        <w:rPr>
          <w:rStyle w:val="fontstyle01"/>
          <w:rFonts w:ascii="Times New Roman" w:hAnsi="Times New Roman"/>
          <w:sz w:val="28"/>
          <w:szCs w:val="28"/>
        </w:rPr>
        <w:t xml:space="preserve"> є, по </w:t>
      </w:r>
      <w:proofErr w:type="spellStart"/>
      <w:r w:rsidR="00383CBA" w:rsidRPr="00383CBA">
        <w:rPr>
          <w:rStyle w:val="fontstyle01"/>
          <w:rFonts w:ascii="Times New Roman" w:hAnsi="Times New Roman"/>
          <w:sz w:val="28"/>
          <w:szCs w:val="28"/>
        </w:rPr>
        <w:t>суті</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обов'язковою</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умовою</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успіху</w:t>
      </w:r>
      <w:proofErr w:type="spellEnd"/>
      <w:r w:rsidR="00383CBA" w:rsidRPr="00383CBA">
        <w:rPr>
          <w:rStyle w:val="fontstyle01"/>
          <w:rFonts w:ascii="Times New Roman" w:hAnsi="Times New Roman"/>
          <w:sz w:val="28"/>
          <w:szCs w:val="28"/>
        </w:rPr>
        <w:t xml:space="preserve"> для</w:t>
      </w:r>
      <w:r w:rsidR="00383CBA" w:rsidRPr="00383CBA">
        <w:rPr>
          <w:rStyle w:val="fontstyle01"/>
          <w:rFonts w:ascii="Times New Roman" w:hAnsi="Times New Roman"/>
          <w:sz w:val="28"/>
          <w:szCs w:val="28"/>
          <w:lang w:val="uk-UA"/>
        </w:rPr>
        <w:t xml:space="preserve"> </w:t>
      </w:r>
      <w:r w:rsidR="00383CBA" w:rsidRPr="00383CBA">
        <w:rPr>
          <w:rStyle w:val="fontstyle01"/>
          <w:rFonts w:ascii="Times New Roman" w:hAnsi="Times New Roman"/>
          <w:sz w:val="28"/>
          <w:szCs w:val="28"/>
        </w:rPr>
        <w:t>будь-</w:t>
      </w:r>
      <w:proofErr w:type="spellStart"/>
      <w:r w:rsidR="00383CBA" w:rsidRPr="00383CBA">
        <w:rPr>
          <w:rStyle w:val="fontstyle01"/>
          <w:rFonts w:ascii="Times New Roman" w:hAnsi="Times New Roman"/>
          <w:sz w:val="28"/>
          <w:szCs w:val="28"/>
        </w:rPr>
        <w:t>якої</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адвокаційної</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кампанії</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національного</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рівня</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Водночас</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певна</w:t>
      </w:r>
      <w:proofErr w:type="spellEnd"/>
      <w:r w:rsidR="00383CBA" w:rsidRPr="00383CBA">
        <w:rPr>
          <w:rStyle w:val="fontstyle01"/>
          <w:rFonts w:ascii="Times New Roman" w:hAnsi="Times New Roman"/>
          <w:sz w:val="28"/>
          <w:szCs w:val="28"/>
          <w:lang w:val="uk-UA"/>
        </w:rPr>
        <w:t xml:space="preserve"> </w:t>
      </w:r>
      <w:proofErr w:type="spellStart"/>
      <w:r w:rsidR="00383CBA" w:rsidRPr="00383CBA">
        <w:rPr>
          <w:rStyle w:val="fontstyle01"/>
          <w:rFonts w:ascii="Times New Roman" w:hAnsi="Times New Roman"/>
          <w:sz w:val="28"/>
          <w:szCs w:val="28"/>
        </w:rPr>
        <w:t>дилема</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щодо</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створення</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коаліції</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може</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виникнути</w:t>
      </w:r>
      <w:proofErr w:type="spellEnd"/>
      <w:r w:rsidR="00383CBA" w:rsidRPr="00383CBA">
        <w:rPr>
          <w:rStyle w:val="fontstyle01"/>
          <w:rFonts w:ascii="Times New Roman" w:hAnsi="Times New Roman"/>
          <w:sz w:val="28"/>
          <w:szCs w:val="28"/>
        </w:rPr>
        <w:t xml:space="preserve"> у </w:t>
      </w:r>
      <w:proofErr w:type="spellStart"/>
      <w:r w:rsidR="00383CBA" w:rsidRPr="00383CBA">
        <w:rPr>
          <w:rStyle w:val="fontstyle01"/>
          <w:rFonts w:ascii="Times New Roman" w:hAnsi="Times New Roman"/>
          <w:sz w:val="28"/>
          <w:szCs w:val="28"/>
        </w:rPr>
        <w:t>локальних</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ОГС</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кампанії</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яких</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обмежені</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більш</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вузьким</w:t>
      </w:r>
      <w:proofErr w:type="spellEnd"/>
      <w:r w:rsidR="00383CBA" w:rsidRPr="00383CBA">
        <w:rPr>
          <w:rStyle w:val="fontstyle01"/>
          <w:rFonts w:ascii="Times New Roman" w:hAnsi="Times New Roman"/>
          <w:sz w:val="28"/>
          <w:szCs w:val="28"/>
        </w:rPr>
        <w:t xml:space="preserve"> колом </w:t>
      </w:r>
      <w:proofErr w:type="spellStart"/>
      <w:r w:rsidR="00383CBA" w:rsidRPr="00383CBA">
        <w:rPr>
          <w:rStyle w:val="fontstyle01"/>
          <w:rFonts w:ascii="Times New Roman" w:hAnsi="Times New Roman"/>
          <w:sz w:val="28"/>
          <w:szCs w:val="28"/>
        </w:rPr>
        <w:t>питань</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що</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необхідно</w:t>
      </w:r>
      <w:proofErr w:type="spellEnd"/>
      <w:r w:rsidR="00383CBA" w:rsidRPr="00383CBA">
        <w:rPr>
          <w:rStyle w:val="fontstyle01"/>
          <w:rFonts w:ascii="Times New Roman" w:hAnsi="Times New Roman"/>
          <w:sz w:val="28"/>
          <w:szCs w:val="28"/>
        </w:rPr>
        <w:t xml:space="preserve"> </w:t>
      </w:r>
      <w:proofErr w:type="spellStart"/>
      <w:r w:rsidR="00383CBA" w:rsidRPr="00383CBA">
        <w:rPr>
          <w:rStyle w:val="fontstyle01"/>
          <w:rFonts w:ascii="Times New Roman" w:hAnsi="Times New Roman"/>
          <w:sz w:val="28"/>
          <w:szCs w:val="28"/>
        </w:rPr>
        <w:t>вирішити</w:t>
      </w:r>
      <w:proofErr w:type="spellEnd"/>
      <w:r w:rsidR="00383CBA" w:rsidRPr="00383CBA">
        <w:rPr>
          <w:rStyle w:val="fontstyle01"/>
          <w:rFonts w:ascii="Times New Roman" w:hAnsi="Times New Roman"/>
          <w:sz w:val="28"/>
          <w:szCs w:val="28"/>
        </w:rPr>
        <w:t>.</w:t>
      </w:r>
    </w:p>
    <w:p w:rsidR="00383CBA" w:rsidRPr="00383CBA" w:rsidRDefault="00383CBA" w:rsidP="00383CBA">
      <w:pPr>
        <w:ind w:firstLine="567"/>
        <w:jc w:val="both"/>
        <w:rPr>
          <w:rStyle w:val="fontstyle01"/>
          <w:rFonts w:ascii="Times New Roman" w:hAnsi="Times New Roman"/>
          <w:sz w:val="28"/>
          <w:szCs w:val="28"/>
          <w:lang w:val="uk-UA"/>
        </w:rPr>
      </w:pPr>
      <w:proofErr w:type="spellStart"/>
      <w:r w:rsidRPr="00383CBA">
        <w:rPr>
          <w:rStyle w:val="fontstyle01"/>
          <w:rFonts w:ascii="Times New Roman" w:hAnsi="Times New Roman"/>
          <w:sz w:val="28"/>
          <w:szCs w:val="28"/>
        </w:rPr>
        <w:t>Адвокаційна</w:t>
      </w:r>
      <w:proofErr w:type="spellEnd"/>
      <w:r w:rsidRPr="00383CBA">
        <w:rPr>
          <w:rStyle w:val="fontstyle01"/>
          <w:rFonts w:ascii="Times New Roman" w:hAnsi="Times New Roman"/>
          <w:sz w:val="28"/>
          <w:szCs w:val="28"/>
        </w:rPr>
        <w:t xml:space="preserve"> практика </w:t>
      </w:r>
      <w:proofErr w:type="spellStart"/>
      <w:r w:rsidRPr="00383CBA">
        <w:rPr>
          <w:rStyle w:val="fontstyle01"/>
          <w:rFonts w:ascii="Times New Roman" w:hAnsi="Times New Roman"/>
          <w:sz w:val="28"/>
          <w:szCs w:val="28"/>
        </w:rPr>
        <w:t>свідчить</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що</w:t>
      </w:r>
      <w:proofErr w:type="spellEnd"/>
      <w:r w:rsidRPr="00383CBA">
        <w:rPr>
          <w:rStyle w:val="fontstyle01"/>
          <w:rFonts w:ascii="Times New Roman" w:hAnsi="Times New Roman"/>
          <w:sz w:val="28"/>
          <w:szCs w:val="28"/>
        </w:rPr>
        <w:t xml:space="preserve"> в </w:t>
      </w:r>
      <w:proofErr w:type="spellStart"/>
      <w:r w:rsidRPr="00383CBA">
        <w:rPr>
          <w:rStyle w:val="fontstyle01"/>
          <w:rFonts w:ascii="Times New Roman" w:hAnsi="Times New Roman"/>
          <w:sz w:val="28"/>
          <w:szCs w:val="28"/>
        </w:rPr>
        <w:t>багатьох</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випадках</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питання</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можна</w:t>
      </w:r>
      <w:proofErr w:type="spellEnd"/>
      <w:r w:rsidRPr="00383CBA">
        <w:rPr>
          <w:rStyle w:val="fontstyle01"/>
          <w:rFonts w:ascii="Times New Roman" w:hAnsi="Times New Roman"/>
          <w:sz w:val="28"/>
          <w:szCs w:val="28"/>
          <w:lang w:val="uk-UA"/>
        </w:rPr>
        <w:t xml:space="preserve"> </w:t>
      </w:r>
      <w:proofErr w:type="spellStart"/>
      <w:r w:rsidRPr="00383CBA">
        <w:rPr>
          <w:rStyle w:val="fontstyle01"/>
          <w:rFonts w:ascii="Times New Roman" w:hAnsi="Times New Roman"/>
          <w:sz w:val="28"/>
          <w:szCs w:val="28"/>
        </w:rPr>
        <w:t>вирішити</w:t>
      </w:r>
      <w:proofErr w:type="spellEnd"/>
      <w:r w:rsidRPr="00383CBA">
        <w:rPr>
          <w:rStyle w:val="fontstyle01"/>
          <w:rFonts w:ascii="Times New Roman" w:hAnsi="Times New Roman"/>
          <w:sz w:val="28"/>
          <w:szCs w:val="28"/>
        </w:rPr>
        <w:t xml:space="preserve"> шляхом </w:t>
      </w:r>
      <w:proofErr w:type="spellStart"/>
      <w:r w:rsidRPr="00383CBA">
        <w:rPr>
          <w:rStyle w:val="fontstyle01"/>
          <w:rFonts w:ascii="Times New Roman" w:hAnsi="Times New Roman"/>
          <w:sz w:val="28"/>
          <w:szCs w:val="28"/>
        </w:rPr>
        <w:t>безпосередньої</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взаємодії</w:t>
      </w:r>
      <w:proofErr w:type="spellEnd"/>
      <w:r w:rsidRPr="00383CBA">
        <w:rPr>
          <w:rStyle w:val="fontstyle01"/>
          <w:rFonts w:ascii="Times New Roman" w:hAnsi="Times New Roman"/>
          <w:sz w:val="28"/>
          <w:szCs w:val="28"/>
        </w:rPr>
        <w:t xml:space="preserve"> та </w:t>
      </w:r>
      <w:proofErr w:type="spellStart"/>
      <w:r w:rsidRPr="00383CBA">
        <w:rPr>
          <w:rStyle w:val="fontstyle01"/>
          <w:rFonts w:ascii="Times New Roman" w:hAnsi="Times New Roman"/>
          <w:sz w:val="28"/>
          <w:szCs w:val="28"/>
        </w:rPr>
        <w:t>перемовин</w:t>
      </w:r>
      <w:proofErr w:type="spellEnd"/>
      <w:r w:rsidRPr="00383CBA">
        <w:rPr>
          <w:rStyle w:val="fontstyle01"/>
          <w:rFonts w:ascii="Times New Roman" w:hAnsi="Times New Roman"/>
          <w:sz w:val="28"/>
          <w:szCs w:val="28"/>
        </w:rPr>
        <w:t xml:space="preserve"> з </w:t>
      </w:r>
      <w:proofErr w:type="spellStart"/>
      <w:r w:rsidRPr="00383CBA">
        <w:rPr>
          <w:rStyle w:val="fontstyle01"/>
          <w:rFonts w:ascii="Times New Roman" w:hAnsi="Times New Roman"/>
          <w:sz w:val="28"/>
          <w:szCs w:val="28"/>
        </w:rPr>
        <w:t>представниками</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органів</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місцевої</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влади</w:t>
      </w:r>
      <w:proofErr w:type="spellEnd"/>
      <w:r w:rsidRPr="00383CBA">
        <w:rPr>
          <w:rStyle w:val="fontstyle01"/>
          <w:rFonts w:ascii="Times New Roman" w:hAnsi="Times New Roman"/>
          <w:sz w:val="28"/>
          <w:szCs w:val="28"/>
        </w:rPr>
        <w:t xml:space="preserve">. У таких </w:t>
      </w:r>
      <w:proofErr w:type="spellStart"/>
      <w:r w:rsidRPr="00383CBA">
        <w:rPr>
          <w:rStyle w:val="fontstyle01"/>
          <w:rFonts w:ascii="Times New Roman" w:hAnsi="Times New Roman"/>
          <w:sz w:val="28"/>
          <w:szCs w:val="28"/>
        </w:rPr>
        <w:t>випадках</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створення</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коаліції</w:t>
      </w:r>
      <w:proofErr w:type="spellEnd"/>
      <w:r w:rsidRPr="00383CBA">
        <w:rPr>
          <w:rStyle w:val="fontstyle01"/>
          <w:rFonts w:ascii="Times New Roman" w:hAnsi="Times New Roman"/>
          <w:sz w:val="28"/>
          <w:szCs w:val="28"/>
        </w:rPr>
        <w:t xml:space="preserve"> не є</w:t>
      </w:r>
      <w:r w:rsidRPr="00383CBA">
        <w:rPr>
          <w:rStyle w:val="fontstyle01"/>
          <w:rFonts w:ascii="Times New Roman" w:hAnsi="Times New Roman"/>
          <w:sz w:val="28"/>
          <w:szCs w:val="28"/>
          <w:lang w:val="uk-UA"/>
        </w:rPr>
        <w:t xml:space="preserve"> </w:t>
      </w:r>
      <w:proofErr w:type="spellStart"/>
      <w:r w:rsidRPr="00383CBA">
        <w:rPr>
          <w:rStyle w:val="fontstyle01"/>
          <w:rFonts w:ascii="Times New Roman" w:hAnsi="Times New Roman"/>
          <w:sz w:val="28"/>
          <w:szCs w:val="28"/>
        </w:rPr>
        <w:t>обов'язковою</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умовою</w:t>
      </w:r>
      <w:proofErr w:type="spellEnd"/>
      <w:r w:rsidRPr="00383CBA">
        <w:rPr>
          <w:rStyle w:val="fontstyle01"/>
          <w:rFonts w:ascii="Times New Roman" w:hAnsi="Times New Roman"/>
          <w:sz w:val="28"/>
          <w:szCs w:val="28"/>
        </w:rPr>
        <w:t xml:space="preserve">. Так </w:t>
      </w:r>
      <w:proofErr w:type="spellStart"/>
      <w:r w:rsidRPr="00383CBA">
        <w:rPr>
          <w:rStyle w:val="fontstyle01"/>
          <w:rFonts w:ascii="Times New Roman" w:hAnsi="Times New Roman"/>
          <w:sz w:val="28"/>
          <w:szCs w:val="28"/>
        </w:rPr>
        <w:t>чи</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інакше</w:t>
      </w:r>
      <w:proofErr w:type="spellEnd"/>
      <w:r w:rsidRPr="00383CBA">
        <w:rPr>
          <w:rStyle w:val="fontstyle01"/>
          <w:rFonts w:ascii="Times New Roman" w:hAnsi="Times New Roman"/>
          <w:sz w:val="28"/>
          <w:szCs w:val="28"/>
        </w:rPr>
        <w:t xml:space="preserve">, сама </w:t>
      </w:r>
      <w:proofErr w:type="spellStart"/>
      <w:r w:rsidRPr="00383CBA">
        <w:rPr>
          <w:rStyle w:val="fontstyle01"/>
          <w:rFonts w:ascii="Times New Roman" w:hAnsi="Times New Roman"/>
          <w:sz w:val="28"/>
          <w:szCs w:val="28"/>
        </w:rPr>
        <w:t>ОГС</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має</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визначитися</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створювати</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коаліцію</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чи</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ні</w:t>
      </w:r>
      <w:proofErr w:type="spellEnd"/>
      <w:r w:rsidRPr="00383CBA">
        <w:rPr>
          <w:rStyle w:val="fontstyle01"/>
          <w:rFonts w:ascii="Times New Roman" w:hAnsi="Times New Roman"/>
          <w:sz w:val="28"/>
          <w:szCs w:val="28"/>
        </w:rPr>
        <w:t xml:space="preserve"> та на </w:t>
      </w:r>
      <w:proofErr w:type="spellStart"/>
      <w:r w:rsidRPr="00383CBA">
        <w:rPr>
          <w:rStyle w:val="fontstyle01"/>
          <w:rFonts w:ascii="Times New Roman" w:hAnsi="Times New Roman"/>
          <w:sz w:val="28"/>
          <w:szCs w:val="28"/>
        </w:rPr>
        <w:t>якому</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етапі</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реалізації</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кампанії</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Побудова</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коаліції</w:t>
      </w:r>
      <w:proofErr w:type="spellEnd"/>
      <w:r w:rsidRPr="00383CBA">
        <w:rPr>
          <w:rStyle w:val="fontstyle01"/>
          <w:rFonts w:ascii="Times New Roman" w:hAnsi="Times New Roman"/>
          <w:sz w:val="28"/>
          <w:szCs w:val="28"/>
          <w:lang w:val="uk-UA"/>
        </w:rPr>
        <w:t xml:space="preserve"> </w:t>
      </w:r>
      <w:proofErr w:type="spellStart"/>
      <w:r w:rsidRPr="00383CBA">
        <w:rPr>
          <w:rStyle w:val="fontstyle01"/>
          <w:rFonts w:ascii="Times New Roman" w:hAnsi="Times New Roman"/>
          <w:sz w:val="28"/>
          <w:szCs w:val="28"/>
        </w:rPr>
        <w:t>має</w:t>
      </w:r>
      <w:proofErr w:type="spellEnd"/>
      <w:r w:rsidRPr="00383CBA">
        <w:rPr>
          <w:rStyle w:val="fontstyle01"/>
          <w:rFonts w:ascii="Times New Roman" w:hAnsi="Times New Roman"/>
          <w:sz w:val="28"/>
          <w:szCs w:val="28"/>
        </w:rPr>
        <w:t xml:space="preserve"> як </w:t>
      </w:r>
      <w:proofErr w:type="spellStart"/>
      <w:r w:rsidRPr="00383CBA">
        <w:rPr>
          <w:rStyle w:val="fontstyle01"/>
          <w:rFonts w:ascii="Times New Roman" w:hAnsi="Times New Roman"/>
          <w:sz w:val="28"/>
          <w:szCs w:val="28"/>
        </w:rPr>
        <w:t>певні</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переваги</w:t>
      </w:r>
      <w:proofErr w:type="spellEnd"/>
      <w:r w:rsidRPr="00383CBA">
        <w:rPr>
          <w:rStyle w:val="fontstyle01"/>
          <w:rFonts w:ascii="Times New Roman" w:hAnsi="Times New Roman"/>
          <w:sz w:val="28"/>
          <w:szCs w:val="28"/>
        </w:rPr>
        <w:t xml:space="preserve">, так і </w:t>
      </w:r>
      <w:proofErr w:type="spellStart"/>
      <w:r w:rsidRPr="00383CBA">
        <w:rPr>
          <w:rStyle w:val="fontstyle01"/>
          <w:rFonts w:ascii="Times New Roman" w:hAnsi="Times New Roman"/>
          <w:sz w:val="28"/>
          <w:szCs w:val="28"/>
        </w:rPr>
        <w:t>недоліки</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що</w:t>
      </w:r>
      <w:proofErr w:type="spellEnd"/>
      <w:r w:rsidRPr="00383CBA">
        <w:rPr>
          <w:rStyle w:val="fontstyle01"/>
          <w:rFonts w:ascii="Times New Roman" w:hAnsi="Times New Roman"/>
          <w:sz w:val="28"/>
          <w:szCs w:val="28"/>
        </w:rPr>
        <w:t xml:space="preserve"> </w:t>
      </w:r>
      <w:proofErr w:type="spellStart"/>
      <w:r w:rsidRPr="00383CBA">
        <w:rPr>
          <w:rStyle w:val="fontstyle01"/>
          <w:rFonts w:ascii="Times New Roman" w:hAnsi="Times New Roman"/>
          <w:sz w:val="28"/>
          <w:szCs w:val="28"/>
        </w:rPr>
        <w:t>представлені</w:t>
      </w:r>
      <w:proofErr w:type="spellEnd"/>
      <w:r w:rsidRPr="00383CBA">
        <w:rPr>
          <w:rStyle w:val="fontstyle01"/>
          <w:rFonts w:ascii="Times New Roman" w:hAnsi="Times New Roman"/>
          <w:sz w:val="28"/>
          <w:szCs w:val="28"/>
        </w:rPr>
        <w:t xml:space="preserve"> в </w:t>
      </w:r>
      <w:proofErr w:type="spellStart"/>
      <w:r w:rsidRPr="00383CBA">
        <w:rPr>
          <w:rStyle w:val="fontstyle01"/>
          <w:rFonts w:ascii="Times New Roman" w:hAnsi="Times New Roman"/>
          <w:sz w:val="28"/>
          <w:szCs w:val="28"/>
        </w:rPr>
        <w:t>табличці</w:t>
      </w:r>
      <w:proofErr w:type="spellEnd"/>
      <w:r w:rsidRPr="00383CBA">
        <w:rPr>
          <w:rStyle w:val="fontstyle01"/>
          <w:rFonts w:ascii="Times New Roman" w:hAnsi="Times New Roman"/>
          <w:sz w:val="28"/>
          <w:szCs w:val="2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18"/>
        <w:gridCol w:w="4778"/>
      </w:tblGrid>
      <w:tr w:rsidR="00383CBA" w:rsidRPr="00383CBA" w:rsidTr="00F9305E">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rsidR="00383CBA" w:rsidRPr="00383CBA" w:rsidRDefault="00383CBA" w:rsidP="00F9305E">
            <w:pPr>
              <w:jc w:val="center"/>
              <w:rPr>
                <w:szCs w:val="28"/>
              </w:rPr>
            </w:pPr>
            <w:proofErr w:type="spellStart"/>
            <w:r w:rsidRPr="00383CBA">
              <w:rPr>
                <w:b/>
                <w:bCs/>
                <w:color w:val="231E20"/>
                <w:szCs w:val="28"/>
              </w:rPr>
              <w:t>ПЕРЕВАГИ</w:t>
            </w:r>
            <w:proofErr w:type="spellEnd"/>
          </w:p>
        </w:tc>
        <w:tc>
          <w:tcPr>
            <w:tcW w:w="4778" w:type="dxa"/>
            <w:tcBorders>
              <w:top w:val="single" w:sz="4" w:space="0" w:color="auto"/>
              <w:left w:val="single" w:sz="4" w:space="0" w:color="auto"/>
              <w:bottom w:val="single" w:sz="4" w:space="0" w:color="auto"/>
              <w:right w:val="single" w:sz="4" w:space="0" w:color="auto"/>
            </w:tcBorders>
            <w:vAlign w:val="center"/>
            <w:hideMark/>
          </w:tcPr>
          <w:p w:rsidR="00383CBA" w:rsidRPr="00383CBA" w:rsidRDefault="00383CBA" w:rsidP="00F9305E">
            <w:pPr>
              <w:jc w:val="center"/>
              <w:rPr>
                <w:szCs w:val="28"/>
              </w:rPr>
            </w:pPr>
            <w:proofErr w:type="spellStart"/>
            <w:r w:rsidRPr="00383CBA">
              <w:rPr>
                <w:b/>
                <w:bCs/>
                <w:color w:val="231E20"/>
                <w:szCs w:val="28"/>
              </w:rPr>
              <w:t>НЕДОЛІКИ</w:t>
            </w:r>
            <w:proofErr w:type="spellEnd"/>
          </w:p>
        </w:tc>
      </w:tr>
      <w:tr w:rsidR="00383CBA" w:rsidRPr="00383CBA" w:rsidTr="00F9305E">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rsidR="00383CBA" w:rsidRPr="00383CBA" w:rsidRDefault="00383CBA" w:rsidP="00F9305E">
            <w:pPr>
              <w:rPr>
                <w:color w:val="231E20"/>
                <w:sz w:val="28"/>
                <w:szCs w:val="28"/>
              </w:rPr>
            </w:pPr>
            <w:r w:rsidRPr="00383CBA">
              <w:rPr>
                <w:color w:val="231E20"/>
                <w:sz w:val="28"/>
                <w:szCs w:val="28"/>
              </w:rPr>
              <w:lastRenderedPageBreak/>
              <w:t xml:space="preserve">• </w:t>
            </w:r>
            <w:proofErr w:type="spellStart"/>
            <w:r w:rsidRPr="00383CBA">
              <w:rPr>
                <w:color w:val="231E20"/>
                <w:sz w:val="28"/>
                <w:szCs w:val="28"/>
              </w:rPr>
              <w:t>забезпечує</w:t>
            </w:r>
            <w:proofErr w:type="spellEnd"/>
            <w:r w:rsidRPr="00383CBA">
              <w:rPr>
                <w:color w:val="231E20"/>
                <w:sz w:val="28"/>
                <w:szCs w:val="28"/>
              </w:rPr>
              <w:t xml:space="preserve"> </w:t>
            </w:r>
            <w:proofErr w:type="spellStart"/>
            <w:r w:rsidRPr="00383CBA">
              <w:rPr>
                <w:color w:val="231E20"/>
                <w:sz w:val="28"/>
                <w:szCs w:val="28"/>
              </w:rPr>
              <w:t>більше</w:t>
            </w:r>
            <w:proofErr w:type="spellEnd"/>
            <w:r w:rsidRPr="00383CBA">
              <w:rPr>
                <w:color w:val="231E20"/>
                <w:sz w:val="28"/>
                <w:szCs w:val="28"/>
              </w:rPr>
              <w:t xml:space="preserve"> </w:t>
            </w:r>
            <w:proofErr w:type="spellStart"/>
            <w:r w:rsidRPr="00383CBA">
              <w:rPr>
                <w:color w:val="231E20"/>
                <w:sz w:val="28"/>
                <w:szCs w:val="28"/>
              </w:rPr>
              <w:t>впливу</w:t>
            </w:r>
            <w:proofErr w:type="spellEnd"/>
            <w:r w:rsidRPr="00383CBA">
              <w:rPr>
                <w:color w:val="231E20"/>
                <w:sz w:val="28"/>
                <w:szCs w:val="28"/>
              </w:rPr>
              <w:t>;</w:t>
            </w:r>
          </w:p>
          <w:p w:rsidR="00383CBA" w:rsidRPr="00383CBA" w:rsidRDefault="00383CBA" w:rsidP="00F9305E">
            <w:pPr>
              <w:rPr>
                <w:color w:val="231E20"/>
                <w:sz w:val="28"/>
                <w:szCs w:val="28"/>
              </w:rPr>
            </w:pPr>
            <w:r w:rsidRPr="00383CBA">
              <w:rPr>
                <w:color w:val="231E20"/>
                <w:sz w:val="28"/>
                <w:szCs w:val="28"/>
              </w:rPr>
              <w:t xml:space="preserve">• </w:t>
            </w:r>
            <w:proofErr w:type="spellStart"/>
            <w:r w:rsidRPr="00383CBA">
              <w:rPr>
                <w:color w:val="231E20"/>
                <w:sz w:val="28"/>
                <w:szCs w:val="28"/>
              </w:rPr>
              <w:t>забезпечує</w:t>
            </w:r>
            <w:proofErr w:type="spellEnd"/>
            <w:r w:rsidRPr="00383CBA">
              <w:rPr>
                <w:color w:val="231E20"/>
                <w:sz w:val="28"/>
                <w:szCs w:val="28"/>
              </w:rPr>
              <w:t xml:space="preserve"> </w:t>
            </w:r>
            <w:proofErr w:type="spellStart"/>
            <w:r w:rsidRPr="00383CBA">
              <w:rPr>
                <w:color w:val="231E20"/>
                <w:sz w:val="28"/>
                <w:szCs w:val="28"/>
              </w:rPr>
              <w:t>більше</w:t>
            </w:r>
            <w:proofErr w:type="spellEnd"/>
            <w:r w:rsidRPr="00383CBA">
              <w:rPr>
                <w:color w:val="231E20"/>
                <w:sz w:val="28"/>
                <w:szCs w:val="28"/>
              </w:rPr>
              <w:t xml:space="preserve"> </w:t>
            </w:r>
            <w:proofErr w:type="spellStart"/>
            <w:r w:rsidRPr="00383CBA">
              <w:rPr>
                <w:color w:val="231E20"/>
                <w:sz w:val="28"/>
                <w:szCs w:val="28"/>
              </w:rPr>
              <w:t>ресурсів</w:t>
            </w:r>
            <w:proofErr w:type="spellEnd"/>
            <w:r w:rsidRPr="00383CBA">
              <w:rPr>
                <w:color w:val="231E20"/>
                <w:sz w:val="28"/>
                <w:szCs w:val="28"/>
              </w:rPr>
              <w:t>;</w:t>
            </w:r>
          </w:p>
          <w:p w:rsidR="00383CBA" w:rsidRPr="00383CBA" w:rsidRDefault="00383CBA" w:rsidP="00F9305E">
            <w:pPr>
              <w:rPr>
                <w:color w:val="231E20"/>
                <w:sz w:val="28"/>
                <w:szCs w:val="28"/>
              </w:rPr>
            </w:pPr>
            <w:r w:rsidRPr="00383CBA">
              <w:rPr>
                <w:color w:val="231E20"/>
                <w:sz w:val="28"/>
                <w:szCs w:val="28"/>
              </w:rPr>
              <w:t xml:space="preserve">• </w:t>
            </w:r>
            <w:proofErr w:type="spellStart"/>
            <w:r w:rsidRPr="00383CBA">
              <w:rPr>
                <w:color w:val="231E20"/>
                <w:sz w:val="28"/>
                <w:szCs w:val="28"/>
              </w:rPr>
              <w:t>підвищує</w:t>
            </w:r>
            <w:proofErr w:type="spellEnd"/>
            <w:r w:rsidRPr="00383CBA">
              <w:rPr>
                <w:color w:val="231E20"/>
                <w:sz w:val="28"/>
                <w:szCs w:val="28"/>
              </w:rPr>
              <w:t xml:space="preserve"> </w:t>
            </w:r>
            <w:proofErr w:type="spellStart"/>
            <w:r w:rsidRPr="00383CBA">
              <w:rPr>
                <w:color w:val="231E20"/>
                <w:sz w:val="28"/>
                <w:szCs w:val="28"/>
              </w:rPr>
              <w:t>довіру</w:t>
            </w:r>
            <w:proofErr w:type="spellEnd"/>
            <w:r w:rsidRPr="00383CBA">
              <w:rPr>
                <w:color w:val="231E20"/>
                <w:sz w:val="28"/>
                <w:szCs w:val="28"/>
              </w:rPr>
              <w:t xml:space="preserve"> до </w:t>
            </w:r>
            <w:proofErr w:type="spellStart"/>
            <w:r w:rsidRPr="00383CBA">
              <w:rPr>
                <w:color w:val="231E20"/>
                <w:sz w:val="28"/>
                <w:szCs w:val="28"/>
              </w:rPr>
              <w:t>кампанії</w:t>
            </w:r>
            <w:proofErr w:type="spellEnd"/>
            <w:r w:rsidRPr="00383CBA">
              <w:rPr>
                <w:color w:val="231E20"/>
                <w:sz w:val="28"/>
                <w:szCs w:val="28"/>
              </w:rPr>
              <w:t>;</w:t>
            </w:r>
          </w:p>
          <w:p w:rsidR="00383CBA" w:rsidRPr="00383CBA" w:rsidRDefault="00383CBA" w:rsidP="00F9305E">
            <w:pPr>
              <w:rPr>
                <w:color w:val="231E20"/>
                <w:sz w:val="28"/>
                <w:szCs w:val="28"/>
              </w:rPr>
            </w:pPr>
            <w:r w:rsidRPr="00383CBA">
              <w:rPr>
                <w:color w:val="231E20"/>
                <w:sz w:val="28"/>
                <w:szCs w:val="28"/>
              </w:rPr>
              <w:t xml:space="preserve">• </w:t>
            </w:r>
            <w:proofErr w:type="spellStart"/>
            <w:r w:rsidRPr="00383CBA">
              <w:rPr>
                <w:color w:val="231E20"/>
                <w:sz w:val="28"/>
                <w:szCs w:val="28"/>
              </w:rPr>
              <w:t>підвищує</w:t>
            </w:r>
            <w:proofErr w:type="spellEnd"/>
            <w:r w:rsidRPr="00383CBA">
              <w:rPr>
                <w:color w:val="231E20"/>
                <w:sz w:val="28"/>
                <w:szCs w:val="28"/>
              </w:rPr>
              <w:t xml:space="preserve"> </w:t>
            </w:r>
            <w:proofErr w:type="spellStart"/>
            <w:r w:rsidRPr="00383CBA">
              <w:rPr>
                <w:color w:val="231E20"/>
                <w:sz w:val="28"/>
                <w:szCs w:val="28"/>
              </w:rPr>
              <w:t>прозорість</w:t>
            </w:r>
            <w:proofErr w:type="spellEnd"/>
            <w:r w:rsidRPr="00383CBA">
              <w:rPr>
                <w:color w:val="231E20"/>
                <w:sz w:val="28"/>
                <w:szCs w:val="28"/>
              </w:rPr>
              <w:t xml:space="preserve"> у </w:t>
            </w:r>
            <w:proofErr w:type="spellStart"/>
            <w:r w:rsidRPr="00383CBA">
              <w:rPr>
                <w:color w:val="231E20"/>
                <w:sz w:val="28"/>
                <w:szCs w:val="28"/>
              </w:rPr>
              <w:t>прийнятті</w:t>
            </w:r>
            <w:proofErr w:type="spellEnd"/>
            <w:r w:rsidRPr="00383CBA">
              <w:rPr>
                <w:color w:val="231E20"/>
                <w:sz w:val="28"/>
                <w:szCs w:val="28"/>
                <w:lang w:val="uk-UA"/>
              </w:rPr>
              <w:t xml:space="preserve"> </w:t>
            </w:r>
            <w:proofErr w:type="spellStart"/>
            <w:r w:rsidRPr="00383CBA">
              <w:rPr>
                <w:color w:val="231E20"/>
                <w:sz w:val="28"/>
                <w:szCs w:val="28"/>
              </w:rPr>
              <w:t>рішень</w:t>
            </w:r>
            <w:proofErr w:type="spellEnd"/>
            <w:r w:rsidRPr="00383CBA">
              <w:rPr>
                <w:color w:val="231E20"/>
                <w:sz w:val="28"/>
                <w:szCs w:val="28"/>
              </w:rPr>
              <w:t>;</w:t>
            </w:r>
          </w:p>
          <w:p w:rsidR="00383CBA" w:rsidRPr="00383CBA" w:rsidRDefault="00383CBA" w:rsidP="00F9305E">
            <w:pPr>
              <w:rPr>
                <w:color w:val="231E20"/>
                <w:sz w:val="28"/>
                <w:szCs w:val="28"/>
              </w:rPr>
            </w:pPr>
            <w:r w:rsidRPr="00383CBA">
              <w:rPr>
                <w:color w:val="231E20"/>
                <w:sz w:val="28"/>
                <w:szCs w:val="28"/>
              </w:rPr>
              <w:t xml:space="preserve">• </w:t>
            </w:r>
            <w:proofErr w:type="spellStart"/>
            <w:r w:rsidRPr="00383CBA">
              <w:rPr>
                <w:color w:val="231E20"/>
                <w:sz w:val="28"/>
                <w:szCs w:val="28"/>
              </w:rPr>
              <w:t>підсилює</w:t>
            </w:r>
            <w:proofErr w:type="spellEnd"/>
            <w:r w:rsidRPr="00383CBA">
              <w:rPr>
                <w:color w:val="231E20"/>
                <w:sz w:val="28"/>
                <w:szCs w:val="28"/>
              </w:rPr>
              <w:t xml:space="preserve"> </w:t>
            </w:r>
            <w:proofErr w:type="spellStart"/>
            <w:r w:rsidRPr="00383CBA">
              <w:rPr>
                <w:color w:val="231E20"/>
                <w:sz w:val="28"/>
                <w:szCs w:val="28"/>
              </w:rPr>
              <w:t>безпеку</w:t>
            </w:r>
            <w:proofErr w:type="spellEnd"/>
            <w:r w:rsidRPr="00383CBA">
              <w:rPr>
                <w:color w:val="231E20"/>
                <w:sz w:val="28"/>
                <w:szCs w:val="28"/>
              </w:rPr>
              <w:t>;</w:t>
            </w:r>
          </w:p>
          <w:p w:rsidR="00383CBA" w:rsidRPr="00383CBA" w:rsidRDefault="00383CBA" w:rsidP="00F9305E">
            <w:pPr>
              <w:rPr>
                <w:color w:val="231E20"/>
                <w:sz w:val="28"/>
                <w:szCs w:val="28"/>
              </w:rPr>
            </w:pPr>
            <w:r w:rsidRPr="00383CBA">
              <w:rPr>
                <w:color w:val="231E20"/>
                <w:sz w:val="28"/>
                <w:szCs w:val="28"/>
              </w:rPr>
              <w:t xml:space="preserve">• </w:t>
            </w:r>
            <w:proofErr w:type="spellStart"/>
            <w:r w:rsidRPr="00383CBA">
              <w:rPr>
                <w:color w:val="231E20"/>
                <w:sz w:val="28"/>
                <w:szCs w:val="28"/>
              </w:rPr>
              <w:t>створює</w:t>
            </w:r>
            <w:proofErr w:type="spellEnd"/>
            <w:r w:rsidRPr="00383CBA">
              <w:rPr>
                <w:color w:val="231E20"/>
                <w:sz w:val="28"/>
                <w:szCs w:val="28"/>
              </w:rPr>
              <w:t xml:space="preserve"> </w:t>
            </w:r>
            <w:proofErr w:type="spellStart"/>
            <w:r w:rsidRPr="00383CBA">
              <w:rPr>
                <w:color w:val="231E20"/>
                <w:sz w:val="28"/>
                <w:szCs w:val="28"/>
              </w:rPr>
              <w:t>можливості</w:t>
            </w:r>
            <w:proofErr w:type="spellEnd"/>
            <w:r w:rsidRPr="00383CBA">
              <w:rPr>
                <w:color w:val="231E20"/>
                <w:sz w:val="28"/>
                <w:szCs w:val="28"/>
              </w:rPr>
              <w:t xml:space="preserve"> для </w:t>
            </w:r>
            <w:proofErr w:type="spellStart"/>
            <w:r w:rsidRPr="00383CBA">
              <w:rPr>
                <w:color w:val="231E20"/>
                <w:sz w:val="28"/>
                <w:szCs w:val="28"/>
              </w:rPr>
              <w:t>нових</w:t>
            </w:r>
            <w:proofErr w:type="spellEnd"/>
            <w:r w:rsidRPr="00383CBA">
              <w:rPr>
                <w:color w:val="231E20"/>
                <w:sz w:val="28"/>
                <w:szCs w:val="28"/>
                <w:lang w:val="uk-UA"/>
              </w:rPr>
              <w:t xml:space="preserve"> </w:t>
            </w:r>
            <w:proofErr w:type="spellStart"/>
            <w:r w:rsidRPr="00383CBA">
              <w:rPr>
                <w:color w:val="231E20"/>
                <w:sz w:val="28"/>
                <w:szCs w:val="28"/>
              </w:rPr>
              <w:t>лідерів</w:t>
            </w:r>
            <w:proofErr w:type="spellEnd"/>
            <w:r w:rsidRPr="00383CBA">
              <w:rPr>
                <w:color w:val="231E20"/>
                <w:sz w:val="28"/>
                <w:szCs w:val="28"/>
              </w:rPr>
              <w:t>;</w:t>
            </w:r>
          </w:p>
          <w:p w:rsidR="00383CBA" w:rsidRPr="00383CBA" w:rsidRDefault="00383CBA" w:rsidP="00F9305E">
            <w:pPr>
              <w:rPr>
                <w:sz w:val="28"/>
                <w:szCs w:val="28"/>
              </w:rPr>
            </w:pPr>
            <w:r w:rsidRPr="00383CBA">
              <w:rPr>
                <w:color w:val="231E20"/>
                <w:sz w:val="28"/>
                <w:szCs w:val="28"/>
              </w:rPr>
              <w:t xml:space="preserve">• </w:t>
            </w:r>
            <w:proofErr w:type="spellStart"/>
            <w:r w:rsidRPr="00383CBA">
              <w:rPr>
                <w:color w:val="231E20"/>
                <w:sz w:val="28"/>
                <w:szCs w:val="28"/>
              </w:rPr>
              <w:t>створює</w:t>
            </w:r>
            <w:proofErr w:type="spellEnd"/>
            <w:r w:rsidRPr="00383CBA">
              <w:rPr>
                <w:color w:val="231E20"/>
                <w:sz w:val="28"/>
                <w:szCs w:val="28"/>
              </w:rPr>
              <w:t xml:space="preserve"> </w:t>
            </w:r>
            <w:proofErr w:type="spellStart"/>
            <w:r w:rsidRPr="00383CBA">
              <w:rPr>
                <w:color w:val="231E20"/>
                <w:sz w:val="28"/>
                <w:szCs w:val="28"/>
              </w:rPr>
              <w:t>можливості</w:t>
            </w:r>
            <w:proofErr w:type="spellEnd"/>
            <w:r w:rsidRPr="00383CBA">
              <w:rPr>
                <w:color w:val="231E20"/>
                <w:sz w:val="28"/>
                <w:szCs w:val="28"/>
              </w:rPr>
              <w:t xml:space="preserve"> для </w:t>
            </w:r>
            <w:proofErr w:type="spellStart"/>
            <w:r w:rsidRPr="00383CBA">
              <w:rPr>
                <w:color w:val="231E20"/>
                <w:sz w:val="28"/>
                <w:szCs w:val="28"/>
              </w:rPr>
              <w:t>навчання</w:t>
            </w:r>
            <w:proofErr w:type="spellEnd"/>
            <w:r w:rsidRPr="00383CBA">
              <w:rPr>
                <w:color w:val="231E20"/>
                <w:sz w:val="28"/>
                <w:szCs w:val="28"/>
              </w:rPr>
              <w:t xml:space="preserve"> та </w:t>
            </w:r>
            <w:proofErr w:type="spellStart"/>
            <w:r w:rsidRPr="00383CBA">
              <w:rPr>
                <w:color w:val="231E20"/>
                <w:sz w:val="28"/>
                <w:szCs w:val="28"/>
              </w:rPr>
              <w:t>розвитку</w:t>
            </w:r>
            <w:proofErr w:type="spellEnd"/>
            <w:r w:rsidRPr="00383CBA">
              <w:rPr>
                <w:color w:val="231E20"/>
                <w:sz w:val="28"/>
                <w:szCs w:val="28"/>
              </w:rPr>
              <w:t>.</w:t>
            </w:r>
          </w:p>
        </w:tc>
        <w:tc>
          <w:tcPr>
            <w:tcW w:w="4778" w:type="dxa"/>
            <w:tcBorders>
              <w:top w:val="single" w:sz="4" w:space="0" w:color="auto"/>
              <w:left w:val="single" w:sz="4" w:space="0" w:color="auto"/>
              <w:bottom w:val="single" w:sz="4" w:space="0" w:color="auto"/>
              <w:right w:val="single" w:sz="4" w:space="0" w:color="auto"/>
            </w:tcBorders>
            <w:vAlign w:val="center"/>
            <w:hideMark/>
          </w:tcPr>
          <w:p w:rsidR="00383CBA" w:rsidRPr="00383CBA" w:rsidRDefault="00383CBA" w:rsidP="00F9305E">
            <w:pPr>
              <w:rPr>
                <w:color w:val="231E20"/>
                <w:sz w:val="28"/>
                <w:szCs w:val="28"/>
              </w:rPr>
            </w:pPr>
            <w:r w:rsidRPr="00383CBA">
              <w:rPr>
                <w:color w:val="231E20"/>
                <w:sz w:val="28"/>
                <w:szCs w:val="28"/>
              </w:rPr>
              <w:t xml:space="preserve">• </w:t>
            </w:r>
            <w:proofErr w:type="spellStart"/>
            <w:r w:rsidRPr="00383CBA">
              <w:rPr>
                <w:color w:val="231E20"/>
                <w:sz w:val="28"/>
                <w:szCs w:val="28"/>
              </w:rPr>
              <w:t>створює</w:t>
            </w:r>
            <w:proofErr w:type="spellEnd"/>
            <w:r w:rsidRPr="00383CBA">
              <w:rPr>
                <w:color w:val="231E20"/>
                <w:sz w:val="28"/>
                <w:szCs w:val="28"/>
              </w:rPr>
              <w:t xml:space="preserve"> </w:t>
            </w:r>
            <w:proofErr w:type="spellStart"/>
            <w:r w:rsidRPr="00383CBA">
              <w:rPr>
                <w:color w:val="231E20"/>
                <w:sz w:val="28"/>
                <w:szCs w:val="28"/>
              </w:rPr>
              <w:t>додаткове</w:t>
            </w:r>
            <w:proofErr w:type="spellEnd"/>
            <w:r w:rsidRPr="00383CBA">
              <w:rPr>
                <w:color w:val="231E20"/>
                <w:sz w:val="28"/>
                <w:szCs w:val="28"/>
              </w:rPr>
              <w:t xml:space="preserve"> </w:t>
            </w:r>
            <w:proofErr w:type="spellStart"/>
            <w:r w:rsidRPr="00383CBA">
              <w:rPr>
                <w:color w:val="231E20"/>
                <w:sz w:val="28"/>
                <w:szCs w:val="28"/>
              </w:rPr>
              <w:t>навантажен</w:t>
            </w:r>
            <w:proofErr w:type="spellEnd"/>
          </w:p>
          <w:p w:rsidR="00383CBA" w:rsidRPr="00383CBA" w:rsidRDefault="00383CBA" w:rsidP="00F9305E">
            <w:pPr>
              <w:rPr>
                <w:color w:val="231E20"/>
                <w:sz w:val="28"/>
                <w:szCs w:val="28"/>
              </w:rPr>
            </w:pPr>
            <w:proofErr w:type="spellStart"/>
            <w:r w:rsidRPr="00383CBA">
              <w:rPr>
                <w:color w:val="231E20"/>
                <w:sz w:val="28"/>
                <w:szCs w:val="28"/>
              </w:rPr>
              <w:t>ня</w:t>
            </w:r>
            <w:proofErr w:type="spellEnd"/>
            <w:r w:rsidRPr="00383CBA">
              <w:rPr>
                <w:color w:val="231E20"/>
                <w:sz w:val="28"/>
                <w:szCs w:val="28"/>
              </w:rPr>
              <w:t xml:space="preserve">, </w:t>
            </w:r>
            <w:proofErr w:type="spellStart"/>
            <w:r w:rsidRPr="00383CBA">
              <w:rPr>
                <w:color w:val="231E20"/>
                <w:sz w:val="28"/>
                <w:szCs w:val="28"/>
              </w:rPr>
              <w:t>відволікає</w:t>
            </w:r>
            <w:proofErr w:type="spellEnd"/>
            <w:r w:rsidRPr="00383CBA">
              <w:rPr>
                <w:color w:val="231E20"/>
                <w:sz w:val="28"/>
                <w:szCs w:val="28"/>
              </w:rPr>
              <w:t xml:space="preserve"> </w:t>
            </w:r>
            <w:proofErr w:type="spellStart"/>
            <w:r w:rsidRPr="00383CBA">
              <w:rPr>
                <w:color w:val="231E20"/>
                <w:sz w:val="28"/>
                <w:szCs w:val="28"/>
              </w:rPr>
              <w:t>від</w:t>
            </w:r>
            <w:proofErr w:type="spellEnd"/>
            <w:r w:rsidRPr="00383CBA">
              <w:rPr>
                <w:color w:val="231E20"/>
                <w:sz w:val="28"/>
                <w:szCs w:val="28"/>
              </w:rPr>
              <w:t xml:space="preserve"> </w:t>
            </w:r>
            <w:proofErr w:type="spellStart"/>
            <w:r w:rsidRPr="00383CBA">
              <w:rPr>
                <w:color w:val="231E20"/>
                <w:sz w:val="28"/>
                <w:szCs w:val="28"/>
              </w:rPr>
              <w:t>іншої</w:t>
            </w:r>
            <w:proofErr w:type="spellEnd"/>
            <w:r w:rsidRPr="00383CBA">
              <w:rPr>
                <w:color w:val="231E20"/>
                <w:sz w:val="28"/>
                <w:szCs w:val="28"/>
              </w:rPr>
              <w:t xml:space="preserve"> </w:t>
            </w:r>
            <w:proofErr w:type="spellStart"/>
            <w:r w:rsidRPr="00383CBA">
              <w:rPr>
                <w:color w:val="231E20"/>
                <w:sz w:val="28"/>
                <w:szCs w:val="28"/>
              </w:rPr>
              <w:t>роботи</w:t>
            </w:r>
            <w:proofErr w:type="spellEnd"/>
            <w:r w:rsidRPr="00383CBA">
              <w:rPr>
                <w:color w:val="231E20"/>
                <w:sz w:val="28"/>
                <w:szCs w:val="28"/>
              </w:rPr>
              <w:t>;</w:t>
            </w:r>
          </w:p>
          <w:p w:rsidR="00383CBA" w:rsidRPr="00383CBA" w:rsidRDefault="00383CBA" w:rsidP="00F9305E">
            <w:pPr>
              <w:rPr>
                <w:color w:val="231E20"/>
                <w:sz w:val="28"/>
                <w:szCs w:val="28"/>
              </w:rPr>
            </w:pPr>
            <w:r w:rsidRPr="00383CBA">
              <w:rPr>
                <w:color w:val="231E20"/>
                <w:sz w:val="28"/>
                <w:szCs w:val="28"/>
              </w:rPr>
              <w:t xml:space="preserve">• </w:t>
            </w:r>
            <w:proofErr w:type="spellStart"/>
            <w:r w:rsidRPr="00383CBA">
              <w:rPr>
                <w:color w:val="231E20"/>
                <w:sz w:val="28"/>
                <w:szCs w:val="28"/>
              </w:rPr>
              <w:t>потребує</w:t>
            </w:r>
            <w:proofErr w:type="spellEnd"/>
            <w:r w:rsidRPr="00383CBA">
              <w:rPr>
                <w:color w:val="231E20"/>
                <w:sz w:val="28"/>
                <w:szCs w:val="28"/>
              </w:rPr>
              <w:t xml:space="preserve"> </w:t>
            </w:r>
            <w:proofErr w:type="spellStart"/>
            <w:r w:rsidRPr="00383CBA">
              <w:rPr>
                <w:color w:val="231E20"/>
                <w:sz w:val="28"/>
                <w:szCs w:val="28"/>
              </w:rPr>
              <w:t>пошуку</w:t>
            </w:r>
            <w:proofErr w:type="spellEnd"/>
            <w:r w:rsidRPr="00383CBA">
              <w:rPr>
                <w:color w:val="231E20"/>
                <w:sz w:val="28"/>
                <w:szCs w:val="28"/>
              </w:rPr>
              <w:t xml:space="preserve"> </w:t>
            </w:r>
            <w:proofErr w:type="spellStart"/>
            <w:r w:rsidRPr="00383CBA">
              <w:rPr>
                <w:color w:val="231E20"/>
                <w:sz w:val="28"/>
                <w:szCs w:val="28"/>
              </w:rPr>
              <w:t>компромісів</w:t>
            </w:r>
            <w:proofErr w:type="spellEnd"/>
            <w:r w:rsidRPr="00383CBA">
              <w:rPr>
                <w:color w:val="231E20"/>
                <w:sz w:val="28"/>
                <w:szCs w:val="28"/>
              </w:rPr>
              <w:t>;</w:t>
            </w:r>
          </w:p>
          <w:p w:rsidR="00383CBA" w:rsidRPr="00383CBA" w:rsidRDefault="00383CBA" w:rsidP="00F9305E">
            <w:pPr>
              <w:rPr>
                <w:color w:val="231E20"/>
                <w:sz w:val="28"/>
                <w:szCs w:val="28"/>
              </w:rPr>
            </w:pPr>
            <w:r w:rsidRPr="00383CBA">
              <w:rPr>
                <w:color w:val="231E20"/>
                <w:sz w:val="28"/>
                <w:szCs w:val="28"/>
              </w:rPr>
              <w:t xml:space="preserve">• </w:t>
            </w:r>
            <w:proofErr w:type="spellStart"/>
            <w:r w:rsidRPr="00383CBA">
              <w:rPr>
                <w:color w:val="231E20"/>
                <w:sz w:val="28"/>
                <w:szCs w:val="28"/>
              </w:rPr>
              <w:t>викликає</w:t>
            </w:r>
            <w:proofErr w:type="spellEnd"/>
            <w:r w:rsidRPr="00383CBA">
              <w:rPr>
                <w:color w:val="231E20"/>
                <w:sz w:val="28"/>
                <w:szCs w:val="28"/>
              </w:rPr>
              <w:t xml:space="preserve"> </w:t>
            </w:r>
            <w:proofErr w:type="spellStart"/>
            <w:r w:rsidRPr="00383CBA">
              <w:rPr>
                <w:color w:val="231E20"/>
                <w:sz w:val="28"/>
                <w:szCs w:val="28"/>
              </w:rPr>
              <w:t>напруження</w:t>
            </w:r>
            <w:proofErr w:type="spellEnd"/>
            <w:r w:rsidRPr="00383CBA">
              <w:rPr>
                <w:color w:val="231E20"/>
                <w:sz w:val="28"/>
                <w:szCs w:val="28"/>
              </w:rPr>
              <w:t>;</w:t>
            </w:r>
          </w:p>
          <w:p w:rsidR="00383CBA" w:rsidRPr="00383CBA" w:rsidRDefault="00383CBA" w:rsidP="00F9305E">
            <w:pPr>
              <w:rPr>
                <w:color w:val="231E20"/>
                <w:sz w:val="28"/>
                <w:szCs w:val="28"/>
              </w:rPr>
            </w:pPr>
            <w:r w:rsidRPr="00383CBA">
              <w:rPr>
                <w:color w:val="231E20"/>
                <w:sz w:val="28"/>
                <w:szCs w:val="28"/>
              </w:rPr>
              <w:t xml:space="preserve">• </w:t>
            </w:r>
            <w:proofErr w:type="spellStart"/>
            <w:r w:rsidRPr="00383CBA">
              <w:rPr>
                <w:color w:val="231E20"/>
                <w:sz w:val="28"/>
                <w:szCs w:val="28"/>
              </w:rPr>
              <w:t>провокує</w:t>
            </w:r>
            <w:proofErr w:type="spellEnd"/>
            <w:r w:rsidRPr="00383CBA">
              <w:rPr>
                <w:color w:val="231E20"/>
                <w:sz w:val="28"/>
                <w:szCs w:val="28"/>
              </w:rPr>
              <w:t xml:space="preserve"> </w:t>
            </w:r>
            <w:proofErr w:type="spellStart"/>
            <w:r w:rsidRPr="00383CBA">
              <w:rPr>
                <w:color w:val="231E20"/>
                <w:sz w:val="28"/>
                <w:szCs w:val="28"/>
              </w:rPr>
              <w:t>ризики</w:t>
            </w:r>
            <w:proofErr w:type="spellEnd"/>
            <w:r w:rsidRPr="00383CBA">
              <w:rPr>
                <w:color w:val="231E20"/>
                <w:sz w:val="28"/>
                <w:szCs w:val="28"/>
              </w:rPr>
              <w:t>;</w:t>
            </w:r>
          </w:p>
          <w:p w:rsidR="00383CBA" w:rsidRPr="00383CBA" w:rsidRDefault="00383CBA" w:rsidP="00F9305E">
            <w:pPr>
              <w:rPr>
                <w:sz w:val="28"/>
                <w:szCs w:val="28"/>
              </w:rPr>
            </w:pPr>
            <w:r w:rsidRPr="00383CBA">
              <w:rPr>
                <w:color w:val="231E20"/>
                <w:sz w:val="28"/>
                <w:szCs w:val="28"/>
              </w:rPr>
              <w:t xml:space="preserve">• </w:t>
            </w:r>
            <w:proofErr w:type="spellStart"/>
            <w:r w:rsidRPr="00383CBA">
              <w:rPr>
                <w:color w:val="231E20"/>
                <w:sz w:val="28"/>
                <w:szCs w:val="28"/>
              </w:rPr>
              <w:t>створює</w:t>
            </w:r>
            <w:proofErr w:type="spellEnd"/>
            <w:r w:rsidRPr="00383CBA">
              <w:rPr>
                <w:color w:val="231E20"/>
                <w:sz w:val="28"/>
                <w:szCs w:val="28"/>
              </w:rPr>
              <w:t xml:space="preserve"> </w:t>
            </w:r>
            <w:proofErr w:type="spellStart"/>
            <w:r w:rsidRPr="00383CBA">
              <w:rPr>
                <w:color w:val="231E20"/>
                <w:sz w:val="28"/>
                <w:szCs w:val="28"/>
              </w:rPr>
              <w:t>загрозу</w:t>
            </w:r>
            <w:proofErr w:type="spellEnd"/>
            <w:r w:rsidRPr="00383CBA">
              <w:rPr>
                <w:color w:val="231E20"/>
                <w:sz w:val="28"/>
                <w:szCs w:val="28"/>
              </w:rPr>
              <w:t xml:space="preserve"> </w:t>
            </w:r>
            <w:proofErr w:type="spellStart"/>
            <w:r w:rsidRPr="00383CBA">
              <w:rPr>
                <w:color w:val="231E20"/>
                <w:sz w:val="28"/>
                <w:szCs w:val="28"/>
              </w:rPr>
              <w:t>боротьби</w:t>
            </w:r>
            <w:proofErr w:type="spellEnd"/>
            <w:r w:rsidRPr="00383CBA">
              <w:rPr>
                <w:color w:val="231E20"/>
                <w:sz w:val="28"/>
                <w:szCs w:val="28"/>
              </w:rPr>
              <w:t xml:space="preserve"> за </w:t>
            </w:r>
            <w:proofErr w:type="spellStart"/>
            <w:r w:rsidRPr="00383CBA">
              <w:rPr>
                <w:color w:val="231E20"/>
                <w:sz w:val="28"/>
                <w:szCs w:val="28"/>
              </w:rPr>
              <w:t>лідерство</w:t>
            </w:r>
            <w:proofErr w:type="spellEnd"/>
          </w:p>
        </w:tc>
      </w:tr>
    </w:tbl>
    <w:p w:rsidR="00290BE6" w:rsidRPr="00435A60" w:rsidRDefault="00290BE6" w:rsidP="000C365B">
      <w:pPr>
        <w:ind w:firstLine="567"/>
        <w:jc w:val="both"/>
        <w:rPr>
          <w:sz w:val="28"/>
          <w:szCs w:val="28"/>
          <w:lang w:val="uk-UA"/>
        </w:rPr>
      </w:pPr>
      <w:r w:rsidRPr="00383CBA">
        <w:rPr>
          <w:sz w:val="28"/>
          <w:szCs w:val="28"/>
          <w:lang w:val="uk-UA"/>
        </w:rPr>
        <w:t>Як</w:t>
      </w:r>
      <w:r w:rsidRPr="00435A60">
        <w:rPr>
          <w:sz w:val="28"/>
          <w:szCs w:val="28"/>
          <w:lang w:val="uk-UA"/>
        </w:rPr>
        <w:t xml:space="preserve"> </w:t>
      </w:r>
      <w:r w:rsidR="00921F46" w:rsidRPr="00435A60">
        <w:rPr>
          <w:sz w:val="28"/>
          <w:szCs w:val="28"/>
          <w:lang w:val="uk-UA"/>
        </w:rPr>
        <w:t>у</w:t>
      </w:r>
      <w:r w:rsidRPr="00435A60">
        <w:rPr>
          <w:sz w:val="28"/>
          <w:szCs w:val="28"/>
          <w:lang w:val="uk-UA"/>
        </w:rPr>
        <w:t>же зазначалось вище, коаліція допомагає консолідувати зусилля багатьох організацій для вирішення однієї проблеми. Перш ніж створити коаліцію,</w:t>
      </w:r>
      <w:r w:rsidR="001C5190" w:rsidRPr="00435A60">
        <w:rPr>
          <w:sz w:val="28"/>
          <w:szCs w:val="28"/>
          <w:lang w:val="uk-UA"/>
        </w:rPr>
        <w:t xml:space="preserve"> треба відповісти</w:t>
      </w:r>
      <w:r w:rsidRPr="00435A60">
        <w:rPr>
          <w:sz w:val="28"/>
          <w:szCs w:val="28"/>
          <w:lang w:val="uk-UA"/>
        </w:rPr>
        <w:t xml:space="preserve"> на такі питання:</w:t>
      </w:r>
    </w:p>
    <w:p w:rsidR="00290BE6" w:rsidRPr="00435A60" w:rsidRDefault="00290BE6" w:rsidP="000C365B">
      <w:pPr>
        <w:numPr>
          <w:ilvl w:val="1"/>
          <w:numId w:val="14"/>
        </w:numPr>
        <w:ind w:left="567"/>
        <w:jc w:val="both"/>
        <w:rPr>
          <w:sz w:val="28"/>
          <w:szCs w:val="28"/>
          <w:lang w:val="uk-UA"/>
        </w:rPr>
      </w:pPr>
      <w:r w:rsidRPr="00435A60">
        <w:rPr>
          <w:sz w:val="28"/>
          <w:szCs w:val="28"/>
          <w:lang w:val="uk-UA"/>
        </w:rPr>
        <w:t>Хто може увійти до вашої коаліції і чим саме підсилить її?</w:t>
      </w:r>
    </w:p>
    <w:p w:rsidR="00290BE6" w:rsidRPr="00435A60" w:rsidRDefault="00290BE6" w:rsidP="000C365B">
      <w:pPr>
        <w:numPr>
          <w:ilvl w:val="1"/>
          <w:numId w:val="14"/>
        </w:numPr>
        <w:ind w:left="567"/>
        <w:jc w:val="both"/>
        <w:rPr>
          <w:sz w:val="28"/>
          <w:szCs w:val="28"/>
          <w:lang w:val="uk-UA"/>
        </w:rPr>
      </w:pPr>
      <w:r w:rsidRPr="00435A60">
        <w:rPr>
          <w:sz w:val="28"/>
          <w:szCs w:val="28"/>
          <w:lang w:val="uk-UA"/>
        </w:rPr>
        <w:t>Яку саме допомогу можуть надати кожен з учасників коаліції (фахові дослідження, волонтери, матеріально-технічні засоби, медіа підтримка тощо)?</w:t>
      </w:r>
    </w:p>
    <w:p w:rsidR="00290BE6" w:rsidRPr="00435A60" w:rsidRDefault="00290BE6" w:rsidP="000C365B">
      <w:pPr>
        <w:numPr>
          <w:ilvl w:val="1"/>
          <w:numId w:val="14"/>
        </w:numPr>
        <w:ind w:left="567"/>
        <w:jc w:val="both"/>
        <w:rPr>
          <w:sz w:val="28"/>
          <w:szCs w:val="28"/>
          <w:lang w:val="uk-UA"/>
        </w:rPr>
      </w:pPr>
      <w:r w:rsidRPr="00435A60">
        <w:rPr>
          <w:sz w:val="28"/>
          <w:szCs w:val="28"/>
          <w:lang w:val="uk-UA"/>
        </w:rPr>
        <w:t>Що може запропонувати членам коаліції ваша організація?</w:t>
      </w:r>
    </w:p>
    <w:p w:rsidR="00290BE6" w:rsidRPr="00435A60" w:rsidRDefault="00290BE6" w:rsidP="000C365B">
      <w:pPr>
        <w:numPr>
          <w:ilvl w:val="1"/>
          <w:numId w:val="14"/>
        </w:numPr>
        <w:ind w:left="567"/>
        <w:jc w:val="both"/>
        <w:rPr>
          <w:sz w:val="28"/>
          <w:szCs w:val="28"/>
          <w:lang w:val="uk-UA"/>
        </w:rPr>
      </w:pPr>
      <w:r w:rsidRPr="00435A60">
        <w:rPr>
          <w:sz w:val="28"/>
          <w:szCs w:val="28"/>
          <w:lang w:val="uk-UA"/>
        </w:rPr>
        <w:t>Які переваги і які недоліки може мати ваше коаліційне об’єднання.</w:t>
      </w:r>
    </w:p>
    <w:p w:rsidR="00290BE6" w:rsidRPr="00435A60" w:rsidRDefault="00290BE6" w:rsidP="000C365B">
      <w:pPr>
        <w:ind w:firstLine="567"/>
        <w:jc w:val="both"/>
        <w:rPr>
          <w:sz w:val="28"/>
          <w:szCs w:val="28"/>
          <w:lang w:val="uk-UA"/>
        </w:rPr>
      </w:pPr>
      <w:r w:rsidRPr="00435A60">
        <w:rPr>
          <w:sz w:val="28"/>
          <w:szCs w:val="28"/>
          <w:lang w:val="uk-UA"/>
        </w:rPr>
        <w:t xml:space="preserve">Створюючи коаліцію, ви можете запропонувати її учасникам підписати меморандум, у якому ви домовляєтесь про спільні дії і у рамках тієї чи іншої </w:t>
      </w:r>
      <w:proofErr w:type="spellStart"/>
      <w:r w:rsidRPr="00435A60">
        <w:rPr>
          <w:sz w:val="28"/>
          <w:szCs w:val="28"/>
          <w:lang w:val="uk-UA"/>
        </w:rPr>
        <w:t>адвокаційної</w:t>
      </w:r>
      <w:proofErr w:type="spellEnd"/>
      <w:r w:rsidRPr="00435A60">
        <w:rPr>
          <w:sz w:val="28"/>
          <w:szCs w:val="28"/>
          <w:lang w:val="uk-UA"/>
        </w:rPr>
        <w:t xml:space="preserve"> кампанії.</w:t>
      </w:r>
    </w:p>
    <w:p w:rsidR="00290BE6" w:rsidRPr="00435A60" w:rsidRDefault="00290BE6" w:rsidP="000C365B">
      <w:pPr>
        <w:ind w:firstLine="567"/>
        <w:jc w:val="both"/>
        <w:rPr>
          <w:i/>
          <w:sz w:val="28"/>
          <w:szCs w:val="28"/>
          <w:lang w:val="uk-UA"/>
        </w:rPr>
      </w:pPr>
      <w:r w:rsidRPr="00435A60">
        <w:rPr>
          <w:sz w:val="28"/>
          <w:szCs w:val="28"/>
          <w:lang w:val="uk-UA"/>
        </w:rPr>
        <w:t>В коаліційних об’єднаннях завжди є більш активні організації та громадські активісти, і менш активні. При цьому головним є регулярно повідомляти учасників коаліції про свої дії та результати.</w:t>
      </w:r>
      <w:r w:rsidR="00921F46" w:rsidRPr="00435A60">
        <w:rPr>
          <w:sz w:val="28"/>
          <w:szCs w:val="28"/>
          <w:lang w:val="uk-UA"/>
        </w:rPr>
        <w:t xml:space="preserve"> </w:t>
      </w:r>
      <w:r w:rsidRPr="00435A60">
        <w:rPr>
          <w:i/>
          <w:sz w:val="28"/>
          <w:szCs w:val="28"/>
          <w:lang w:val="uk-UA"/>
        </w:rPr>
        <w:t>Приклад</w:t>
      </w:r>
      <w:r w:rsidR="00921F46" w:rsidRPr="00435A60">
        <w:rPr>
          <w:i/>
          <w:sz w:val="28"/>
          <w:szCs w:val="28"/>
          <w:lang w:val="uk-UA"/>
        </w:rPr>
        <w:t xml:space="preserve">ом є — </w:t>
      </w:r>
      <w:proofErr w:type="spellStart"/>
      <w:r w:rsidR="001C5190" w:rsidRPr="00435A60">
        <w:rPr>
          <w:i/>
          <w:sz w:val="28"/>
          <w:szCs w:val="28"/>
          <w:lang w:val="uk-UA"/>
        </w:rPr>
        <w:t>адвокаційна</w:t>
      </w:r>
      <w:proofErr w:type="spellEnd"/>
      <w:r w:rsidR="001C5190" w:rsidRPr="00435A60">
        <w:rPr>
          <w:i/>
          <w:sz w:val="28"/>
          <w:szCs w:val="28"/>
          <w:lang w:val="uk-UA"/>
        </w:rPr>
        <w:t xml:space="preserve"> кампанія</w:t>
      </w:r>
      <w:r w:rsidRPr="00435A60">
        <w:rPr>
          <w:i/>
          <w:sz w:val="28"/>
          <w:szCs w:val="28"/>
          <w:lang w:val="uk-UA"/>
        </w:rPr>
        <w:t xml:space="preserve"> «СТОП масовому будівництву міні </w:t>
      </w:r>
      <w:proofErr w:type="spellStart"/>
      <w:r w:rsidRPr="00435A60">
        <w:rPr>
          <w:i/>
          <w:sz w:val="28"/>
          <w:szCs w:val="28"/>
          <w:lang w:val="uk-UA"/>
        </w:rPr>
        <w:t>ГЕС</w:t>
      </w:r>
      <w:proofErr w:type="spellEnd"/>
      <w:r w:rsidRPr="00435A60">
        <w:rPr>
          <w:i/>
          <w:sz w:val="28"/>
          <w:szCs w:val="28"/>
          <w:lang w:val="uk-UA"/>
        </w:rPr>
        <w:t xml:space="preserve"> у верхів’ї гірських річок Карпат!»</w:t>
      </w:r>
      <w:r w:rsidR="001C5190" w:rsidRPr="00435A60">
        <w:rPr>
          <w:i/>
          <w:sz w:val="28"/>
          <w:szCs w:val="28"/>
          <w:lang w:val="uk-UA"/>
        </w:rPr>
        <w:t>.</w:t>
      </w:r>
      <w:r w:rsidRPr="00435A60">
        <w:rPr>
          <w:i/>
          <w:sz w:val="28"/>
          <w:szCs w:val="28"/>
          <w:lang w:val="uk-UA"/>
        </w:rPr>
        <w:t xml:space="preserve"> Відкрите коаліційне об’єднання </w:t>
      </w:r>
      <w:r w:rsidR="00921F46" w:rsidRPr="00435A60">
        <w:rPr>
          <w:i/>
          <w:sz w:val="28"/>
          <w:szCs w:val="28"/>
          <w:lang w:val="uk-UA"/>
        </w:rPr>
        <w:t>ГО</w:t>
      </w:r>
      <w:r w:rsidRPr="00435A60">
        <w:rPr>
          <w:i/>
          <w:sz w:val="28"/>
          <w:szCs w:val="28"/>
          <w:lang w:val="uk-UA"/>
        </w:rPr>
        <w:t xml:space="preserve">, науковців та експертів «Форум екологічного порятунку Закарпаття» було формально створено у квітні 2012 року </w:t>
      </w:r>
      <w:r w:rsidR="001C5190" w:rsidRPr="00435A60">
        <w:rPr>
          <w:i/>
          <w:sz w:val="28"/>
          <w:szCs w:val="28"/>
          <w:lang w:val="uk-UA"/>
        </w:rPr>
        <w:t>делегованими представниками 14-</w:t>
      </w:r>
      <w:r w:rsidRPr="00435A60">
        <w:rPr>
          <w:i/>
          <w:sz w:val="28"/>
          <w:szCs w:val="28"/>
          <w:lang w:val="uk-UA"/>
        </w:rPr>
        <w:t xml:space="preserve">ти </w:t>
      </w:r>
      <w:proofErr w:type="spellStart"/>
      <w:r w:rsidRPr="00435A60">
        <w:rPr>
          <w:i/>
          <w:sz w:val="28"/>
          <w:szCs w:val="28"/>
          <w:lang w:val="uk-UA"/>
        </w:rPr>
        <w:t>НУО</w:t>
      </w:r>
      <w:proofErr w:type="spellEnd"/>
      <w:r w:rsidRPr="00435A60">
        <w:rPr>
          <w:i/>
          <w:sz w:val="28"/>
          <w:szCs w:val="28"/>
          <w:lang w:val="uk-UA"/>
        </w:rPr>
        <w:t xml:space="preserve"> області, як відповідь на існуючі та прогнозовані загрози безпеці довкілля у краї. </w:t>
      </w:r>
      <w:proofErr w:type="spellStart"/>
      <w:r w:rsidRPr="00435A60">
        <w:rPr>
          <w:i/>
          <w:sz w:val="28"/>
          <w:szCs w:val="28"/>
          <w:lang w:val="uk-UA"/>
        </w:rPr>
        <w:t>Ранжована</w:t>
      </w:r>
      <w:proofErr w:type="spellEnd"/>
      <w:r w:rsidRPr="00435A60">
        <w:rPr>
          <w:i/>
          <w:sz w:val="28"/>
          <w:szCs w:val="28"/>
          <w:lang w:val="uk-UA"/>
        </w:rPr>
        <w:t xml:space="preserve"> експертна оцінка за важливістю та терміновістю для вирішення наявних екологічних проблем Закарпаття визначила проблему масового будівництва </w:t>
      </w:r>
      <w:proofErr w:type="spellStart"/>
      <w:r w:rsidRPr="00435A60">
        <w:rPr>
          <w:i/>
          <w:sz w:val="28"/>
          <w:szCs w:val="28"/>
          <w:lang w:val="uk-UA"/>
        </w:rPr>
        <w:t>МГЕС</w:t>
      </w:r>
      <w:proofErr w:type="spellEnd"/>
      <w:r w:rsidRPr="00435A60">
        <w:rPr>
          <w:i/>
          <w:sz w:val="28"/>
          <w:szCs w:val="28"/>
          <w:lang w:val="uk-UA"/>
        </w:rPr>
        <w:t xml:space="preserve"> у верхів’ї гірських річок Карпат, що здатне вплинути на усі сфери життя та якість середовища існування мешканців краю, екологічною проблемою № 1.</w:t>
      </w:r>
    </w:p>
    <w:p w:rsidR="00290BE6" w:rsidRPr="00435A60" w:rsidRDefault="00290BE6" w:rsidP="000C365B">
      <w:pPr>
        <w:ind w:firstLine="567"/>
        <w:jc w:val="both"/>
        <w:rPr>
          <w:b/>
          <w:sz w:val="28"/>
          <w:szCs w:val="28"/>
          <w:lang w:val="uk-UA"/>
        </w:rPr>
      </w:pPr>
      <w:r w:rsidRPr="00435A60">
        <w:rPr>
          <w:b/>
          <w:sz w:val="28"/>
          <w:szCs w:val="28"/>
          <w:lang w:val="uk-UA"/>
        </w:rPr>
        <w:t>Розроб</w:t>
      </w:r>
      <w:r w:rsidR="00213299" w:rsidRPr="00435A60">
        <w:rPr>
          <w:b/>
          <w:sz w:val="28"/>
          <w:szCs w:val="28"/>
          <w:lang w:val="uk-UA"/>
        </w:rPr>
        <w:t>лення</w:t>
      </w:r>
      <w:r w:rsidRPr="00435A60">
        <w:rPr>
          <w:b/>
          <w:sz w:val="28"/>
          <w:szCs w:val="28"/>
          <w:lang w:val="uk-UA"/>
        </w:rPr>
        <w:t xml:space="preserve"> ключових повідомлень</w:t>
      </w:r>
    </w:p>
    <w:p w:rsidR="00290BE6" w:rsidRPr="00435A60" w:rsidRDefault="00290BE6" w:rsidP="000C365B">
      <w:pPr>
        <w:ind w:firstLine="567"/>
        <w:jc w:val="both"/>
        <w:rPr>
          <w:sz w:val="28"/>
          <w:szCs w:val="28"/>
          <w:lang w:val="uk-UA"/>
        </w:rPr>
      </w:pPr>
      <w:r w:rsidRPr="00435A60">
        <w:rPr>
          <w:sz w:val="28"/>
          <w:szCs w:val="28"/>
          <w:lang w:val="uk-UA"/>
        </w:rPr>
        <w:t xml:space="preserve">Комунікація </w:t>
      </w:r>
      <w:r w:rsidR="001C5190" w:rsidRPr="00435A60">
        <w:rPr>
          <w:sz w:val="28"/>
          <w:szCs w:val="28"/>
          <w:lang w:val="uk-UA"/>
        </w:rPr>
        <w:t>—</w:t>
      </w:r>
      <w:r w:rsidR="00DC112F" w:rsidRPr="00435A60">
        <w:rPr>
          <w:sz w:val="28"/>
          <w:szCs w:val="28"/>
          <w:lang w:val="uk-UA"/>
        </w:rPr>
        <w:t xml:space="preserve"> це</w:t>
      </w:r>
      <w:r w:rsidRPr="00435A60">
        <w:rPr>
          <w:sz w:val="28"/>
          <w:szCs w:val="28"/>
          <w:lang w:val="uk-UA"/>
        </w:rPr>
        <w:t xml:space="preserve"> ключовий інструмент діяльності </w:t>
      </w:r>
      <w:r w:rsidR="00DC112F" w:rsidRPr="00435A60">
        <w:rPr>
          <w:sz w:val="28"/>
          <w:lang w:val="uk-UA"/>
        </w:rPr>
        <w:t>організацій громадянського суспільства</w:t>
      </w:r>
      <w:r w:rsidR="00DC112F" w:rsidRPr="00435A60">
        <w:rPr>
          <w:sz w:val="28"/>
          <w:szCs w:val="28"/>
          <w:lang w:val="uk-UA"/>
        </w:rPr>
        <w:t xml:space="preserve"> — </w:t>
      </w:r>
      <w:proofErr w:type="spellStart"/>
      <w:r w:rsidRPr="00435A60">
        <w:rPr>
          <w:sz w:val="28"/>
          <w:szCs w:val="28"/>
          <w:lang w:val="uk-UA"/>
        </w:rPr>
        <w:t>ОГС</w:t>
      </w:r>
      <w:proofErr w:type="spellEnd"/>
      <w:r w:rsidRPr="00435A60">
        <w:rPr>
          <w:sz w:val="28"/>
          <w:szCs w:val="28"/>
          <w:lang w:val="uk-UA"/>
        </w:rPr>
        <w:t xml:space="preserve">. Інформації, поданій </w:t>
      </w:r>
      <w:r w:rsidR="00DC112F" w:rsidRPr="00435A60">
        <w:rPr>
          <w:sz w:val="28"/>
          <w:szCs w:val="28"/>
          <w:lang w:val="uk-UA"/>
        </w:rPr>
        <w:t>ним</w:t>
      </w:r>
      <w:r w:rsidRPr="00435A60">
        <w:rPr>
          <w:sz w:val="28"/>
          <w:szCs w:val="28"/>
          <w:lang w:val="uk-UA"/>
        </w:rPr>
        <w:t>и, мають довіряти. Ваша комунікація повинна викликати суспільний резонанс. Також ефективна комунікація повинна відповідати можливостям аудиторії сприймати інформацію.</w:t>
      </w:r>
    </w:p>
    <w:p w:rsidR="00290BE6" w:rsidRPr="00435A60" w:rsidRDefault="00290BE6" w:rsidP="000C365B">
      <w:pPr>
        <w:ind w:firstLine="567"/>
        <w:jc w:val="both"/>
        <w:rPr>
          <w:sz w:val="28"/>
          <w:szCs w:val="28"/>
          <w:lang w:val="uk-UA"/>
        </w:rPr>
      </w:pPr>
      <w:r w:rsidRPr="00435A60">
        <w:rPr>
          <w:sz w:val="28"/>
          <w:szCs w:val="28"/>
          <w:lang w:val="uk-UA"/>
        </w:rPr>
        <w:t xml:space="preserve">Кожна громадська організація, особливо та, яка займається </w:t>
      </w:r>
      <w:proofErr w:type="spellStart"/>
      <w:r w:rsidRPr="00435A60">
        <w:rPr>
          <w:sz w:val="28"/>
          <w:szCs w:val="28"/>
          <w:lang w:val="uk-UA"/>
        </w:rPr>
        <w:t>адвокацією</w:t>
      </w:r>
      <w:proofErr w:type="spellEnd"/>
      <w:r w:rsidRPr="00435A60">
        <w:rPr>
          <w:sz w:val="28"/>
          <w:szCs w:val="28"/>
          <w:lang w:val="uk-UA"/>
        </w:rPr>
        <w:t>, повинна мати свою комунікаційну стратегію. Комунікаційна стратегія є невід’ємною складовою стратегії кампанії. Вона визначає цілі та засоби, якими проект досягає бажаних змін у свідомості</w:t>
      </w:r>
      <w:r w:rsidR="001C5190" w:rsidRPr="00435A60">
        <w:rPr>
          <w:sz w:val="28"/>
          <w:szCs w:val="28"/>
          <w:lang w:val="uk-UA"/>
        </w:rPr>
        <w:t xml:space="preserve"> і</w:t>
      </w:r>
      <w:r w:rsidRPr="00435A60">
        <w:rPr>
          <w:sz w:val="28"/>
          <w:szCs w:val="28"/>
          <w:lang w:val="uk-UA"/>
        </w:rPr>
        <w:t xml:space="preserve"> описує:</w:t>
      </w:r>
    </w:p>
    <w:p w:rsidR="00290BE6" w:rsidRPr="00435A60" w:rsidRDefault="00921F46" w:rsidP="000C365B">
      <w:pPr>
        <w:numPr>
          <w:ilvl w:val="1"/>
          <w:numId w:val="16"/>
        </w:numPr>
        <w:ind w:left="567"/>
        <w:jc w:val="both"/>
        <w:rPr>
          <w:sz w:val="28"/>
          <w:szCs w:val="28"/>
          <w:lang w:val="uk-UA"/>
        </w:rPr>
      </w:pPr>
      <w:r w:rsidRPr="00435A60">
        <w:rPr>
          <w:sz w:val="28"/>
          <w:szCs w:val="28"/>
          <w:lang w:val="uk-UA"/>
        </w:rPr>
        <w:t>о</w:t>
      </w:r>
      <w:r w:rsidR="00290BE6" w:rsidRPr="00435A60">
        <w:rPr>
          <w:sz w:val="28"/>
          <w:szCs w:val="28"/>
          <w:lang w:val="uk-UA"/>
        </w:rPr>
        <w:t xml:space="preserve">чікуваний результат </w:t>
      </w:r>
      <w:r w:rsidRPr="00435A60">
        <w:rPr>
          <w:sz w:val="28"/>
          <w:szCs w:val="28"/>
          <w:lang w:val="uk-UA"/>
        </w:rPr>
        <w:t>—</w:t>
      </w:r>
      <w:r w:rsidR="00290BE6" w:rsidRPr="00435A60">
        <w:rPr>
          <w:sz w:val="28"/>
          <w:szCs w:val="28"/>
          <w:lang w:val="uk-UA"/>
        </w:rPr>
        <w:t xml:space="preserve"> змінене ставлення до ситуації</w:t>
      </w:r>
      <w:r w:rsidRPr="00435A60">
        <w:rPr>
          <w:sz w:val="28"/>
          <w:szCs w:val="28"/>
          <w:lang w:val="uk-UA"/>
        </w:rPr>
        <w:t>;</w:t>
      </w:r>
    </w:p>
    <w:p w:rsidR="00290BE6" w:rsidRPr="00435A60" w:rsidRDefault="00921F46" w:rsidP="000C365B">
      <w:pPr>
        <w:numPr>
          <w:ilvl w:val="1"/>
          <w:numId w:val="16"/>
        </w:numPr>
        <w:ind w:left="567"/>
        <w:jc w:val="both"/>
        <w:rPr>
          <w:sz w:val="28"/>
          <w:szCs w:val="28"/>
          <w:lang w:val="uk-UA"/>
        </w:rPr>
      </w:pPr>
      <w:r w:rsidRPr="00435A60">
        <w:rPr>
          <w:sz w:val="28"/>
          <w:szCs w:val="28"/>
          <w:lang w:val="uk-UA"/>
        </w:rPr>
        <w:t>і</w:t>
      </w:r>
      <w:r w:rsidR="00290BE6" w:rsidRPr="00435A60">
        <w:rPr>
          <w:sz w:val="28"/>
          <w:szCs w:val="28"/>
          <w:lang w:val="uk-UA"/>
        </w:rPr>
        <w:t>снуючі стереотипи та моделі поведінки</w:t>
      </w:r>
      <w:r w:rsidRPr="00435A60">
        <w:rPr>
          <w:sz w:val="28"/>
          <w:szCs w:val="28"/>
          <w:lang w:val="uk-UA"/>
        </w:rPr>
        <w:t>;</w:t>
      </w:r>
    </w:p>
    <w:p w:rsidR="00290BE6" w:rsidRPr="00435A60" w:rsidRDefault="00921F46" w:rsidP="000C365B">
      <w:pPr>
        <w:numPr>
          <w:ilvl w:val="1"/>
          <w:numId w:val="16"/>
        </w:numPr>
        <w:ind w:left="567"/>
        <w:jc w:val="both"/>
        <w:rPr>
          <w:sz w:val="28"/>
          <w:szCs w:val="28"/>
          <w:lang w:val="uk-UA"/>
        </w:rPr>
      </w:pPr>
      <w:r w:rsidRPr="00435A60">
        <w:rPr>
          <w:sz w:val="28"/>
          <w:szCs w:val="28"/>
          <w:lang w:val="uk-UA"/>
        </w:rPr>
        <w:t>ц</w:t>
      </w:r>
      <w:r w:rsidR="00290BE6" w:rsidRPr="00435A60">
        <w:rPr>
          <w:sz w:val="28"/>
          <w:szCs w:val="28"/>
          <w:lang w:val="uk-UA"/>
        </w:rPr>
        <w:t>ільові аудиторії</w:t>
      </w:r>
      <w:r w:rsidRPr="00435A60">
        <w:rPr>
          <w:sz w:val="28"/>
          <w:szCs w:val="28"/>
          <w:lang w:val="uk-UA"/>
        </w:rPr>
        <w:t>;</w:t>
      </w:r>
    </w:p>
    <w:p w:rsidR="00290BE6" w:rsidRPr="00435A60" w:rsidRDefault="00921F46" w:rsidP="000C365B">
      <w:pPr>
        <w:numPr>
          <w:ilvl w:val="1"/>
          <w:numId w:val="16"/>
        </w:numPr>
        <w:ind w:left="567"/>
        <w:jc w:val="both"/>
        <w:rPr>
          <w:sz w:val="28"/>
          <w:szCs w:val="28"/>
          <w:lang w:val="uk-UA"/>
        </w:rPr>
      </w:pPr>
      <w:r w:rsidRPr="00435A60">
        <w:rPr>
          <w:sz w:val="28"/>
          <w:szCs w:val="28"/>
          <w:lang w:val="uk-UA"/>
        </w:rPr>
        <w:t>к</w:t>
      </w:r>
      <w:r w:rsidR="00290BE6" w:rsidRPr="00435A60">
        <w:rPr>
          <w:sz w:val="28"/>
          <w:szCs w:val="28"/>
          <w:lang w:val="uk-UA"/>
        </w:rPr>
        <w:t>анали комунікації</w:t>
      </w:r>
      <w:r w:rsidRPr="00435A60">
        <w:rPr>
          <w:sz w:val="28"/>
          <w:szCs w:val="28"/>
          <w:lang w:val="uk-UA"/>
        </w:rPr>
        <w:t>;</w:t>
      </w:r>
    </w:p>
    <w:p w:rsidR="00290BE6" w:rsidRPr="00435A60" w:rsidRDefault="00921F46" w:rsidP="000C365B">
      <w:pPr>
        <w:numPr>
          <w:ilvl w:val="1"/>
          <w:numId w:val="16"/>
        </w:numPr>
        <w:ind w:left="567"/>
        <w:jc w:val="both"/>
        <w:rPr>
          <w:sz w:val="28"/>
          <w:szCs w:val="28"/>
          <w:lang w:val="uk-UA"/>
        </w:rPr>
      </w:pPr>
      <w:r w:rsidRPr="00435A60">
        <w:rPr>
          <w:sz w:val="28"/>
          <w:szCs w:val="28"/>
          <w:lang w:val="uk-UA"/>
        </w:rPr>
        <w:t>п</w:t>
      </w:r>
      <w:r w:rsidR="00290BE6" w:rsidRPr="00435A60">
        <w:rPr>
          <w:sz w:val="28"/>
          <w:szCs w:val="28"/>
          <w:lang w:val="uk-UA"/>
        </w:rPr>
        <w:t>ерешкоди</w:t>
      </w:r>
      <w:r w:rsidRPr="00435A60">
        <w:rPr>
          <w:sz w:val="28"/>
          <w:szCs w:val="28"/>
          <w:lang w:val="uk-UA"/>
        </w:rPr>
        <w:t>;</w:t>
      </w:r>
    </w:p>
    <w:p w:rsidR="00290BE6" w:rsidRPr="00435A60" w:rsidRDefault="00921F46" w:rsidP="000C365B">
      <w:pPr>
        <w:numPr>
          <w:ilvl w:val="1"/>
          <w:numId w:val="16"/>
        </w:numPr>
        <w:ind w:left="567"/>
        <w:jc w:val="both"/>
        <w:rPr>
          <w:sz w:val="28"/>
          <w:szCs w:val="28"/>
          <w:lang w:val="uk-UA"/>
        </w:rPr>
      </w:pPr>
      <w:r w:rsidRPr="00435A60">
        <w:rPr>
          <w:sz w:val="28"/>
          <w:szCs w:val="28"/>
          <w:lang w:val="uk-UA"/>
        </w:rPr>
        <w:t>і</w:t>
      </w:r>
      <w:r w:rsidR="00290BE6" w:rsidRPr="00435A60">
        <w:rPr>
          <w:sz w:val="28"/>
          <w:szCs w:val="28"/>
          <w:lang w:val="uk-UA"/>
        </w:rPr>
        <w:t>нструменти</w:t>
      </w:r>
      <w:r w:rsidRPr="00435A60">
        <w:rPr>
          <w:sz w:val="28"/>
          <w:szCs w:val="28"/>
          <w:lang w:val="uk-UA"/>
        </w:rPr>
        <w:t>;</w:t>
      </w:r>
    </w:p>
    <w:p w:rsidR="00290BE6" w:rsidRPr="00435A60" w:rsidRDefault="00921F46" w:rsidP="000C365B">
      <w:pPr>
        <w:numPr>
          <w:ilvl w:val="1"/>
          <w:numId w:val="16"/>
        </w:numPr>
        <w:ind w:left="567"/>
        <w:jc w:val="both"/>
        <w:rPr>
          <w:sz w:val="28"/>
          <w:szCs w:val="28"/>
          <w:lang w:val="uk-UA"/>
        </w:rPr>
      </w:pPr>
      <w:r w:rsidRPr="00435A60">
        <w:rPr>
          <w:sz w:val="28"/>
          <w:szCs w:val="28"/>
          <w:lang w:val="uk-UA"/>
        </w:rPr>
        <w:t>к</w:t>
      </w:r>
      <w:r w:rsidR="00290BE6" w:rsidRPr="00435A60">
        <w:rPr>
          <w:sz w:val="28"/>
          <w:szCs w:val="28"/>
          <w:lang w:val="uk-UA"/>
        </w:rPr>
        <w:t>лючові (стратегічні) повідомлення</w:t>
      </w:r>
      <w:r w:rsidRPr="00435A60">
        <w:rPr>
          <w:sz w:val="28"/>
          <w:szCs w:val="28"/>
          <w:lang w:val="uk-UA"/>
        </w:rPr>
        <w:t>;</w:t>
      </w:r>
    </w:p>
    <w:p w:rsidR="00290BE6" w:rsidRPr="00435A60" w:rsidRDefault="00290BE6" w:rsidP="000C365B">
      <w:pPr>
        <w:ind w:firstLine="567"/>
        <w:jc w:val="both"/>
        <w:rPr>
          <w:sz w:val="28"/>
          <w:szCs w:val="28"/>
          <w:lang w:val="uk-UA"/>
        </w:rPr>
      </w:pPr>
      <w:r w:rsidRPr="00435A60">
        <w:rPr>
          <w:sz w:val="28"/>
          <w:szCs w:val="28"/>
          <w:lang w:val="uk-UA"/>
        </w:rPr>
        <w:lastRenderedPageBreak/>
        <w:t>Комунікаційна стратегія є базою для повсякденної комунікаційної діяльності на усіх рівнях організації та кампанії, яку вона провадить.</w:t>
      </w:r>
    </w:p>
    <w:p w:rsidR="00290BE6" w:rsidRPr="00435A60" w:rsidRDefault="00290BE6" w:rsidP="000C365B">
      <w:pPr>
        <w:ind w:firstLine="567"/>
        <w:jc w:val="both"/>
        <w:rPr>
          <w:sz w:val="28"/>
          <w:szCs w:val="28"/>
          <w:lang w:val="uk-UA"/>
        </w:rPr>
      </w:pPr>
      <w:r w:rsidRPr="00435A60">
        <w:rPr>
          <w:sz w:val="28"/>
          <w:szCs w:val="28"/>
          <w:lang w:val="uk-UA"/>
        </w:rPr>
        <w:t xml:space="preserve">Ключове (стратегічне) повідомлення </w:t>
      </w:r>
      <w:r w:rsidR="0084324E" w:rsidRPr="00435A60">
        <w:rPr>
          <w:sz w:val="28"/>
          <w:szCs w:val="28"/>
          <w:lang w:val="uk-UA"/>
        </w:rPr>
        <w:t>—</w:t>
      </w:r>
      <w:r w:rsidRPr="00435A60">
        <w:rPr>
          <w:sz w:val="28"/>
          <w:szCs w:val="28"/>
          <w:lang w:val="uk-UA"/>
        </w:rPr>
        <w:t xml:space="preserve"> це чітке, зорієнтоване на цінності аудитор</w:t>
      </w:r>
      <w:r w:rsidR="00213299" w:rsidRPr="00435A60">
        <w:rPr>
          <w:sz w:val="28"/>
          <w:szCs w:val="28"/>
          <w:lang w:val="uk-UA"/>
        </w:rPr>
        <w:t>ії</w:t>
      </w:r>
      <w:r w:rsidRPr="00435A60">
        <w:rPr>
          <w:sz w:val="28"/>
          <w:szCs w:val="28"/>
          <w:lang w:val="uk-UA"/>
        </w:rPr>
        <w:t xml:space="preserve"> твердження, яке має викликати суспільний резонанс на позитивну реакцію щодо діяльності організації, а також спонукати до дії.</w:t>
      </w:r>
    </w:p>
    <w:p w:rsidR="00290BE6" w:rsidRPr="00435A60" w:rsidRDefault="00290BE6" w:rsidP="000C365B">
      <w:pPr>
        <w:ind w:firstLine="567"/>
        <w:jc w:val="both"/>
        <w:rPr>
          <w:i/>
          <w:sz w:val="28"/>
          <w:szCs w:val="28"/>
          <w:u w:val="single"/>
          <w:lang w:val="uk-UA"/>
        </w:rPr>
      </w:pPr>
      <w:r w:rsidRPr="00435A60">
        <w:rPr>
          <w:i/>
          <w:sz w:val="28"/>
          <w:szCs w:val="28"/>
          <w:u w:val="single"/>
          <w:lang w:val="uk-UA"/>
        </w:rPr>
        <w:t>Ключове повідомлення дає відповідь на питання:</w:t>
      </w:r>
    </w:p>
    <w:p w:rsidR="00290BE6" w:rsidRPr="00435A60" w:rsidRDefault="00921F46" w:rsidP="000C365B">
      <w:pPr>
        <w:numPr>
          <w:ilvl w:val="1"/>
          <w:numId w:val="18"/>
        </w:numPr>
        <w:ind w:left="567"/>
        <w:jc w:val="both"/>
        <w:rPr>
          <w:sz w:val="28"/>
          <w:szCs w:val="28"/>
          <w:lang w:val="uk-UA"/>
        </w:rPr>
      </w:pPr>
      <w:r w:rsidRPr="00435A60">
        <w:rPr>
          <w:sz w:val="28"/>
          <w:szCs w:val="28"/>
          <w:lang w:val="uk-UA"/>
        </w:rPr>
        <w:t>у</w:t>
      </w:r>
      <w:r w:rsidR="00290BE6" w:rsidRPr="00435A60">
        <w:rPr>
          <w:sz w:val="28"/>
          <w:szCs w:val="28"/>
          <w:lang w:val="uk-UA"/>
        </w:rPr>
        <w:t xml:space="preserve"> чому суть проблеми?</w:t>
      </w:r>
    </w:p>
    <w:p w:rsidR="00290BE6" w:rsidRPr="00435A60" w:rsidRDefault="00921F46" w:rsidP="000C365B">
      <w:pPr>
        <w:numPr>
          <w:ilvl w:val="1"/>
          <w:numId w:val="18"/>
        </w:numPr>
        <w:ind w:left="567"/>
        <w:jc w:val="both"/>
        <w:rPr>
          <w:sz w:val="28"/>
          <w:szCs w:val="28"/>
          <w:lang w:val="uk-UA"/>
        </w:rPr>
      </w:pPr>
      <w:r w:rsidRPr="00435A60">
        <w:rPr>
          <w:sz w:val="28"/>
          <w:szCs w:val="28"/>
          <w:lang w:val="uk-UA"/>
        </w:rPr>
        <w:t>ч</w:t>
      </w:r>
      <w:r w:rsidR="00290BE6" w:rsidRPr="00435A60">
        <w:rPr>
          <w:sz w:val="28"/>
          <w:szCs w:val="28"/>
          <w:lang w:val="uk-UA"/>
        </w:rPr>
        <w:t>ому важливо цим перейматися?</w:t>
      </w:r>
    </w:p>
    <w:p w:rsidR="00290BE6" w:rsidRPr="00435A60" w:rsidRDefault="00921F46" w:rsidP="000C365B">
      <w:pPr>
        <w:numPr>
          <w:ilvl w:val="1"/>
          <w:numId w:val="18"/>
        </w:numPr>
        <w:ind w:left="567"/>
        <w:jc w:val="both"/>
        <w:rPr>
          <w:sz w:val="28"/>
          <w:szCs w:val="28"/>
          <w:lang w:val="uk-UA"/>
        </w:rPr>
      </w:pPr>
      <w:r w:rsidRPr="00435A60">
        <w:rPr>
          <w:sz w:val="28"/>
          <w:szCs w:val="28"/>
          <w:lang w:val="uk-UA"/>
        </w:rPr>
        <w:t>ч</w:t>
      </w:r>
      <w:r w:rsidR="00290BE6" w:rsidRPr="00435A60">
        <w:rPr>
          <w:sz w:val="28"/>
          <w:szCs w:val="28"/>
          <w:lang w:val="uk-UA"/>
        </w:rPr>
        <w:t>ому і як треба діяти?</w:t>
      </w:r>
    </w:p>
    <w:p w:rsidR="00290BE6" w:rsidRPr="00435A60" w:rsidRDefault="00290BE6" w:rsidP="000C365B">
      <w:pPr>
        <w:ind w:firstLine="567"/>
        <w:jc w:val="both"/>
        <w:rPr>
          <w:i/>
          <w:sz w:val="28"/>
          <w:szCs w:val="28"/>
          <w:u w:val="single"/>
          <w:lang w:val="uk-UA"/>
        </w:rPr>
      </w:pPr>
      <w:r w:rsidRPr="00435A60">
        <w:rPr>
          <w:i/>
          <w:sz w:val="28"/>
          <w:szCs w:val="28"/>
          <w:u w:val="single"/>
          <w:lang w:val="uk-UA"/>
        </w:rPr>
        <w:t>Завданням ключових повідомлень є:</w:t>
      </w:r>
    </w:p>
    <w:p w:rsidR="00290BE6" w:rsidRPr="00435A60" w:rsidRDefault="00921F46" w:rsidP="000C365B">
      <w:pPr>
        <w:numPr>
          <w:ilvl w:val="1"/>
          <w:numId w:val="20"/>
        </w:numPr>
        <w:ind w:left="567"/>
        <w:jc w:val="both"/>
        <w:rPr>
          <w:sz w:val="28"/>
          <w:szCs w:val="28"/>
          <w:lang w:val="uk-UA"/>
        </w:rPr>
      </w:pPr>
      <w:r w:rsidRPr="00435A60">
        <w:rPr>
          <w:sz w:val="28"/>
          <w:szCs w:val="28"/>
          <w:lang w:val="uk-UA"/>
        </w:rPr>
        <w:t>с</w:t>
      </w:r>
      <w:r w:rsidR="00290BE6" w:rsidRPr="00435A60">
        <w:rPr>
          <w:sz w:val="28"/>
          <w:szCs w:val="28"/>
          <w:lang w:val="uk-UA"/>
        </w:rPr>
        <w:t>формування усвідомлення проблеми</w:t>
      </w:r>
      <w:r w:rsidRPr="00435A60">
        <w:rPr>
          <w:sz w:val="28"/>
          <w:szCs w:val="28"/>
          <w:lang w:val="uk-UA"/>
        </w:rPr>
        <w:t>;</w:t>
      </w:r>
    </w:p>
    <w:p w:rsidR="00290BE6" w:rsidRPr="00435A60" w:rsidRDefault="00921F46" w:rsidP="000C365B">
      <w:pPr>
        <w:numPr>
          <w:ilvl w:val="1"/>
          <w:numId w:val="20"/>
        </w:numPr>
        <w:ind w:left="567"/>
        <w:jc w:val="both"/>
        <w:rPr>
          <w:sz w:val="28"/>
          <w:szCs w:val="28"/>
          <w:lang w:val="uk-UA"/>
        </w:rPr>
      </w:pPr>
      <w:r w:rsidRPr="00435A60">
        <w:rPr>
          <w:sz w:val="28"/>
          <w:szCs w:val="28"/>
          <w:lang w:val="uk-UA"/>
        </w:rPr>
        <w:t>с</w:t>
      </w:r>
      <w:r w:rsidR="00290BE6" w:rsidRPr="00435A60">
        <w:rPr>
          <w:sz w:val="28"/>
          <w:szCs w:val="28"/>
          <w:lang w:val="uk-UA"/>
        </w:rPr>
        <w:t>формувати усвідомлення того, як проблема впливає на людину / групу людей</w:t>
      </w:r>
      <w:r w:rsidRPr="00435A60">
        <w:rPr>
          <w:sz w:val="28"/>
          <w:szCs w:val="28"/>
          <w:lang w:val="uk-UA"/>
        </w:rPr>
        <w:t>;</w:t>
      </w:r>
    </w:p>
    <w:p w:rsidR="00290BE6" w:rsidRPr="00435A60" w:rsidRDefault="00921F46" w:rsidP="000C365B">
      <w:pPr>
        <w:numPr>
          <w:ilvl w:val="1"/>
          <w:numId w:val="20"/>
        </w:numPr>
        <w:ind w:left="567"/>
        <w:jc w:val="both"/>
        <w:rPr>
          <w:sz w:val="28"/>
          <w:szCs w:val="28"/>
          <w:lang w:val="uk-UA"/>
        </w:rPr>
      </w:pPr>
      <w:r w:rsidRPr="00435A60">
        <w:rPr>
          <w:sz w:val="28"/>
          <w:szCs w:val="28"/>
          <w:lang w:val="uk-UA"/>
        </w:rPr>
        <w:t>з</w:t>
      </w:r>
      <w:r w:rsidR="00290BE6" w:rsidRPr="00435A60">
        <w:rPr>
          <w:sz w:val="28"/>
          <w:szCs w:val="28"/>
          <w:lang w:val="uk-UA"/>
        </w:rPr>
        <w:t>алучити до роботи</w:t>
      </w:r>
      <w:r w:rsidRPr="00435A60">
        <w:rPr>
          <w:sz w:val="28"/>
          <w:szCs w:val="28"/>
          <w:lang w:val="uk-UA"/>
        </w:rPr>
        <w:t>;</w:t>
      </w:r>
    </w:p>
    <w:p w:rsidR="00290BE6" w:rsidRPr="00435A60" w:rsidRDefault="00921F46" w:rsidP="000C365B">
      <w:pPr>
        <w:numPr>
          <w:ilvl w:val="1"/>
          <w:numId w:val="20"/>
        </w:numPr>
        <w:ind w:left="567"/>
        <w:jc w:val="both"/>
        <w:rPr>
          <w:sz w:val="28"/>
          <w:szCs w:val="28"/>
          <w:lang w:val="uk-UA"/>
        </w:rPr>
      </w:pPr>
      <w:r w:rsidRPr="00435A60">
        <w:rPr>
          <w:sz w:val="28"/>
          <w:szCs w:val="28"/>
          <w:lang w:val="uk-UA"/>
        </w:rPr>
        <w:t>м</w:t>
      </w:r>
      <w:r w:rsidR="00290BE6" w:rsidRPr="00435A60">
        <w:rPr>
          <w:sz w:val="28"/>
          <w:szCs w:val="28"/>
          <w:lang w:val="uk-UA"/>
        </w:rPr>
        <w:t>отивувати, спонукати до дії</w:t>
      </w:r>
      <w:r w:rsidRPr="00435A60">
        <w:rPr>
          <w:sz w:val="28"/>
          <w:szCs w:val="28"/>
          <w:lang w:val="uk-UA"/>
        </w:rPr>
        <w:t>;</w:t>
      </w:r>
    </w:p>
    <w:p w:rsidR="00290BE6" w:rsidRPr="00435A60" w:rsidRDefault="00921F46" w:rsidP="000C365B">
      <w:pPr>
        <w:numPr>
          <w:ilvl w:val="1"/>
          <w:numId w:val="20"/>
        </w:numPr>
        <w:ind w:left="567"/>
        <w:jc w:val="both"/>
        <w:rPr>
          <w:sz w:val="28"/>
          <w:szCs w:val="28"/>
          <w:lang w:val="uk-UA"/>
        </w:rPr>
      </w:pPr>
      <w:r w:rsidRPr="00435A60">
        <w:rPr>
          <w:sz w:val="28"/>
          <w:szCs w:val="28"/>
          <w:lang w:val="uk-UA"/>
        </w:rPr>
        <w:t>к</w:t>
      </w:r>
      <w:r w:rsidR="00290BE6" w:rsidRPr="00435A60">
        <w:rPr>
          <w:sz w:val="28"/>
          <w:szCs w:val="28"/>
          <w:lang w:val="uk-UA"/>
        </w:rPr>
        <w:t>оординувати дії людей</w:t>
      </w:r>
      <w:r w:rsidRPr="00435A60">
        <w:rPr>
          <w:sz w:val="28"/>
          <w:szCs w:val="28"/>
          <w:lang w:val="uk-UA"/>
        </w:rPr>
        <w:t>;</w:t>
      </w:r>
    </w:p>
    <w:p w:rsidR="00290BE6" w:rsidRPr="00435A60" w:rsidRDefault="00921F46" w:rsidP="000C365B">
      <w:pPr>
        <w:numPr>
          <w:ilvl w:val="1"/>
          <w:numId w:val="20"/>
        </w:numPr>
        <w:ind w:left="567"/>
        <w:jc w:val="both"/>
        <w:rPr>
          <w:sz w:val="28"/>
          <w:szCs w:val="28"/>
          <w:lang w:val="uk-UA"/>
        </w:rPr>
      </w:pPr>
      <w:r w:rsidRPr="00435A60">
        <w:rPr>
          <w:sz w:val="28"/>
          <w:szCs w:val="28"/>
          <w:lang w:val="uk-UA"/>
        </w:rPr>
        <w:t>з</w:t>
      </w:r>
      <w:r w:rsidR="00290BE6" w:rsidRPr="00435A60">
        <w:rPr>
          <w:sz w:val="28"/>
          <w:szCs w:val="28"/>
          <w:lang w:val="uk-UA"/>
        </w:rPr>
        <w:t>мінювати поведінкові стереотипи</w:t>
      </w:r>
      <w:r w:rsidRPr="00435A60">
        <w:rPr>
          <w:sz w:val="28"/>
          <w:szCs w:val="28"/>
          <w:lang w:val="uk-UA"/>
        </w:rPr>
        <w:t>.</w:t>
      </w:r>
    </w:p>
    <w:p w:rsidR="00290BE6" w:rsidRPr="00435A60" w:rsidRDefault="00921F46" w:rsidP="000C365B">
      <w:pPr>
        <w:ind w:firstLine="567"/>
        <w:jc w:val="both"/>
        <w:rPr>
          <w:sz w:val="28"/>
          <w:szCs w:val="28"/>
          <w:lang w:val="uk-UA"/>
        </w:rPr>
      </w:pPr>
      <w:r w:rsidRPr="00435A60">
        <w:rPr>
          <w:sz w:val="28"/>
          <w:szCs w:val="28"/>
          <w:lang w:val="uk-UA"/>
        </w:rPr>
        <w:t>Тобто, к</w:t>
      </w:r>
      <w:r w:rsidR="00290BE6" w:rsidRPr="00435A60">
        <w:rPr>
          <w:sz w:val="28"/>
          <w:szCs w:val="28"/>
          <w:lang w:val="uk-UA"/>
        </w:rPr>
        <w:t xml:space="preserve">лючове повідомлення </w:t>
      </w:r>
      <w:r w:rsidRPr="00435A60">
        <w:rPr>
          <w:sz w:val="28"/>
          <w:szCs w:val="28"/>
          <w:lang w:val="uk-UA"/>
        </w:rPr>
        <w:t>—</w:t>
      </w:r>
      <w:r w:rsidR="00290BE6" w:rsidRPr="00435A60">
        <w:rPr>
          <w:sz w:val="28"/>
          <w:szCs w:val="28"/>
          <w:lang w:val="uk-UA"/>
        </w:rPr>
        <w:t xml:space="preserve"> це інструмент реалізації стратегії кампанії. Ключові повідомлення не повинні конфліктувати з місією чи між собою. Вони повинні спонукати до зміни ставлення та активних дій щодо вирішення проблеми. Ключове повідомлення має пронизувати усі комунікації організації.</w:t>
      </w:r>
    </w:p>
    <w:p w:rsidR="00290BE6" w:rsidRPr="00435A60" w:rsidRDefault="00290BE6" w:rsidP="000C365B">
      <w:pPr>
        <w:ind w:firstLine="567"/>
        <w:jc w:val="both"/>
        <w:rPr>
          <w:sz w:val="28"/>
          <w:szCs w:val="28"/>
          <w:lang w:val="uk-UA"/>
        </w:rPr>
      </w:pPr>
      <w:r w:rsidRPr="00435A60">
        <w:rPr>
          <w:sz w:val="28"/>
          <w:szCs w:val="28"/>
          <w:lang w:val="uk-UA"/>
        </w:rPr>
        <w:t>Розробляючи ефективне ключове повідомлення, слід відштовхуватися від:</w:t>
      </w:r>
    </w:p>
    <w:p w:rsidR="00290BE6" w:rsidRPr="00435A60" w:rsidRDefault="00921F46" w:rsidP="000C365B">
      <w:pPr>
        <w:numPr>
          <w:ilvl w:val="1"/>
          <w:numId w:val="22"/>
        </w:numPr>
        <w:ind w:left="567"/>
        <w:jc w:val="both"/>
        <w:rPr>
          <w:sz w:val="28"/>
          <w:szCs w:val="28"/>
          <w:lang w:val="uk-UA"/>
        </w:rPr>
      </w:pPr>
      <w:r w:rsidRPr="00435A60">
        <w:rPr>
          <w:sz w:val="28"/>
          <w:szCs w:val="28"/>
          <w:lang w:val="uk-UA"/>
        </w:rPr>
        <w:t>м</w:t>
      </w:r>
      <w:r w:rsidR="00290BE6" w:rsidRPr="00435A60">
        <w:rPr>
          <w:sz w:val="28"/>
          <w:szCs w:val="28"/>
          <w:lang w:val="uk-UA"/>
        </w:rPr>
        <w:t>ети і цілей кампанії</w:t>
      </w:r>
      <w:r w:rsidRPr="00435A60">
        <w:rPr>
          <w:sz w:val="28"/>
          <w:szCs w:val="28"/>
          <w:lang w:val="uk-UA"/>
        </w:rPr>
        <w:t>;</w:t>
      </w:r>
    </w:p>
    <w:p w:rsidR="00290BE6" w:rsidRPr="00435A60" w:rsidRDefault="00921F46" w:rsidP="000C365B">
      <w:pPr>
        <w:numPr>
          <w:ilvl w:val="1"/>
          <w:numId w:val="22"/>
        </w:numPr>
        <w:ind w:left="567"/>
        <w:jc w:val="both"/>
        <w:rPr>
          <w:sz w:val="28"/>
          <w:szCs w:val="28"/>
          <w:lang w:val="uk-UA"/>
        </w:rPr>
      </w:pPr>
      <w:r w:rsidRPr="00435A60">
        <w:rPr>
          <w:sz w:val="28"/>
          <w:szCs w:val="28"/>
          <w:lang w:val="uk-UA"/>
        </w:rPr>
        <w:t>с</w:t>
      </w:r>
      <w:r w:rsidR="00290BE6" w:rsidRPr="00435A60">
        <w:rPr>
          <w:sz w:val="28"/>
          <w:szCs w:val="28"/>
          <w:lang w:val="uk-UA"/>
        </w:rPr>
        <w:t>тратегії кампанії</w:t>
      </w:r>
      <w:r w:rsidRPr="00435A60">
        <w:rPr>
          <w:sz w:val="28"/>
          <w:szCs w:val="28"/>
          <w:lang w:val="uk-UA"/>
        </w:rPr>
        <w:t>;</w:t>
      </w:r>
    </w:p>
    <w:p w:rsidR="00290BE6" w:rsidRPr="00435A60" w:rsidRDefault="00921F46" w:rsidP="000C365B">
      <w:pPr>
        <w:numPr>
          <w:ilvl w:val="1"/>
          <w:numId w:val="22"/>
        </w:numPr>
        <w:ind w:left="567"/>
        <w:jc w:val="both"/>
        <w:rPr>
          <w:sz w:val="28"/>
          <w:szCs w:val="28"/>
          <w:lang w:val="uk-UA"/>
        </w:rPr>
      </w:pPr>
      <w:r w:rsidRPr="00435A60">
        <w:rPr>
          <w:sz w:val="28"/>
          <w:szCs w:val="28"/>
          <w:lang w:val="uk-UA"/>
        </w:rPr>
        <w:t>а</w:t>
      </w:r>
      <w:r w:rsidR="00290BE6" w:rsidRPr="00435A60">
        <w:rPr>
          <w:sz w:val="28"/>
          <w:szCs w:val="28"/>
          <w:lang w:val="uk-UA"/>
        </w:rPr>
        <w:t>удиторії або кількох аудиторій</w:t>
      </w:r>
      <w:r w:rsidRPr="00435A60">
        <w:rPr>
          <w:sz w:val="28"/>
          <w:szCs w:val="28"/>
          <w:lang w:val="uk-UA"/>
        </w:rPr>
        <w:t>.</w:t>
      </w:r>
    </w:p>
    <w:p w:rsidR="00290BE6" w:rsidRPr="00435A60" w:rsidRDefault="00290BE6" w:rsidP="000C365B">
      <w:pPr>
        <w:ind w:firstLine="567"/>
        <w:jc w:val="both"/>
        <w:rPr>
          <w:sz w:val="28"/>
          <w:szCs w:val="28"/>
          <w:lang w:val="uk-UA"/>
        </w:rPr>
      </w:pPr>
      <w:r w:rsidRPr="00435A60">
        <w:rPr>
          <w:sz w:val="28"/>
          <w:szCs w:val="28"/>
          <w:lang w:val="uk-UA"/>
        </w:rPr>
        <w:t xml:space="preserve">Аудиторії </w:t>
      </w:r>
      <w:proofErr w:type="spellStart"/>
      <w:r w:rsidR="00213299" w:rsidRPr="00435A60">
        <w:rPr>
          <w:sz w:val="28"/>
          <w:szCs w:val="28"/>
          <w:lang w:val="uk-UA"/>
        </w:rPr>
        <w:t>адвокасі</w:t>
      </w:r>
      <w:proofErr w:type="spellEnd"/>
      <w:r w:rsidR="00213299" w:rsidRPr="00435A60">
        <w:rPr>
          <w:sz w:val="28"/>
          <w:szCs w:val="28"/>
          <w:lang w:val="uk-UA"/>
        </w:rPr>
        <w:t>-кампанії</w:t>
      </w:r>
      <w:r w:rsidRPr="00435A60">
        <w:rPr>
          <w:sz w:val="28"/>
          <w:szCs w:val="28"/>
          <w:lang w:val="uk-UA"/>
        </w:rPr>
        <w:t xml:space="preserve"> можна поділити на кілька груп: 1) ті, на кого впливає проблема, на вирішення якої спрямована </w:t>
      </w:r>
      <w:proofErr w:type="spellStart"/>
      <w:r w:rsidRPr="00435A60">
        <w:rPr>
          <w:sz w:val="28"/>
          <w:szCs w:val="28"/>
          <w:lang w:val="uk-UA"/>
        </w:rPr>
        <w:t>адвокаційна</w:t>
      </w:r>
      <w:proofErr w:type="spellEnd"/>
      <w:r w:rsidRPr="00435A60">
        <w:rPr>
          <w:sz w:val="28"/>
          <w:szCs w:val="28"/>
          <w:lang w:val="uk-UA"/>
        </w:rPr>
        <w:t xml:space="preserve"> кампанія; 2) ті, від кого залежить вирішення проблеми; 3) ті, хто може формувати громадську думку щодо проблеми; 4) ті, на кого потенційно можуть вплинути наслідки вирішення або не вирішення проблеми.</w:t>
      </w:r>
    </w:p>
    <w:p w:rsidR="0084324E" w:rsidRPr="00435A60" w:rsidRDefault="00290BE6" w:rsidP="000C365B">
      <w:pPr>
        <w:ind w:firstLine="567"/>
        <w:jc w:val="both"/>
        <w:rPr>
          <w:sz w:val="28"/>
          <w:szCs w:val="28"/>
          <w:lang w:val="uk-UA"/>
        </w:rPr>
      </w:pPr>
      <w:r w:rsidRPr="00435A60">
        <w:rPr>
          <w:sz w:val="28"/>
          <w:szCs w:val="28"/>
          <w:lang w:val="uk-UA"/>
        </w:rPr>
        <w:t>Для кожної аудиторій ключові повідомлення повинні бут</w:t>
      </w:r>
      <w:r w:rsidR="0084324E" w:rsidRPr="00435A60">
        <w:rPr>
          <w:sz w:val="28"/>
          <w:szCs w:val="28"/>
          <w:lang w:val="uk-UA"/>
        </w:rPr>
        <w:t xml:space="preserve">и різними. Так, наприклад, в </w:t>
      </w:r>
      <w:proofErr w:type="spellStart"/>
      <w:r w:rsidR="0084324E" w:rsidRPr="00435A60">
        <w:rPr>
          <w:sz w:val="28"/>
          <w:szCs w:val="28"/>
          <w:lang w:val="uk-UA"/>
        </w:rPr>
        <w:t>ад</w:t>
      </w:r>
      <w:r w:rsidRPr="00435A60">
        <w:rPr>
          <w:sz w:val="28"/>
          <w:szCs w:val="28"/>
          <w:lang w:val="uk-UA"/>
        </w:rPr>
        <w:t>вокаційній</w:t>
      </w:r>
      <w:proofErr w:type="spellEnd"/>
      <w:r w:rsidRPr="00435A60">
        <w:rPr>
          <w:sz w:val="28"/>
          <w:szCs w:val="28"/>
          <w:lang w:val="uk-UA"/>
        </w:rPr>
        <w:t xml:space="preserve"> кампанії «СТОП масовому будівництву міні </w:t>
      </w:r>
      <w:proofErr w:type="spellStart"/>
      <w:r w:rsidRPr="00435A60">
        <w:rPr>
          <w:sz w:val="28"/>
          <w:szCs w:val="28"/>
          <w:lang w:val="uk-UA"/>
        </w:rPr>
        <w:t>ГЕС</w:t>
      </w:r>
      <w:proofErr w:type="spellEnd"/>
      <w:r w:rsidRPr="00435A60">
        <w:rPr>
          <w:sz w:val="28"/>
          <w:szCs w:val="28"/>
          <w:lang w:val="uk-UA"/>
        </w:rPr>
        <w:t xml:space="preserve"> у верхів’ї гірських річок Карпат!» є три основні аудиторії: </w:t>
      </w:r>
    </w:p>
    <w:p w:rsidR="0084324E" w:rsidRPr="00435A60" w:rsidRDefault="00290BE6" w:rsidP="000C365B">
      <w:pPr>
        <w:ind w:firstLine="567"/>
        <w:jc w:val="both"/>
        <w:rPr>
          <w:sz w:val="28"/>
          <w:szCs w:val="28"/>
          <w:lang w:val="uk-UA"/>
        </w:rPr>
      </w:pPr>
      <w:r w:rsidRPr="00435A60">
        <w:rPr>
          <w:sz w:val="28"/>
          <w:szCs w:val="28"/>
          <w:lang w:val="uk-UA"/>
        </w:rPr>
        <w:t xml:space="preserve">1) місцеві громади, яким необхідно пояснити, що вони можуть втратити в результаті спорудження міні </w:t>
      </w:r>
      <w:proofErr w:type="spellStart"/>
      <w:r w:rsidRPr="00435A60">
        <w:rPr>
          <w:sz w:val="28"/>
          <w:szCs w:val="28"/>
          <w:lang w:val="uk-UA"/>
        </w:rPr>
        <w:t>ГЕС</w:t>
      </w:r>
      <w:proofErr w:type="spellEnd"/>
      <w:r w:rsidRPr="00435A60">
        <w:rPr>
          <w:sz w:val="28"/>
          <w:szCs w:val="28"/>
          <w:lang w:val="uk-UA"/>
        </w:rPr>
        <w:t xml:space="preserve"> без проведення відповідних екологічних досліджень та соціально-економічного обґрунтування доцільності такого будівництва й конкретних </w:t>
      </w:r>
      <w:proofErr w:type="spellStart"/>
      <w:r w:rsidRPr="00435A60">
        <w:rPr>
          <w:sz w:val="28"/>
          <w:szCs w:val="28"/>
          <w:lang w:val="uk-UA"/>
        </w:rPr>
        <w:t>вигод</w:t>
      </w:r>
      <w:proofErr w:type="spellEnd"/>
      <w:r w:rsidRPr="00435A60">
        <w:rPr>
          <w:sz w:val="28"/>
          <w:szCs w:val="28"/>
          <w:lang w:val="uk-UA"/>
        </w:rPr>
        <w:t xml:space="preserve"> для громади; </w:t>
      </w:r>
    </w:p>
    <w:p w:rsidR="0084324E" w:rsidRPr="00435A60" w:rsidRDefault="00290BE6" w:rsidP="000C365B">
      <w:pPr>
        <w:ind w:firstLine="567"/>
        <w:jc w:val="both"/>
        <w:rPr>
          <w:sz w:val="28"/>
          <w:szCs w:val="28"/>
          <w:lang w:val="uk-UA"/>
        </w:rPr>
      </w:pPr>
      <w:r w:rsidRPr="00435A60">
        <w:rPr>
          <w:sz w:val="28"/>
          <w:szCs w:val="28"/>
          <w:lang w:val="uk-UA"/>
        </w:rPr>
        <w:t xml:space="preserve">2) бізнес, який потрібно переконати, що «насильне» будівництво через підтримку влади лише загострить соціальну напругу та посилить опір у громадах; </w:t>
      </w:r>
    </w:p>
    <w:p w:rsidR="00290BE6" w:rsidRPr="00435A60" w:rsidRDefault="00290BE6" w:rsidP="000C365B">
      <w:pPr>
        <w:ind w:firstLine="567"/>
        <w:jc w:val="both"/>
        <w:rPr>
          <w:sz w:val="28"/>
          <w:szCs w:val="28"/>
          <w:lang w:val="uk-UA"/>
        </w:rPr>
      </w:pPr>
      <w:r w:rsidRPr="00435A60">
        <w:rPr>
          <w:sz w:val="28"/>
          <w:szCs w:val="28"/>
          <w:lang w:val="uk-UA"/>
        </w:rPr>
        <w:t xml:space="preserve">3) влада, яку потрібно переконати, що розвиток малої гідроенергетики повинен проходити у рамках чинного законодавства й повинен бути інтегрованим у вже існуючі стратегії та плани управління басейном річки Тиса та створення регіональної </w:t>
      </w:r>
      <w:proofErr w:type="spellStart"/>
      <w:r w:rsidRPr="00435A60">
        <w:rPr>
          <w:sz w:val="28"/>
          <w:szCs w:val="28"/>
          <w:lang w:val="uk-UA"/>
        </w:rPr>
        <w:t>екомережі</w:t>
      </w:r>
      <w:proofErr w:type="spellEnd"/>
      <w:r w:rsidRPr="00435A60">
        <w:rPr>
          <w:sz w:val="28"/>
          <w:szCs w:val="28"/>
          <w:lang w:val="uk-UA"/>
        </w:rPr>
        <w:t>.</w:t>
      </w:r>
    </w:p>
    <w:p w:rsidR="00290BE6" w:rsidRPr="00435A60" w:rsidRDefault="00290BE6" w:rsidP="000C365B">
      <w:pPr>
        <w:ind w:firstLine="567"/>
        <w:jc w:val="both"/>
        <w:rPr>
          <w:sz w:val="28"/>
          <w:szCs w:val="28"/>
          <w:lang w:val="uk-UA"/>
        </w:rPr>
      </w:pPr>
      <w:r w:rsidRPr="00435A60">
        <w:rPr>
          <w:sz w:val="28"/>
          <w:szCs w:val="28"/>
          <w:lang w:val="uk-UA"/>
        </w:rPr>
        <w:t>Визначаючи аудиторії, треба вивчити рівень активності її представників та ставлення до проблеми:</w:t>
      </w:r>
    </w:p>
    <w:p w:rsidR="00290BE6" w:rsidRPr="00435A60" w:rsidRDefault="00921F46" w:rsidP="000C365B">
      <w:pPr>
        <w:numPr>
          <w:ilvl w:val="2"/>
          <w:numId w:val="24"/>
        </w:numPr>
        <w:ind w:left="567"/>
        <w:jc w:val="both"/>
        <w:rPr>
          <w:sz w:val="28"/>
          <w:szCs w:val="28"/>
          <w:lang w:val="uk-UA"/>
        </w:rPr>
      </w:pPr>
      <w:r w:rsidRPr="00435A60">
        <w:rPr>
          <w:sz w:val="28"/>
          <w:szCs w:val="28"/>
          <w:lang w:val="uk-UA"/>
        </w:rPr>
        <w:t>п</w:t>
      </w:r>
      <w:r w:rsidR="00290BE6" w:rsidRPr="00435A60">
        <w:rPr>
          <w:sz w:val="28"/>
          <w:szCs w:val="28"/>
          <w:lang w:val="uk-UA"/>
        </w:rPr>
        <w:t>озитивно налаштовані</w:t>
      </w:r>
      <w:r w:rsidRPr="00435A60">
        <w:rPr>
          <w:sz w:val="28"/>
          <w:szCs w:val="28"/>
          <w:lang w:val="uk-UA"/>
        </w:rPr>
        <w:t>;</w:t>
      </w:r>
    </w:p>
    <w:p w:rsidR="00290BE6" w:rsidRPr="00435A60" w:rsidRDefault="00921F46" w:rsidP="000C365B">
      <w:pPr>
        <w:numPr>
          <w:ilvl w:val="2"/>
          <w:numId w:val="24"/>
        </w:numPr>
        <w:ind w:left="567"/>
        <w:jc w:val="both"/>
        <w:rPr>
          <w:sz w:val="28"/>
          <w:szCs w:val="28"/>
          <w:lang w:val="uk-UA"/>
        </w:rPr>
      </w:pPr>
      <w:r w:rsidRPr="00435A60">
        <w:rPr>
          <w:sz w:val="28"/>
          <w:szCs w:val="28"/>
          <w:lang w:val="uk-UA"/>
        </w:rPr>
        <w:t>н</w:t>
      </w:r>
      <w:r w:rsidR="00290BE6" w:rsidRPr="00435A60">
        <w:rPr>
          <w:sz w:val="28"/>
          <w:szCs w:val="28"/>
          <w:lang w:val="uk-UA"/>
        </w:rPr>
        <w:t>ейтрально налаштовані</w:t>
      </w:r>
      <w:r w:rsidRPr="00435A60">
        <w:rPr>
          <w:sz w:val="28"/>
          <w:szCs w:val="28"/>
          <w:lang w:val="uk-UA"/>
        </w:rPr>
        <w:t>;</w:t>
      </w:r>
    </w:p>
    <w:p w:rsidR="00290BE6" w:rsidRPr="00435A60" w:rsidRDefault="00921F46" w:rsidP="000C365B">
      <w:pPr>
        <w:numPr>
          <w:ilvl w:val="2"/>
          <w:numId w:val="24"/>
        </w:numPr>
        <w:ind w:left="567"/>
        <w:jc w:val="both"/>
        <w:rPr>
          <w:sz w:val="28"/>
          <w:szCs w:val="28"/>
          <w:lang w:val="uk-UA"/>
        </w:rPr>
      </w:pPr>
      <w:r w:rsidRPr="00435A60">
        <w:rPr>
          <w:sz w:val="28"/>
          <w:szCs w:val="28"/>
          <w:lang w:val="uk-UA"/>
        </w:rPr>
        <w:t>н</w:t>
      </w:r>
      <w:r w:rsidR="00290BE6" w:rsidRPr="00435A60">
        <w:rPr>
          <w:sz w:val="28"/>
          <w:szCs w:val="28"/>
          <w:lang w:val="uk-UA"/>
        </w:rPr>
        <w:t>егативно налаштовані</w:t>
      </w:r>
      <w:r w:rsidRPr="00435A60">
        <w:rPr>
          <w:sz w:val="28"/>
          <w:szCs w:val="28"/>
          <w:lang w:val="uk-UA"/>
        </w:rPr>
        <w:t>;</w:t>
      </w:r>
    </w:p>
    <w:p w:rsidR="00290BE6" w:rsidRPr="00435A60" w:rsidRDefault="00921F46" w:rsidP="000C365B">
      <w:pPr>
        <w:numPr>
          <w:ilvl w:val="2"/>
          <w:numId w:val="24"/>
        </w:numPr>
        <w:ind w:left="567"/>
        <w:jc w:val="both"/>
        <w:rPr>
          <w:sz w:val="28"/>
          <w:szCs w:val="28"/>
          <w:lang w:val="uk-UA"/>
        </w:rPr>
      </w:pPr>
      <w:r w:rsidRPr="00435A60">
        <w:rPr>
          <w:sz w:val="28"/>
          <w:szCs w:val="28"/>
          <w:lang w:val="uk-UA"/>
        </w:rPr>
        <w:lastRenderedPageBreak/>
        <w:t>б</w:t>
      </w:r>
      <w:r w:rsidR="00290BE6" w:rsidRPr="00435A60">
        <w:rPr>
          <w:sz w:val="28"/>
          <w:szCs w:val="28"/>
          <w:lang w:val="uk-UA"/>
        </w:rPr>
        <w:t>айдужі</w:t>
      </w:r>
      <w:r w:rsidRPr="00435A60">
        <w:rPr>
          <w:sz w:val="28"/>
          <w:szCs w:val="28"/>
          <w:lang w:val="uk-UA"/>
        </w:rPr>
        <w:t>;</w:t>
      </w:r>
    </w:p>
    <w:p w:rsidR="00290BE6" w:rsidRPr="00435A60" w:rsidRDefault="00921F46" w:rsidP="000C365B">
      <w:pPr>
        <w:numPr>
          <w:ilvl w:val="2"/>
          <w:numId w:val="24"/>
        </w:numPr>
        <w:ind w:left="567"/>
        <w:jc w:val="both"/>
        <w:rPr>
          <w:sz w:val="28"/>
          <w:szCs w:val="28"/>
          <w:lang w:val="uk-UA"/>
        </w:rPr>
      </w:pPr>
      <w:r w:rsidRPr="00435A60">
        <w:rPr>
          <w:sz w:val="28"/>
          <w:szCs w:val="28"/>
          <w:lang w:val="uk-UA"/>
        </w:rPr>
        <w:t>н</w:t>
      </w:r>
      <w:r w:rsidR="00290BE6" w:rsidRPr="00435A60">
        <w:rPr>
          <w:sz w:val="28"/>
          <w:szCs w:val="28"/>
          <w:lang w:val="uk-UA"/>
        </w:rPr>
        <w:t>епоінформовані</w:t>
      </w:r>
      <w:r w:rsidRPr="00435A60">
        <w:rPr>
          <w:sz w:val="28"/>
          <w:szCs w:val="28"/>
          <w:lang w:val="uk-UA"/>
        </w:rPr>
        <w:t>.</w:t>
      </w:r>
    </w:p>
    <w:tbl>
      <w:tblPr>
        <w:tblW w:w="0" w:type="auto"/>
        <w:tblInd w:w="5" w:type="dxa"/>
        <w:tblLayout w:type="fixed"/>
        <w:tblCellMar>
          <w:left w:w="0" w:type="dxa"/>
          <w:right w:w="0" w:type="dxa"/>
        </w:tblCellMar>
        <w:tblLook w:val="0000" w:firstRow="0" w:lastRow="0" w:firstColumn="0" w:lastColumn="0" w:noHBand="0" w:noVBand="0"/>
      </w:tblPr>
      <w:tblGrid>
        <w:gridCol w:w="4111"/>
        <w:gridCol w:w="6379"/>
      </w:tblGrid>
      <w:tr w:rsidR="00290BE6" w:rsidRPr="00435A60" w:rsidTr="0084324E">
        <w:trPr>
          <w:trHeight w:val="293"/>
        </w:trPr>
        <w:tc>
          <w:tcPr>
            <w:tcW w:w="4111" w:type="dxa"/>
            <w:tcBorders>
              <w:top w:val="single" w:sz="4" w:space="0" w:color="auto"/>
              <w:left w:val="single" w:sz="4" w:space="0" w:color="auto"/>
              <w:bottom w:val="nil"/>
              <w:right w:val="nil"/>
            </w:tcBorders>
            <w:shd w:val="clear" w:color="auto" w:fill="FFFFFF"/>
            <w:vAlign w:val="center"/>
          </w:tcPr>
          <w:p w:rsidR="00290BE6" w:rsidRPr="00435A60" w:rsidRDefault="00290BE6" w:rsidP="000C365B">
            <w:pPr>
              <w:ind w:left="142"/>
              <w:jc w:val="center"/>
              <w:rPr>
                <w:sz w:val="28"/>
                <w:szCs w:val="28"/>
                <w:lang w:val="uk-UA"/>
              </w:rPr>
            </w:pPr>
            <w:r w:rsidRPr="00435A60">
              <w:rPr>
                <w:sz w:val="28"/>
                <w:szCs w:val="28"/>
                <w:lang w:val="uk-UA"/>
              </w:rPr>
              <w:t>Аудиторія</w:t>
            </w:r>
          </w:p>
        </w:tc>
        <w:tc>
          <w:tcPr>
            <w:tcW w:w="6379" w:type="dxa"/>
            <w:tcBorders>
              <w:top w:val="single" w:sz="4" w:space="0" w:color="auto"/>
              <w:left w:val="single" w:sz="4" w:space="0" w:color="auto"/>
              <w:bottom w:val="nil"/>
              <w:right w:val="single" w:sz="4" w:space="0" w:color="auto"/>
            </w:tcBorders>
            <w:shd w:val="clear" w:color="auto" w:fill="FFFFFF"/>
            <w:vAlign w:val="center"/>
          </w:tcPr>
          <w:p w:rsidR="00290BE6" w:rsidRPr="00435A60" w:rsidRDefault="00290BE6" w:rsidP="000C365B">
            <w:pPr>
              <w:ind w:left="142"/>
              <w:jc w:val="center"/>
              <w:rPr>
                <w:sz w:val="28"/>
                <w:szCs w:val="28"/>
                <w:lang w:val="uk-UA"/>
              </w:rPr>
            </w:pPr>
            <w:r w:rsidRPr="00435A60">
              <w:rPr>
                <w:sz w:val="28"/>
                <w:szCs w:val="28"/>
                <w:lang w:val="uk-UA"/>
              </w:rPr>
              <w:t>Мета впливу</w:t>
            </w:r>
          </w:p>
        </w:tc>
      </w:tr>
      <w:tr w:rsidR="00290BE6" w:rsidRPr="00435A60" w:rsidTr="00921F46">
        <w:trPr>
          <w:trHeight w:val="645"/>
        </w:trPr>
        <w:tc>
          <w:tcPr>
            <w:tcW w:w="4111" w:type="dxa"/>
            <w:tcBorders>
              <w:top w:val="single" w:sz="4" w:space="0" w:color="auto"/>
              <w:left w:val="single" w:sz="4" w:space="0" w:color="auto"/>
              <w:bottom w:val="nil"/>
              <w:right w:val="nil"/>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Влада (різних рівнів)</w:t>
            </w:r>
          </w:p>
        </w:tc>
        <w:tc>
          <w:tcPr>
            <w:tcW w:w="6379" w:type="dxa"/>
            <w:tcBorders>
              <w:top w:val="single" w:sz="4" w:space="0" w:color="auto"/>
              <w:left w:val="single" w:sz="4" w:space="0" w:color="auto"/>
              <w:bottom w:val="nil"/>
              <w:right w:val="single" w:sz="4" w:space="0" w:color="auto"/>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Привернути увагу; Прийняти рішення; Забезпечити участь громадян у прийнятті рішення</w:t>
            </w:r>
          </w:p>
        </w:tc>
      </w:tr>
      <w:tr w:rsidR="00290BE6" w:rsidRPr="00435A60" w:rsidTr="00921F46">
        <w:trPr>
          <w:trHeight w:val="399"/>
        </w:trPr>
        <w:tc>
          <w:tcPr>
            <w:tcW w:w="4111" w:type="dxa"/>
            <w:tcBorders>
              <w:top w:val="single" w:sz="4" w:space="0" w:color="auto"/>
              <w:left w:val="single" w:sz="4" w:space="0" w:color="auto"/>
              <w:bottom w:val="nil"/>
              <w:right w:val="nil"/>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ЗМІ</w:t>
            </w:r>
          </w:p>
        </w:tc>
        <w:tc>
          <w:tcPr>
            <w:tcW w:w="6379" w:type="dxa"/>
            <w:tcBorders>
              <w:top w:val="single" w:sz="4" w:space="0" w:color="auto"/>
              <w:left w:val="single" w:sz="4" w:space="0" w:color="auto"/>
              <w:bottom w:val="nil"/>
              <w:right w:val="single" w:sz="4" w:space="0" w:color="auto"/>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Просвіта;</w:t>
            </w:r>
            <w:r w:rsidR="00921F46" w:rsidRPr="00435A60">
              <w:rPr>
                <w:sz w:val="28"/>
                <w:szCs w:val="28"/>
                <w:lang w:val="uk-UA"/>
              </w:rPr>
              <w:t xml:space="preserve"> </w:t>
            </w:r>
            <w:r w:rsidRPr="00435A60">
              <w:rPr>
                <w:sz w:val="28"/>
                <w:szCs w:val="28"/>
                <w:lang w:val="uk-UA"/>
              </w:rPr>
              <w:t>Резонанс;</w:t>
            </w:r>
            <w:r w:rsidR="00921F46" w:rsidRPr="00435A60">
              <w:rPr>
                <w:sz w:val="28"/>
                <w:szCs w:val="28"/>
                <w:lang w:val="uk-UA"/>
              </w:rPr>
              <w:t xml:space="preserve"> </w:t>
            </w:r>
            <w:r w:rsidRPr="00435A60">
              <w:rPr>
                <w:sz w:val="28"/>
                <w:szCs w:val="28"/>
                <w:lang w:val="uk-UA"/>
              </w:rPr>
              <w:t>Поширити інформацію</w:t>
            </w:r>
            <w:r w:rsidR="00921F46" w:rsidRPr="00435A60">
              <w:rPr>
                <w:sz w:val="28"/>
                <w:szCs w:val="28"/>
                <w:lang w:val="uk-UA"/>
              </w:rPr>
              <w:t>.</w:t>
            </w:r>
          </w:p>
        </w:tc>
      </w:tr>
      <w:tr w:rsidR="00290BE6" w:rsidRPr="00435A60" w:rsidTr="00921F46">
        <w:trPr>
          <w:trHeight w:val="419"/>
        </w:trPr>
        <w:tc>
          <w:tcPr>
            <w:tcW w:w="4111" w:type="dxa"/>
            <w:tcBorders>
              <w:top w:val="single" w:sz="4" w:space="0" w:color="auto"/>
              <w:left w:val="single" w:sz="4" w:space="0" w:color="auto"/>
              <w:bottom w:val="nil"/>
              <w:right w:val="nil"/>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Фахівці</w:t>
            </w:r>
          </w:p>
        </w:tc>
        <w:tc>
          <w:tcPr>
            <w:tcW w:w="6379" w:type="dxa"/>
            <w:tcBorders>
              <w:top w:val="single" w:sz="4" w:space="0" w:color="auto"/>
              <w:left w:val="single" w:sz="4" w:space="0" w:color="auto"/>
              <w:bottom w:val="nil"/>
              <w:right w:val="single" w:sz="4" w:space="0" w:color="auto"/>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Отримати професійну підтримку; Експертна оцінка</w:t>
            </w:r>
          </w:p>
        </w:tc>
      </w:tr>
      <w:tr w:rsidR="00290BE6" w:rsidRPr="00435A60" w:rsidTr="0084324E">
        <w:trPr>
          <w:trHeight w:val="283"/>
        </w:trPr>
        <w:tc>
          <w:tcPr>
            <w:tcW w:w="4111" w:type="dxa"/>
            <w:tcBorders>
              <w:top w:val="single" w:sz="4" w:space="0" w:color="auto"/>
              <w:left w:val="single" w:sz="4" w:space="0" w:color="auto"/>
              <w:bottom w:val="nil"/>
              <w:right w:val="nil"/>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Суспільство</w:t>
            </w:r>
          </w:p>
        </w:tc>
        <w:tc>
          <w:tcPr>
            <w:tcW w:w="6379" w:type="dxa"/>
            <w:tcBorders>
              <w:top w:val="single" w:sz="4" w:space="0" w:color="auto"/>
              <w:left w:val="single" w:sz="4" w:space="0" w:color="auto"/>
              <w:bottom w:val="nil"/>
              <w:right w:val="single" w:sz="4" w:space="0" w:color="auto"/>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Увага до проблеми</w:t>
            </w:r>
          </w:p>
        </w:tc>
      </w:tr>
      <w:tr w:rsidR="00290BE6" w:rsidRPr="00435A60" w:rsidTr="0084324E">
        <w:trPr>
          <w:trHeight w:val="989"/>
        </w:trPr>
        <w:tc>
          <w:tcPr>
            <w:tcW w:w="4111" w:type="dxa"/>
            <w:tcBorders>
              <w:top w:val="single" w:sz="4" w:space="0" w:color="auto"/>
              <w:left w:val="single" w:sz="4" w:space="0" w:color="auto"/>
              <w:bottom w:val="nil"/>
              <w:right w:val="nil"/>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Авторитети, які можуть стати носіями ключового повідомлення</w:t>
            </w:r>
          </w:p>
        </w:tc>
        <w:tc>
          <w:tcPr>
            <w:tcW w:w="6379" w:type="dxa"/>
            <w:tcBorders>
              <w:top w:val="single" w:sz="4" w:space="0" w:color="auto"/>
              <w:left w:val="single" w:sz="4" w:space="0" w:color="auto"/>
              <w:bottom w:val="nil"/>
              <w:right w:val="single" w:sz="4" w:space="0" w:color="auto"/>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Участь</w:t>
            </w:r>
          </w:p>
        </w:tc>
      </w:tr>
      <w:tr w:rsidR="00290BE6" w:rsidRPr="00435A60" w:rsidTr="00921F46">
        <w:trPr>
          <w:trHeight w:val="217"/>
        </w:trPr>
        <w:tc>
          <w:tcPr>
            <w:tcW w:w="4111" w:type="dxa"/>
            <w:tcBorders>
              <w:top w:val="single" w:sz="4" w:space="0" w:color="auto"/>
              <w:left w:val="single" w:sz="4" w:space="0" w:color="auto"/>
              <w:bottom w:val="single" w:sz="4" w:space="0" w:color="auto"/>
              <w:right w:val="nil"/>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Цільова аудиторія</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290BE6" w:rsidRPr="00435A60" w:rsidRDefault="00290BE6" w:rsidP="000C365B">
            <w:pPr>
              <w:ind w:left="142"/>
              <w:rPr>
                <w:sz w:val="28"/>
                <w:szCs w:val="28"/>
                <w:lang w:val="uk-UA"/>
              </w:rPr>
            </w:pPr>
            <w:r w:rsidRPr="00435A60">
              <w:rPr>
                <w:sz w:val="28"/>
                <w:szCs w:val="28"/>
                <w:lang w:val="uk-UA"/>
              </w:rPr>
              <w:t>Зміни стереотипу поведінки;</w:t>
            </w:r>
            <w:r w:rsidR="00921F46" w:rsidRPr="00435A60">
              <w:rPr>
                <w:sz w:val="28"/>
                <w:szCs w:val="28"/>
                <w:lang w:val="uk-UA"/>
              </w:rPr>
              <w:t xml:space="preserve"> </w:t>
            </w:r>
            <w:r w:rsidRPr="00435A60">
              <w:rPr>
                <w:sz w:val="28"/>
                <w:szCs w:val="28"/>
                <w:lang w:val="uk-UA"/>
              </w:rPr>
              <w:t>Почати діяти</w:t>
            </w:r>
          </w:p>
        </w:tc>
      </w:tr>
    </w:tbl>
    <w:p w:rsidR="00290BE6" w:rsidRPr="00435A60" w:rsidRDefault="00290BE6" w:rsidP="000C365B">
      <w:pPr>
        <w:ind w:firstLine="567"/>
        <w:jc w:val="both"/>
        <w:rPr>
          <w:sz w:val="28"/>
          <w:szCs w:val="28"/>
          <w:lang w:val="uk-UA"/>
        </w:rPr>
      </w:pPr>
      <w:r w:rsidRPr="00435A60">
        <w:rPr>
          <w:sz w:val="28"/>
          <w:szCs w:val="28"/>
          <w:lang w:val="uk-UA"/>
        </w:rPr>
        <w:t>Також слід пам’ятати, що немож</w:t>
      </w:r>
      <w:r w:rsidR="0084324E" w:rsidRPr="00435A60">
        <w:rPr>
          <w:sz w:val="28"/>
          <w:szCs w:val="28"/>
          <w:lang w:val="uk-UA"/>
        </w:rPr>
        <w:t>ливо</w:t>
      </w:r>
      <w:r w:rsidRPr="00435A60">
        <w:rPr>
          <w:sz w:val="28"/>
          <w:szCs w:val="28"/>
          <w:lang w:val="uk-UA"/>
        </w:rPr>
        <w:t xml:space="preserve"> задовольнити всіх і у всьому, тому </w:t>
      </w:r>
      <w:r w:rsidR="0084324E" w:rsidRPr="00435A60">
        <w:rPr>
          <w:sz w:val="28"/>
          <w:szCs w:val="28"/>
          <w:lang w:val="uk-UA"/>
        </w:rPr>
        <w:t xml:space="preserve">потрібно </w:t>
      </w:r>
      <w:r w:rsidRPr="00435A60">
        <w:rPr>
          <w:sz w:val="28"/>
          <w:szCs w:val="28"/>
          <w:lang w:val="uk-UA"/>
        </w:rPr>
        <w:t>цілеспрямовано концентру</w:t>
      </w:r>
      <w:r w:rsidR="0084324E" w:rsidRPr="00435A60">
        <w:rPr>
          <w:sz w:val="28"/>
          <w:szCs w:val="28"/>
          <w:lang w:val="uk-UA"/>
        </w:rPr>
        <w:t>вати</w:t>
      </w:r>
      <w:r w:rsidRPr="00435A60">
        <w:rPr>
          <w:sz w:val="28"/>
          <w:szCs w:val="28"/>
          <w:lang w:val="uk-UA"/>
        </w:rPr>
        <w:t xml:space="preserve"> свої зусилля</w:t>
      </w:r>
      <w:r w:rsidR="0084324E" w:rsidRPr="00435A60">
        <w:rPr>
          <w:sz w:val="28"/>
          <w:szCs w:val="28"/>
          <w:lang w:val="uk-UA"/>
        </w:rPr>
        <w:t xml:space="preserve"> на заходах</w:t>
      </w:r>
      <w:r w:rsidRPr="00435A60">
        <w:rPr>
          <w:sz w:val="28"/>
          <w:szCs w:val="28"/>
          <w:lang w:val="uk-UA"/>
        </w:rPr>
        <w:t>.</w:t>
      </w:r>
    </w:p>
    <w:p w:rsidR="00290BE6" w:rsidRPr="00435A60" w:rsidRDefault="00290BE6" w:rsidP="000C365B">
      <w:pPr>
        <w:numPr>
          <w:ilvl w:val="0"/>
          <w:numId w:val="26"/>
        </w:numPr>
        <w:ind w:left="709"/>
        <w:jc w:val="both"/>
        <w:rPr>
          <w:sz w:val="28"/>
          <w:szCs w:val="28"/>
          <w:lang w:val="uk-UA"/>
        </w:rPr>
      </w:pPr>
      <w:r w:rsidRPr="00435A60">
        <w:rPr>
          <w:sz w:val="28"/>
          <w:szCs w:val="28"/>
          <w:lang w:val="uk-UA"/>
        </w:rPr>
        <w:t>Маркетингових факторів</w:t>
      </w:r>
      <w:r w:rsidR="0084324E" w:rsidRPr="00435A60">
        <w:rPr>
          <w:sz w:val="28"/>
          <w:szCs w:val="28"/>
          <w:lang w:val="uk-UA"/>
        </w:rPr>
        <w:t xml:space="preserve">: </w:t>
      </w:r>
      <w:r w:rsidR="00921F46" w:rsidRPr="00435A60">
        <w:rPr>
          <w:sz w:val="28"/>
          <w:szCs w:val="28"/>
          <w:lang w:val="uk-UA"/>
        </w:rPr>
        <w:t xml:space="preserve">• </w:t>
      </w:r>
      <w:r w:rsidRPr="00435A60">
        <w:rPr>
          <w:sz w:val="28"/>
          <w:szCs w:val="28"/>
          <w:lang w:val="uk-UA"/>
        </w:rPr>
        <w:t xml:space="preserve">упаковка ключового повідомлення: буклети, </w:t>
      </w:r>
      <w:proofErr w:type="spellStart"/>
      <w:r w:rsidRPr="00435A60">
        <w:rPr>
          <w:sz w:val="28"/>
          <w:szCs w:val="28"/>
          <w:lang w:val="uk-UA"/>
        </w:rPr>
        <w:t>лифлети</w:t>
      </w:r>
      <w:proofErr w:type="spellEnd"/>
      <w:r w:rsidRPr="00435A60">
        <w:rPr>
          <w:sz w:val="28"/>
          <w:szCs w:val="28"/>
          <w:lang w:val="uk-UA"/>
        </w:rPr>
        <w:t xml:space="preserve">, </w:t>
      </w:r>
      <w:proofErr w:type="spellStart"/>
      <w:r w:rsidRPr="00435A60">
        <w:rPr>
          <w:sz w:val="28"/>
          <w:szCs w:val="28"/>
          <w:lang w:val="uk-UA"/>
        </w:rPr>
        <w:t>постери</w:t>
      </w:r>
      <w:proofErr w:type="spellEnd"/>
      <w:r w:rsidRPr="00435A60">
        <w:rPr>
          <w:sz w:val="28"/>
          <w:szCs w:val="28"/>
          <w:lang w:val="uk-UA"/>
        </w:rPr>
        <w:t xml:space="preserve">, </w:t>
      </w:r>
      <w:proofErr w:type="spellStart"/>
      <w:r w:rsidRPr="00435A60">
        <w:rPr>
          <w:sz w:val="28"/>
          <w:szCs w:val="28"/>
          <w:lang w:val="uk-UA"/>
        </w:rPr>
        <w:t>біл</w:t>
      </w:r>
      <w:r w:rsidR="00921F46" w:rsidRPr="00435A60">
        <w:rPr>
          <w:sz w:val="28"/>
          <w:szCs w:val="28"/>
          <w:lang w:val="uk-UA"/>
        </w:rPr>
        <w:t>л</w:t>
      </w:r>
      <w:r w:rsidRPr="00435A60">
        <w:rPr>
          <w:sz w:val="28"/>
          <w:szCs w:val="28"/>
          <w:lang w:val="uk-UA"/>
        </w:rPr>
        <w:t>-бо</w:t>
      </w:r>
      <w:r w:rsidR="0084324E" w:rsidRPr="00435A60">
        <w:rPr>
          <w:sz w:val="28"/>
          <w:szCs w:val="28"/>
          <w:lang w:val="uk-UA"/>
        </w:rPr>
        <w:t>рди</w:t>
      </w:r>
      <w:proofErr w:type="spellEnd"/>
      <w:r w:rsidR="0084324E" w:rsidRPr="00435A60">
        <w:rPr>
          <w:sz w:val="28"/>
          <w:szCs w:val="28"/>
          <w:lang w:val="uk-UA"/>
        </w:rPr>
        <w:t xml:space="preserve">, наліпки із </w:t>
      </w:r>
      <w:r w:rsidR="00921F46" w:rsidRPr="00435A60">
        <w:rPr>
          <w:sz w:val="28"/>
          <w:szCs w:val="28"/>
          <w:lang w:val="uk-UA"/>
        </w:rPr>
        <w:t>логотипом тощо.</w:t>
      </w:r>
    </w:p>
    <w:p w:rsidR="00290BE6" w:rsidRPr="00435A60" w:rsidRDefault="0084324E" w:rsidP="000C365B">
      <w:pPr>
        <w:numPr>
          <w:ilvl w:val="0"/>
          <w:numId w:val="26"/>
        </w:numPr>
        <w:ind w:left="709"/>
        <w:jc w:val="both"/>
        <w:rPr>
          <w:sz w:val="28"/>
          <w:szCs w:val="28"/>
          <w:lang w:val="uk-UA"/>
        </w:rPr>
      </w:pPr>
      <w:r w:rsidRPr="00435A60">
        <w:rPr>
          <w:sz w:val="28"/>
          <w:szCs w:val="28"/>
          <w:lang w:val="uk-UA"/>
        </w:rPr>
        <w:t xml:space="preserve">Середовища: </w:t>
      </w:r>
      <w:r w:rsidR="00921F46" w:rsidRPr="00435A60">
        <w:rPr>
          <w:sz w:val="28"/>
          <w:szCs w:val="28"/>
          <w:lang w:val="uk-UA"/>
        </w:rPr>
        <w:t xml:space="preserve">• </w:t>
      </w:r>
      <w:r w:rsidRPr="00435A60">
        <w:rPr>
          <w:sz w:val="28"/>
          <w:szCs w:val="28"/>
          <w:lang w:val="uk-UA"/>
        </w:rPr>
        <w:t>цінності аудиторії.</w:t>
      </w:r>
    </w:p>
    <w:p w:rsidR="00290BE6" w:rsidRPr="00435A60" w:rsidRDefault="00290BE6" w:rsidP="000C365B">
      <w:pPr>
        <w:numPr>
          <w:ilvl w:val="0"/>
          <w:numId w:val="26"/>
        </w:numPr>
        <w:ind w:left="709"/>
        <w:jc w:val="both"/>
        <w:rPr>
          <w:sz w:val="28"/>
          <w:szCs w:val="28"/>
          <w:lang w:val="uk-UA"/>
        </w:rPr>
      </w:pPr>
      <w:r w:rsidRPr="00435A60">
        <w:rPr>
          <w:sz w:val="28"/>
          <w:szCs w:val="28"/>
          <w:lang w:val="uk-UA"/>
        </w:rPr>
        <w:t>Каналів комунікації</w:t>
      </w:r>
      <w:r w:rsidR="0084324E" w:rsidRPr="00435A60">
        <w:rPr>
          <w:sz w:val="28"/>
          <w:szCs w:val="28"/>
          <w:lang w:val="uk-UA"/>
        </w:rPr>
        <w:t xml:space="preserve">: </w:t>
      </w:r>
      <w:r w:rsidR="00921F46" w:rsidRPr="00435A60">
        <w:rPr>
          <w:sz w:val="28"/>
          <w:szCs w:val="28"/>
          <w:lang w:val="uk-UA"/>
        </w:rPr>
        <w:t xml:space="preserve">• </w:t>
      </w:r>
      <w:proofErr w:type="spellStart"/>
      <w:r w:rsidRPr="00435A60">
        <w:rPr>
          <w:sz w:val="28"/>
          <w:szCs w:val="28"/>
          <w:lang w:val="uk-UA"/>
        </w:rPr>
        <w:t>ТБ</w:t>
      </w:r>
      <w:proofErr w:type="spellEnd"/>
      <w:r w:rsidRPr="00435A60">
        <w:rPr>
          <w:sz w:val="28"/>
          <w:szCs w:val="28"/>
          <w:lang w:val="uk-UA"/>
        </w:rPr>
        <w:t>, преса, Інтернет, соціальні мережі, акції прямої дії, інфо</w:t>
      </w:r>
      <w:r w:rsidR="0084324E" w:rsidRPr="00435A60">
        <w:rPr>
          <w:sz w:val="28"/>
          <w:szCs w:val="28"/>
          <w:lang w:val="uk-UA"/>
        </w:rPr>
        <w:t>рмаційні поліграфічні матеріали.</w:t>
      </w:r>
    </w:p>
    <w:p w:rsidR="00383CBA" w:rsidRPr="00C605A0" w:rsidRDefault="00383CBA" w:rsidP="000C365B">
      <w:pPr>
        <w:ind w:firstLine="567"/>
        <w:jc w:val="both"/>
        <w:rPr>
          <w:sz w:val="28"/>
          <w:szCs w:val="28"/>
          <w:lang w:val="uk-UA"/>
        </w:rPr>
      </w:pPr>
    </w:p>
    <w:p w:rsidR="00290BE6" w:rsidRPr="00435A60" w:rsidRDefault="00290BE6" w:rsidP="000C365B">
      <w:pPr>
        <w:ind w:firstLine="567"/>
        <w:jc w:val="both"/>
        <w:rPr>
          <w:sz w:val="28"/>
          <w:szCs w:val="28"/>
          <w:lang w:val="uk-UA"/>
        </w:rPr>
      </w:pPr>
      <w:r w:rsidRPr="00435A60">
        <w:rPr>
          <w:sz w:val="28"/>
          <w:szCs w:val="28"/>
          <w:lang w:val="uk-UA"/>
        </w:rPr>
        <w:t>При розробці ключового повідомлення пропонуємо скористатись стандартним кліше для написання повідомлення.</w:t>
      </w:r>
    </w:p>
    <w:p w:rsidR="00290BE6" w:rsidRPr="00435A60" w:rsidRDefault="00290BE6" w:rsidP="000C365B">
      <w:pPr>
        <w:ind w:left="360" w:firstLine="567"/>
        <w:jc w:val="both"/>
        <w:outlineLvl w:val="6"/>
        <w:rPr>
          <w:sz w:val="28"/>
          <w:szCs w:val="28"/>
          <w:lang w:val="uk-UA"/>
        </w:rPr>
      </w:pPr>
      <w:bookmarkStart w:id="2" w:name="bookmark15"/>
    </w:p>
    <w:p w:rsidR="00290BE6" w:rsidRPr="00435A60" w:rsidRDefault="00B34EBF" w:rsidP="00C605A0">
      <w:pPr>
        <w:jc w:val="both"/>
        <w:outlineLvl w:val="6"/>
        <w:rPr>
          <w:b/>
          <w:sz w:val="28"/>
          <w:szCs w:val="28"/>
          <w:lang w:val="uk-UA"/>
        </w:rPr>
      </w:pPr>
      <w:r w:rsidRPr="00435A60">
        <w:rPr>
          <w:b/>
          <w:sz w:val="28"/>
          <w:szCs w:val="28"/>
          <w:lang w:val="uk-UA"/>
        </w:rPr>
        <w:t>4</w:t>
      </w:r>
      <w:r w:rsidR="00290BE6" w:rsidRPr="00435A60">
        <w:rPr>
          <w:b/>
          <w:sz w:val="28"/>
          <w:szCs w:val="28"/>
          <w:lang w:val="uk-UA"/>
        </w:rPr>
        <w:t>. Моніторинг та оцінка результатів</w:t>
      </w:r>
      <w:bookmarkEnd w:id="2"/>
    </w:p>
    <w:p w:rsidR="0065504D" w:rsidRPr="006B4CA9" w:rsidRDefault="0065504D" w:rsidP="0065504D">
      <w:pPr>
        <w:ind w:firstLine="567"/>
        <w:jc w:val="both"/>
        <w:rPr>
          <w:color w:val="231E20"/>
          <w:sz w:val="28"/>
          <w:szCs w:val="28"/>
          <w:lang w:val="uk-UA"/>
        </w:rPr>
      </w:pPr>
      <w:r w:rsidRPr="006B4CA9">
        <w:rPr>
          <w:color w:val="231E20"/>
          <w:sz w:val="28"/>
          <w:szCs w:val="28"/>
          <w:lang w:val="uk-UA"/>
        </w:rPr>
        <w:t xml:space="preserve">Моніторинг та оцінка є важливою складової будь-якої </w:t>
      </w:r>
      <w:proofErr w:type="spellStart"/>
      <w:r w:rsidRPr="006B4CA9">
        <w:rPr>
          <w:color w:val="231E20"/>
          <w:sz w:val="28"/>
          <w:szCs w:val="28"/>
          <w:lang w:val="uk-UA"/>
        </w:rPr>
        <w:t>адвокаційної</w:t>
      </w:r>
      <w:proofErr w:type="spellEnd"/>
      <w:r w:rsidRPr="006B4CA9">
        <w:rPr>
          <w:color w:val="231E20"/>
          <w:sz w:val="28"/>
          <w:szCs w:val="28"/>
          <w:lang w:val="uk-UA"/>
        </w:rPr>
        <w:t xml:space="preserve"> кампанії так само, як і проекту, програми тощо. Моніторинг та оцінка є двома взаємопов'язаними видами діяльності. </w:t>
      </w:r>
      <w:r w:rsidRPr="006B4CA9">
        <w:rPr>
          <w:b/>
          <w:bCs/>
          <w:color w:val="231E20"/>
          <w:sz w:val="28"/>
          <w:szCs w:val="28"/>
          <w:lang w:val="uk-UA"/>
        </w:rPr>
        <w:t xml:space="preserve">Моніторинг </w:t>
      </w:r>
      <w:r w:rsidRPr="006B4CA9">
        <w:rPr>
          <w:color w:val="231E20"/>
          <w:sz w:val="28"/>
          <w:szCs w:val="28"/>
          <w:lang w:val="uk-UA"/>
        </w:rPr>
        <w:t>є постійним процесом, завдяки якому зацікавлені сторони отримують інформацію про прогрес у досягненні поставлених цілей та завдань.</w:t>
      </w:r>
    </w:p>
    <w:p w:rsidR="0065504D" w:rsidRPr="00435A60" w:rsidRDefault="0065504D" w:rsidP="0065504D">
      <w:pPr>
        <w:ind w:firstLine="567"/>
        <w:jc w:val="both"/>
        <w:rPr>
          <w:color w:val="000000"/>
          <w:sz w:val="28"/>
          <w:szCs w:val="28"/>
          <w:lang w:val="uk-UA"/>
        </w:rPr>
      </w:pPr>
      <w:r w:rsidRPr="00435A60">
        <w:rPr>
          <w:color w:val="000000"/>
          <w:sz w:val="28"/>
          <w:szCs w:val="28"/>
          <w:lang w:val="uk-UA"/>
        </w:rPr>
        <w:t xml:space="preserve">Збір інформації про кампанію </w:t>
      </w:r>
      <w:proofErr w:type="spellStart"/>
      <w:r w:rsidRPr="00435A60">
        <w:rPr>
          <w:color w:val="000000"/>
          <w:sz w:val="28"/>
          <w:szCs w:val="28"/>
          <w:lang w:val="uk-UA"/>
        </w:rPr>
        <w:t>адвокасі</w:t>
      </w:r>
      <w:proofErr w:type="spellEnd"/>
      <w:r w:rsidRPr="00435A60">
        <w:rPr>
          <w:color w:val="000000"/>
          <w:sz w:val="28"/>
          <w:szCs w:val="28"/>
          <w:lang w:val="uk-UA"/>
        </w:rPr>
        <w:t xml:space="preserve"> повинен здійснюватися постійно, на всіх її етапах. Це дозволить не тільки відстежувати хід кампанії </w:t>
      </w:r>
      <w:proofErr w:type="spellStart"/>
      <w:r w:rsidRPr="00435A60">
        <w:rPr>
          <w:color w:val="000000"/>
          <w:sz w:val="28"/>
          <w:szCs w:val="28"/>
          <w:lang w:val="uk-UA"/>
        </w:rPr>
        <w:t>адвокасі</w:t>
      </w:r>
      <w:proofErr w:type="spellEnd"/>
      <w:r w:rsidRPr="00435A60">
        <w:rPr>
          <w:color w:val="000000"/>
          <w:sz w:val="28"/>
          <w:szCs w:val="28"/>
          <w:lang w:val="uk-UA"/>
        </w:rPr>
        <w:t xml:space="preserve">, але і вносити корективи в робочий план та вчасно змінювати методи (інструменти) кампанії. </w:t>
      </w:r>
    </w:p>
    <w:p w:rsidR="0065504D" w:rsidRPr="00435A60" w:rsidRDefault="0065504D" w:rsidP="0065504D">
      <w:pPr>
        <w:ind w:firstLine="567"/>
        <w:jc w:val="both"/>
        <w:rPr>
          <w:iCs/>
          <w:color w:val="000000"/>
          <w:sz w:val="28"/>
          <w:szCs w:val="28"/>
          <w:lang w:val="uk-UA"/>
        </w:rPr>
      </w:pPr>
      <w:r w:rsidRPr="00435A60">
        <w:rPr>
          <w:bCs/>
          <w:i/>
          <w:iCs/>
          <w:color w:val="000000"/>
          <w:sz w:val="28"/>
          <w:szCs w:val="28"/>
          <w:lang w:val="uk-UA"/>
        </w:rPr>
        <w:t>Моніторинг</w:t>
      </w:r>
      <w:r w:rsidRPr="00435A60">
        <w:rPr>
          <w:bCs/>
          <w:iCs/>
          <w:color w:val="000000"/>
          <w:sz w:val="28"/>
          <w:szCs w:val="28"/>
          <w:lang w:val="uk-UA"/>
        </w:rPr>
        <w:t xml:space="preserve"> </w:t>
      </w:r>
      <w:r w:rsidRPr="00435A60">
        <w:rPr>
          <w:color w:val="000000"/>
          <w:sz w:val="28"/>
          <w:szCs w:val="28"/>
          <w:lang w:val="uk-UA"/>
        </w:rPr>
        <w:t xml:space="preserve">— </w:t>
      </w:r>
      <w:r w:rsidRPr="00435A60">
        <w:rPr>
          <w:iCs/>
          <w:color w:val="000000"/>
          <w:sz w:val="28"/>
          <w:szCs w:val="28"/>
          <w:lang w:val="uk-UA"/>
        </w:rPr>
        <w:t xml:space="preserve">це вивчення ступеню просування до поставленої мети, а також оцінка того, які дії успішні, а які ні. </w:t>
      </w:r>
    </w:p>
    <w:p w:rsidR="0065504D" w:rsidRPr="00435A60" w:rsidRDefault="0065504D" w:rsidP="0065504D">
      <w:pPr>
        <w:ind w:firstLine="567"/>
        <w:jc w:val="both"/>
        <w:rPr>
          <w:sz w:val="28"/>
          <w:szCs w:val="28"/>
          <w:lang w:val="uk-UA"/>
        </w:rPr>
      </w:pPr>
      <w:r w:rsidRPr="00435A60">
        <w:rPr>
          <w:bCs/>
          <w:i/>
          <w:iCs/>
          <w:color w:val="000000"/>
          <w:sz w:val="28"/>
          <w:szCs w:val="28"/>
          <w:lang w:val="uk-UA"/>
        </w:rPr>
        <w:t>Оцінка результатів</w:t>
      </w:r>
      <w:r w:rsidRPr="00435A60">
        <w:rPr>
          <w:b/>
          <w:bCs/>
          <w:iCs/>
          <w:color w:val="000000"/>
          <w:sz w:val="28"/>
          <w:szCs w:val="28"/>
          <w:lang w:val="uk-UA"/>
        </w:rPr>
        <w:t xml:space="preserve"> </w:t>
      </w:r>
      <w:r w:rsidRPr="00435A60">
        <w:rPr>
          <w:color w:val="000000"/>
          <w:sz w:val="28"/>
          <w:szCs w:val="28"/>
          <w:lang w:val="uk-UA"/>
        </w:rPr>
        <w:t xml:space="preserve">— </w:t>
      </w:r>
      <w:r w:rsidRPr="00435A60">
        <w:rPr>
          <w:iCs/>
          <w:color w:val="000000"/>
          <w:sz w:val="28"/>
          <w:szCs w:val="28"/>
          <w:lang w:val="uk-UA"/>
        </w:rPr>
        <w:t>це визначення громадської думки про якість і вплив.</w:t>
      </w:r>
    </w:p>
    <w:p w:rsidR="0065504D" w:rsidRPr="00435A60" w:rsidRDefault="0065504D" w:rsidP="0065504D">
      <w:pPr>
        <w:ind w:firstLine="567"/>
        <w:jc w:val="both"/>
        <w:rPr>
          <w:color w:val="000000"/>
          <w:sz w:val="28"/>
          <w:szCs w:val="28"/>
          <w:lang w:val="uk-UA"/>
        </w:rPr>
      </w:pPr>
      <w:r w:rsidRPr="00435A60">
        <w:rPr>
          <w:color w:val="000000"/>
          <w:sz w:val="28"/>
          <w:szCs w:val="28"/>
          <w:lang w:val="uk-UA"/>
        </w:rPr>
        <w:t xml:space="preserve">По завершенні кампанії варто здійснювати </w:t>
      </w:r>
      <w:r w:rsidRPr="00435A60">
        <w:rPr>
          <w:bCs/>
          <w:iCs/>
          <w:color w:val="000000"/>
          <w:sz w:val="28"/>
          <w:szCs w:val="28"/>
          <w:lang w:val="uk-UA"/>
        </w:rPr>
        <w:t xml:space="preserve">моніторинг та оцінку </w:t>
      </w:r>
      <w:r w:rsidRPr="00435A60">
        <w:rPr>
          <w:color w:val="000000"/>
          <w:sz w:val="28"/>
          <w:szCs w:val="28"/>
          <w:lang w:val="uk-UA"/>
        </w:rPr>
        <w:t xml:space="preserve">результатів, що дозволить зробити висновок про успішність чи не успішність </w:t>
      </w:r>
      <w:proofErr w:type="spellStart"/>
      <w:r w:rsidRPr="00435A60">
        <w:rPr>
          <w:color w:val="000000"/>
          <w:sz w:val="28"/>
          <w:szCs w:val="28"/>
          <w:lang w:val="uk-UA"/>
        </w:rPr>
        <w:t>адвокасі</w:t>
      </w:r>
      <w:proofErr w:type="spellEnd"/>
      <w:r w:rsidRPr="00435A60">
        <w:rPr>
          <w:color w:val="000000"/>
          <w:sz w:val="28"/>
          <w:szCs w:val="28"/>
          <w:lang w:val="uk-UA"/>
        </w:rPr>
        <w:t>.</w:t>
      </w:r>
    </w:p>
    <w:p w:rsidR="0065504D" w:rsidRPr="00435A60" w:rsidRDefault="0065504D" w:rsidP="0065504D">
      <w:pPr>
        <w:ind w:firstLine="567"/>
        <w:jc w:val="both"/>
        <w:rPr>
          <w:sz w:val="28"/>
          <w:szCs w:val="28"/>
          <w:lang w:val="uk-UA"/>
        </w:rPr>
      </w:pPr>
      <w:r w:rsidRPr="00435A60">
        <w:rPr>
          <w:sz w:val="28"/>
          <w:szCs w:val="28"/>
          <w:lang w:val="uk-UA"/>
        </w:rPr>
        <w:t xml:space="preserve">Моніторинг розвитку справ у досягненні </w:t>
      </w:r>
      <w:proofErr w:type="spellStart"/>
      <w:r w:rsidRPr="00435A60">
        <w:rPr>
          <w:sz w:val="28"/>
          <w:szCs w:val="28"/>
          <w:lang w:val="uk-UA"/>
        </w:rPr>
        <w:t>адвокаційної</w:t>
      </w:r>
      <w:proofErr w:type="spellEnd"/>
      <w:r w:rsidRPr="00435A60">
        <w:rPr>
          <w:sz w:val="28"/>
          <w:szCs w:val="28"/>
          <w:lang w:val="uk-UA"/>
        </w:rPr>
        <w:t xml:space="preserve"> мети є важливою частиною </w:t>
      </w:r>
      <w:proofErr w:type="spellStart"/>
      <w:r w:rsidRPr="00435A60">
        <w:rPr>
          <w:sz w:val="28"/>
          <w:szCs w:val="28"/>
          <w:lang w:val="uk-UA"/>
        </w:rPr>
        <w:t>адвокаційного</w:t>
      </w:r>
      <w:proofErr w:type="spellEnd"/>
      <w:r w:rsidRPr="00435A60">
        <w:rPr>
          <w:sz w:val="28"/>
          <w:szCs w:val="28"/>
          <w:lang w:val="uk-UA"/>
        </w:rPr>
        <w:t xml:space="preserve"> плану. Для фіксації прогресу буде корисно визначити проміжні кроки (завдання), які необхідно здійснити для наближення до виконання </w:t>
      </w:r>
      <w:proofErr w:type="spellStart"/>
      <w:r w:rsidRPr="00435A60">
        <w:rPr>
          <w:sz w:val="28"/>
          <w:szCs w:val="28"/>
          <w:lang w:val="uk-UA"/>
        </w:rPr>
        <w:t>адвокаційної</w:t>
      </w:r>
      <w:proofErr w:type="spellEnd"/>
      <w:r w:rsidRPr="00435A60">
        <w:rPr>
          <w:sz w:val="28"/>
          <w:szCs w:val="28"/>
          <w:lang w:val="uk-UA"/>
        </w:rPr>
        <w:t xml:space="preserve"> мети. Для здійснення проміжного кроку потрібні будуть певні </w:t>
      </w:r>
      <w:proofErr w:type="spellStart"/>
      <w:r w:rsidRPr="00435A60">
        <w:rPr>
          <w:sz w:val="28"/>
          <w:szCs w:val="28"/>
          <w:lang w:val="uk-UA"/>
        </w:rPr>
        <w:t>адвокаційні</w:t>
      </w:r>
      <w:proofErr w:type="spellEnd"/>
      <w:r w:rsidRPr="00435A60">
        <w:rPr>
          <w:sz w:val="28"/>
          <w:szCs w:val="28"/>
          <w:lang w:val="uk-UA"/>
        </w:rPr>
        <w:t xml:space="preserve"> дії.</w:t>
      </w:r>
    </w:p>
    <w:p w:rsidR="0065504D" w:rsidRPr="00435A60" w:rsidRDefault="0065504D" w:rsidP="0065504D">
      <w:pPr>
        <w:ind w:firstLine="567"/>
        <w:jc w:val="both"/>
        <w:outlineLvl w:val="7"/>
        <w:rPr>
          <w:sz w:val="28"/>
          <w:szCs w:val="28"/>
          <w:lang w:val="uk-UA"/>
        </w:rPr>
      </w:pPr>
      <w:bookmarkStart w:id="3" w:name="bookmark16"/>
      <w:r w:rsidRPr="00435A60">
        <w:rPr>
          <w:sz w:val="28"/>
          <w:szCs w:val="28"/>
          <w:lang w:val="uk-UA"/>
        </w:rPr>
        <w:t xml:space="preserve">Щоб можна було здійснювати моніторинг і оцінку результатів </w:t>
      </w:r>
      <w:proofErr w:type="spellStart"/>
      <w:r w:rsidRPr="00435A60">
        <w:rPr>
          <w:sz w:val="28"/>
          <w:szCs w:val="28"/>
          <w:lang w:val="uk-UA"/>
        </w:rPr>
        <w:t>адвокаційної</w:t>
      </w:r>
      <w:proofErr w:type="spellEnd"/>
      <w:r w:rsidRPr="00435A60">
        <w:rPr>
          <w:sz w:val="28"/>
          <w:szCs w:val="28"/>
          <w:lang w:val="uk-UA"/>
        </w:rPr>
        <w:t xml:space="preserve"> кампанії, слід розробити для себе індикатори, які свідчитимуть про поступ у вашій діяльності.</w:t>
      </w:r>
      <w:bookmarkEnd w:id="3"/>
    </w:p>
    <w:p w:rsidR="0065504D" w:rsidRPr="00435A60" w:rsidRDefault="0065504D" w:rsidP="0065504D">
      <w:pPr>
        <w:ind w:firstLine="567"/>
        <w:jc w:val="both"/>
        <w:outlineLvl w:val="7"/>
        <w:rPr>
          <w:color w:val="000000"/>
          <w:sz w:val="28"/>
          <w:szCs w:val="28"/>
          <w:lang w:val="uk-UA"/>
        </w:rPr>
      </w:pPr>
      <w:bookmarkStart w:id="4" w:name="bookmark17"/>
      <w:r w:rsidRPr="00435A60">
        <w:rPr>
          <w:color w:val="000000"/>
          <w:sz w:val="28"/>
          <w:szCs w:val="28"/>
          <w:lang w:val="uk-UA"/>
        </w:rPr>
        <w:t xml:space="preserve">Для проведення моніторингу та оцінки заходів варто використовувати різні методи (спостереження, опитування, анкетування, аналіз ЗМІ та ін.) та досліджувати </w:t>
      </w:r>
      <w:r w:rsidRPr="00435A60">
        <w:rPr>
          <w:color w:val="000000"/>
          <w:sz w:val="28"/>
          <w:szCs w:val="28"/>
          <w:lang w:val="uk-UA"/>
        </w:rPr>
        <w:lastRenderedPageBreak/>
        <w:t>різні дані: • кількісні (</w:t>
      </w:r>
      <w:r w:rsidRPr="00435A60">
        <w:rPr>
          <w:iCs/>
          <w:color w:val="000000"/>
          <w:sz w:val="28"/>
          <w:szCs w:val="28"/>
          <w:lang w:val="uk-UA"/>
        </w:rPr>
        <w:t>наприклад</w:t>
      </w:r>
      <w:r w:rsidRPr="00435A60">
        <w:rPr>
          <w:color w:val="000000"/>
          <w:sz w:val="28"/>
          <w:szCs w:val="28"/>
          <w:lang w:val="uk-UA"/>
        </w:rPr>
        <w:t xml:space="preserve">, </w:t>
      </w:r>
      <w:r w:rsidRPr="00435A60">
        <w:rPr>
          <w:iCs/>
          <w:color w:val="000000"/>
          <w:sz w:val="28"/>
          <w:szCs w:val="28"/>
          <w:lang w:val="uk-UA"/>
        </w:rPr>
        <w:t>статистичні дані</w:t>
      </w:r>
      <w:r w:rsidRPr="00435A60">
        <w:rPr>
          <w:color w:val="000000"/>
          <w:sz w:val="28"/>
          <w:szCs w:val="28"/>
          <w:lang w:val="uk-UA"/>
        </w:rPr>
        <w:t>); • якісні (</w:t>
      </w:r>
      <w:r w:rsidRPr="00435A60">
        <w:rPr>
          <w:iCs/>
          <w:color w:val="000000"/>
          <w:sz w:val="28"/>
          <w:szCs w:val="28"/>
          <w:lang w:val="uk-UA"/>
        </w:rPr>
        <w:t>наприклад</w:t>
      </w:r>
      <w:r w:rsidRPr="00435A60">
        <w:rPr>
          <w:color w:val="000000"/>
          <w:sz w:val="28"/>
          <w:szCs w:val="28"/>
          <w:lang w:val="uk-UA"/>
        </w:rPr>
        <w:t xml:space="preserve">, </w:t>
      </w:r>
      <w:r w:rsidRPr="00435A60">
        <w:rPr>
          <w:iCs/>
          <w:color w:val="000000"/>
          <w:sz w:val="28"/>
          <w:szCs w:val="28"/>
          <w:lang w:val="uk-UA"/>
        </w:rPr>
        <w:t>дослідження окремих випадків, подій, думок людей, виконавців кампанії, цільової аудиторії тощо)</w:t>
      </w:r>
      <w:r w:rsidRPr="00435A60">
        <w:rPr>
          <w:color w:val="000000"/>
          <w:sz w:val="28"/>
          <w:szCs w:val="28"/>
          <w:lang w:val="uk-UA"/>
        </w:rPr>
        <w:t>.</w:t>
      </w:r>
    </w:p>
    <w:p w:rsidR="0065504D" w:rsidRPr="00435A60" w:rsidRDefault="0065504D" w:rsidP="0065504D">
      <w:pPr>
        <w:ind w:firstLine="567"/>
        <w:jc w:val="both"/>
        <w:outlineLvl w:val="7"/>
        <w:rPr>
          <w:color w:val="000000"/>
          <w:sz w:val="28"/>
          <w:szCs w:val="28"/>
          <w:lang w:val="uk-UA"/>
        </w:rPr>
      </w:pPr>
      <w:r w:rsidRPr="00435A60">
        <w:rPr>
          <w:color w:val="000000"/>
          <w:sz w:val="28"/>
          <w:szCs w:val="28"/>
          <w:lang w:val="uk-UA"/>
        </w:rPr>
        <w:t>При цьому слід визначити необхідні індикатори оцінки.</w:t>
      </w:r>
    </w:p>
    <w:p w:rsidR="0065504D" w:rsidRPr="00435A60" w:rsidRDefault="0065504D" w:rsidP="0065504D">
      <w:pPr>
        <w:ind w:firstLine="567"/>
        <w:jc w:val="both"/>
        <w:outlineLvl w:val="7"/>
        <w:rPr>
          <w:color w:val="000000"/>
          <w:sz w:val="28"/>
          <w:szCs w:val="28"/>
          <w:lang w:val="uk-UA"/>
        </w:rPr>
      </w:pPr>
      <w:r w:rsidRPr="00435A60">
        <w:rPr>
          <w:color w:val="000000"/>
          <w:sz w:val="28"/>
          <w:szCs w:val="28"/>
          <w:lang w:val="uk-UA"/>
        </w:rPr>
        <w:t xml:space="preserve">Загалом при моніторингу кампанії </w:t>
      </w:r>
      <w:proofErr w:type="spellStart"/>
      <w:r w:rsidRPr="00435A60">
        <w:rPr>
          <w:color w:val="000000"/>
          <w:sz w:val="28"/>
          <w:szCs w:val="28"/>
          <w:lang w:val="uk-UA"/>
        </w:rPr>
        <w:t>адвокасі</w:t>
      </w:r>
      <w:proofErr w:type="spellEnd"/>
      <w:r w:rsidRPr="00435A60">
        <w:rPr>
          <w:color w:val="000000"/>
          <w:sz w:val="28"/>
          <w:szCs w:val="28"/>
          <w:lang w:val="uk-UA"/>
        </w:rPr>
        <w:t xml:space="preserve"> варто з’ясувати: • чи вірно визначені мета, завдання та цільова група кампанії </w:t>
      </w:r>
      <w:proofErr w:type="spellStart"/>
      <w:r w:rsidRPr="00435A60">
        <w:rPr>
          <w:color w:val="000000"/>
          <w:sz w:val="28"/>
          <w:szCs w:val="28"/>
          <w:lang w:val="uk-UA"/>
        </w:rPr>
        <w:t>адвокасі</w:t>
      </w:r>
      <w:proofErr w:type="spellEnd"/>
      <w:r w:rsidRPr="00435A60">
        <w:rPr>
          <w:color w:val="000000"/>
          <w:sz w:val="28"/>
          <w:szCs w:val="28"/>
          <w:lang w:val="uk-UA"/>
        </w:rPr>
        <w:t xml:space="preserve">?; • чи використано всі методи (інструменти) кампанії, визначені робочим планом, якщо ні то чому?; • які з використаних методів (інструментів) були успішними, які ні та чому?; • чи були залучені потенційні партнери, створена коаліція, наскільки партнерство було успішним?; • чи висвітлювалася кампанія </w:t>
      </w:r>
      <w:proofErr w:type="spellStart"/>
      <w:r w:rsidRPr="00435A60">
        <w:rPr>
          <w:color w:val="000000"/>
          <w:sz w:val="28"/>
          <w:szCs w:val="28"/>
          <w:lang w:val="uk-UA"/>
        </w:rPr>
        <w:t>адвокасі</w:t>
      </w:r>
      <w:proofErr w:type="spellEnd"/>
      <w:r w:rsidRPr="00435A60">
        <w:rPr>
          <w:color w:val="000000"/>
          <w:sz w:val="28"/>
          <w:szCs w:val="28"/>
          <w:lang w:val="uk-UA"/>
        </w:rPr>
        <w:t xml:space="preserve"> в ЗМІ?; • чи досягнена мета кампанії </w:t>
      </w:r>
      <w:proofErr w:type="spellStart"/>
      <w:r w:rsidRPr="00435A60">
        <w:rPr>
          <w:color w:val="000000"/>
          <w:sz w:val="28"/>
          <w:szCs w:val="28"/>
          <w:lang w:val="uk-UA"/>
        </w:rPr>
        <w:t>адвокасі</w:t>
      </w:r>
      <w:proofErr w:type="spellEnd"/>
      <w:r w:rsidRPr="00435A60">
        <w:rPr>
          <w:color w:val="000000"/>
          <w:sz w:val="28"/>
          <w:szCs w:val="28"/>
          <w:lang w:val="uk-UA"/>
        </w:rPr>
        <w:t xml:space="preserve"> (</w:t>
      </w:r>
      <w:r w:rsidRPr="00435A60">
        <w:rPr>
          <w:iCs/>
          <w:color w:val="000000"/>
          <w:sz w:val="28"/>
          <w:szCs w:val="28"/>
          <w:lang w:val="uk-UA"/>
        </w:rPr>
        <w:t>вирішена проблема, запроваджені зміни, реформи</w:t>
      </w:r>
      <w:r w:rsidRPr="00435A60">
        <w:rPr>
          <w:color w:val="000000"/>
          <w:sz w:val="28"/>
          <w:szCs w:val="28"/>
          <w:lang w:val="uk-UA"/>
        </w:rPr>
        <w:t xml:space="preserve">), якщо ні, то чому? і </w:t>
      </w:r>
      <w:proofErr w:type="spellStart"/>
      <w:r w:rsidRPr="00435A60">
        <w:rPr>
          <w:color w:val="000000"/>
          <w:sz w:val="28"/>
          <w:szCs w:val="28"/>
          <w:lang w:val="uk-UA"/>
        </w:rPr>
        <w:t>т.п</w:t>
      </w:r>
      <w:proofErr w:type="spellEnd"/>
      <w:r w:rsidRPr="00435A60">
        <w:rPr>
          <w:color w:val="000000"/>
          <w:sz w:val="28"/>
          <w:szCs w:val="28"/>
          <w:lang w:val="uk-UA"/>
        </w:rPr>
        <w:t xml:space="preserve">. </w:t>
      </w:r>
    </w:p>
    <w:p w:rsidR="0065504D" w:rsidRPr="00435A60" w:rsidRDefault="0065504D" w:rsidP="0065504D">
      <w:pPr>
        <w:ind w:firstLine="567"/>
        <w:jc w:val="both"/>
        <w:outlineLvl w:val="7"/>
        <w:rPr>
          <w:color w:val="000000"/>
          <w:sz w:val="28"/>
          <w:szCs w:val="28"/>
          <w:lang w:val="uk-UA"/>
        </w:rPr>
      </w:pPr>
      <w:r w:rsidRPr="00435A60">
        <w:rPr>
          <w:color w:val="000000"/>
          <w:sz w:val="28"/>
          <w:szCs w:val="28"/>
          <w:lang w:val="uk-UA"/>
        </w:rPr>
        <w:t xml:space="preserve">В процесі дослідження варто опитувати як представників цільової групи, так і виконавців кампанії. </w:t>
      </w:r>
    </w:p>
    <w:p w:rsidR="0065504D" w:rsidRPr="00435A60" w:rsidRDefault="0065504D" w:rsidP="0065504D">
      <w:pPr>
        <w:ind w:firstLine="567"/>
        <w:jc w:val="both"/>
        <w:outlineLvl w:val="7"/>
        <w:rPr>
          <w:sz w:val="28"/>
          <w:szCs w:val="28"/>
          <w:lang w:val="uk-UA"/>
        </w:rPr>
      </w:pPr>
      <w:r w:rsidRPr="00435A60">
        <w:rPr>
          <w:color w:val="000000"/>
          <w:sz w:val="28"/>
          <w:szCs w:val="28"/>
          <w:lang w:val="uk-UA"/>
        </w:rPr>
        <w:t xml:space="preserve">Якщо проведена кампанія </w:t>
      </w:r>
      <w:proofErr w:type="spellStart"/>
      <w:r w:rsidRPr="00435A60">
        <w:rPr>
          <w:color w:val="000000"/>
          <w:sz w:val="28"/>
          <w:szCs w:val="28"/>
          <w:lang w:val="uk-UA"/>
        </w:rPr>
        <w:t>адвокасі</w:t>
      </w:r>
      <w:proofErr w:type="spellEnd"/>
      <w:r w:rsidRPr="00435A60">
        <w:rPr>
          <w:color w:val="000000"/>
          <w:sz w:val="28"/>
          <w:szCs w:val="28"/>
          <w:lang w:val="uk-UA"/>
        </w:rPr>
        <w:t xml:space="preserve"> не була успішною, проблема залишається не вирішеною, то варто проаналізувати причини і спланувати нову кампанію </w:t>
      </w:r>
      <w:proofErr w:type="spellStart"/>
      <w:r w:rsidRPr="00435A60">
        <w:rPr>
          <w:color w:val="000000"/>
          <w:sz w:val="28"/>
          <w:szCs w:val="28"/>
          <w:lang w:val="uk-UA"/>
        </w:rPr>
        <w:t>адвокасі</w:t>
      </w:r>
      <w:proofErr w:type="spellEnd"/>
      <w:r w:rsidRPr="00435A60">
        <w:rPr>
          <w:color w:val="000000"/>
          <w:sz w:val="28"/>
          <w:szCs w:val="28"/>
          <w:lang w:val="uk-UA"/>
        </w:rPr>
        <w:t>, оскільки можливо не вірно обрана цільова аудиторія, методи (інструменти) тощо.</w:t>
      </w:r>
    </w:p>
    <w:p w:rsidR="0065504D" w:rsidRPr="00435A60" w:rsidRDefault="0065504D" w:rsidP="0065504D">
      <w:pPr>
        <w:ind w:firstLine="567"/>
        <w:jc w:val="both"/>
        <w:outlineLvl w:val="7"/>
        <w:rPr>
          <w:sz w:val="28"/>
          <w:szCs w:val="28"/>
          <w:lang w:val="uk-UA"/>
        </w:rPr>
      </w:pPr>
      <w:r w:rsidRPr="00435A60">
        <w:rPr>
          <w:sz w:val="28"/>
          <w:szCs w:val="28"/>
          <w:lang w:val="uk-UA"/>
        </w:rPr>
        <w:t>Наприклад, пропонується скористатися такою матрицею моніторингу та оцінки</w:t>
      </w:r>
      <w:bookmarkEnd w:id="4"/>
      <w:r w:rsidRPr="00435A60">
        <w:rPr>
          <w:sz w:val="28"/>
          <w:szCs w:val="28"/>
          <w:lang w:val="uk-UA"/>
        </w:rPr>
        <w:t xml:space="preserve"> (приклад щодо «сміттєвого» питання у селі):</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701"/>
        <w:gridCol w:w="1701"/>
        <w:gridCol w:w="1559"/>
        <w:gridCol w:w="1418"/>
        <w:gridCol w:w="2551"/>
      </w:tblGrid>
      <w:tr w:rsidR="0065504D" w:rsidRPr="00435A60" w:rsidTr="0065504D">
        <w:trPr>
          <w:trHeight w:val="854"/>
          <w:jc w:val="center"/>
        </w:trPr>
        <w:tc>
          <w:tcPr>
            <w:tcW w:w="993" w:type="dxa"/>
            <w:shd w:val="clear" w:color="auto" w:fill="FFFFFF"/>
            <w:vAlign w:val="center"/>
          </w:tcPr>
          <w:p w:rsidR="0065504D" w:rsidRPr="00435A60" w:rsidRDefault="0065504D" w:rsidP="00F9305E">
            <w:pPr>
              <w:jc w:val="center"/>
              <w:rPr>
                <w:b/>
                <w:szCs w:val="28"/>
                <w:lang w:val="uk-UA"/>
              </w:rPr>
            </w:pPr>
            <w:r w:rsidRPr="00435A60">
              <w:rPr>
                <w:b/>
                <w:szCs w:val="28"/>
                <w:lang w:val="uk-UA"/>
              </w:rPr>
              <w:t>Результат</w:t>
            </w:r>
          </w:p>
        </w:tc>
        <w:tc>
          <w:tcPr>
            <w:tcW w:w="1701" w:type="dxa"/>
            <w:shd w:val="clear" w:color="auto" w:fill="FFFFFF"/>
            <w:vAlign w:val="center"/>
          </w:tcPr>
          <w:p w:rsidR="0065504D" w:rsidRPr="00435A60" w:rsidRDefault="0065504D" w:rsidP="00F9305E">
            <w:pPr>
              <w:jc w:val="center"/>
              <w:rPr>
                <w:b/>
                <w:szCs w:val="28"/>
                <w:lang w:val="uk-UA"/>
              </w:rPr>
            </w:pPr>
            <w:r w:rsidRPr="00435A60">
              <w:rPr>
                <w:b/>
                <w:szCs w:val="28"/>
                <w:lang w:val="uk-UA"/>
              </w:rPr>
              <w:t>Показник</w:t>
            </w:r>
          </w:p>
          <w:p w:rsidR="0065504D" w:rsidRPr="00435A60" w:rsidRDefault="0065504D" w:rsidP="00F9305E">
            <w:pPr>
              <w:jc w:val="center"/>
              <w:rPr>
                <w:b/>
                <w:szCs w:val="28"/>
                <w:lang w:val="uk-UA"/>
              </w:rPr>
            </w:pPr>
            <w:r w:rsidRPr="00435A60">
              <w:rPr>
                <w:b/>
                <w:szCs w:val="28"/>
                <w:lang w:val="uk-UA"/>
              </w:rPr>
              <w:t>(що?)</w:t>
            </w:r>
          </w:p>
        </w:tc>
        <w:tc>
          <w:tcPr>
            <w:tcW w:w="1701" w:type="dxa"/>
            <w:shd w:val="clear" w:color="auto" w:fill="FFFFFF"/>
            <w:vAlign w:val="center"/>
          </w:tcPr>
          <w:p w:rsidR="0065504D" w:rsidRPr="00435A60" w:rsidRDefault="0065504D" w:rsidP="00F9305E">
            <w:pPr>
              <w:jc w:val="center"/>
              <w:rPr>
                <w:b/>
                <w:szCs w:val="28"/>
                <w:lang w:val="uk-UA"/>
              </w:rPr>
            </w:pPr>
            <w:r w:rsidRPr="00435A60">
              <w:rPr>
                <w:b/>
                <w:szCs w:val="28"/>
                <w:lang w:val="uk-UA"/>
              </w:rPr>
              <w:t>Джерело</w:t>
            </w:r>
          </w:p>
          <w:p w:rsidR="0065504D" w:rsidRPr="00435A60" w:rsidRDefault="0065504D" w:rsidP="00F9305E">
            <w:pPr>
              <w:jc w:val="center"/>
              <w:rPr>
                <w:b/>
                <w:szCs w:val="28"/>
                <w:lang w:val="uk-UA"/>
              </w:rPr>
            </w:pPr>
            <w:r w:rsidRPr="00435A60">
              <w:rPr>
                <w:b/>
                <w:szCs w:val="28"/>
                <w:lang w:val="uk-UA"/>
              </w:rPr>
              <w:t>інформації</w:t>
            </w:r>
          </w:p>
          <w:p w:rsidR="0065504D" w:rsidRPr="00435A60" w:rsidRDefault="0065504D" w:rsidP="00F9305E">
            <w:pPr>
              <w:jc w:val="center"/>
              <w:rPr>
                <w:b/>
                <w:szCs w:val="28"/>
                <w:lang w:val="uk-UA"/>
              </w:rPr>
            </w:pPr>
            <w:r w:rsidRPr="00435A60">
              <w:rPr>
                <w:b/>
                <w:szCs w:val="28"/>
                <w:lang w:val="uk-UA"/>
              </w:rPr>
              <w:t>(люди, документи)</w:t>
            </w:r>
          </w:p>
        </w:tc>
        <w:tc>
          <w:tcPr>
            <w:tcW w:w="1559" w:type="dxa"/>
            <w:shd w:val="clear" w:color="auto" w:fill="FFFFFF"/>
            <w:vAlign w:val="center"/>
          </w:tcPr>
          <w:p w:rsidR="0065504D" w:rsidRPr="00435A60" w:rsidRDefault="0065504D" w:rsidP="00F9305E">
            <w:pPr>
              <w:jc w:val="center"/>
              <w:rPr>
                <w:b/>
                <w:szCs w:val="28"/>
                <w:lang w:val="uk-UA"/>
              </w:rPr>
            </w:pPr>
            <w:r w:rsidRPr="00435A60">
              <w:rPr>
                <w:b/>
                <w:szCs w:val="28"/>
                <w:lang w:val="uk-UA"/>
              </w:rPr>
              <w:t>Метод збору</w:t>
            </w:r>
          </w:p>
          <w:p w:rsidR="0065504D" w:rsidRPr="00435A60" w:rsidRDefault="0065504D" w:rsidP="00F9305E">
            <w:pPr>
              <w:jc w:val="center"/>
              <w:rPr>
                <w:b/>
                <w:szCs w:val="28"/>
                <w:lang w:val="uk-UA"/>
              </w:rPr>
            </w:pPr>
            <w:r w:rsidRPr="00435A60">
              <w:rPr>
                <w:b/>
                <w:szCs w:val="28"/>
                <w:lang w:val="uk-UA"/>
              </w:rPr>
              <w:t>(як?)</w:t>
            </w:r>
          </w:p>
        </w:tc>
        <w:tc>
          <w:tcPr>
            <w:tcW w:w="1418" w:type="dxa"/>
            <w:shd w:val="clear" w:color="auto" w:fill="FFFFFF"/>
            <w:vAlign w:val="center"/>
          </w:tcPr>
          <w:p w:rsidR="0065504D" w:rsidRPr="00435A60" w:rsidRDefault="0065504D" w:rsidP="00F9305E">
            <w:pPr>
              <w:jc w:val="center"/>
              <w:rPr>
                <w:b/>
                <w:szCs w:val="28"/>
                <w:lang w:val="uk-UA"/>
              </w:rPr>
            </w:pPr>
            <w:r w:rsidRPr="00435A60">
              <w:rPr>
                <w:b/>
                <w:szCs w:val="28"/>
                <w:lang w:val="uk-UA"/>
              </w:rPr>
              <w:t>Хто збиратиме? коли?</w:t>
            </w:r>
          </w:p>
        </w:tc>
        <w:tc>
          <w:tcPr>
            <w:tcW w:w="2551" w:type="dxa"/>
            <w:shd w:val="clear" w:color="auto" w:fill="FFFFFF"/>
            <w:vAlign w:val="center"/>
          </w:tcPr>
          <w:p w:rsidR="0065504D" w:rsidRPr="00435A60" w:rsidRDefault="0065504D" w:rsidP="00F9305E">
            <w:pPr>
              <w:jc w:val="center"/>
              <w:rPr>
                <w:b/>
                <w:szCs w:val="28"/>
                <w:lang w:val="uk-UA"/>
              </w:rPr>
            </w:pPr>
            <w:r w:rsidRPr="00435A60">
              <w:rPr>
                <w:b/>
                <w:szCs w:val="28"/>
                <w:lang w:val="uk-UA"/>
              </w:rPr>
              <w:t>До початку кампанії у кінці кампанії</w:t>
            </w:r>
          </w:p>
        </w:tc>
      </w:tr>
      <w:tr w:rsidR="0065504D" w:rsidRPr="00C605A0" w:rsidTr="0065504D">
        <w:trPr>
          <w:trHeight w:val="269"/>
          <w:jc w:val="center"/>
        </w:trPr>
        <w:tc>
          <w:tcPr>
            <w:tcW w:w="993" w:type="dxa"/>
            <w:shd w:val="clear" w:color="auto" w:fill="FFFFFF"/>
            <w:vAlign w:val="center"/>
          </w:tcPr>
          <w:p w:rsidR="0065504D" w:rsidRPr="00435A60" w:rsidRDefault="0065504D" w:rsidP="00F9305E">
            <w:pPr>
              <w:jc w:val="center"/>
              <w:rPr>
                <w:sz w:val="28"/>
                <w:szCs w:val="28"/>
                <w:lang w:val="uk-UA"/>
              </w:rPr>
            </w:pPr>
            <w:r w:rsidRPr="00435A60">
              <w:rPr>
                <w:sz w:val="28"/>
                <w:szCs w:val="28"/>
                <w:lang w:val="uk-UA"/>
              </w:rPr>
              <w:t>налагоджена система селективного збору сміття у селі</w:t>
            </w:r>
          </w:p>
        </w:tc>
        <w:tc>
          <w:tcPr>
            <w:tcW w:w="1701" w:type="dxa"/>
            <w:shd w:val="clear" w:color="auto" w:fill="FFFFFF"/>
            <w:vAlign w:val="center"/>
          </w:tcPr>
          <w:p w:rsidR="0065504D" w:rsidRPr="00435A60" w:rsidRDefault="0065504D" w:rsidP="00F9305E">
            <w:pPr>
              <w:jc w:val="center"/>
              <w:rPr>
                <w:sz w:val="28"/>
                <w:szCs w:val="28"/>
                <w:lang w:val="uk-UA"/>
              </w:rPr>
            </w:pPr>
            <w:r w:rsidRPr="00435A60">
              <w:rPr>
                <w:sz w:val="28"/>
                <w:szCs w:val="28"/>
                <w:lang w:val="uk-UA"/>
              </w:rPr>
              <w:t xml:space="preserve">наявність контейнерів з </w:t>
            </w:r>
            <w:proofErr w:type="spellStart"/>
            <w:r w:rsidRPr="00435A60">
              <w:rPr>
                <w:sz w:val="28"/>
                <w:szCs w:val="28"/>
                <w:lang w:val="uk-UA"/>
              </w:rPr>
              <w:t>вторсировиною</w:t>
            </w:r>
            <w:proofErr w:type="spellEnd"/>
            <w:r w:rsidRPr="00435A60">
              <w:rPr>
                <w:sz w:val="28"/>
                <w:szCs w:val="28"/>
                <w:lang w:val="uk-UA"/>
              </w:rPr>
              <w:t xml:space="preserve"> відсутність стихійних сміттєзвалищ на території села</w:t>
            </w:r>
          </w:p>
        </w:tc>
        <w:tc>
          <w:tcPr>
            <w:tcW w:w="1701" w:type="dxa"/>
            <w:shd w:val="clear" w:color="auto" w:fill="FFFFFF"/>
            <w:vAlign w:val="center"/>
          </w:tcPr>
          <w:p w:rsidR="0065504D" w:rsidRPr="00435A60" w:rsidRDefault="0065504D" w:rsidP="00F9305E">
            <w:pPr>
              <w:jc w:val="center"/>
              <w:rPr>
                <w:sz w:val="28"/>
                <w:szCs w:val="28"/>
                <w:lang w:val="uk-UA"/>
              </w:rPr>
            </w:pPr>
            <w:r w:rsidRPr="00435A60">
              <w:rPr>
                <w:sz w:val="28"/>
                <w:szCs w:val="28"/>
                <w:lang w:val="uk-UA"/>
              </w:rPr>
              <w:t>фотографії,</w:t>
            </w:r>
          </w:p>
          <w:p w:rsidR="0065504D" w:rsidRPr="00435A60" w:rsidRDefault="0065504D" w:rsidP="00F9305E">
            <w:pPr>
              <w:jc w:val="center"/>
              <w:rPr>
                <w:sz w:val="28"/>
                <w:szCs w:val="28"/>
                <w:lang w:val="uk-UA"/>
              </w:rPr>
            </w:pPr>
            <w:r w:rsidRPr="00435A60">
              <w:rPr>
                <w:sz w:val="28"/>
                <w:szCs w:val="28"/>
                <w:lang w:val="uk-UA"/>
              </w:rPr>
              <w:t>відео,</w:t>
            </w:r>
          </w:p>
          <w:p w:rsidR="0065504D" w:rsidRPr="00435A60" w:rsidRDefault="0065504D" w:rsidP="00F9305E">
            <w:pPr>
              <w:jc w:val="center"/>
              <w:rPr>
                <w:sz w:val="28"/>
                <w:szCs w:val="28"/>
                <w:lang w:val="uk-UA"/>
              </w:rPr>
            </w:pPr>
            <w:r w:rsidRPr="00435A60">
              <w:rPr>
                <w:sz w:val="28"/>
                <w:szCs w:val="28"/>
                <w:lang w:val="uk-UA"/>
              </w:rPr>
              <w:t>документація з сільради,</w:t>
            </w:r>
          </w:p>
          <w:p w:rsidR="0065504D" w:rsidRPr="00435A60" w:rsidRDefault="0065504D" w:rsidP="00F9305E">
            <w:pPr>
              <w:jc w:val="center"/>
              <w:rPr>
                <w:sz w:val="28"/>
                <w:szCs w:val="28"/>
                <w:lang w:val="uk-UA"/>
              </w:rPr>
            </w:pPr>
            <w:r w:rsidRPr="00435A60">
              <w:rPr>
                <w:sz w:val="28"/>
                <w:szCs w:val="28"/>
                <w:lang w:val="uk-UA"/>
              </w:rPr>
              <w:t>свідчення</w:t>
            </w:r>
          </w:p>
          <w:p w:rsidR="0065504D" w:rsidRPr="00435A60" w:rsidRDefault="0065504D" w:rsidP="00F9305E">
            <w:pPr>
              <w:jc w:val="center"/>
              <w:rPr>
                <w:sz w:val="28"/>
                <w:szCs w:val="28"/>
                <w:lang w:val="uk-UA"/>
              </w:rPr>
            </w:pPr>
            <w:r w:rsidRPr="00435A60">
              <w:rPr>
                <w:sz w:val="28"/>
                <w:szCs w:val="28"/>
                <w:lang w:val="uk-UA"/>
              </w:rPr>
              <w:t>мешканців, ЗМІ</w:t>
            </w:r>
          </w:p>
        </w:tc>
        <w:tc>
          <w:tcPr>
            <w:tcW w:w="1559" w:type="dxa"/>
            <w:shd w:val="clear" w:color="auto" w:fill="FFFFFF"/>
            <w:vAlign w:val="center"/>
          </w:tcPr>
          <w:p w:rsidR="0065504D" w:rsidRPr="00435A60" w:rsidRDefault="0065504D" w:rsidP="00F9305E">
            <w:pPr>
              <w:jc w:val="center"/>
              <w:rPr>
                <w:sz w:val="28"/>
                <w:szCs w:val="28"/>
                <w:lang w:val="uk-UA"/>
              </w:rPr>
            </w:pPr>
            <w:r w:rsidRPr="00435A60">
              <w:rPr>
                <w:sz w:val="28"/>
                <w:szCs w:val="28"/>
                <w:lang w:val="uk-UA"/>
              </w:rPr>
              <w:t>фото та відео, моніторинг преси</w:t>
            </w:r>
          </w:p>
          <w:p w:rsidR="0065504D" w:rsidRPr="00435A60" w:rsidRDefault="0065504D" w:rsidP="00F9305E">
            <w:pPr>
              <w:jc w:val="center"/>
              <w:rPr>
                <w:sz w:val="28"/>
                <w:szCs w:val="28"/>
                <w:lang w:val="uk-UA"/>
              </w:rPr>
            </w:pPr>
            <w:r w:rsidRPr="00435A60">
              <w:rPr>
                <w:sz w:val="28"/>
                <w:szCs w:val="28"/>
                <w:lang w:val="uk-UA"/>
              </w:rPr>
              <w:t xml:space="preserve">інтерв’ю мешканців, </w:t>
            </w:r>
          </w:p>
          <w:p w:rsidR="0065504D" w:rsidRPr="00435A60" w:rsidRDefault="0065504D" w:rsidP="00F9305E">
            <w:pPr>
              <w:jc w:val="center"/>
              <w:rPr>
                <w:sz w:val="28"/>
                <w:szCs w:val="28"/>
                <w:lang w:val="uk-UA"/>
              </w:rPr>
            </w:pPr>
            <w:r w:rsidRPr="00435A60">
              <w:rPr>
                <w:sz w:val="28"/>
                <w:szCs w:val="28"/>
                <w:lang w:val="uk-UA"/>
              </w:rPr>
              <w:t>архівування</w:t>
            </w:r>
          </w:p>
          <w:p w:rsidR="0065504D" w:rsidRPr="00435A60" w:rsidRDefault="0065504D" w:rsidP="00F9305E">
            <w:pPr>
              <w:jc w:val="center"/>
              <w:rPr>
                <w:sz w:val="28"/>
                <w:szCs w:val="28"/>
                <w:lang w:val="uk-UA"/>
              </w:rPr>
            </w:pPr>
            <w:r w:rsidRPr="00435A60">
              <w:rPr>
                <w:sz w:val="28"/>
                <w:szCs w:val="28"/>
                <w:lang w:val="uk-UA"/>
              </w:rPr>
              <w:t>документів</w:t>
            </w:r>
          </w:p>
        </w:tc>
        <w:tc>
          <w:tcPr>
            <w:tcW w:w="1418" w:type="dxa"/>
            <w:shd w:val="clear" w:color="auto" w:fill="FFFFFF"/>
            <w:vAlign w:val="center"/>
          </w:tcPr>
          <w:p w:rsidR="0065504D" w:rsidRPr="00435A60" w:rsidRDefault="0065504D" w:rsidP="00F9305E">
            <w:pPr>
              <w:jc w:val="center"/>
              <w:rPr>
                <w:sz w:val="28"/>
                <w:szCs w:val="28"/>
                <w:lang w:val="uk-UA"/>
              </w:rPr>
            </w:pPr>
            <w:r w:rsidRPr="00435A60">
              <w:rPr>
                <w:sz w:val="28"/>
                <w:szCs w:val="28"/>
                <w:lang w:val="uk-UA"/>
              </w:rPr>
              <w:t>відповідальний</w:t>
            </w:r>
          </w:p>
          <w:p w:rsidR="0065504D" w:rsidRPr="00435A60" w:rsidRDefault="0065504D" w:rsidP="00F9305E">
            <w:pPr>
              <w:jc w:val="center"/>
              <w:rPr>
                <w:sz w:val="28"/>
                <w:szCs w:val="28"/>
                <w:lang w:val="uk-UA"/>
              </w:rPr>
            </w:pPr>
            <w:r w:rsidRPr="00435A60">
              <w:rPr>
                <w:sz w:val="28"/>
                <w:szCs w:val="28"/>
                <w:lang w:val="uk-UA"/>
              </w:rPr>
              <w:t xml:space="preserve">менеджер, </w:t>
            </w:r>
          </w:p>
          <w:p w:rsidR="0065504D" w:rsidRPr="00435A60" w:rsidRDefault="0065504D" w:rsidP="00F9305E">
            <w:pPr>
              <w:jc w:val="center"/>
              <w:rPr>
                <w:sz w:val="28"/>
                <w:szCs w:val="28"/>
                <w:lang w:val="uk-UA"/>
              </w:rPr>
            </w:pPr>
            <w:r w:rsidRPr="00435A60">
              <w:rPr>
                <w:sz w:val="28"/>
                <w:szCs w:val="28"/>
                <w:lang w:val="uk-UA"/>
              </w:rPr>
              <w:t>організації</w:t>
            </w:r>
          </w:p>
          <w:p w:rsidR="0065504D" w:rsidRPr="00435A60" w:rsidRDefault="0065504D" w:rsidP="00F9305E">
            <w:pPr>
              <w:jc w:val="center"/>
              <w:rPr>
                <w:sz w:val="28"/>
                <w:szCs w:val="28"/>
                <w:lang w:val="uk-UA"/>
              </w:rPr>
            </w:pPr>
            <w:r w:rsidRPr="00435A60">
              <w:rPr>
                <w:sz w:val="28"/>
                <w:szCs w:val="28"/>
                <w:lang w:val="uk-UA"/>
              </w:rPr>
              <w:t>волонтери</w:t>
            </w:r>
          </w:p>
        </w:tc>
        <w:tc>
          <w:tcPr>
            <w:tcW w:w="2551" w:type="dxa"/>
            <w:shd w:val="clear" w:color="auto" w:fill="FFFFFF"/>
            <w:vAlign w:val="center"/>
          </w:tcPr>
          <w:p w:rsidR="0065504D" w:rsidRPr="00435A60" w:rsidRDefault="0065504D" w:rsidP="00F9305E">
            <w:pPr>
              <w:jc w:val="center"/>
              <w:rPr>
                <w:sz w:val="28"/>
                <w:szCs w:val="28"/>
                <w:lang w:val="uk-UA"/>
              </w:rPr>
            </w:pPr>
            <w:r w:rsidRPr="00435A60">
              <w:rPr>
                <w:sz w:val="28"/>
                <w:szCs w:val="28"/>
                <w:lang w:val="uk-UA"/>
              </w:rPr>
              <w:t>• системи збору сміття у селі не існувало, на території села було багато стихійних сміттєзвалищ; • система роздільного збору сміття скоротила об’єм відходів до 30 %, зникли стихійні сміттєзвалища</w:t>
            </w:r>
          </w:p>
        </w:tc>
      </w:tr>
    </w:tbl>
    <w:p w:rsidR="0065504D" w:rsidRDefault="0065504D" w:rsidP="0065504D">
      <w:pPr>
        <w:ind w:firstLine="567"/>
        <w:jc w:val="both"/>
        <w:rPr>
          <w:color w:val="000000"/>
          <w:sz w:val="28"/>
          <w:lang w:val="uk-UA"/>
        </w:rPr>
      </w:pPr>
      <w:r w:rsidRPr="00435A60">
        <w:rPr>
          <w:color w:val="000000"/>
          <w:sz w:val="28"/>
          <w:lang w:val="uk-UA"/>
        </w:rPr>
        <w:t>Також моніторинг може показати, що прийняте рішення не виконується. У такому випадку, варто спланувати та здійснити кампанію спрямовану на те, щоб прийняте рішення виконувалося.</w:t>
      </w:r>
    </w:p>
    <w:p w:rsidR="0065504D" w:rsidRPr="006B4CA9" w:rsidRDefault="0065504D" w:rsidP="0065504D">
      <w:pPr>
        <w:ind w:firstLine="567"/>
        <w:jc w:val="both"/>
        <w:rPr>
          <w:color w:val="231E20"/>
          <w:sz w:val="28"/>
          <w:szCs w:val="28"/>
          <w:lang w:val="uk-UA"/>
        </w:rPr>
      </w:pPr>
      <w:r w:rsidRPr="006B4CA9">
        <w:rPr>
          <w:b/>
          <w:bCs/>
          <w:color w:val="231E20"/>
          <w:sz w:val="28"/>
          <w:szCs w:val="28"/>
          <w:lang w:val="uk-UA"/>
        </w:rPr>
        <w:t xml:space="preserve">Оцінка </w:t>
      </w:r>
      <w:r w:rsidRPr="006B4CA9">
        <w:rPr>
          <w:color w:val="231E20"/>
          <w:sz w:val="28"/>
          <w:szCs w:val="28"/>
          <w:lang w:val="uk-UA"/>
        </w:rPr>
        <w:t>є вимірюванням завершеної або актуальної діяльності з метою визначення рівня досягнення поставлених цілей та прийняття відповідних рішень.</w:t>
      </w:r>
    </w:p>
    <w:p w:rsidR="0065504D" w:rsidRPr="006B4CA9" w:rsidRDefault="0065504D" w:rsidP="0065504D">
      <w:pPr>
        <w:ind w:firstLine="567"/>
        <w:jc w:val="both"/>
        <w:rPr>
          <w:color w:val="231E20"/>
          <w:sz w:val="28"/>
          <w:szCs w:val="28"/>
        </w:rPr>
      </w:pPr>
      <w:r w:rsidRPr="006B4CA9">
        <w:rPr>
          <w:rStyle w:val="fontstyle01"/>
          <w:rFonts w:ascii="Times New Roman" w:hAnsi="Times New Roman"/>
          <w:sz w:val="28"/>
          <w:szCs w:val="28"/>
          <w:lang w:val="uk-UA"/>
        </w:rPr>
        <w:t xml:space="preserve">Під час моніторингу ми збираємо інформацію та дані щодо виконання цілей та завдань нашої кампанії. </w:t>
      </w:r>
      <w:proofErr w:type="spellStart"/>
      <w:r w:rsidRPr="006B4CA9">
        <w:rPr>
          <w:rStyle w:val="fontstyle01"/>
          <w:rFonts w:ascii="Times New Roman" w:hAnsi="Times New Roman"/>
          <w:sz w:val="28"/>
          <w:szCs w:val="28"/>
        </w:rPr>
        <w:t>Оцінка</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дозволяє</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порівняти</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заплановані</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показники</w:t>
      </w:r>
      <w:proofErr w:type="spellEnd"/>
      <w:r w:rsidRPr="006B4CA9">
        <w:rPr>
          <w:rStyle w:val="fontstyle01"/>
          <w:rFonts w:ascii="Times New Roman" w:hAnsi="Times New Roman"/>
          <w:sz w:val="28"/>
          <w:szCs w:val="28"/>
        </w:rPr>
        <w:t xml:space="preserve"> з </w:t>
      </w:r>
      <w:proofErr w:type="spellStart"/>
      <w:r w:rsidRPr="006B4CA9">
        <w:rPr>
          <w:rStyle w:val="fontstyle01"/>
          <w:rFonts w:ascii="Times New Roman" w:hAnsi="Times New Roman"/>
          <w:sz w:val="28"/>
          <w:szCs w:val="28"/>
        </w:rPr>
        <w:t>тими</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що</w:t>
      </w:r>
      <w:proofErr w:type="spellEnd"/>
      <w:r w:rsidRPr="006B4CA9">
        <w:rPr>
          <w:rStyle w:val="fontstyle01"/>
          <w:rFonts w:ascii="Times New Roman" w:hAnsi="Times New Roman"/>
          <w:sz w:val="28"/>
          <w:szCs w:val="28"/>
        </w:rPr>
        <w:t xml:space="preserve"> ми </w:t>
      </w:r>
      <w:proofErr w:type="spellStart"/>
      <w:r w:rsidRPr="006B4CA9">
        <w:rPr>
          <w:rStyle w:val="fontstyle01"/>
          <w:rFonts w:ascii="Times New Roman" w:hAnsi="Times New Roman"/>
          <w:sz w:val="28"/>
          <w:szCs w:val="28"/>
        </w:rPr>
        <w:t>отримали</w:t>
      </w:r>
      <w:proofErr w:type="spellEnd"/>
      <w:r w:rsidRPr="006B4CA9">
        <w:rPr>
          <w:rStyle w:val="fontstyle01"/>
          <w:rFonts w:ascii="Times New Roman" w:hAnsi="Times New Roman"/>
          <w:sz w:val="28"/>
          <w:szCs w:val="28"/>
        </w:rPr>
        <w:t xml:space="preserve">, та </w:t>
      </w:r>
      <w:proofErr w:type="spellStart"/>
      <w:r w:rsidRPr="006B4CA9">
        <w:rPr>
          <w:rStyle w:val="fontstyle01"/>
          <w:rFonts w:ascii="Times New Roman" w:hAnsi="Times New Roman"/>
          <w:sz w:val="28"/>
          <w:szCs w:val="28"/>
        </w:rPr>
        <w:t>зробити</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необхідні</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корективи</w:t>
      </w:r>
      <w:proofErr w:type="spellEnd"/>
      <w:r w:rsidRPr="006B4CA9">
        <w:rPr>
          <w:rStyle w:val="fontstyle01"/>
          <w:rFonts w:ascii="Times New Roman" w:hAnsi="Times New Roman"/>
          <w:sz w:val="28"/>
          <w:szCs w:val="28"/>
        </w:rPr>
        <w:t xml:space="preserve"> в </w:t>
      </w:r>
      <w:proofErr w:type="spellStart"/>
      <w:r w:rsidRPr="006B4CA9">
        <w:rPr>
          <w:rStyle w:val="fontstyle01"/>
          <w:rFonts w:ascii="Times New Roman" w:hAnsi="Times New Roman"/>
          <w:sz w:val="28"/>
          <w:szCs w:val="28"/>
        </w:rPr>
        <w:t>подальшому</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процесі</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кампанії</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Якщо</w:t>
      </w:r>
      <w:proofErr w:type="spellEnd"/>
      <w:r w:rsidRPr="006B4CA9">
        <w:rPr>
          <w:rStyle w:val="fontstyle01"/>
          <w:rFonts w:ascii="Times New Roman" w:hAnsi="Times New Roman"/>
          <w:sz w:val="28"/>
          <w:szCs w:val="28"/>
        </w:rPr>
        <w:t xml:space="preserve"> мета та </w:t>
      </w:r>
      <w:proofErr w:type="spellStart"/>
      <w:r w:rsidRPr="006B4CA9">
        <w:rPr>
          <w:rStyle w:val="fontstyle01"/>
          <w:rFonts w:ascii="Times New Roman" w:hAnsi="Times New Roman"/>
          <w:sz w:val="28"/>
          <w:szCs w:val="28"/>
        </w:rPr>
        <w:t>завдання</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кампанії</w:t>
      </w:r>
      <w:proofErr w:type="spellEnd"/>
      <w:r w:rsidRPr="006B4CA9">
        <w:rPr>
          <w:rStyle w:val="fontstyle01"/>
          <w:rFonts w:ascii="Times New Roman" w:hAnsi="Times New Roman"/>
          <w:sz w:val="28"/>
          <w:szCs w:val="28"/>
        </w:rPr>
        <w:t xml:space="preserve"> не є</w:t>
      </w:r>
      <w:r w:rsidRPr="006B4CA9">
        <w:rPr>
          <w:rStyle w:val="fontstyle01"/>
          <w:rFonts w:ascii="Times New Roman" w:hAnsi="Times New Roman"/>
          <w:sz w:val="28"/>
          <w:szCs w:val="28"/>
          <w:lang w:val="uk-UA"/>
        </w:rPr>
        <w:t xml:space="preserve"> </w:t>
      </w:r>
      <w:proofErr w:type="spellStart"/>
      <w:r w:rsidRPr="006B4CA9">
        <w:rPr>
          <w:rStyle w:val="fontstyle01"/>
          <w:rFonts w:ascii="Times New Roman" w:hAnsi="Times New Roman"/>
          <w:sz w:val="28"/>
          <w:szCs w:val="28"/>
        </w:rPr>
        <w:t>вимірюваними</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неможливо</w:t>
      </w:r>
      <w:proofErr w:type="spellEnd"/>
      <w:r w:rsidRPr="006B4CA9">
        <w:rPr>
          <w:rStyle w:val="fontstyle01"/>
          <w:rFonts w:ascii="Times New Roman" w:hAnsi="Times New Roman"/>
          <w:sz w:val="28"/>
          <w:szCs w:val="28"/>
        </w:rPr>
        <w:t xml:space="preserve"> буде </w:t>
      </w:r>
      <w:proofErr w:type="spellStart"/>
      <w:r w:rsidRPr="006B4CA9">
        <w:rPr>
          <w:rStyle w:val="fontstyle01"/>
          <w:rFonts w:ascii="Times New Roman" w:hAnsi="Times New Roman"/>
          <w:sz w:val="28"/>
          <w:szCs w:val="28"/>
        </w:rPr>
        <w:t>оцінити</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наскільки</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отримані</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результати</w:t>
      </w:r>
      <w:proofErr w:type="spellEnd"/>
      <w:r w:rsidRPr="006B4CA9">
        <w:rPr>
          <w:rStyle w:val="fontstyle01"/>
          <w:rFonts w:ascii="Times New Roman" w:hAnsi="Times New Roman"/>
          <w:sz w:val="28"/>
          <w:szCs w:val="28"/>
          <w:lang w:val="uk-UA"/>
        </w:rPr>
        <w:t xml:space="preserve"> </w:t>
      </w:r>
      <w:proofErr w:type="spellStart"/>
      <w:r w:rsidRPr="006B4CA9">
        <w:rPr>
          <w:rStyle w:val="fontstyle01"/>
          <w:rFonts w:ascii="Times New Roman" w:hAnsi="Times New Roman"/>
          <w:sz w:val="28"/>
          <w:szCs w:val="28"/>
        </w:rPr>
        <w:t>відповідають</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запланованим</w:t>
      </w:r>
      <w:proofErr w:type="spellEnd"/>
      <w:r w:rsidRPr="006B4CA9">
        <w:rPr>
          <w:rStyle w:val="fontstyle01"/>
          <w:rFonts w:ascii="Times New Roman" w:hAnsi="Times New Roman"/>
          <w:sz w:val="28"/>
          <w:szCs w:val="28"/>
        </w:rPr>
        <w:t>.</w:t>
      </w:r>
    </w:p>
    <w:p w:rsidR="0065504D" w:rsidRPr="006B4CA9" w:rsidRDefault="0065504D" w:rsidP="0065504D">
      <w:pPr>
        <w:ind w:firstLine="567"/>
        <w:jc w:val="both"/>
        <w:rPr>
          <w:color w:val="231E20"/>
          <w:sz w:val="28"/>
          <w:szCs w:val="28"/>
          <w:lang w:val="uk-UA"/>
        </w:rPr>
      </w:pPr>
      <w:proofErr w:type="spellStart"/>
      <w:r w:rsidRPr="006B4CA9">
        <w:rPr>
          <w:rStyle w:val="fontstyle01"/>
          <w:rFonts w:ascii="Times New Roman" w:hAnsi="Times New Roman"/>
          <w:sz w:val="28"/>
          <w:szCs w:val="28"/>
        </w:rPr>
        <w:t>Результати</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поділяються</w:t>
      </w:r>
      <w:proofErr w:type="spellEnd"/>
      <w:r w:rsidRPr="006B4CA9">
        <w:rPr>
          <w:rStyle w:val="fontstyle01"/>
          <w:rFonts w:ascii="Times New Roman" w:hAnsi="Times New Roman"/>
          <w:sz w:val="28"/>
          <w:szCs w:val="28"/>
        </w:rPr>
        <w:t xml:space="preserve"> на </w:t>
      </w:r>
      <w:r w:rsidRPr="006B4CA9">
        <w:rPr>
          <w:rStyle w:val="fontstyle01"/>
          <w:rFonts w:ascii="Times New Roman" w:hAnsi="Times New Roman"/>
          <w:sz w:val="28"/>
          <w:szCs w:val="28"/>
          <w:lang w:val="uk-UA"/>
        </w:rPr>
        <w:t xml:space="preserve">• </w:t>
      </w:r>
      <w:proofErr w:type="spellStart"/>
      <w:r w:rsidRPr="006B4CA9">
        <w:rPr>
          <w:rStyle w:val="fontstyle01"/>
          <w:rFonts w:ascii="Times New Roman" w:hAnsi="Times New Roman"/>
          <w:sz w:val="28"/>
          <w:szCs w:val="28"/>
        </w:rPr>
        <w:t>кількісні</w:t>
      </w:r>
      <w:proofErr w:type="spellEnd"/>
      <w:r w:rsidRPr="006B4CA9">
        <w:rPr>
          <w:rStyle w:val="fontstyle01"/>
          <w:rFonts w:ascii="Times New Roman" w:hAnsi="Times New Roman"/>
          <w:sz w:val="28"/>
          <w:szCs w:val="28"/>
        </w:rPr>
        <w:t xml:space="preserve"> (заходи) та</w:t>
      </w:r>
      <w:r w:rsidRPr="006B4CA9">
        <w:rPr>
          <w:rStyle w:val="fontstyle01"/>
          <w:rFonts w:ascii="Times New Roman" w:hAnsi="Times New Roman"/>
          <w:sz w:val="28"/>
          <w:szCs w:val="28"/>
          <w:lang w:val="uk-UA"/>
        </w:rPr>
        <w:t xml:space="preserve"> •</w:t>
      </w:r>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якісні</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зміни</w:t>
      </w:r>
      <w:proofErr w:type="spellEnd"/>
      <w:r w:rsidRPr="006B4CA9">
        <w:rPr>
          <w:rStyle w:val="fontstyle01"/>
          <w:rFonts w:ascii="Times New Roman" w:hAnsi="Times New Roman"/>
          <w:sz w:val="28"/>
          <w:szCs w:val="28"/>
        </w:rPr>
        <w:t xml:space="preserve"> в </w:t>
      </w:r>
      <w:proofErr w:type="spellStart"/>
      <w:r w:rsidRPr="006B4CA9">
        <w:rPr>
          <w:rStyle w:val="fontstyle01"/>
          <w:rFonts w:ascii="Times New Roman" w:hAnsi="Times New Roman"/>
          <w:sz w:val="28"/>
          <w:szCs w:val="28"/>
        </w:rPr>
        <w:t>свідомості</w:t>
      </w:r>
      <w:proofErr w:type="spellEnd"/>
      <w:r w:rsidRPr="006B4CA9">
        <w:rPr>
          <w:rStyle w:val="fontstyle01"/>
          <w:rFonts w:ascii="Times New Roman" w:hAnsi="Times New Roman"/>
          <w:sz w:val="28"/>
          <w:szCs w:val="28"/>
          <w:lang w:val="uk-UA"/>
        </w:rPr>
        <w:t xml:space="preserve"> </w:t>
      </w:r>
      <w:r w:rsidRPr="006B4CA9">
        <w:rPr>
          <w:rStyle w:val="fontstyle01"/>
          <w:rFonts w:ascii="Times New Roman" w:hAnsi="Times New Roman"/>
          <w:sz w:val="28"/>
          <w:szCs w:val="28"/>
        </w:rPr>
        <w:t xml:space="preserve">та </w:t>
      </w:r>
      <w:proofErr w:type="spellStart"/>
      <w:r w:rsidRPr="006B4CA9">
        <w:rPr>
          <w:rStyle w:val="fontstyle01"/>
          <w:rFonts w:ascii="Times New Roman" w:hAnsi="Times New Roman"/>
          <w:sz w:val="28"/>
          <w:szCs w:val="28"/>
        </w:rPr>
        <w:t>моделі</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поведінки</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що</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відбулися</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короткострокові</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отримані</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безпосередньо</w:t>
      </w:r>
      <w:proofErr w:type="spellEnd"/>
      <w:r w:rsidRPr="006B4CA9">
        <w:rPr>
          <w:rStyle w:val="fontstyle01"/>
          <w:rFonts w:ascii="Times New Roman" w:hAnsi="Times New Roman"/>
          <w:sz w:val="28"/>
          <w:szCs w:val="28"/>
        </w:rPr>
        <w:t xml:space="preserve"> в </w:t>
      </w:r>
      <w:proofErr w:type="spellStart"/>
      <w:r w:rsidRPr="006B4CA9">
        <w:rPr>
          <w:rStyle w:val="fontstyle01"/>
          <w:rFonts w:ascii="Times New Roman" w:hAnsi="Times New Roman"/>
          <w:sz w:val="28"/>
          <w:szCs w:val="28"/>
        </w:rPr>
        <w:t>процесі</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або</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відразу</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після</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проведення</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кампанії</w:t>
      </w:r>
      <w:proofErr w:type="spellEnd"/>
      <w:r w:rsidRPr="006B4CA9">
        <w:rPr>
          <w:rStyle w:val="fontstyle01"/>
          <w:rFonts w:ascii="Times New Roman" w:hAnsi="Times New Roman"/>
          <w:sz w:val="28"/>
          <w:szCs w:val="28"/>
        </w:rPr>
        <w:t xml:space="preserve">) та </w:t>
      </w:r>
      <w:proofErr w:type="spellStart"/>
      <w:r w:rsidRPr="006B4CA9">
        <w:rPr>
          <w:rStyle w:val="fontstyle01"/>
          <w:rFonts w:ascii="Times New Roman" w:hAnsi="Times New Roman"/>
          <w:sz w:val="28"/>
          <w:szCs w:val="28"/>
        </w:rPr>
        <w:t>довгострокові</w:t>
      </w:r>
      <w:proofErr w:type="spellEnd"/>
      <w:r w:rsidRPr="006B4CA9">
        <w:rPr>
          <w:rStyle w:val="fontstyle01"/>
          <w:rFonts w:ascii="Times New Roman" w:hAnsi="Times New Roman"/>
          <w:sz w:val="28"/>
          <w:szCs w:val="28"/>
          <w:lang w:val="uk-UA"/>
        </w:rPr>
        <w:t xml:space="preserve"> </w:t>
      </w:r>
      <w:r w:rsidRPr="006B4CA9">
        <w:rPr>
          <w:rStyle w:val="fontstyle01"/>
          <w:rFonts w:ascii="Times New Roman" w:hAnsi="Times New Roman"/>
          <w:sz w:val="28"/>
          <w:szCs w:val="28"/>
        </w:rPr>
        <w:t>(</w:t>
      </w:r>
      <w:proofErr w:type="spellStart"/>
      <w:r w:rsidRPr="006B4CA9">
        <w:rPr>
          <w:rStyle w:val="fontstyle01"/>
          <w:rFonts w:ascii="Times New Roman" w:hAnsi="Times New Roman"/>
          <w:sz w:val="28"/>
          <w:szCs w:val="28"/>
        </w:rPr>
        <w:t>наслідки</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від</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проведеної</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кампанії</w:t>
      </w:r>
      <w:proofErr w:type="spellEnd"/>
      <w:r w:rsidRPr="006B4CA9">
        <w:rPr>
          <w:rStyle w:val="fontstyle01"/>
          <w:rFonts w:ascii="Times New Roman" w:hAnsi="Times New Roman"/>
          <w:sz w:val="28"/>
          <w:szCs w:val="28"/>
        </w:rPr>
        <w:t xml:space="preserve">, </w:t>
      </w:r>
      <w:proofErr w:type="spellStart"/>
      <w:r w:rsidRPr="006B4CA9">
        <w:rPr>
          <w:rStyle w:val="fontstyle01"/>
          <w:rFonts w:ascii="Times New Roman" w:hAnsi="Times New Roman"/>
          <w:sz w:val="28"/>
          <w:szCs w:val="28"/>
        </w:rPr>
        <w:t>що</w:t>
      </w:r>
      <w:proofErr w:type="spellEnd"/>
      <w:r w:rsidRPr="006B4CA9">
        <w:rPr>
          <w:rStyle w:val="fontstyle01"/>
          <w:rFonts w:ascii="Times New Roman" w:hAnsi="Times New Roman"/>
          <w:sz w:val="28"/>
          <w:szCs w:val="28"/>
        </w:rPr>
        <w:t xml:space="preserve"> настали через </w:t>
      </w:r>
      <w:proofErr w:type="spellStart"/>
      <w:r w:rsidRPr="006B4CA9">
        <w:rPr>
          <w:rStyle w:val="fontstyle01"/>
          <w:rFonts w:ascii="Times New Roman" w:hAnsi="Times New Roman"/>
          <w:sz w:val="28"/>
          <w:szCs w:val="28"/>
        </w:rPr>
        <w:t>деякий</w:t>
      </w:r>
      <w:proofErr w:type="spellEnd"/>
      <w:r w:rsidRPr="006B4CA9">
        <w:rPr>
          <w:rStyle w:val="fontstyle01"/>
          <w:rFonts w:ascii="Times New Roman" w:hAnsi="Times New Roman"/>
          <w:sz w:val="28"/>
          <w:szCs w:val="28"/>
        </w:rPr>
        <w:t xml:space="preserve"> час).</w:t>
      </w:r>
    </w:p>
    <w:p w:rsidR="0065504D" w:rsidRPr="006B4CA9" w:rsidRDefault="0065504D" w:rsidP="0065504D">
      <w:pPr>
        <w:ind w:firstLine="567"/>
        <w:jc w:val="both"/>
        <w:rPr>
          <w:color w:val="231E20"/>
          <w:sz w:val="28"/>
          <w:szCs w:val="28"/>
          <w:lang w:val="uk-UA"/>
        </w:rPr>
      </w:pPr>
      <w:r w:rsidRPr="006B4CA9">
        <w:rPr>
          <w:color w:val="231E20"/>
          <w:sz w:val="28"/>
          <w:szCs w:val="28"/>
          <w:lang w:val="uk-UA"/>
        </w:rPr>
        <w:t xml:space="preserve">Внаслідок кампанії ми можемо очікувати та, відповідно, </w:t>
      </w:r>
      <w:proofErr w:type="spellStart"/>
      <w:r w:rsidRPr="006B4CA9">
        <w:rPr>
          <w:color w:val="231E20"/>
          <w:sz w:val="28"/>
          <w:szCs w:val="28"/>
          <w:lang w:val="uk-UA"/>
        </w:rPr>
        <w:t>моніторити</w:t>
      </w:r>
      <w:proofErr w:type="spellEnd"/>
      <w:r w:rsidRPr="006B4CA9">
        <w:rPr>
          <w:color w:val="231E20"/>
          <w:sz w:val="28"/>
          <w:szCs w:val="28"/>
          <w:lang w:val="uk-UA"/>
        </w:rPr>
        <w:t xml:space="preserve"> і оцінювати такі результати:</w:t>
      </w:r>
    </w:p>
    <w:p w:rsidR="0065504D" w:rsidRPr="006B4CA9" w:rsidRDefault="0065504D" w:rsidP="0065504D">
      <w:pPr>
        <w:ind w:firstLine="567"/>
        <w:jc w:val="both"/>
        <w:rPr>
          <w:color w:val="231E20"/>
          <w:sz w:val="28"/>
          <w:szCs w:val="28"/>
          <w:lang w:val="uk-UA"/>
        </w:rPr>
      </w:pPr>
      <w:r w:rsidRPr="006B4CA9">
        <w:rPr>
          <w:b/>
          <w:bCs/>
          <w:color w:val="231E20"/>
          <w:sz w:val="28"/>
          <w:szCs w:val="28"/>
          <w:lang w:val="uk-UA"/>
        </w:rPr>
        <w:lastRenderedPageBreak/>
        <w:t xml:space="preserve">– Короткострокові кількісні </w:t>
      </w:r>
      <w:r w:rsidRPr="006B4CA9">
        <w:rPr>
          <w:color w:val="231E20"/>
          <w:sz w:val="28"/>
          <w:szCs w:val="28"/>
          <w:lang w:val="uk-UA"/>
        </w:rPr>
        <w:t>— кількість проведених заходів (зустрічей, прес-конференцій, круглих столів та ін.); кількість учасників заходів;</w:t>
      </w:r>
    </w:p>
    <w:p w:rsidR="0065504D" w:rsidRPr="006B4CA9" w:rsidRDefault="0065504D" w:rsidP="0065504D">
      <w:pPr>
        <w:ind w:firstLine="567"/>
        <w:jc w:val="both"/>
        <w:rPr>
          <w:color w:val="231E20"/>
          <w:sz w:val="28"/>
          <w:szCs w:val="28"/>
          <w:lang w:val="uk-UA"/>
        </w:rPr>
      </w:pPr>
      <w:r w:rsidRPr="006B4CA9">
        <w:rPr>
          <w:b/>
          <w:bCs/>
          <w:color w:val="231E20"/>
          <w:sz w:val="28"/>
          <w:szCs w:val="28"/>
          <w:lang w:val="uk-UA"/>
        </w:rPr>
        <w:t xml:space="preserve">• </w:t>
      </w:r>
      <w:r w:rsidRPr="006B4CA9">
        <w:rPr>
          <w:color w:val="231E20"/>
          <w:sz w:val="28"/>
          <w:szCs w:val="28"/>
          <w:lang w:val="uk-UA"/>
        </w:rPr>
        <w:t>кількість залучених союзників та кількість ресурсів, залучених від них;</w:t>
      </w:r>
    </w:p>
    <w:p w:rsidR="0065504D" w:rsidRPr="006B4CA9" w:rsidRDefault="0065504D" w:rsidP="0065504D">
      <w:pPr>
        <w:ind w:firstLine="567"/>
        <w:jc w:val="both"/>
        <w:rPr>
          <w:color w:val="231E20"/>
          <w:sz w:val="28"/>
          <w:szCs w:val="28"/>
          <w:lang w:val="uk-UA"/>
        </w:rPr>
      </w:pPr>
      <w:r w:rsidRPr="006B4CA9">
        <w:rPr>
          <w:b/>
          <w:bCs/>
          <w:color w:val="231E20"/>
          <w:sz w:val="28"/>
          <w:szCs w:val="28"/>
          <w:lang w:val="uk-UA"/>
        </w:rPr>
        <w:t xml:space="preserve">• </w:t>
      </w:r>
      <w:r w:rsidRPr="006B4CA9">
        <w:rPr>
          <w:color w:val="231E20"/>
          <w:sz w:val="28"/>
          <w:szCs w:val="28"/>
          <w:lang w:val="uk-UA"/>
        </w:rPr>
        <w:t>кількість розроблених та прийнятих нормативно-правових актів тощо.</w:t>
      </w:r>
    </w:p>
    <w:p w:rsidR="0065504D" w:rsidRPr="006B4CA9" w:rsidRDefault="0065504D" w:rsidP="0065504D">
      <w:pPr>
        <w:ind w:firstLine="567"/>
        <w:jc w:val="both"/>
        <w:rPr>
          <w:color w:val="231E20"/>
          <w:sz w:val="28"/>
          <w:szCs w:val="28"/>
          <w:lang w:val="uk-UA"/>
        </w:rPr>
      </w:pPr>
      <w:r w:rsidRPr="006B4CA9">
        <w:rPr>
          <w:b/>
          <w:bCs/>
          <w:color w:val="231E20"/>
          <w:sz w:val="28"/>
          <w:szCs w:val="28"/>
          <w:lang w:val="uk-UA"/>
        </w:rPr>
        <w:t xml:space="preserve">– Короткострокові якісні </w:t>
      </w:r>
      <w:r w:rsidRPr="006B4CA9">
        <w:rPr>
          <w:color w:val="231E20"/>
          <w:sz w:val="28"/>
          <w:szCs w:val="28"/>
          <w:lang w:val="uk-UA"/>
        </w:rPr>
        <w:t>— зміни, що відбулися у свідомості представників органів влади (кількість союзників та прихильників нашої кампанії з боку представників влади); вдосконалення механізмів фінансування громадських організацій (прийняті нормативно-правові акти);</w:t>
      </w:r>
    </w:p>
    <w:p w:rsidR="0065504D" w:rsidRPr="006B4CA9" w:rsidRDefault="0065504D" w:rsidP="0065504D">
      <w:pPr>
        <w:ind w:firstLine="567"/>
        <w:jc w:val="both"/>
        <w:rPr>
          <w:color w:val="231E20"/>
          <w:sz w:val="28"/>
          <w:szCs w:val="28"/>
          <w:lang w:val="uk-UA"/>
        </w:rPr>
      </w:pPr>
      <w:r w:rsidRPr="006B4CA9">
        <w:rPr>
          <w:color w:val="231E20"/>
          <w:sz w:val="28"/>
          <w:szCs w:val="28"/>
          <w:lang w:val="uk-UA"/>
        </w:rPr>
        <w:t>• зміни, що відбулися у свідомості представників громади (кількість наших союзників — представників громадських організацій, ЗМІ, бізнесу тощо). Важливо пам'ятати, що якісні результати також повинні мати вимірювані, тобто кількісні показники.</w:t>
      </w:r>
    </w:p>
    <w:p w:rsidR="0065504D" w:rsidRPr="006B4CA9" w:rsidRDefault="0065504D" w:rsidP="0065504D">
      <w:pPr>
        <w:ind w:firstLine="567"/>
        <w:jc w:val="both"/>
        <w:rPr>
          <w:color w:val="231E20"/>
          <w:sz w:val="28"/>
          <w:szCs w:val="28"/>
          <w:lang w:val="uk-UA"/>
        </w:rPr>
      </w:pPr>
      <w:r w:rsidRPr="006B4CA9">
        <w:rPr>
          <w:b/>
          <w:bCs/>
          <w:color w:val="231E20"/>
          <w:sz w:val="28"/>
          <w:szCs w:val="28"/>
          <w:lang w:val="uk-UA"/>
        </w:rPr>
        <w:t xml:space="preserve">– Довгострокові кількісні </w:t>
      </w:r>
      <w:r w:rsidRPr="006B4CA9">
        <w:rPr>
          <w:color w:val="231E20"/>
          <w:sz w:val="28"/>
          <w:szCs w:val="28"/>
          <w:lang w:val="uk-UA"/>
        </w:rPr>
        <w:t>— збільшення розмірів фінансування громадських організацій; збільшення кількості проектів та послуг, що отримають представники громади та інші.</w:t>
      </w:r>
    </w:p>
    <w:p w:rsidR="0065504D" w:rsidRPr="006B4CA9" w:rsidRDefault="0065504D" w:rsidP="0065504D">
      <w:pPr>
        <w:ind w:firstLine="567"/>
        <w:jc w:val="both"/>
        <w:rPr>
          <w:color w:val="231E20"/>
          <w:sz w:val="28"/>
          <w:szCs w:val="28"/>
          <w:lang w:val="uk-UA"/>
        </w:rPr>
      </w:pPr>
      <w:r w:rsidRPr="006B4CA9">
        <w:rPr>
          <w:b/>
          <w:bCs/>
          <w:color w:val="231E20"/>
          <w:sz w:val="28"/>
          <w:szCs w:val="28"/>
          <w:lang w:val="uk-UA"/>
        </w:rPr>
        <w:t xml:space="preserve">– Довгострокові якісні </w:t>
      </w:r>
      <w:r w:rsidRPr="006B4CA9">
        <w:rPr>
          <w:color w:val="231E20"/>
          <w:sz w:val="28"/>
          <w:szCs w:val="28"/>
          <w:lang w:val="uk-UA"/>
        </w:rPr>
        <w:t xml:space="preserve">— покращення рівня життя в громаді завдяки новим проектам та збільшення кількості послуг, що надаються громадськими організаціями; підвищення рівня організаційної спроможності організацій третього сектору; розвиток громадянського суспільства та інші. </w:t>
      </w:r>
      <w:proofErr w:type="spellStart"/>
      <w:r w:rsidRPr="006B4CA9">
        <w:rPr>
          <w:color w:val="231E20"/>
          <w:sz w:val="28"/>
          <w:szCs w:val="28"/>
        </w:rPr>
        <w:t>Визначення</w:t>
      </w:r>
      <w:proofErr w:type="spellEnd"/>
      <w:r w:rsidRPr="006B4CA9">
        <w:rPr>
          <w:color w:val="231E20"/>
          <w:sz w:val="28"/>
          <w:szCs w:val="28"/>
        </w:rPr>
        <w:t xml:space="preserve"> </w:t>
      </w:r>
      <w:proofErr w:type="spellStart"/>
      <w:r w:rsidRPr="006B4CA9">
        <w:rPr>
          <w:color w:val="231E20"/>
          <w:sz w:val="28"/>
          <w:szCs w:val="28"/>
        </w:rPr>
        <w:t>довгострокових</w:t>
      </w:r>
      <w:proofErr w:type="spellEnd"/>
      <w:r w:rsidRPr="006B4CA9">
        <w:rPr>
          <w:color w:val="231E20"/>
          <w:sz w:val="28"/>
          <w:szCs w:val="28"/>
        </w:rPr>
        <w:t xml:space="preserve"> </w:t>
      </w:r>
      <w:proofErr w:type="spellStart"/>
      <w:r w:rsidRPr="006B4CA9">
        <w:rPr>
          <w:color w:val="231E20"/>
          <w:sz w:val="28"/>
          <w:szCs w:val="28"/>
        </w:rPr>
        <w:t>результатів</w:t>
      </w:r>
      <w:proofErr w:type="spellEnd"/>
      <w:r w:rsidRPr="006B4CA9">
        <w:rPr>
          <w:color w:val="231E20"/>
          <w:sz w:val="28"/>
          <w:szCs w:val="28"/>
        </w:rPr>
        <w:t xml:space="preserve"> </w:t>
      </w:r>
      <w:proofErr w:type="spellStart"/>
      <w:r w:rsidRPr="006B4CA9">
        <w:rPr>
          <w:color w:val="231E20"/>
          <w:sz w:val="28"/>
          <w:szCs w:val="28"/>
        </w:rPr>
        <w:t>кампанії</w:t>
      </w:r>
      <w:proofErr w:type="spellEnd"/>
      <w:r w:rsidRPr="006B4CA9">
        <w:rPr>
          <w:color w:val="231E20"/>
          <w:sz w:val="28"/>
          <w:szCs w:val="28"/>
        </w:rPr>
        <w:t xml:space="preserve"> </w:t>
      </w:r>
      <w:proofErr w:type="spellStart"/>
      <w:r w:rsidRPr="006B4CA9">
        <w:rPr>
          <w:color w:val="231E20"/>
          <w:sz w:val="28"/>
          <w:szCs w:val="28"/>
        </w:rPr>
        <w:t>означає</w:t>
      </w:r>
      <w:proofErr w:type="spellEnd"/>
      <w:r w:rsidRPr="006B4CA9">
        <w:rPr>
          <w:color w:val="231E20"/>
          <w:sz w:val="28"/>
          <w:szCs w:val="28"/>
        </w:rPr>
        <w:t xml:space="preserve">, </w:t>
      </w:r>
      <w:proofErr w:type="spellStart"/>
      <w:r w:rsidRPr="006B4CA9">
        <w:rPr>
          <w:color w:val="231E20"/>
          <w:sz w:val="28"/>
          <w:szCs w:val="28"/>
        </w:rPr>
        <w:t>що</w:t>
      </w:r>
      <w:proofErr w:type="spellEnd"/>
      <w:r w:rsidRPr="006B4CA9">
        <w:rPr>
          <w:color w:val="231E20"/>
          <w:sz w:val="28"/>
          <w:szCs w:val="28"/>
          <w:lang w:val="uk-UA"/>
        </w:rPr>
        <w:t xml:space="preserve"> </w:t>
      </w:r>
      <w:proofErr w:type="spellStart"/>
      <w:r w:rsidRPr="006B4CA9">
        <w:rPr>
          <w:color w:val="231E20"/>
          <w:sz w:val="28"/>
          <w:szCs w:val="28"/>
        </w:rPr>
        <w:t>процес</w:t>
      </w:r>
      <w:proofErr w:type="spellEnd"/>
      <w:r w:rsidRPr="006B4CA9">
        <w:rPr>
          <w:color w:val="231E20"/>
          <w:sz w:val="28"/>
          <w:szCs w:val="28"/>
        </w:rPr>
        <w:t xml:space="preserve"> </w:t>
      </w:r>
      <w:proofErr w:type="spellStart"/>
      <w:r w:rsidRPr="006B4CA9">
        <w:rPr>
          <w:color w:val="231E20"/>
          <w:sz w:val="28"/>
          <w:szCs w:val="28"/>
        </w:rPr>
        <w:t>моніторингу</w:t>
      </w:r>
      <w:proofErr w:type="spellEnd"/>
      <w:r w:rsidRPr="006B4CA9">
        <w:rPr>
          <w:color w:val="231E20"/>
          <w:sz w:val="28"/>
          <w:szCs w:val="28"/>
        </w:rPr>
        <w:t xml:space="preserve"> та </w:t>
      </w:r>
      <w:proofErr w:type="spellStart"/>
      <w:r w:rsidRPr="006B4CA9">
        <w:rPr>
          <w:color w:val="231E20"/>
          <w:sz w:val="28"/>
          <w:szCs w:val="28"/>
        </w:rPr>
        <w:t>оцінки</w:t>
      </w:r>
      <w:proofErr w:type="spellEnd"/>
      <w:r w:rsidRPr="006B4CA9">
        <w:rPr>
          <w:color w:val="231E20"/>
          <w:sz w:val="28"/>
          <w:szCs w:val="28"/>
        </w:rPr>
        <w:t xml:space="preserve"> не </w:t>
      </w:r>
      <w:proofErr w:type="spellStart"/>
      <w:r w:rsidRPr="006B4CA9">
        <w:rPr>
          <w:color w:val="231E20"/>
          <w:sz w:val="28"/>
          <w:szCs w:val="28"/>
        </w:rPr>
        <w:t>завершується</w:t>
      </w:r>
      <w:proofErr w:type="spellEnd"/>
      <w:r w:rsidRPr="006B4CA9">
        <w:rPr>
          <w:color w:val="231E20"/>
          <w:sz w:val="28"/>
          <w:szCs w:val="28"/>
        </w:rPr>
        <w:t xml:space="preserve"> </w:t>
      </w:r>
      <w:proofErr w:type="spellStart"/>
      <w:r w:rsidRPr="006B4CA9">
        <w:rPr>
          <w:color w:val="231E20"/>
          <w:sz w:val="28"/>
          <w:szCs w:val="28"/>
        </w:rPr>
        <w:t>відразу</w:t>
      </w:r>
      <w:proofErr w:type="spellEnd"/>
      <w:r w:rsidRPr="006B4CA9">
        <w:rPr>
          <w:color w:val="231E20"/>
          <w:sz w:val="28"/>
          <w:szCs w:val="28"/>
        </w:rPr>
        <w:t xml:space="preserve"> </w:t>
      </w:r>
      <w:proofErr w:type="spellStart"/>
      <w:r w:rsidRPr="006B4CA9">
        <w:rPr>
          <w:color w:val="231E20"/>
          <w:sz w:val="28"/>
          <w:szCs w:val="28"/>
        </w:rPr>
        <w:t>після</w:t>
      </w:r>
      <w:proofErr w:type="spellEnd"/>
      <w:r w:rsidRPr="006B4CA9">
        <w:rPr>
          <w:color w:val="231E20"/>
          <w:sz w:val="28"/>
          <w:szCs w:val="28"/>
        </w:rPr>
        <w:t xml:space="preserve"> </w:t>
      </w:r>
      <w:proofErr w:type="spellStart"/>
      <w:r w:rsidRPr="006B4CA9">
        <w:rPr>
          <w:color w:val="231E20"/>
          <w:sz w:val="28"/>
          <w:szCs w:val="28"/>
        </w:rPr>
        <w:t>завершення</w:t>
      </w:r>
      <w:proofErr w:type="spellEnd"/>
      <w:r w:rsidRPr="006B4CA9">
        <w:rPr>
          <w:color w:val="231E20"/>
          <w:sz w:val="28"/>
          <w:szCs w:val="28"/>
        </w:rPr>
        <w:t xml:space="preserve"> </w:t>
      </w:r>
      <w:proofErr w:type="spellStart"/>
      <w:r w:rsidRPr="006B4CA9">
        <w:rPr>
          <w:color w:val="231E20"/>
          <w:sz w:val="28"/>
          <w:szCs w:val="28"/>
        </w:rPr>
        <w:t>самої</w:t>
      </w:r>
      <w:proofErr w:type="spellEnd"/>
      <w:r w:rsidRPr="006B4CA9">
        <w:rPr>
          <w:color w:val="231E20"/>
          <w:sz w:val="28"/>
          <w:szCs w:val="28"/>
        </w:rPr>
        <w:t xml:space="preserve"> </w:t>
      </w:r>
      <w:proofErr w:type="spellStart"/>
      <w:r w:rsidRPr="006B4CA9">
        <w:rPr>
          <w:color w:val="231E20"/>
          <w:sz w:val="28"/>
          <w:szCs w:val="28"/>
        </w:rPr>
        <w:t>кампанії</w:t>
      </w:r>
      <w:proofErr w:type="spellEnd"/>
      <w:r w:rsidRPr="006B4CA9">
        <w:rPr>
          <w:color w:val="231E20"/>
          <w:sz w:val="28"/>
          <w:szCs w:val="28"/>
        </w:rPr>
        <w:t xml:space="preserve">, </w:t>
      </w:r>
      <w:proofErr w:type="spellStart"/>
      <w:r w:rsidRPr="006B4CA9">
        <w:rPr>
          <w:color w:val="231E20"/>
          <w:sz w:val="28"/>
          <w:szCs w:val="28"/>
        </w:rPr>
        <w:t>він</w:t>
      </w:r>
      <w:proofErr w:type="spellEnd"/>
      <w:r w:rsidRPr="006B4CA9">
        <w:rPr>
          <w:color w:val="231E20"/>
          <w:sz w:val="28"/>
          <w:szCs w:val="28"/>
        </w:rPr>
        <w:t xml:space="preserve"> </w:t>
      </w:r>
      <w:proofErr w:type="spellStart"/>
      <w:r w:rsidRPr="006B4CA9">
        <w:rPr>
          <w:color w:val="231E20"/>
          <w:sz w:val="28"/>
          <w:szCs w:val="28"/>
        </w:rPr>
        <w:t>має</w:t>
      </w:r>
      <w:proofErr w:type="spellEnd"/>
      <w:r w:rsidRPr="006B4CA9">
        <w:rPr>
          <w:color w:val="231E20"/>
          <w:sz w:val="28"/>
          <w:szCs w:val="28"/>
        </w:rPr>
        <w:t xml:space="preserve"> </w:t>
      </w:r>
      <w:proofErr w:type="spellStart"/>
      <w:r w:rsidRPr="006B4CA9">
        <w:rPr>
          <w:color w:val="231E20"/>
          <w:sz w:val="28"/>
          <w:szCs w:val="28"/>
        </w:rPr>
        <w:t>продовжуватись</w:t>
      </w:r>
      <w:proofErr w:type="spellEnd"/>
      <w:r w:rsidRPr="006B4CA9">
        <w:rPr>
          <w:color w:val="231E20"/>
          <w:sz w:val="28"/>
          <w:szCs w:val="28"/>
        </w:rPr>
        <w:t xml:space="preserve"> </w:t>
      </w:r>
      <w:proofErr w:type="spellStart"/>
      <w:r w:rsidRPr="006B4CA9">
        <w:rPr>
          <w:color w:val="231E20"/>
          <w:sz w:val="28"/>
          <w:szCs w:val="28"/>
        </w:rPr>
        <w:t>ще</w:t>
      </w:r>
      <w:proofErr w:type="spellEnd"/>
      <w:r w:rsidRPr="006B4CA9">
        <w:rPr>
          <w:color w:val="231E20"/>
          <w:sz w:val="28"/>
          <w:szCs w:val="28"/>
        </w:rPr>
        <w:t xml:space="preserve"> </w:t>
      </w:r>
      <w:proofErr w:type="spellStart"/>
      <w:r w:rsidRPr="006B4CA9">
        <w:rPr>
          <w:color w:val="231E20"/>
          <w:sz w:val="28"/>
          <w:szCs w:val="28"/>
        </w:rPr>
        <w:t>деякий</w:t>
      </w:r>
      <w:proofErr w:type="spellEnd"/>
      <w:r w:rsidRPr="006B4CA9">
        <w:rPr>
          <w:color w:val="231E20"/>
          <w:sz w:val="28"/>
          <w:szCs w:val="28"/>
        </w:rPr>
        <w:t xml:space="preserve"> час. В </w:t>
      </w:r>
      <w:proofErr w:type="spellStart"/>
      <w:r w:rsidRPr="006B4CA9">
        <w:rPr>
          <w:color w:val="231E20"/>
          <w:sz w:val="28"/>
          <w:szCs w:val="28"/>
        </w:rPr>
        <w:t>ідеалі</w:t>
      </w:r>
      <w:proofErr w:type="spellEnd"/>
      <w:r w:rsidRPr="006B4CA9">
        <w:rPr>
          <w:color w:val="231E20"/>
          <w:sz w:val="28"/>
          <w:szCs w:val="28"/>
          <w:lang w:val="uk-UA"/>
        </w:rPr>
        <w:t xml:space="preserve"> </w:t>
      </w:r>
      <w:proofErr w:type="spellStart"/>
      <w:r w:rsidRPr="006B4CA9">
        <w:rPr>
          <w:color w:val="231E20"/>
          <w:sz w:val="28"/>
          <w:szCs w:val="28"/>
        </w:rPr>
        <w:t>моніторинг</w:t>
      </w:r>
      <w:proofErr w:type="spellEnd"/>
      <w:r w:rsidRPr="006B4CA9">
        <w:rPr>
          <w:color w:val="231E20"/>
          <w:sz w:val="28"/>
          <w:szCs w:val="28"/>
        </w:rPr>
        <w:t xml:space="preserve"> є </w:t>
      </w:r>
      <w:proofErr w:type="spellStart"/>
      <w:r w:rsidRPr="006B4CA9">
        <w:rPr>
          <w:color w:val="231E20"/>
          <w:sz w:val="28"/>
          <w:szCs w:val="28"/>
        </w:rPr>
        <w:t>постійним</w:t>
      </w:r>
      <w:proofErr w:type="spellEnd"/>
      <w:r w:rsidRPr="006B4CA9">
        <w:rPr>
          <w:color w:val="231E20"/>
          <w:sz w:val="28"/>
          <w:szCs w:val="28"/>
        </w:rPr>
        <w:t xml:space="preserve"> </w:t>
      </w:r>
      <w:proofErr w:type="spellStart"/>
      <w:r w:rsidRPr="006B4CA9">
        <w:rPr>
          <w:color w:val="231E20"/>
          <w:sz w:val="28"/>
          <w:szCs w:val="28"/>
        </w:rPr>
        <w:t>процесом</w:t>
      </w:r>
      <w:proofErr w:type="spellEnd"/>
      <w:r w:rsidRPr="006B4CA9">
        <w:rPr>
          <w:color w:val="231E20"/>
          <w:sz w:val="28"/>
          <w:szCs w:val="28"/>
        </w:rPr>
        <w:t xml:space="preserve">, </w:t>
      </w:r>
      <w:proofErr w:type="spellStart"/>
      <w:r w:rsidRPr="006B4CA9">
        <w:rPr>
          <w:color w:val="231E20"/>
          <w:sz w:val="28"/>
          <w:szCs w:val="28"/>
        </w:rPr>
        <w:t>відстежувати</w:t>
      </w:r>
      <w:proofErr w:type="spellEnd"/>
      <w:r w:rsidRPr="006B4CA9">
        <w:rPr>
          <w:color w:val="231E20"/>
          <w:sz w:val="28"/>
          <w:szCs w:val="28"/>
        </w:rPr>
        <w:t xml:space="preserve"> </w:t>
      </w:r>
      <w:proofErr w:type="spellStart"/>
      <w:r w:rsidRPr="006B4CA9">
        <w:rPr>
          <w:color w:val="231E20"/>
          <w:sz w:val="28"/>
          <w:szCs w:val="28"/>
        </w:rPr>
        <w:t>необхідно</w:t>
      </w:r>
      <w:proofErr w:type="spellEnd"/>
      <w:r w:rsidRPr="006B4CA9">
        <w:rPr>
          <w:color w:val="231E20"/>
          <w:sz w:val="28"/>
          <w:szCs w:val="28"/>
        </w:rPr>
        <w:t xml:space="preserve"> не </w:t>
      </w:r>
      <w:proofErr w:type="spellStart"/>
      <w:r w:rsidRPr="006B4CA9">
        <w:rPr>
          <w:color w:val="231E20"/>
          <w:sz w:val="28"/>
          <w:szCs w:val="28"/>
        </w:rPr>
        <w:t>тільки</w:t>
      </w:r>
      <w:proofErr w:type="spellEnd"/>
      <w:r w:rsidRPr="006B4CA9">
        <w:rPr>
          <w:color w:val="231E20"/>
          <w:sz w:val="28"/>
          <w:szCs w:val="28"/>
          <w:lang w:val="uk-UA"/>
        </w:rPr>
        <w:t xml:space="preserve"> </w:t>
      </w:r>
      <w:proofErr w:type="spellStart"/>
      <w:r w:rsidRPr="006B4CA9">
        <w:rPr>
          <w:color w:val="231E20"/>
          <w:sz w:val="28"/>
          <w:szCs w:val="28"/>
        </w:rPr>
        <w:t>результати</w:t>
      </w:r>
      <w:proofErr w:type="spellEnd"/>
      <w:r w:rsidRPr="006B4CA9">
        <w:rPr>
          <w:color w:val="231E20"/>
          <w:sz w:val="28"/>
          <w:szCs w:val="28"/>
        </w:rPr>
        <w:t xml:space="preserve"> та </w:t>
      </w:r>
      <w:proofErr w:type="spellStart"/>
      <w:r w:rsidRPr="006B4CA9">
        <w:rPr>
          <w:color w:val="231E20"/>
          <w:sz w:val="28"/>
          <w:szCs w:val="28"/>
        </w:rPr>
        <w:t>наслідки</w:t>
      </w:r>
      <w:proofErr w:type="spellEnd"/>
      <w:r w:rsidRPr="006B4CA9">
        <w:rPr>
          <w:color w:val="231E20"/>
          <w:sz w:val="28"/>
          <w:szCs w:val="28"/>
        </w:rPr>
        <w:t xml:space="preserve"> </w:t>
      </w:r>
      <w:proofErr w:type="spellStart"/>
      <w:r w:rsidRPr="006B4CA9">
        <w:rPr>
          <w:color w:val="231E20"/>
          <w:sz w:val="28"/>
          <w:szCs w:val="28"/>
        </w:rPr>
        <w:t>кампанії</w:t>
      </w:r>
      <w:proofErr w:type="spellEnd"/>
      <w:r w:rsidRPr="006B4CA9">
        <w:rPr>
          <w:color w:val="231E20"/>
          <w:sz w:val="28"/>
          <w:szCs w:val="28"/>
        </w:rPr>
        <w:t xml:space="preserve">, але й </w:t>
      </w:r>
      <w:proofErr w:type="spellStart"/>
      <w:r w:rsidRPr="006B4CA9">
        <w:rPr>
          <w:color w:val="231E20"/>
          <w:sz w:val="28"/>
          <w:szCs w:val="28"/>
        </w:rPr>
        <w:t>ситуацію</w:t>
      </w:r>
      <w:proofErr w:type="spellEnd"/>
      <w:r w:rsidRPr="006B4CA9">
        <w:rPr>
          <w:color w:val="231E20"/>
          <w:sz w:val="28"/>
          <w:szCs w:val="28"/>
        </w:rPr>
        <w:t xml:space="preserve"> в </w:t>
      </w:r>
      <w:proofErr w:type="spellStart"/>
      <w:r w:rsidRPr="006B4CA9">
        <w:rPr>
          <w:color w:val="231E20"/>
          <w:sz w:val="28"/>
          <w:szCs w:val="28"/>
        </w:rPr>
        <w:t>цілому</w:t>
      </w:r>
      <w:proofErr w:type="spellEnd"/>
      <w:r w:rsidRPr="006B4CA9">
        <w:rPr>
          <w:color w:val="231E20"/>
          <w:sz w:val="28"/>
          <w:szCs w:val="28"/>
        </w:rPr>
        <w:t xml:space="preserve">. </w:t>
      </w:r>
      <w:proofErr w:type="spellStart"/>
      <w:r w:rsidRPr="006B4CA9">
        <w:rPr>
          <w:color w:val="231E20"/>
          <w:sz w:val="28"/>
          <w:szCs w:val="28"/>
        </w:rPr>
        <w:t>Дані</w:t>
      </w:r>
      <w:proofErr w:type="spellEnd"/>
      <w:r w:rsidRPr="006B4CA9">
        <w:rPr>
          <w:color w:val="231E20"/>
          <w:sz w:val="28"/>
          <w:szCs w:val="28"/>
        </w:rPr>
        <w:t xml:space="preserve"> </w:t>
      </w:r>
      <w:proofErr w:type="spellStart"/>
      <w:r w:rsidRPr="006B4CA9">
        <w:rPr>
          <w:color w:val="231E20"/>
          <w:sz w:val="28"/>
          <w:szCs w:val="28"/>
        </w:rPr>
        <w:t>моніторингу</w:t>
      </w:r>
      <w:proofErr w:type="spellEnd"/>
      <w:r w:rsidRPr="006B4CA9">
        <w:rPr>
          <w:color w:val="231E20"/>
          <w:sz w:val="28"/>
          <w:szCs w:val="28"/>
        </w:rPr>
        <w:t xml:space="preserve"> та </w:t>
      </w:r>
      <w:proofErr w:type="spellStart"/>
      <w:r w:rsidRPr="006B4CA9">
        <w:rPr>
          <w:color w:val="231E20"/>
          <w:sz w:val="28"/>
          <w:szCs w:val="28"/>
        </w:rPr>
        <w:t>оцінки</w:t>
      </w:r>
      <w:proofErr w:type="spellEnd"/>
      <w:r w:rsidRPr="006B4CA9">
        <w:rPr>
          <w:color w:val="231E20"/>
          <w:sz w:val="28"/>
          <w:szCs w:val="28"/>
        </w:rPr>
        <w:t xml:space="preserve"> </w:t>
      </w:r>
      <w:proofErr w:type="spellStart"/>
      <w:r w:rsidRPr="006B4CA9">
        <w:rPr>
          <w:color w:val="231E20"/>
          <w:sz w:val="28"/>
          <w:szCs w:val="28"/>
        </w:rPr>
        <w:t>можуть</w:t>
      </w:r>
      <w:proofErr w:type="spellEnd"/>
      <w:r w:rsidRPr="006B4CA9">
        <w:rPr>
          <w:color w:val="231E20"/>
          <w:sz w:val="28"/>
          <w:szCs w:val="28"/>
        </w:rPr>
        <w:t xml:space="preserve"> </w:t>
      </w:r>
      <w:proofErr w:type="spellStart"/>
      <w:r w:rsidRPr="006B4CA9">
        <w:rPr>
          <w:color w:val="231E20"/>
          <w:sz w:val="28"/>
          <w:szCs w:val="28"/>
        </w:rPr>
        <w:t>слугувати</w:t>
      </w:r>
      <w:proofErr w:type="spellEnd"/>
      <w:r w:rsidRPr="006B4CA9">
        <w:rPr>
          <w:color w:val="231E20"/>
          <w:sz w:val="28"/>
          <w:szCs w:val="28"/>
        </w:rPr>
        <w:t xml:space="preserve"> </w:t>
      </w:r>
      <w:proofErr w:type="spellStart"/>
      <w:r w:rsidRPr="006B4CA9">
        <w:rPr>
          <w:color w:val="231E20"/>
          <w:sz w:val="28"/>
          <w:szCs w:val="28"/>
        </w:rPr>
        <w:t>підґрунтям</w:t>
      </w:r>
      <w:proofErr w:type="spellEnd"/>
      <w:r w:rsidRPr="006B4CA9">
        <w:rPr>
          <w:color w:val="231E20"/>
          <w:sz w:val="28"/>
          <w:szCs w:val="28"/>
        </w:rPr>
        <w:t xml:space="preserve"> для </w:t>
      </w:r>
      <w:proofErr w:type="spellStart"/>
      <w:r w:rsidRPr="006B4CA9">
        <w:rPr>
          <w:color w:val="231E20"/>
          <w:sz w:val="28"/>
          <w:szCs w:val="28"/>
        </w:rPr>
        <w:t>нової</w:t>
      </w:r>
      <w:proofErr w:type="spellEnd"/>
      <w:r w:rsidRPr="006B4CA9">
        <w:rPr>
          <w:color w:val="231E20"/>
          <w:sz w:val="28"/>
          <w:szCs w:val="28"/>
        </w:rPr>
        <w:t xml:space="preserve"> </w:t>
      </w:r>
      <w:proofErr w:type="spellStart"/>
      <w:r w:rsidRPr="006B4CA9">
        <w:rPr>
          <w:color w:val="231E20"/>
          <w:sz w:val="28"/>
          <w:szCs w:val="28"/>
        </w:rPr>
        <w:t>кампанії</w:t>
      </w:r>
      <w:proofErr w:type="spellEnd"/>
      <w:r w:rsidRPr="006B4CA9">
        <w:rPr>
          <w:color w:val="231E20"/>
          <w:sz w:val="28"/>
          <w:szCs w:val="28"/>
          <w:lang w:val="uk-UA"/>
        </w:rPr>
        <w:t>.</w:t>
      </w:r>
    </w:p>
    <w:p w:rsidR="0065504D" w:rsidRPr="006B4CA9" w:rsidRDefault="0065504D" w:rsidP="0065504D">
      <w:pPr>
        <w:ind w:firstLine="567"/>
        <w:jc w:val="both"/>
        <w:rPr>
          <w:color w:val="231E20"/>
          <w:sz w:val="28"/>
          <w:szCs w:val="28"/>
        </w:rPr>
      </w:pPr>
      <w:r w:rsidRPr="006B4CA9">
        <w:rPr>
          <w:color w:val="231E20"/>
          <w:sz w:val="28"/>
          <w:szCs w:val="28"/>
          <w:lang w:val="uk-UA"/>
        </w:rPr>
        <w:t xml:space="preserve">Для організації ефективної системи моніторингу та оцінки результатів кампанії необхідно визначити чіткі індикатори — об'єктивні показники, що піддаються кількісному вимірюванню. </w:t>
      </w:r>
      <w:proofErr w:type="spellStart"/>
      <w:r w:rsidRPr="006B4CA9">
        <w:rPr>
          <w:color w:val="231E20"/>
          <w:sz w:val="28"/>
          <w:szCs w:val="28"/>
        </w:rPr>
        <w:t>Іншими</w:t>
      </w:r>
      <w:proofErr w:type="spellEnd"/>
      <w:r w:rsidRPr="006B4CA9">
        <w:rPr>
          <w:color w:val="231E20"/>
          <w:sz w:val="28"/>
          <w:szCs w:val="28"/>
        </w:rPr>
        <w:t xml:space="preserve"> словами, </w:t>
      </w:r>
      <w:proofErr w:type="spellStart"/>
      <w:r w:rsidRPr="006B4CA9">
        <w:rPr>
          <w:color w:val="231E20"/>
          <w:sz w:val="28"/>
          <w:szCs w:val="28"/>
        </w:rPr>
        <w:t>саме</w:t>
      </w:r>
      <w:proofErr w:type="spellEnd"/>
      <w:r w:rsidRPr="006B4CA9">
        <w:rPr>
          <w:color w:val="231E20"/>
          <w:sz w:val="28"/>
          <w:szCs w:val="28"/>
        </w:rPr>
        <w:t xml:space="preserve"> </w:t>
      </w:r>
      <w:proofErr w:type="spellStart"/>
      <w:r w:rsidRPr="006B4CA9">
        <w:rPr>
          <w:color w:val="231E20"/>
          <w:sz w:val="28"/>
          <w:szCs w:val="28"/>
        </w:rPr>
        <w:t>індикатори</w:t>
      </w:r>
      <w:proofErr w:type="spellEnd"/>
      <w:r w:rsidRPr="006B4CA9">
        <w:rPr>
          <w:color w:val="231E20"/>
          <w:sz w:val="28"/>
          <w:szCs w:val="28"/>
          <w:lang w:val="uk-UA"/>
        </w:rPr>
        <w:t xml:space="preserve"> </w:t>
      </w:r>
      <w:proofErr w:type="spellStart"/>
      <w:r w:rsidRPr="006B4CA9">
        <w:rPr>
          <w:color w:val="231E20"/>
          <w:sz w:val="28"/>
          <w:szCs w:val="28"/>
        </w:rPr>
        <w:t>дозволяють</w:t>
      </w:r>
      <w:proofErr w:type="spellEnd"/>
      <w:r w:rsidRPr="006B4CA9">
        <w:rPr>
          <w:color w:val="231E20"/>
          <w:sz w:val="28"/>
          <w:szCs w:val="28"/>
        </w:rPr>
        <w:t xml:space="preserve"> </w:t>
      </w:r>
      <w:proofErr w:type="spellStart"/>
      <w:r w:rsidRPr="006B4CA9">
        <w:rPr>
          <w:color w:val="231E20"/>
          <w:sz w:val="28"/>
          <w:szCs w:val="28"/>
        </w:rPr>
        <w:t>порівняти</w:t>
      </w:r>
      <w:proofErr w:type="spellEnd"/>
      <w:r w:rsidRPr="006B4CA9">
        <w:rPr>
          <w:color w:val="231E20"/>
          <w:sz w:val="28"/>
          <w:szCs w:val="28"/>
        </w:rPr>
        <w:t xml:space="preserve"> </w:t>
      </w:r>
      <w:proofErr w:type="spellStart"/>
      <w:r w:rsidRPr="006B4CA9">
        <w:rPr>
          <w:color w:val="231E20"/>
          <w:sz w:val="28"/>
          <w:szCs w:val="28"/>
        </w:rPr>
        <w:t>очікувані</w:t>
      </w:r>
      <w:proofErr w:type="spellEnd"/>
      <w:r w:rsidRPr="006B4CA9">
        <w:rPr>
          <w:color w:val="231E20"/>
          <w:sz w:val="28"/>
          <w:szCs w:val="28"/>
        </w:rPr>
        <w:t xml:space="preserve"> </w:t>
      </w:r>
      <w:proofErr w:type="spellStart"/>
      <w:r w:rsidRPr="006B4CA9">
        <w:rPr>
          <w:color w:val="231E20"/>
          <w:sz w:val="28"/>
          <w:szCs w:val="28"/>
        </w:rPr>
        <w:t>результати</w:t>
      </w:r>
      <w:proofErr w:type="spellEnd"/>
      <w:r w:rsidRPr="006B4CA9">
        <w:rPr>
          <w:color w:val="231E20"/>
          <w:sz w:val="28"/>
          <w:szCs w:val="28"/>
        </w:rPr>
        <w:t xml:space="preserve"> з </w:t>
      </w:r>
      <w:proofErr w:type="spellStart"/>
      <w:r w:rsidRPr="006B4CA9">
        <w:rPr>
          <w:color w:val="231E20"/>
          <w:sz w:val="28"/>
          <w:szCs w:val="28"/>
        </w:rPr>
        <w:t>реальними</w:t>
      </w:r>
      <w:proofErr w:type="spellEnd"/>
      <w:r w:rsidRPr="006B4CA9">
        <w:rPr>
          <w:color w:val="231E20"/>
          <w:sz w:val="28"/>
          <w:szCs w:val="28"/>
        </w:rPr>
        <w:t xml:space="preserve">. Вони </w:t>
      </w:r>
      <w:proofErr w:type="spellStart"/>
      <w:r w:rsidRPr="006B4CA9">
        <w:rPr>
          <w:color w:val="231E20"/>
          <w:sz w:val="28"/>
          <w:szCs w:val="28"/>
        </w:rPr>
        <w:t>розробляються</w:t>
      </w:r>
      <w:proofErr w:type="spellEnd"/>
      <w:r w:rsidRPr="006B4CA9">
        <w:rPr>
          <w:color w:val="231E20"/>
          <w:sz w:val="28"/>
          <w:szCs w:val="28"/>
        </w:rPr>
        <w:t xml:space="preserve"> </w:t>
      </w:r>
      <w:proofErr w:type="spellStart"/>
      <w:r w:rsidRPr="006B4CA9">
        <w:rPr>
          <w:color w:val="231E20"/>
          <w:sz w:val="28"/>
          <w:szCs w:val="28"/>
        </w:rPr>
        <w:t>окремо</w:t>
      </w:r>
      <w:proofErr w:type="spellEnd"/>
      <w:r w:rsidRPr="006B4CA9">
        <w:rPr>
          <w:color w:val="231E20"/>
          <w:sz w:val="28"/>
          <w:szCs w:val="28"/>
        </w:rPr>
        <w:t xml:space="preserve"> для кожного </w:t>
      </w:r>
      <w:proofErr w:type="spellStart"/>
      <w:r w:rsidRPr="006B4CA9">
        <w:rPr>
          <w:color w:val="231E20"/>
          <w:sz w:val="28"/>
          <w:szCs w:val="28"/>
        </w:rPr>
        <w:t>завдання</w:t>
      </w:r>
      <w:proofErr w:type="spellEnd"/>
      <w:r w:rsidRPr="006B4CA9">
        <w:rPr>
          <w:color w:val="231E20"/>
          <w:sz w:val="28"/>
          <w:szCs w:val="28"/>
        </w:rPr>
        <w:t xml:space="preserve"> та кожного виду </w:t>
      </w:r>
      <w:proofErr w:type="spellStart"/>
      <w:r w:rsidRPr="006B4CA9">
        <w:rPr>
          <w:color w:val="231E20"/>
          <w:sz w:val="28"/>
          <w:szCs w:val="28"/>
        </w:rPr>
        <w:t>результатів</w:t>
      </w:r>
      <w:proofErr w:type="spellEnd"/>
      <w:r w:rsidRPr="006B4CA9">
        <w:rPr>
          <w:color w:val="231E20"/>
          <w:sz w:val="28"/>
          <w:szCs w:val="28"/>
        </w:rPr>
        <w:t xml:space="preserve">. </w:t>
      </w:r>
      <w:proofErr w:type="spellStart"/>
      <w:r w:rsidRPr="006B4CA9">
        <w:rPr>
          <w:color w:val="231E20"/>
          <w:sz w:val="28"/>
          <w:szCs w:val="28"/>
        </w:rPr>
        <w:t>Серед</w:t>
      </w:r>
      <w:proofErr w:type="spellEnd"/>
      <w:r w:rsidRPr="006B4CA9">
        <w:rPr>
          <w:color w:val="231E20"/>
          <w:sz w:val="28"/>
          <w:szCs w:val="28"/>
          <w:lang w:val="uk-UA"/>
        </w:rPr>
        <w:t xml:space="preserve"> </w:t>
      </w:r>
      <w:r w:rsidRPr="006B4CA9">
        <w:rPr>
          <w:color w:val="231E20"/>
          <w:sz w:val="28"/>
          <w:szCs w:val="28"/>
        </w:rPr>
        <w:t xml:space="preserve">них </w:t>
      </w:r>
      <w:proofErr w:type="spellStart"/>
      <w:r w:rsidRPr="006B4CA9">
        <w:rPr>
          <w:color w:val="231E20"/>
          <w:sz w:val="28"/>
          <w:szCs w:val="28"/>
        </w:rPr>
        <w:t>мають</w:t>
      </w:r>
      <w:proofErr w:type="spellEnd"/>
      <w:r w:rsidRPr="006B4CA9">
        <w:rPr>
          <w:color w:val="231E20"/>
          <w:sz w:val="28"/>
          <w:szCs w:val="28"/>
        </w:rPr>
        <w:t xml:space="preserve"> бути: </w:t>
      </w:r>
      <w:proofErr w:type="spellStart"/>
      <w:r w:rsidRPr="006B4CA9">
        <w:rPr>
          <w:color w:val="231E20"/>
          <w:sz w:val="28"/>
          <w:szCs w:val="28"/>
        </w:rPr>
        <w:t>кількість</w:t>
      </w:r>
      <w:proofErr w:type="spellEnd"/>
      <w:r w:rsidRPr="006B4CA9">
        <w:rPr>
          <w:color w:val="231E20"/>
          <w:sz w:val="28"/>
          <w:szCs w:val="28"/>
        </w:rPr>
        <w:t xml:space="preserve"> (</w:t>
      </w:r>
      <w:proofErr w:type="spellStart"/>
      <w:r w:rsidRPr="006B4CA9">
        <w:rPr>
          <w:color w:val="231E20"/>
          <w:sz w:val="28"/>
          <w:szCs w:val="28"/>
        </w:rPr>
        <w:t>заходів</w:t>
      </w:r>
      <w:proofErr w:type="spellEnd"/>
      <w:r w:rsidRPr="006B4CA9">
        <w:rPr>
          <w:color w:val="231E20"/>
          <w:sz w:val="28"/>
          <w:szCs w:val="28"/>
        </w:rPr>
        <w:t xml:space="preserve">, </w:t>
      </w:r>
      <w:proofErr w:type="spellStart"/>
      <w:r w:rsidRPr="006B4CA9">
        <w:rPr>
          <w:color w:val="231E20"/>
          <w:sz w:val="28"/>
          <w:szCs w:val="28"/>
        </w:rPr>
        <w:t>учасників</w:t>
      </w:r>
      <w:proofErr w:type="spellEnd"/>
      <w:r w:rsidRPr="006B4CA9">
        <w:rPr>
          <w:color w:val="231E20"/>
          <w:sz w:val="28"/>
          <w:szCs w:val="28"/>
        </w:rPr>
        <w:t xml:space="preserve">, </w:t>
      </w:r>
      <w:proofErr w:type="spellStart"/>
      <w:r w:rsidRPr="006B4CA9">
        <w:rPr>
          <w:color w:val="231E20"/>
          <w:sz w:val="28"/>
          <w:szCs w:val="28"/>
        </w:rPr>
        <w:t>публікацій</w:t>
      </w:r>
      <w:proofErr w:type="spellEnd"/>
      <w:r w:rsidRPr="006B4CA9">
        <w:rPr>
          <w:color w:val="231E20"/>
          <w:sz w:val="28"/>
          <w:szCs w:val="28"/>
        </w:rPr>
        <w:t xml:space="preserve"> та </w:t>
      </w:r>
      <w:proofErr w:type="spellStart"/>
      <w:r w:rsidRPr="006B4CA9">
        <w:rPr>
          <w:color w:val="231E20"/>
          <w:sz w:val="28"/>
          <w:szCs w:val="28"/>
        </w:rPr>
        <w:t>ін</w:t>
      </w:r>
      <w:proofErr w:type="spellEnd"/>
      <w:r w:rsidRPr="006B4CA9">
        <w:rPr>
          <w:color w:val="231E20"/>
          <w:sz w:val="28"/>
          <w:szCs w:val="28"/>
        </w:rPr>
        <w:t xml:space="preserve">.), </w:t>
      </w:r>
      <w:proofErr w:type="spellStart"/>
      <w:r w:rsidRPr="006B4CA9">
        <w:rPr>
          <w:color w:val="231E20"/>
          <w:sz w:val="28"/>
          <w:szCs w:val="28"/>
        </w:rPr>
        <w:t>розмір</w:t>
      </w:r>
      <w:proofErr w:type="spellEnd"/>
      <w:r w:rsidRPr="006B4CA9">
        <w:rPr>
          <w:color w:val="231E20"/>
          <w:sz w:val="28"/>
          <w:szCs w:val="28"/>
          <w:lang w:val="uk-UA"/>
        </w:rPr>
        <w:t xml:space="preserve"> </w:t>
      </w:r>
      <w:r w:rsidRPr="006B4CA9">
        <w:rPr>
          <w:color w:val="231E20"/>
          <w:sz w:val="28"/>
          <w:szCs w:val="28"/>
        </w:rPr>
        <w:t>(</w:t>
      </w:r>
      <w:proofErr w:type="spellStart"/>
      <w:r w:rsidRPr="006B4CA9">
        <w:rPr>
          <w:color w:val="231E20"/>
          <w:sz w:val="28"/>
          <w:szCs w:val="28"/>
        </w:rPr>
        <w:t>фінансування</w:t>
      </w:r>
      <w:proofErr w:type="spellEnd"/>
      <w:r w:rsidRPr="006B4CA9">
        <w:rPr>
          <w:color w:val="231E20"/>
          <w:sz w:val="28"/>
          <w:szCs w:val="28"/>
        </w:rPr>
        <w:t xml:space="preserve">, </w:t>
      </w:r>
      <w:proofErr w:type="spellStart"/>
      <w:r w:rsidRPr="006B4CA9">
        <w:rPr>
          <w:color w:val="231E20"/>
          <w:sz w:val="28"/>
          <w:szCs w:val="28"/>
        </w:rPr>
        <w:t>внесків</w:t>
      </w:r>
      <w:proofErr w:type="spellEnd"/>
      <w:r w:rsidRPr="006B4CA9">
        <w:rPr>
          <w:color w:val="231E20"/>
          <w:sz w:val="28"/>
          <w:szCs w:val="28"/>
        </w:rPr>
        <w:t xml:space="preserve"> </w:t>
      </w:r>
      <w:proofErr w:type="spellStart"/>
      <w:r w:rsidRPr="006B4CA9">
        <w:rPr>
          <w:color w:val="231E20"/>
          <w:sz w:val="28"/>
          <w:szCs w:val="28"/>
        </w:rPr>
        <w:t>тощо</w:t>
      </w:r>
      <w:proofErr w:type="spellEnd"/>
      <w:r w:rsidRPr="006B4CA9">
        <w:rPr>
          <w:color w:val="231E20"/>
          <w:sz w:val="28"/>
          <w:szCs w:val="28"/>
        </w:rPr>
        <w:t xml:space="preserve">), </w:t>
      </w:r>
      <w:proofErr w:type="spellStart"/>
      <w:r w:rsidRPr="006B4CA9">
        <w:rPr>
          <w:color w:val="231E20"/>
          <w:sz w:val="28"/>
          <w:szCs w:val="28"/>
        </w:rPr>
        <w:t>відсоток</w:t>
      </w:r>
      <w:proofErr w:type="spellEnd"/>
      <w:r w:rsidRPr="006B4CA9">
        <w:rPr>
          <w:color w:val="231E20"/>
          <w:sz w:val="28"/>
          <w:szCs w:val="28"/>
        </w:rPr>
        <w:t xml:space="preserve"> (</w:t>
      </w:r>
      <w:proofErr w:type="spellStart"/>
      <w:r w:rsidRPr="006B4CA9">
        <w:rPr>
          <w:color w:val="231E20"/>
          <w:sz w:val="28"/>
          <w:szCs w:val="28"/>
        </w:rPr>
        <w:t>наприклад</w:t>
      </w:r>
      <w:proofErr w:type="spellEnd"/>
      <w:r w:rsidRPr="006B4CA9">
        <w:rPr>
          <w:color w:val="231E20"/>
          <w:sz w:val="28"/>
          <w:szCs w:val="28"/>
        </w:rPr>
        <w:t xml:space="preserve">, </w:t>
      </w:r>
      <w:proofErr w:type="spellStart"/>
      <w:r w:rsidRPr="006B4CA9">
        <w:rPr>
          <w:color w:val="231E20"/>
          <w:sz w:val="28"/>
          <w:szCs w:val="28"/>
        </w:rPr>
        <w:t>відсоток</w:t>
      </w:r>
      <w:proofErr w:type="spellEnd"/>
      <w:r w:rsidRPr="006B4CA9">
        <w:rPr>
          <w:color w:val="231E20"/>
          <w:sz w:val="28"/>
          <w:szCs w:val="28"/>
        </w:rPr>
        <w:t xml:space="preserve"> </w:t>
      </w:r>
      <w:proofErr w:type="spellStart"/>
      <w:r w:rsidRPr="006B4CA9">
        <w:rPr>
          <w:color w:val="231E20"/>
          <w:sz w:val="28"/>
          <w:szCs w:val="28"/>
        </w:rPr>
        <w:t>ОГС</w:t>
      </w:r>
      <w:proofErr w:type="spellEnd"/>
      <w:r w:rsidRPr="006B4CA9">
        <w:rPr>
          <w:color w:val="231E20"/>
          <w:sz w:val="28"/>
          <w:szCs w:val="28"/>
        </w:rPr>
        <w:t xml:space="preserve">, </w:t>
      </w:r>
      <w:proofErr w:type="spellStart"/>
      <w:r w:rsidRPr="006B4CA9">
        <w:rPr>
          <w:color w:val="231E20"/>
          <w:sz w:val="28"/>
          <w:szCs w:val="28"/>
        </w:rPr>
        <w:t>що</w:t>
      </w:r>
      <w:proofErr w:type="spellEnd"/>
      <w:r w:rsidRPr="006B4CA9">
        <w:rPr>
          <w:color w:val="231E20"/>
          <w:sz w:val="28"/>
          <w:szCs w:val="28"/>
        </w:rPr>
        <w:t xml:space="preserve"> </w:t>
      </w:r>
      <w:proofErr w:type="spellStart"/>
      <w:r w:rsidRPr="006B4CA9">
        <w:rPr>
          <w:color w:val="231E20"/>
          <w:sz w:val="28"/>
          <w:szCs w:val="28"/>
        </w:rPr>
        <w:t>отримують</w:t>
      </w:r>
      <w:proofErr w:type="spellEnd"/>
      <w:r w:rsidRPr="006B4CA9">
        <w:rPr>
          <w:color w:val="231E20"/>
          <w:sz w:val="28"/>
          <w:szCs w:val="28"/>
        </w:rPr>
        <w:t xml:space="preserve"> </w:t>
      </w:r>
      <w:proofErr w:type="spellStart"/>
      <w:r w:rsidRPr="006B4CA9">
        <w:rPr>
          <w:color w:val="231E20"/>
          <w:sz w:val="28"/>
          <w:szCs w:val="28"/>
        </w:rPr>
        <w:t>фінансування</w:t>
      </w:r>
      <w:proofErr w:type="spellEnd"/>
      <w:r w:rsidRPr="006B4CA9">
        <w:rPr>
          <w:color w:val="231E20"/>
          <w:sz w:val="28"/>
          <w:szCs w:val="28"/>
        </w:rPr>
        <w:t xml:space="preserve"> з бюджету).</w:t>
      </w:r>
    </w:p>
    <w:p w:rsidR="0065504D" w:rsidRPr="006B4CA9" w:rsidRDefault="0065504D" w:rsidP="0065504D">
      <w:pPr>
        <w:ind w:firstLine="567"/>
        <w:jc w:val="both"/>
        <w:rPr>
          <w:color w:val="231E20"/>
          <w:sz w:val="28"/>
          <w:szCs w:val="28"/>
        </w:rPr>
      </w:pPr>
      <w:proofErr w:type="spellStart"/>
      <w:r w:rsidRPr="006B4CA9">
        <w:rPr>
          <w:color w:val="231E20"/>
          <w:sz w:val="28"/>
          <w:szCs w:val="28"/>
        </w:rPr>
        <w:t>Необхідно</w:t>
      </w:r>
      <w:proofErr w:type="spellEnd"/>
      <w:r w:rsidRPr="006B4CA9">
        <w:rPr>
          <w:color w:val="231E20"/>
          <w:sz w:val="28"/>
          <w:szCs w:val="28"/>
        </w:rPr>
        <w:t xml:space="preserve"> </w:t>
      </w:r>
      <w:proofErr w:type="spellStart"/>
      <w:r w:rsidRPr="006B4CA9">
        <w:rPr>
          <w:color w:val="231E20"/>
          <w:sz w:val="28"/>
          <w:szCs w:val="28"/>
        </w:rPr>
        <w:t>також</w:t>
      </w:r>
      <w:proofErr w:type="spellEnd"/>
      <w:r w:rsidRPr="006B4CA9">
        <w:rPr>
          <w:color w:val="231E20"/>
          <w:sz w:val="28"/>
          <w:szCs w:val="28"/>
        </w:rPr>
        <w:t xml:space="preserve"> </w:t>
      </w:r>
      <w:proofErr w:type="spellStart"/>
      <w:r w:rsidRPr="006B4CA9">
        <w:rPr>
          <w:color w:val="231E20"/>
          <w:sz w:val="28"/>
          <w:szCs w:val="28"/>
        </w:rPr>
        <w:t>пам'ятати</w:t>
      </w:r>
      <w:proofErr w:type="spellEnd"/>
      <w:r w:rsidRPr="006B4CA9">
        <w:rPr>
          <w:color w:val="231E20"/>
          <w:sz w:val="28"/>
          <w:szCs w:val="28"/>
        </w:rPr>
        <w:t xml:space="preserve">, </w:t>
      </w:r>
      <w:proofErr w:type="spellStart"/>
      <w:r w:rsidRPr="006B4CA9">
        <w:rPr>
          <w:color w:val="231E20"/>
          <w:sz w:val="28"/>
          <w:szCs w:val="28"/>
        </w:rPr>
        <w:t>що</w:t>
      </w:r>
      <w:proofErr w:type="spellEnd"/>
      <w:r w:rsidRPr="006B4CA9">
        <w:rPr>
          <w:color w:val="231E20"/>
          <w:sz w:val="28"/>
          <w:szCs w:val="28"/>
        </w:rPr>
        <w:t xml:space="preserve"> </w:t>
      </w:r>
      <w:proofErr w:type="spellStart"/>
      <w:r w:rsidRPr="006B4CA9">
        <w:rPr>
          <w:color w:val="231E20"/>
          <w:sz w:val="28"/>
          <w:szCs w:val="28"/>
        </w:rPr>
        <w:t>результати</w:t>
      </w:r>
      <w:proofErr w:type="spellEnd"/>
      <w:r w:rsidRPr="006B4CA9">
        <w:rPr>
          <w:color w:val="231E20"/>
          <w:sz w:val="28"/>
          <w:szCs w:val="28"/>
        </w:rPr>
        <w:t xml:space="preserve"> </w:t>
      </w:r>
      <w:proofErr w:type="spellStart"/>
      <w:r w:rsidRPr="006B4CA9">
        <w:rPr>
          <w:color w:val="231E20"/>
          <w:sz w:val="28"/>
          <w:szCs w:val="28"/>
        </w:rPr>
        <w:t>також</w:t>
      </w:r>
      <w:proofErr w:type="spellEnd"/>
      <w:r w:rsidRPr="006B4CA9">
        <w:rPr>
          <w:color w:val="231E20"/>
          <w:sz w:val="28"/>
          <w:szCs w:val="28"/>
        </w:rPr>
        <w:t xml:space="preserve"> </w:t>
      </w:r>
      <w:proofErr w:type="spellStart"/>
      <w:r w:rsidRPr="006B4CA9">
        <w:rPr>
          <w:color w:val="231E20"/>
          <w:sz w:val="28"/>
          <w:szCs w:val="28"/>
        </w:rPr>
        <w:t>можна</w:t>
      </w:r>
      <w:proofErr w:type="spellEnd"/>
      <w:r w:rsidRPr="006B4CA9">
        <w:rPr>
          <w:color w:val="231E20"/>
          <w:sz w:val="28"/>
          <w:szCs w:val="28"/>
        </w:rPr>
        <w:t xml:space="preserve"> </w:t>
      </w:r>
      <w:proofErr w:type="spellStart"/>
      <w:r w:rsidRPr="006B4CA9">
        <w:rPr>
          <w:color w:val="231E20"/>
          <w:sz w:val="28"/>
          <w:szCs w:val="28"/>
        </w:rPr>
        <w:t>оцінювати</w:t>
      </w:r>
      <w:proofErr w:type="spellEnd"/>
      <w:r w:rsidRPr="006B4CA9">
        <w:rPr>
          <w:color w:val="231E20"/>
          <w:sz w:val="28"/>
          <w:szCs w:val="28"/>
        </w:rPr>
        <w:t xml:space="preserve"> за</w:t>
      </w:r>
      <w:r w:rsidRPr="006B4CA9">
        <w:rPr>
          <w:color w:val="231E20"/>
          <w:sz w:val="28"/>
          <w:szCs w:val="28"/>
          <w:lang w:val="uk-UA"/>
        </w:rPr>
        <w:t xml:space="preserve"> </w:t>
      </w:r>
      <w:proofErr w:type="spellStart"/>
      <w:r w:rsidRPr="006B4CA9">
        <w:rPr>
          <w:color w:val="231E20"/>
          <w:sz w:val="28"/>
          <w:szCs w:val="28"/>
        </w:rPr>
        <w:t>декількома</w:t>
      </w:r>
      <w:proofErr w:type="spellEnd"/>
      <w:r w:rsidRPr="006B4CA9">
        <w:rPr>
          <w:color w:val="231E20"/>
          <w:sz w:val="28"/>
          <w:szCs w:val="28"/>
        </w:rPr>
        <w:t xml:space="preserve"> параметрами, </w:t>
      </w:r>
      <w:proofErr w:type="spellStart"/>
      <w:r w:rsidRPr="006B4CA9">
        <w:rPr>
          <w:color w:val="231E20"/>
          <w:sz w:val="28"/>
          <w:szCs w:val="28"/>
        </w:rPr>
        <w:t>зокрема</w:t>
      </w:r>
      <w:proofErr w:type="spellEnd"/>
      <w:r w:rsidRPr="006B4CA9">
        <w:rPr>
          <w:color w:val="231E20"/>
          <w:sz w:val="28"/>
          <w:szCs w:val="28"/>
        </w:rPr>
        <w:t xml:space="preserve"> з точки </w:t>
      </w:r>
      <w:proofErr w:type="spellStart"/>
      <w:r w:rsidRPr="006B4CA9">
        <w:rPr>
          <w:color w:val="231E20"/>
          <w:sz w:val="28"/>
          <w:szCs w:val="28"/>
        </w:rPr>
        <w:t>зору</w:t>
      </w:r>
      <w:proofErr w:type="spellEnd"/>
      <w:r w:rsidRPr="006B4CA9">
        <w:rPr>
          <w:color w:val="231E20"/>
          <w:sz w:val="28"/>
          <w:szCs w:val="28"/>
        </w:rPr>
        <w:t>:</w:t>
      </w:r>
    </w:p>
    <w:p w:rsidR="0065504D" w:rsidRPr="006B4CA9" w:rsidRDefault="0065504D" w:rsidP="0065504D">
      <w:pPr>
        <w:ind w:firstLine="567"/>
        <w:jc w:val="both"/>
        <w:rPr>
          <w:color w:val="231E20"/>
          <w:sz w:val="28"/>
          <w:szCs w:val="28"/>
        </w:rPr>
      </w:pPr>
      <w:r w:rsidRPr="006B4CA9">
        <w:rPr>
          <w:color w:val="231E20"/>
          <w:sz w:val="28"/>
          <w:szCs w:val="28"/>
        </w:rPr>
        <w:t xml:space="preserve">• </w:t>
      </w:r>
      <w:proofErr w:type="spellStart"/>
      <w:r w:rsidRPr="006B4CA9">
        <w:rPr>
          <w:b/>
          <w:bCs/>
          <w:color w:val="231E20"/>
          <w:sz w:val="28"/>
          <w:szCs w:val="28"/>
        </w:rPr>
        <w:t>Ефективності</w:t>
      </w:r>
      <w:proofErr w:type="spellEnd"/>
      <w:r w:rsidRPr="006B4CA9">
        <w:rPr>
          <w:b/>
          <w:bCs/>
          <w:color w:val="231E20"/>
          <w:sz w:val="28"/>
          <w:szCs w:val="28"/>
        </w:rPr>
        <w:t xml:space="preserve">. </w:t>
      </w:r>
      <w:r w:rsidRPr="006B4CA9">
        <w:rPr>
          <w:color w:val="231E20"/>
          <w:sz w:val="28"/>
          <w:szCs w:val="28"/>
        </w:rPr>
        <w:t xml:space="preserve">Для </w:t>
      </w:r>
      <w:proofErr w:type="spellStart"/>
      <w:r w:rsidRPr="006B4CA9">
        <w:rPr>
          <w:color w:val="231E20"/>
          <w:sz w:val="28"/>
          <w:szCs w:val="28"/>
        </w:rPr>
        <w:t>цього</w:t>
      </w:r>
      <w:proofErr w:type="spellEnd"/>
      <w:r w:rsidRPr="006B4CA9">
        <w:rPr>
          <w:color w:val="231E20"/>
          <w:sz w:val="28"/>
          <w:szCs w:val="28"/>
        </w:rPr>
        <w:t xml:space="preserve"> </w:t>
      </w:r>
      <w:proofErr w:type="spellStart"/>
      <w:r w:rsidRPr="006B4CA9">
        <w:rPr>
          <w:color w:val="231E20"/>
          <w:sz w:val="28"/>
          <w:szCs w:val="28"/>
        </w:rPr>
        <w:t>необхідно</w:t>
      </w:r>
      <w:proofErr w:type="spellEnd"/>
      <w:r w:rsidRPr="006B4CA9">
        <w:rPr>
          <w:color w:val="231E20"/>
          <w:sz w:val="28"/>
          <w:szCs w:val="28"/>
        </w:rPr>
        <w:t xml:space="preserve"> </w:t>
      </w:r>
      <w:proofErr w:type="spellStart"/>
      <w:r w:rsidRPr="006B4CA9">
        <w:rPr>
          <w:color w:val="231E20"/>
          <w:sz w:val="28"/>
          <w:szCs w:val="28"/>
        </w:rPr>
        <w:t>дати</w:t>
      </w:r>
      <w:proofErr w:type="spellEnd"/>
      <w:r w:rsidRPr="006B4CA9">
        <w:rPr>
          <w:color w:val="231E20"/>
          <w:sz w:val="28"/>
          <w:szCs w:val="28"/>
        </w:rPr>
        <w:t xml:space="preserve"> </w:t>
      </w:r>
      <w:proofErr w:type="spellStart"/>
      <w:r w:rsidRPr="006B4CA9">
        <w:rPr>
          <w:color w:val="231E20"/>
          <w:sz w:val="28"/>
          <w:szCs w:val="28"/>
        </w:rPr>
        <w:t>відповідь</w:t>
      </w:r>
      <w:proofErr w:type="spellEnd"/>
      <w:r w:rsidRPr="006B4CA9">
        <w:rPr>
          <w:color w:val="231E20"/>
          <w:sz w:val="28"/>
          <w:szCs w:val="28"/>
        </w:rPr>
        <w:t xml:space="preserve"> на </w:t>
      </w:r>
      <w:proofErr w:type="spellStart"/>
      <w:r w:rsidRPr="006B4CA9">
        <w:rPr>
          <w:color w:val="231E20"/>
          <w:sz w:val="28"/>
          <w:szCs w:val="28"/>
        </w:rPr>
        <w:t>таке</w:t>
      </w:r>
      <w:proofErr w:type="spellEnd"/>
      <w:r w:rsidRPr="006B4CA9">
        <w:rPr>
          <w:color w:val="231E20"/>
          <w:sz w:val="28"/>
          <w:szCs w:val="28"/>
        </w:rPr>
        <w:t xml:space="preserve"> </w:t>
      </w:r>
      <w:proofErr w:type="spellStart"/>
      <w:r w:rsidRPr="006B4CA9">
        <w:rPr>
          <w:color w:val="231E20"/>
          <w:sz w:val="28"/>
          <w:szCs w:val="28"/>
        </w:rPr>
        <w:t>запитання</w:t>
      </w:r>
      <w:proofErr w:type="spellEnd"/>
      <w:r w:rsidRPr="006B4CA9">
        <w:rPr>
          <w:color w:val="231E20"/>
          <w:sz w:val="28"/>
          <w:szCs w:val="28"/>
        </w:rPr>
        <w:t>:</w:t>
      </w:r>
      <w:r w:rsidRPr="006B4CA9">
        <w:rPr>
          <w:color w:val="231E20"/>
          <w:sz w:val="28"/>
          <w:szCs w:val="28"/>
          <w:lang w:val="uk-UA"/>
        </w:rPr>
        <w:t xml:space="preserve"> </w:t>
      </w:r>
      <w:r w:rsidRPr="006B4CA9">
        <w:rPr>
          <w:color w:val="231E20"/>
          <w:sz w:val="28"/>
          <w:szCs w:val="28"/>
        </w:rPr>
        <w:t xml:space="preserve">в </w:t>
      </w:r>
      <w:proofErr w:type="spellStart"/>
      <w:r w:rsidRPr="006B4CA9">
        <w:rPr>
          <w:color w:val="231E20"/>
          <w:sz w:val="28"/>
          <w:szCs w:val="28"/>
        </w:rPr>
        <w:t>якій</w:t>
      </w:r>
      <w:proofErr w:type="spellEnd"/>
      <w:r w:rsidRPr="006B4CA9">
        <w:rPr>
          <w:color w:val="231E20"/>
          <w:sz w:val="28"/>
          <w:szCs w:val="28"/>
        </w:rPr>
        <w:t xml:space="preserve"> </w:t>
      </w:r>
      <w:proofErr w:type="spellStart"/>
      <w:r w:rsidRPr="006B4CA9">
        <w:rPr>
          <w:color w:val="231E20"/>
          <w:sz w:val="28"/>
          <w:szCs w:val="28"/>
        </w:rPr>
        <w:t>мірі</w:t>
      </w:r>
      <w:proofErr w:type="spellEnd"/>
      <w:r w:rsidRPr="006B4CA9">
        <w:rPr>
          <w:color w:val="231E20"/>
          <w:sz w:val="28"/>
          <w:szCs w:val="28"/>
        </w:rPr>
        <w:t xml:space="preserve"> </w:t>
      </w:r>
      <w:proofErr w:type="spellStart"/>
      <w:r w:rsidRPr="006B4CA9">
        <w:rPr>
          <w:color w:val="231E20"/>
          <w:sz w:val="28"/>
          <w:szCs w:val="28"/>
        </w:rPr>
        <w:t>використання</w:t>
      </w:r>
      <w:proofErr w:type="spellEnd"/>
      <w:r w:rsidRPr="006B4CA9">
        <w:rPr>
          <w:color w:val="231E20"/>
          <w:sz w:val="28"/>
          <w:szCs w:val="28"/>
        </w:rPr>
        <w:t xml:space="preserve"> </w:t>
      </w:r>
      <w:proofErr w:type="spellStart"/>
      <w:r w:rsidRPr="006B4CA9">
        <w:rPr>
          <w:color w:val="231E20"/>
          <w:sz w:val="28"/>
          <w:szCs w:val="28"/>
        </w:rPr>
        <w:t>ресурсів</w:t>
      </w:r>
      <w:proofErr w:type="spellEnd"/>
      <w:r w:rsidRPr="006B4CA9">
        <w:rPr>
          <w:color w:val="231E20"/>
          <w:sz w:val="28"/>
          <w:szCs w:val="28"/>
        </w:rPr>
        <w:t xml:space="preserve"> привело до </w:t>
      </w:r>
      <w:proofErr w:type="spellStart"/>
      <w:r w:rsidRPr="006B4CA9">
        <w:rPr>
          <w:color w:val="231E20"/>
          <w:sz w:val="28"/>
          <w:szCs w:val="28"/>
        </w:rPr>
        <w:t>отримання</w:t>
      </w:r>
      <w:proofErr w:type="spellEnd"/>
      <w:r w:rsidRPr="006B4CA9">
        <w:rPr>
          <w:color w:val="231E20"/>
          <w:sz w:val="28"/>
          <w:szCs w:val="28"/>
        </w:rPr>
        <w:t xml:space="preserve"> </w:t>
      </w:r>
      <w:proofErr w:type="spellStart"/>
      <w:r w:rsidRPr="006B4CA9">
        <w:rPr>
          <w:color w:val="231E20"/>
          <w:sz w:val="28"/>
          <w:szCs w:val="28"/>
        </w:rPr>
        <w:t>результатів</w:t>
      </w:r>
      <w:proofErr w:type="spellEnd"/>
      <w:r w:rsidRPr="006B4CA9">
        <w:rPr>
          <w:color w:val="231E20"/>
          <w:sz w:val="28"/>
          <w:szCs w:val="28"/>
        </w:rPr>
        <w:t>?</w:t>
      </w:r>
    </w:p>
    <w:p w:rsidR="0065504D" w:rsidRPr="006B4CA9" w:rsidRDefault="0065504D" w:rsidP="0065504D">
      <w:pPr>
        <w:ind w:firstLine="567"/>
        <w:jc w:val="both"/>
        <w:rPr>
          <w:color w:val="231E20"/>
          <w:sz w:val="28"/>
          <w:szCs w:val="28"/>
        </w:rPr>
      </w:pPr>
      <w:r w:rsidRPr="006B4CA9">
        <w:rPr>
          <w:color w:val="231E20"/>
          <w:sz w:val="28"/>
          <w:szCs w:val="28"/>
        </w:rPr>
        <w:t xml:space="preserve">• </w:t>
      </w:r>
      <w:proofErr w:type="spellStart"/>
      <w:r w:rsidRPr="006B4CA9">
        <w:rPr>
          <w:b/>
          <w:bCs/>
          <w:color w:val="231E20"/>
          <w:sz w:val="28"/>
          <w:szCs w:val="28"/>
        </w:rPr>
        <w:t>Результативності</w:t>
      </w:r>
      <w:proofErr w:type="spellEnd"/>
      <w:r w:rsidRPr="006B4CA9">
        <w:rPr>
          <w:b/>
          <w:bCs/>
          <w:color w:val="231E20"/>
          <w:sz w:val="28"/>
          <w:szCs w:val="28"/>
        </w:rPr>
        <w:t xml:space="preserve">. </w:t>
      </w:r>
      <w:r w:rsidRPr="006B4CA9">
        <w:rPr>
          <w:color w:val="231E20"/>
          <w:sz w:val="28"/>
          <w:szCs w:val="28"/>
        </w:rPr>
        <w:t xml:space="preserve">У </w:t>
      </w:r>
      <w:proofErr w:type="spellStart"/>
      <w:r w:rsidRPr="006B4CA9">
        <w:rPr>
          <w:color w:val="231E20"/>
          <w:sz w:val="28"/>
          <w:szCs w:val="28"/>
        </w:rPr>
        <w:t>якій</w:t>
      </w:r>
      <w:proofErr w:type="spellEnd"/>
      <w:r w:rsidRPr="006B4CA9">
        <w:rPr>
          <w:color w:val="231E20"/>
          <w:sz w:val="28"/>
          <w:szCs w:val="28"/>
        </w:rPr>
        <w:t xml:space="preserve"> </w:t>
      </w:r>
      <w:proofErr w:type="spellStart"/>
      <w:r w:rsidRPr="006B4CA9">
        <w:rPr>
          <w:color w:val="231E20"/>
          <w:sz w:val="28"/>
          <w:szCs w:val="28"/>
        </w:rPr>
        <w:t>мірі</w:t>
      </w:r>
      <w:proofErr w:type="spellEnd"/>
      <w:r w:rsidRPr="006B4CA9">
        <w:rPr>
          <w:color w:val="231E20"/>
          <w:sz w:val="28"/>
          <w:szCs w:val="28"/>
        </w:rPr>
        <w:t xml:space="preserve"> </w:t>
      </w:r>
      <w:proofErr w:type="spellStart"/>
      <w:r w:rsidRPr="006B4CA9">
        <w:rPr>
          <w:color w:val="231E20"/>
          <w:sz w:val="28"/>
          <w:szCs w:val="28"/>
        </w:rPr>
        <w:t>отримані</w:t>
      </w:r>
      <w:proofErr w:type="spellEnd"/>
      <w:r w:rsidRPr="006B4CA9">
        <w:rPr>
          <w:color w:val="231E20"/>
          <w:sz w:val="28"/>
          <w:szCs w:val="28"/>
        </w:rPr>
        <w:t xml:space="preserve"> </w:t>
      </w:r>
      <w:proofErr w:type="spellStart"/>
      <w:r w:rsidRPr="006B4CA9">
        <w:rPr>
          <w:color w:val="231E20"/>
          <w:sz w:val="28"/>
          <w:szCs w:val="28"/>
        </w:rPr>
        <w:t>результати</w:t>
      </w:r>
      <w:proofErr w:type="spellEnd"/>
      <w:r w:rsidRPr="006B4CA9">
        <w:rPr>
          <w:color w:val="231E20"/>
          <w:sz w:val="28"/>
          <w:szCs w:val="28"/>
        </w:rPr>
        <w:t xml:space="preserve"> дозволили </w:t>
      </w:r>
      <w:proofErr w:type="spellStart"/>
      <w:r w:rsidRPr="006B4CA9">
        <w:rPr>
          <w:color w:val="231E20"/>
          <w:sz w:val="28"/>
          <w:szCs w:val="28"/>
        </w:rPr>
        <w:t>досягти</w:t>
      </w:r>
      <w:proofErr w:type="spellEnd"/>
      <w:r w:rsidRPr="006B4CA9">
        <w:rPr>
          <w:color w:val="231E20"/>
          <w:sz w:val="28"/>
          <w:szCs w:val="28"/>
          <w:lang w:val="uk-UA"/>
        </w:rPr>
        <w:t xml:space="preserve"> </w:t>
      </w:r>
      <w:r w:rsidRPr="006B4CA9">
        <w:rPr>
          <w:color w:val="231E20"/>
          <w:sz w:val="28"/>
          <w:szCs w:val="28"/>
        </w:rPr>
        <w:t xml:space="preserve">мети та </w:t>
      </w:r>
      <w:proofErr w:type="spellStart"/>
      <w:r w:rsidRPr="006B4CA9">
        <w:rPr>
          <w:color w:val="231E20"/>
          <w:sz w:val="28"/>
          <w:szCs w:val="28"/>
        </w:rPr>
        <w:t>завдань</w:t>
      </w:r>
      <w:proofErr w:type="spellEnd"/>
      <w:r w:rsidRPr="006B4CA9">
        <w:rPr>
          <w:color w:val="231E20"/>
          <w:sz w:val="28"/>
          <w:szCs w:val="28"/>
        </w:rPr>
        <w:t xml:space="preserve"> </w:t>
      </w:r>
      <w:proofErr w:type="spellStart"/>
      <w:r w:rsidRPr="006B4CA9">
        <w:rPr>
          <w:color w:val="231E20"/>
          <w:sz w:val="28"/>
          <w:szCs w:val="28"/>
        </w:rPr>
        <w:t>кампанії</w:t>
      </w:r>
      <w:proofErr w:type="spellEnd"/>
      <w:r w:rsidRPr="006B4CA9">
        <w:rPr>
          <w:color w:val="231E20"/>
          <w:sz w:val="28"/>
          <w:szCs w:val="28"/>
        </w:rPr>
        <w:t>?</w:t>
      </w:r>
    </w:p>
    <w:p w:rsidR="0065504D" w:rsidRPr="006B4CA9" w:rsidRDefault="0065504D" w:rsidP="0065504D">
      <w:pPr>
        <w:ind w:firstLine="567"/>
        <w:jc w:val="both"/>
        <w:rPr>
          <w:color w:val="231E20"/>
          <w:sz w:val="28"/>
          <w:szCs w:val="28"/>
        </w:rPr>
      </w:pPr>
      <w:r w:rsidRPr="006B4CA9">
        <w:rPr>
          <w:color w:val="231E20"/>
          <w:sz w:val="28"/>
          <w:szCs w:val="28"/>
        </w:rPr>
        <w:t xml:space="preserve">• </w:t>
      </w:r>
      <w:proofErr w:type="spellStart"/>
      <w:r w:rsidRPr="006B4CA9">
        <w:rPr>
          <w:b/>
          <w:bCs/>
          <w:color w:val="231E20"/>
          <w:sz w:val="28"/>
          <w:szCs w:val="28"/>
        </w:rPr>
        <w:t>Впливу</w:t>
      </w:r>
      <w:proofErr w:type="spellEnd"/>
      <w:r w:rsidRPr="006B4CA9">
        <w:rPr>
          <w:b/>
          <w:bCs/>
          <w:color w:val="231E20"/>
          <w:sz w:val="28"/>
          <w:szCs w:val="28"/>
        </w:rPr>
        <w:t xml:space="preserve">. </w:t>
      </w:r>
      <w:proofErr w:type="spellStart"/>
      <w:r w:rsidRPr="006B4CA9">
        <w:rPr>
          <w:color w:val="231E20"/>
          <w:sz w:val="28"/>
          <w:szCs w:val="28"/>
        </w:rPr>
        <w:t>Які</w:t>
      </w:r>
      <w:proofErr w:type="spellEnd"/>
      <w:r w:rsidRPr="006B4CA9">
        <w:rPr>
          <w:color w:val="231E20"/>
          <w:sz w:val="28"/>
          <w:szCs w:val="28"/>
        </w:rPr>
        <w:t xml:space="preserve"> </w:t>
      </w:r>
      <w:proofErr w:type="spellStart"/>
      <w:r w:rsidRPr="006B4CA9">
        <w:rPr>
          <w:color w:val="231E20"/>
          <w:sz w:val="28"/>
          <w:szCs w:val="28"/>
        </w:rPr>
        <w:t>ефекти</w:t>
      </w:r>
      <w:proofErr w:type="spellEnd"/>
      <w:r w:rsidRPr="006B4CA9">
        <w:rPr>
          <w:color w:val="231E20"/>
          <w:sz w:val="28"/>
          <w:szCs w:val="28"/>
        </w:rPr>
        <w:t xml:space="preserve"> (</w:t>
      </w:r>
      <w:proofErr w:type="spellStart"/>
      <w:r w:rsidRPr="006B4CA9">
        <w:rPr>
          <w:color w:val="231E20"/>
          <w:sz w:val="28"/>
          <w:szCs w:val="28"/>
        </w:rPr>
        <w:t>наслідки</w:t>
      </w:r>
      <w:proofErr w:type="spellEnd"/>
      <w:r w:rsidRPr="006B4CA9">
        <w:rPr>
          <w:color w:val="231E20"/>
          <w:sz w:val="28"/>
          <w:szCs w:val="28"/>
        </w:rPr>
        <w:t xml:space="preserve">) мала проведена </w:t>
      </w:r>
      <w:proofErr w:type="spellStart"/>
      <w:r w:rsidRPr="006B4CA9">
        <w:rPr>
          <w:color w:val="231E20"/>
          <w:sz w:val="28"/>
          <w:szCs w:val="28"/>
        </w:rPr>
        <w:t>кампанія</w:t>
      </w:r>
      <w:proofErr w:type="spellEnd"/>
      <w:r w:rsidRPr="006B4CA9">
        <w:rPr>
          <w:color w:val="231E20"/>
          <w:sz w:val="28"/>
          <w:szCs w:val="28"/>
        </w:rPr>
        <w:t>?</w:t>
      </w:r>
    </w:p>
    <w:p w:rsidR="0065504D" w:rsidRPr="006B4CA9" w:rsidRDefault="0065504D" w:rsidP="0065504D">
      <w:pPr>
        <w:ind w:firstLine="567"/>
        <w:jc w:val="both"/>
        <w:rPr>
          <w:color w:val="231E20"/>
          <w:sz w:val="28"/>
          <w:szCs w:val="28"/>
        </w:rPr>
      </w:pPr>
      <w:r w:rsidRPr="006B4CA9">
        <w:rPr>
          <w:color w:val="231E20"/>
          <w:sz w:val="28"/>
          <w:szCs w:val="28"/>
        </w:rPr>
        <w:t xml:space="preserve">• </w:t>
      </w:r>
      <w:proofErr w:type="spellStart"/>
      <w:r w:rsidRPr="006B4CA9">
        <w:rPr>
          <w:b/>
          <w:bCs/>
          <w:color w:val="231E20"/>
          <w:sz w:val="28"/>
          <w:szCs w:val="28"/>
        </w:rPr>
        <w:t>Значимості</w:t>
      </w:r>
      <w:proofErr w:type="spellEnd"/>
      <w:r w:rsidRPr="006B4CA9">
        <w:rPr>
          <w:b/>
          <w:bCs/>
          <w:color w:val="231E20"/>
          <w:sz w:val="28"/>
          <w:szCs w:val="28"/>
        </w:rPr>
        <w:t xml:space="preserve">. </w:t>
      </w:r>
      <w:proofErr w:type="spellStart"/>
      <w:r w:rsidRPr="006B4CA9">
        <w:rPr>
          <w:color w:val="231E20"/>
          <w:sz w:val="28"/>
          <w:szCs w:val="28"/>
        </w:rPr>
        <w:t>Наскільки</w:t>
      </w:r>
      <w:proofErr w:type="spellEnd"/>
      <w:r w:rsidRPr="006B4CA9">
        <w:rPr>
          <w:color w:val="231E20"/>
          <w:sz w:val="28"/>
          <w:szCs w:val="28"/>
        </w:rPr>
        <w:t xml:space="preserve"> мета (</w:t>
      </w:r>
      <w:proofErr w:type="spellStart"/>
      <w:r w:rsidRPr="006B4CA9">
        <w:rPr>
          <w:color w:val="231E20"/>
          <w:sz w:val="28"/>
          <w:szCs w:val="28"/>
        </w:rPr>
        <w:t>результати</w:t>
      </w:r>
      <w:proofErr w:type="spellEnd"/>
      <w:r w:rsidRPr="006B4CA9">
        <w:rPr>
          <w:color w:val="231E20"/>
          <w:sz w:val="28"/>
          <w:szCs w:val="28"/>
        </w:rPr>
        <w:t xml:space="preserve">) </w:t>
      </w:r>
      <w:proofErr w:type="spellStart"/>
      <w:r w:rsidRPr="006B4CA9">
        <w:rPr>
          <w:color w:val="231E20"/>
          <w:sz w:val="28"/>
          <w:szCs w:val="28"/>
        </w:rPr>
        <w:t>кампанії</w:t>
      </w:r>
      <w:proofErr w:type="spellEnd"/>
      <w:r w:rsidRPr="006B4CA9">
        <w:rPr>
          <w:color w:val="231E20"/>
          <w:sz w:val="28"/>
          <w:szCs w:val="28"/>
        </w:rPr>
        <w:t xml:space="preserve"> </w:t>
      </w:r>
      <w:proofErr w:type="spellStart"/>
      <w:r w:rsidRPr="006B4CA9">
        <w:rPr>
          <w:color w:val="231E20"/>
          <w:sz w:val="28"/>
          <w:szCs w:val="28"/>
        </w:rPr>
        <w:t>відповідають</w:t>
      </w:r>
      <w:proofErr w:type="spellEnd"/>
      <w:r w:rsidRPr="006B4CA9">
        <w:rPr>
          <w:color w:val="231E20"/>
          <w:sz w:val="28"/>
          <w:szCs w:val="28"/>
        </w:rPr>
        <w:t xml:space="preserve"> потребам </w:t>
      </w:r>
      <w:proofErr w:type="spellStart"/>
      <w:r w:rsidRPr="006B4CA9">
        <w:rPr>
          <w:color w:val="231E20"/>
          <w:sz w:val="28"/>
          <w:szCs w:val="28"/>
        </w:rPr>
        <w:t>цільової</w:t>
      </w:r>
      <w:proofErr w:type="spellEnd"/>
      <w:r w:rsidRPr="006B4CA9">
        <w:rPr>
          <w:color w:val="231E20"/>
          <w:sz w:val="28"/>
          <w:szCs w:val="28"/>
        </w:rPr>
        <w:t xml:space="preserve"> </w:t>
      </w:r>
      <w:proofErr w:type="spellStart"/>
      <w:r w:rsidRPr="006B4CA9">
        <w:rPr>
          <w:color w:val="231E20"/>
          <w:sz w:val="28"/>
          <w:szCs w:val="28"/>
        </w:rPr>
        <w:t>групи</w:t>
      </w:r>
      <w:proofErr w:type="spellEnd"/>
      <w:r w:rsidRPr="006B4CA9">
        <w:rPr>
          <w:color w:val="231E20"/>
          <w:sz w:val="28"/>
          <w:szCs w:val="28"/>
        </w:rPr>
        <w:t xml:space="preserve"> та </w:t>
      </w:r>
      <w:proofErr w:type="spellStart"/>
      <w:r w:rsidRPr="006B4CA9">
        <w:rPr>
          <w:color w:val="231E20"/>
          <w:sz w:val="28"/>
          <w:szCs w:val="28"/>
        </w:rPr>
        <w:t>загальній</w:t>
      </w:r>
      <w:proofErr w:type="spellEnd"/>
      <w:r w:rsidRPr="006B4CA9">
        <w:rPr>
          <w:color w:val="231E20"/>
          <w:sz w:val="28"/>
          <w:szCs w:val="28"/>
        </w:rPr>
        <w:t xml:space="preserve"> </w:t>
      </w:r>
      <w:proofErr w:type="spellStart"/>
      <w:r w:rsidRPr="006B4CA9">
        <w:rPr>
          <w:color w:val="231E20"/>
          <w:sz w:val="28"/>
          <w:szCs w:val="28"/>
        </w:rPr>
        <w:t>ситуації</w:t>
      </w:r>
      <w:proofErr w:type="spellEnd"/>
      <w:r w:rsidRPr="006B4CA9">
        <w:rPr>
          <w:color w:val="231E20"/>
          <w:sz w:val="28"/>
          <w:szCs w:val="28"/>
        </w:rPr>
        <w:t xml:space="preserve"> в </w:t>
      </w:r>
      <w:proofErr w:type="spellStart"/>
      <w:r w:rsidRPr="006B4CA9">
        <w:rPr>
          <w:color w:val="231E20"/>
          <w:sz w:val="28"/>
          <w:szCs w:val="28"/>
        </w:rPr>
        <w:t>громаді</w:t>
      </w:r>
      <w:proofErr w:type="spellEnd"/>
      <w:r w:rsidRPr="006B4CA9">
        <w:rPr>
          <w:color w:val="231E20"/>
          <w:sz w:val="28"/>
          <w:szCs w:val="28"/>
        </w:rPr>
        <w:t xml:space="preserve">, </w:t>
      </w:r>
      <w:proofErr w:type="spellStart"/>
      <w:r w:rsidRPr="006B4CA9">
        <w:rPr>
          <w:color w:val="231E20"/>
          <w:sz w:val="28"/>
          <w:szCs w:val="28"/>
        </w:rPr>
        <w:t>регіоні</w:t>
      </w:r>
      <w:proofErr w:type="spellEnd"/>
      <w:r w:rsidRPr="006B4CA9">
        <w:rPr>
          <w:color w:val="231E20"/>
          <w:sz w:val="28"/>
          <w:szCs w:val="28"/>
        </w:rPr>
        <w:t xml:space="preserve"> </w:t>
      </w:r>
      <w:proofErr w:type="spellStart"/>
      <w:r w:rsidRPr="006B4CA9">
        <w:rPr>
          <w:color w:val="231E20"/>
          <w:sz w:val="28"/>
          <w:szCs w:val="28"/>
        </w:rPr>
        <w:t>тощо</w:t>
      </w:r>
      <w:proofErr w:type="spellEnd"/>
      <w:r w:rsidRPr="006B4CA9">
        <w:rPr>
          <w:color w:val="231E20"/>
          <w:sz w:val="28"/>
          <w:szCs w:val="28"/>
        </w:rPr>
        <w:t>?</w:t>
      </w:r>
    </w:p>
    <w:p w:rsidR="0065504D" w:rsidRPr="006B4CA9" w:rsidRDefault="0065504D" w:rsidP="0065504D">
      <w:pPr>
        <w:ind w:firstLine="567"/>
        <w:jc w:val="both"/>
        <w:rPr>
          <w:color w:val="231E20"/>
          <w:sz w:val="28"/>
          <w:szCs w:val="28"/>
        </w:rPr>
      </w:pPr>
      <w:r w:rsidRPr="006B4CA9">
        <w:rPr>
          <w:color w:val="231E20"/>
          <w:sz w:val="28"/>
          <w:szCs w:val="28"/>
        </w:rPr>
        <w:t xml:space="preserve">• </w:t>
      </w:r>
      <w:proofErr w:type="spellStart"/>
      <w:r w:rsidRPr="006B4CA9">
        <w:rPr>
          <w:b/>
          <w:bCs/>
          <w:color w:val="231E20"/>
          <w:sz w:val="28"/>
          <w:szCs w:val="28"/>
        </w:rPr>
        <w:t>Стійкості</w:t>
      </w:r>
      <w:proofErr w:type="spellEnd"/>
      <w:r w:rsidRPr="006B4CA9">
        <w:rPr>
          <w:b/>
          <w:bCs/>
          <w:color w:val="231E20"/>
          <w:sz w:val="28"/>
          <w:szCs w:val="28"/>
        </w:rPr>
        <w:t xml:space="preserve">. </w:t>
      </w:r>
      <w:proofErr w:type="spellStart"/>
      <w:r w:rsidRPr="006B4CA9">
        <w:rPr>
          <w:color w:val="231E20"/>
          <w:sz w:val="28"/>
          <w:szCs w:val="28"/>
        </w:rPr>
        <w:t>Чи</w:t>
      </w:r>
      <w:proofErr w:type="spellEnd"/>
      <w:r w:rsidRPr="006B4CA9">
        <w:rPr>
          <w:color w:val="231E20"/>
          <w:sz w:val="28"/>
          <w:szCs w:val="28"/>
        </w:rPr>
        <w:t xml:space="preserve"> </w:t>
      </w:r>
      <w:proofErr w:type="spellStart"/>
      <w:r w:rsidRPr="006B4CA9">
        <w:rPr>
          <w:color w:val="231E20"/>
          <w:sz w:val="28"/>
          <w:szCs w:val="28"/>
        </w:rPr>
        <w:t>залишаться</w:t>
      </w:r>
      <w:proofErr w:type="spellEnd"/>
      <w:r w:rsidRPr="006B4CA9">
        <w:rPr>
          <w:color w:val="231E20"/>
          <w:sz w:val="28"/>
          <w:szCs w:val="28"/>
        </w:rPr>
        <w:t xml:space="preserve"> </w:t>
      </w:r>
      <w:proofErr w:type="spellStart"/>
      <w:r w:rsidRPr="006B4CA9">
        <w:rPr>
          <w:color w:val="231E20"/>
          <w:sz w:val="28"/>
          <w:szCs w:val="28"/>
        </w:rPr>
        <w:t>вигоди</w:t>
      </w:r>
      <w:proofErr w:type="spellEnd"/>
      <w:r w:rsidRPr="006B4CA9">
        <w:rPr>
          <w:color w:val="231E20"/>
          <w:sz w:val="28"/>
          <w:szCs w:val="28"/>
        </w:rPr>
        <w:t xml:space="preserve"> </w:t>
      </w:r>
      <w:proofErr w:type="spellStart"/>
      <w:r w:rsidRPr="006B4CA9">
        <w:rPr>
          <w:color w:val="231E20"/>
          <w:sz w:val="28"/>
          <w:szCs w:val="28"/>
        </w:rPr>
        <w:t>від</w:t>
      </w:r>
      <w:proofErr w:type="spellEnd"/>
      <w:r w:rsidRPr="006B4CA9">
        <w:rPr>
          <w:color w:val="231E20"/>
          <w:sz w:val="28"/>
          <w:szCs w:val="28"/>
        </w:rPr>
        <w:t xml:space="preserve"> </w:t>
      </w:r>
      <w:proofErr w:type="spellStart"/>
      <w:r w:rsidRPr="006B4CA9">
        <w:rPr>
          <w:color w:val="231E20"/>
          <w:sz w:val="28"/>
          <w:szCs w:val="28"/>
        </w:rPr>
        <w:t>кампанії</w:t>
      </w:r>
      <w:proofErr w:type="spellEnd"/>
      <w:r w:rsidRPr="006B4CA9">
        <w:rPr>
          <w:color w:val="231E20"/>
          <w:sz w:val="28"/>
          <w:szCs w:val="28"/>
        </w:rPr>
        <w:t xml:space="preserve"> </w:t>
      </w:r>
      <w:proofErr w:type="spellStart"/>
      <w:r w:rsidRPr="006B4CA9">
        <w:rPr>
          <w:color w:val="231E20"/>
          <w:sz w:val="28"/>
          <w:szCs w:val="28"/>
        </w:rPr>
        <w:t>після</w:t>
      </w:r>
      <w:proofErr w:type="spellEnd"/>
      <w:r w:rsidRPr="006B4CA9">
        <w:rPr>
          <w:color w:val="231E20"/>
          <w:sz w:val="28"/>
          <w:szCs w:val="28"/>
        </w:rPr>
        <w:t xml:space="preserve"> </w:t>
      </w:r>
      <w:proofErr w:type="spellStart"/>
      <w:r w:rsidRPr="006B4CA9">
        <w:rPr>
          <w:color w:val="231E20"/>
          <w:sz w:val="28"/>
          <w:szCs w:val="28"/>
        </w:rPr>
        <w:t>її</w:t>
      </w:r>
      <w:proofErr w:type="spellEnd"/>
      <w:r w:rsidRPr="006B4CA9">
        <w:rPr>
          <w:color w:val="231E20"/>
          <w:sz w:val="28"/>
          <w:szCs w:val="28"/>
        </w:rPr>
        <w:t xml:space="preserve"> </w:t>
      </w:r>
      <w:proofErr w:type="spellStart"/>
      <w:r w:rsidRPr="006B4CA9">
        <w:rPr>
          <w:color w:val="231E20"/>
          <w:sz w:val="28"/>
          <w:szCs w:val="28"/>
        </w:rPr>
        <w:t>завершення</w:t>
      </w:r>
      <w:proofErr w:type="spellEnd"/>
      <w:r w:rsidRPr="006B4CA9">
        <w:rPr>
          <w:color w:val="231E20"/>
          <w:sz w:val="28"/>
          <w:szCs w:val="28"/>
        </w:rPr>
        <w:t>?</w:t>
      </w:r>
    </w:p>
    <w:p w:rsidR="0065504D" w:rsidRPr="006B4CA9" w:rsidRDefault="0065504D" w:rsidP="0065504D">
      <w:pPr>
        <w:ind w:firstLine="567"/>
        <w:jc w:val="both"/>
        <w:rPr>
          <w:color w:val="231E20"/>
          <w:sz w:val="28"/>
          <w:szCs w:val="28"/>
        </w:rPr>
      </w:pPr>
      <w:proofErr w:type="spellStart"/>
      <w:r w:rsidRPr="006B4CA9">
        <w:rPr>
          <w:color w:val="231E20"/>
          <w:sz w:val="28"/>
          <w:szCs w:val="28"/>
        </w:rPr>
        <w:t>Урахування</w:t>
      </w:r>
      <w:proofErr w:type="spellEnd"/>
      <w:r w:rsidRPr="006B4CA9">
        <w:rPr>
          <w:color w:val="231E20"/>
          <w:sz w:val="28"/>
          <w:szCs w:val="28"/>
        </w:rPr>
        <w:t xml:space="preserve"> </w:t>
      </w:r>
      <w:proofErr w:type="spellStart"/>
      <w:r w:rsidRPr="006B4CA9">
        <w:rPr>
          <w:color w:val="231E20"/>
          <w:sz w:val="28"/>
          <w:szCs w:val="28"/>
        </w:rPr>
        <w:t>вищенаведених</w:t>
      </w:r>
      <w:proofErr w:type="spellEnd"/>
      <w:r w:rsidRPr="006B4CA9">
        <w:rPr>
          <w:color w:val="231E20"/>
          <w:sz w:val="28"/>
          <w:szCs w:val="28"/>
        </w:rPr>
        <w:t xml:space="preserve"> </w:t>
      </w:r>
      <w:proofErr w:type="spellStart"/>
      <w:r w:rsidRPr="006B4CA9">
        <w:rPr>
          <w:color w:val="231E20"/>
          <w:sz w:val="28"/>
          <w:szCs w:val="28"/>
        </w:rPr>
        <w:t>чинників</w:t>
      </w:r>
      <w:proofErr w:type="spellEnd"/>
      <w:r w:rsidRPr="006B4CA9">
        <w:rPr>
          <w:color w:val="231E20"/>
          <w:sz w:val="28"/>
          <w:szCs w:val="28"/>
        </w:rPr>
        <w:t xml:space="preserve"> дозволить </w:t>
      </w:r>
      <w:proofErr w:type="spellStart"/>
      <w:r w:rsidRPr="006B4CA9">
        <w:rPr>
          <w:color w:val="231E20"/>
          <w:sz w:val="28"/>
          <w:szCs w:val="28"/>
        </w:rPr>
        <w:t>виміряти</w:t>
      </w:r>
      <w:proofErr w:type="spellEnd"/>
      <w:r w:rsidRPr="006B4CA9">
        <w:rPr>
          <w:color w:val="231E20"/>
          <w:sz w:val="28"/>
          <w:szCs w:val="28"/>
        </w:rPr>
        <w:t xml:space="preserve">, </w:t>
      </w:r>
      <w:proofErr w:type="spellStart"/>
      <w:r w:rsidRPr="006B4CA9">
        <w:rPr>
          <w:color w:val="231E20"/>
          <w:sz w:val="28"/>
          <w:szCs w:val="28"/>
        </w:rPr>
        <w:t>оцінити</w:t>
      </w:r>
      <w:proofErr w:type="spellEnd"/>
      <w:r w:rsidRPr="006B4CA9">
        <w:rPr>
          <w:color w:val="231E20"/>
          <w:sz w:val="28"/>
          <w:szCs w:val="28"/>
        </w:rPr>
        <w:t xml:space="preserve"> та </w:t>
      </w:r>
      <w:proofErr w:type="spellStart"/>
      <w:r w:rsidRPr="006B4CA9">
        <w:rPr>
          <w:color w:val="231E20"/>
          <w:sz w:val="28"/>
          <w:szCs w:val="28"/>
        </w:rPr>
        <w:t>проаналізувати</w:t>
      </w:r>
      <w:proofErr w:type="spellEnd"/>
      <w:r w:rsidRPr="006B4CA9">
        <w:rPr>
          <w:color w:val="231E20"/>
          <w:sz w:val="28"/>
          <w:szCs w:val="28"/>
        </w:rPr>
        <w:t xml:space="preserve"> </w:t>
      </w:r>
      <w:proofErr w:type="spellStart"/>
      <w:r w:rsidRPr="006B4CA9">
        <w:rPr>
          <w:color w:val="231E20"/>
          <w:sz w:val="28"/>
          <w:szCs w:val="28"/>
        </w:rPr>
        <w:t>різні</w:t>
      </w:r>
      <w:proofErr w:type="spellEnd"/>
      <w:r w:rsidRPr="006B4CA9">
        <w:rPr>
          <w:color w:val="231E20"/>
          <w:sz w:val="28"/>
          <w:szCs w:val="28"/>
        </w:rPr>
        <w:t xml:space="preserve"> </w:t>
      </w:r>
      <w:proofErr w:type="spellStart"/>
      <w:r w:rsidRPr="006B4CA9">
        <w:rPr>
          <w:color w:val="231E20"/>
          <w:sz w:val="28"/>
          <w:szCs w:val="28"/>
        </w:rPr>
        <w:t>аспекти</w:t>
      </w:r>
      <w:proofErr w:type="spellEnd"/>
      <w:r w:rsidRPr="006B4CA9">
        <w:rPr>
          <w:color w:val="231E20"/>
          <w:sz w:val="28"/>
          <w:szCs w:val="28"/>
        </w:rPr>
        <w:t xml:space="preserve"> </w:t>
      </w:r>
      <w:proofErr w:type="spellStart"/>
      <w:r w:rsidRPr="006B4CA9">
        <w:rPr>
          <w:color w:val="231E20"/>
          <w:sz w:val="28"/>
          <w:szCs w:val="28"/>
        </w:rPr>
        <w:t>отриманих</w:t>
      </w:r>
      <w:proofErr w:type="spellEnd"/>
      <w:r w:rsidRPr="006B4CA9">
        <w:rPr>
          <w:color w:val="231E20"/>
          <w:sz w:val="28"/>
          <w:szCs w:val="28"/>
        </w:rPr>
        <w:t xml:space="preserve"> </w:t>
      </w:r>
      <w:proofErr w:type="spellStart"/>
      <w:r w:rsidRPr="006B4CA9">
        <w:rPr>
          <w:color w:val="231E20"/>
          <w:sz w:val="28"/>
          <w:szCs w:val="28"/>
        </w:rPr>
        <w:t>результатів</w:t>
      </w:r>
      <w:proofErr w:type="spellEnd"/>
      <w:r w:rsidRPr="006B4CA9">
        <w:rPr>
          <w:color w:val="231E20"/>
          <w:sz w:val="28"/>
          <w:szCs w:val="28"/>
        </w:rPr>
        <w:t xml:space="preserve">. </w:t>
      </w:r>
      <w:proofErr w:type="spellStart"/>
      <w:r w:rsidRPr="006B4CA9">
        <w:rPr>
          <w:color w:val="231E20"/>
          <w:sz w:val="28"/>
          <w:szCs w:val="28"/>
        </w:rPr>
        <w:t>Під</w:t>
      </w:r>
      <w:proofErr w:type="spellEnd"/>
      <w:r w:rsidRPr="006B4CA9">
        <w:rPr>
          <w:color w:val="231E20"/>
          <w:sz w:val="28"/>
          <w:szCs w:val="28"/>
        </w:rPr>
        <w:t xml:space="preserve"> час </w:t>
      </w:r>
      <w:proofErr w:type="spellStart"/>
      <w:r w:rsidRPr="006B4CA9">
        <w:rPr>
          <w:color w:val="231E20"/>
          <w:sz w:val="28"/>
          <w:szCs w:val="28"/>
        </w:rPr>
        <w:t>підготовки</w:t>
      </w:r>
      <w:proofErr w:type="spellEnd"/>
      <w:r w:rsidRPr="006B4CA9">
        <w:rPr>
          <w:color w:val="231E20"/>
          <w:sz w:val="28"/>
          <w:szCs w:val="28"/>
        </w:rPr>
        <w:t xml:space="preserve"> плану</w:t>
      </w:r>
      <w:r w:rsidRPr="006B4CA9">
        <w:rPr>
          <w:color w:val="231E20"/>
          <w:sz w:val="28"/>
          <w:szCs w:val="28"/>
          <w:lang w:val="uk-UA"/>
        </w:rPr>
        <w:t xml:space="preserve"> </w:t>
      </w:r>
      <w:proofErr w:type="spellStart"/>
      <w:r w:rsidRPr="006B4CA9">
        <w:rPr>
          <w:color w:val="231E20"/>
          <w:sz w:val="28"/>
          <w:szCs w:val="28"/>
        </w:rPr>
        <w:t>моніторингу</w:t>
      </w:r>
      <w:proofErr w:type="spellEnd"/>
      <w:r w:rsidRPr="006B4CA9">
        <w:rPr>
          <w:color w:val="231E20"/>
          <w:sz w:val="28"/>
          <w:szCs w:val="28"/>
        </w:rPr>
        <w:t xml:space="preserve"> та </w:t>
      </w:r>
      <w:proofErr w:type="spellStart"/>
      <w:r w:rsidRPr="006B4CA9">
        <w:rPr>
          <w:color w:val="231E20"/>
          <w:sz w:val="28"/>
          <w:szCs w:val="28"/>
        </w:rPr>
        <w:t>оцінки</w:t>
      </w:r>
      <w:proofErr w:type="spellEnd"/>
      <w:r w:rsidRPr="006B4CA9">
        <w:rPr>
          <w:color w:val="231E20"/>
          <w:sz w:val="28"/>
          <w:szCs w:val="28"/>
        </w:rPr>
        <w:t xml:space="preserve"> </w:t>
      </w:r>
      <w:proofErr w:type="spellStart"/>
      <w:r w:rsidRPr="006B4CA9">
        <w:rPr>
          <w:color w:val="231E20"/>
          <w:sz w:val="28"/>
          <w:szCs w:val="28"/>
        </w:rPr>
        <w:t>необхідно</w:t>
      </w:r>
      <w:proofErr w:type="spellEnd"/>
      <w:r w:rsidRPr="006B4CA9">
        <w:rPr>
          <w:color w:val="231E20"/>
          <w:sz w:val="28"/>
          <w:szCs w:val="28"/>
        </w:rPr>
        <w:t xml:space="preserve"> </w:t>
      </w:r>
      <w:proofErr w:type="spellStart"/>
      <w:r w:rsidRPr="006B4CA9">
        <w:rPr>
          <w:color w:val="231E20"/>
          <w:sz w:val="28"/>
          <w:szCs w:val="28"/>
        </w:rPr>
        <w:t>також</w:t>
      </w:r>
      <w:proofErr w:type="spellEnd"/>
      <w:r w:rsidRPr="006B4CA9">
        <w:rPr>
          <w:color w:val="231E20"/>
          <w:sz w:val="28"/>
          <w:szCs w:val="28"/>
        </w:rPr>
        <w:t xml:space="preserve"> </w:t>
      </w:r>
      <w:proofErr w:type="spellStart"/>
      <w:r w:rsidRPr="006B4CA9">
        <w:rPr>
          <w:color w:val="231E20"/>
          <w:sz w:val="28"/>
          <w:szCs w:val="28"/>
        </w:rPr>
        <w:t>визначити</w:t>
      </w:r>
      <w:proofErr w:type="spellEnd"/>
      <w:r w:rsidRPr="006B4CA9">
        <w:rPr>
          <w:color w:val="231E20"/>
          <w:sz w:val="28"/>
          <w:szCs w:val="28"/>
        </w:rPr>
        <w:t>:</w:t>
      </w:r>
    </w:p>
    <w:p w:rsidR="0065504D" w:rsidRPr="006B4CA9" w:rsidRDefault="0065504D" w:rsidP="0065504D">
      <w:pPr>
        <w:ind w:firstLine="567"/>
        <w:jc w:val="both"/>
        <w:rPr>
          <w:color w:val="231E20"/>
          <w:sz w:val="28"/>
          <w:szCs w:val="28"/>
        </w:rPr>
      </w:pPr>
      <w:r w:rsidRPr="006B4CA9">
        <w:rPr>
          <w:color w:val="231E20"/>
          <w:sz w:val="28"/>
          <w:szCs w:val="28"/>
        </w:rPr>
        <w:t xml:space="preserve">• </w:t>
      </w:r>
      <w:proofErr w:type="spellStart"/>
      <w:r w:rsidRPr="006B4CA9">
        <w:rPr>
          <w:color w:val="231E20"/>
          <w:sz w:val="28"/>
          <w:szCs w:val="28"/>
        </w:rPr>
        <w:t>засоби</w:t>
      </w:r>
      <w:proofErr w:type="spellEnd"/>
      <w:r w:rsidRPr="006B4CA9">
        <w:rPr>
          <w:color w:val="231E20"/>
          <w:sz w:val="28"/>
          <w:szCs w:val="28"/>
        </w:rPr>
        <w:t xml:space="preserve"> </w:t>
      </w:r>
      <w:proofErr w:type="spellStart"/>
      <w:r w:rsidRPr="006B4CA9">
        <w:rPr>
          <w:color w:val="231E20"/>
          <w:sz w:val="28"/>
          <w:szCs w:val="28"/>
        </w:rPr>
        <w:t>перевірки</w:t>
      </w:r>
      <w:proofErr w:type="spellEnd"/>
      <w:r w:rsidRPr="006B4CA9">
        <w:rPr>
          <w:color w:val="231E20"/>
          <w:sz w:val="28"/>
          <w:szCs w:val="28"/>
        </w:rPr>
        <w:t xml:space="preserve"> (</w:t>
      </w:r>
      <w:proofErr w:type="spellStart"/>
      <w:r w:rsidRPr="006B4CA9">
        <w:rPr>
          <w:color w:val="231E20"/>
          <w:sz w:val="28"/>
          <w:szCs w:val="28"/>
        </w:rPr>
        <w:t>наприклад</w:t>
      </w:r>
      <w:proofErr w:type="spellEnd"/>
      <w:r w:rsidRPr="006B4CA9">
        <w:rPr>
          <w:color w:val="231E20"/>
          <w:sz w:val="28"/>
          <w:szCs w:val="28"/>
        </w:rPr>
        <w:t xml:space="preserve">: </w:t>
      </w:r>
      <w:proofErr w:type="spellStart"/>
      <w:r w:rsidRPr="006B4CA9">
        <w:rPr>
          <w:color w:val="231E20"/>
          <w:sz w:val="28"/>
          <w:szCs w:val="28"/>
        </w:rPr>
        <w:t>опитування</w:t>
      </w:r>
      <w:proofErr w:type="spellEnd"/>
      <w:r w:rsidRPr="006B4CA9">
        <w:rPr>
          <w:color w:val="231E20"/>
          <w:sz w:val="28"/>
          <w:szCs w:val="28"/>
        </w:rPr>
        <w:t xml:space="preserve">, </w:t>
      </w:r>
      <w:proofErr w:type="spellStart"/>
      <w:r w:rsidRPr="006B4CA9">
        <w:rPr>
          <w:color w:val="231E20"/>
          <w:sz w:val="28"/>
          <w:szCs w:val="28"/>
        </w:rPr>
        <w:t>інтерв'ю</w:t>
      </w:r>
      <w:proofErr w:type="spellEnd"/>
      <w:r w:rsidRPr="006B4CA9">
        <w:rPr>
          <w:color w:val="231E20"/>
          <w:sz w:val="28"/>
          <w:szCs w:val="28"/>
        </w:rPr>
        <w:t xml:space="preserve">, </w:t>
      </w:r>
      <w:proofErr w:type="spellStart"/>
      <w:r w:rsidRPr="006B4CA9">
        <w:rPr>
          <w:color w:val="231E20"/>
          <w:sz w:val="28"/>
          <w:szCs w:val="28"/>
        </w:rPr>
        <w:t>анкетування</w:t>
      </w:r>
      <w:proofErr w:type="spellEnd"/>
      <w:r w:rsidRPr="006B4CA9">
        <w:rPr>
          <w:color w:val="231E20"/>
          <w:sz w:val="28"/>
          <w:szCs w:val="28"/>
        </w:rPr>
        <w:t>,</w:t>
      </w:r>
      <w:r w:rsidRPr="006B4CA9">
        <w:rPr>
          <w:color w:val="231E20"/>
          <w:sz w:val="28"/>
          <w:szCs w:val="28"/>
          <w:lang w:val="uk-UA"/>
        </w:rPr>
        <w:t xml:space="preserve"> </w:t>
      </w:r>
      <w:proofErr w:type="spellStart"/>
      <w:r w:rsidRPr="006B4CA9">
        <w:rPr>
          <w:color w:val="231E20"/>
          <w:sz w:val="28"/>
          <w:szCs w:val="28"/>
        </w:rPr>
        <w:t>аналіз</w:t>
      </w:r>
      <w:proofErr w:type="spellEnd"/>
      <w:r w:rsidRPr="006B4CA9">
        <w:rPr>
          <w:color w:val="231E20"/>
          <w:sz w:val="28"/>
          <w:szCs w:val="28"/>
        </w:rPr>
        <w:t xml:space="preserve"> </w:t>
      </w:r>
      <w:proofErr w:type="spellStart"/>
      <w:r w:rsidRPr="006B4CA9">
        <w:rPr>
          <w:color w:val="231E20"/>
          <w:sz w:val="28"/>
          <w:szCs w:val="28"/>
        </w:rPr>
        <w:t>документації</w:t>
      </w:r>
      <w:proofErr w:type="spellEnd"/>
      <w:r w:rsidRPr="006B4CA9">
        <w:rPr>
          <w:color w:val="231E20"/>
          <w:sz w:val="28"/>
          <w:szCs w:val="28"/>
        </w:rPr>
        <w:t xml:space="preserve"> </w:t>
      </w:r>
      <w:proofErr w:type="spellStart"/>
      <w:r w:rsidRPr="006B4CA9">
        <w:rPr>
          <w:color w:val="231E20"/>
          <w:sz w:val="28"/>
          <w:szCs w:val="28"/>
        </w:rPr>
        <w:t>тощо</w:t>
      </w:r>
      <w:proofErr w:type="spellEnd"/>
      <w:r w:rsidRPr="006B4CA9">
        <w:rPr>
          <w:color w:val="231E20"/>
          <w:sz w:val="28"/>
          <w:szCs w:val="28"/>
        </w:rPr>
        <w:t>);</w:t>
      </w:r>
    </w:p>
    <w:p w:rsidR="0065504D" w:rsidRPr="006B4CA9" w:rsidRDefault="0065504D" w:rsidP="0065504D">
      <w:pPr>
        <w:ind w:firstLine="567"/>
        <w:jc w:val="both"/>
        <w:rPr>
          <w:color w:val="231E20"/>
          <w:sz w:val="28"/>
          <w:szCs w:val="28"/>
        </w:rPr>
      </w:pPr>
      <w:r w:rsidRPr="006B4CA9">
        <w:rPr>
          <w:color w:val="231E20"/>
          <w:sz w:val="28"/>
          <w:szCs w:val="28"/>
        </w:rPr>
        <w:t xml:space="preserve">• </w:t>
      </w:r>
      <w:proofErr w:type="spellStart"/>
      <w:r w:rsidRPr="006B4CA9">
        <w:rPr>
          <w:color w:val="231E20"/>
          <w:sz w:val="28"/>
          <w:szCs w:val="28"/>
        </w:rPr>
        <w:t>джерела</w:t>
      </w:r>
      <w:proofErr w:type="spellEnd"/>
      <w:r w:rsidRPr="006B4CA9">
        <w:rPr>
          <w:color w:val="231E20"/>
          <w:sz w:val="28"/>
          <w:szCs w:val="28"/>
        </w:rPr>
        <w:t xml:space="preserve"> </w:t>
      </w:r>
      <w:proofErr w:type="spellStart"/>
      <w:r w:rsidRPr="006B4CA9">
        <w:rPr>
          <w:color w:val="231E20"/>
          <w:sz w:val="28"/>
          <w:szCs w:val="28"/>
        </w:rPr>
        <w:t>інформації</w:t>
      </w:r>
      <w:proofErr w:type="spellEnd"/>
      <w:r w:rsidRPr="006B4CA9">
        <w:rPr>
          <w:color w:val="231E20"/>
          <w:sz w:val="28"/>
          <w:szCs w:val="28"/>
        </w:rPr>
        <w:t xml:space="preserve"> (</w:t>
      </w:r>
      <w:proofErr w:type="spellStart"/>
      <w:r w:rsidRPr="006B4CA9">
        <w:rPr>
          <w:color w:val="231E20"/>
          <w:sz w:val="28"/>
          <w:szCs w:val="28"/>
        </w:rPr>
        <w:t>наприклад</w:t>
      </w:r>
      <w:proofErr w:type="spellEnd"/>
      <w:r w:rsidRPr="006B4CA9">
        <w:rPr>
          <w:color w:val="231E20"/>
          <w:sz w:val="28"/>
          <w:szCs w:val="28"/>
        </w:rPr>
        <w:t xml:space="preserve">: </w:t>
      </w:r>
      <w:proofErr w:type="spellStart"/>
      <w:r w:rsidRPr="006B4CA9">
        <w:rPr>
          <w:color w:val="231E20"/>
          <w:sz w:val="28"/>
          <w:szCs w:val="28"/>
        </w:rPr>
        <w:t>анкети</w:t>
      </w:r>
      <w:proofErr w:type="spellEnd"/>
      <w:r w:rsidRPr="006B4CA9">
        <w:rPr>
          <w:color w:val="231E20"/>
          <w:sz w:val="28"/>
          <w:szCs w:val="28"/>
        </w:rPr>
        <w:t xml:space="preserve">, </w:t>
      </w:r>
      <w:proofErr w:type="spellStart"/>
      <w:r w:rsidRPr="006B4CA9">
        <w:rPr>
          <w:color w:val="231E20"/>
          <w:sz w:val="28"/>
          <w:szCs w:val="28"/>
        </w:rPr>
        <w:t>дані</w:t>
      </w:r>
      <w:proofErr w:type="spellEnd"/>
      <w:r w:rsidRPr="006B4CA9">
        <w:rPr>
          <w:color w:val="231E20"/>
          <w:sz w:val="28"/>
          <w:szCs w:val="28"/>
        </w:rPr>
        <w:t xml:space="preserve"> </w:t>
      </w:r>
      <w:proofErr w:type="spellStart"/>
      <w:r w:rsidRPr="006B4CA9">
        <w:rPr>
          <w:color w:val="231E20"/>
          <w:sz w:val="28"/>
          <w:szCs w:val="28"/>
        </w:rPr>
        <w:t>опитувань</w:t>
      </w:r>
      <w:proofErr w:type="spellEnd"/>
      <w:r w:rsidRPr="006B4CA9">
        <w:rPr>
          <w:color w:val="231E20"/>
          <w:sz w:val="28"/>
          <w:szCs w:val="28"/>
        </w:rPr>
        <w:t xml:space="preserve">, </w:t>
      </w:r>
      <w:proofErr w:type="spellStart"/>
      <w:r w:rsidRPr="006B4CA9">
        <w:rPr>
          <w:color w:val="231E20"/>
          <w:sz w:val="28"/>
          <w:szCs w:val="28"/>
        </w:rPr>
        <w:t>документи</w:t>
      </w:r>
      <w:proofErr w:type="spellEnd"/>
      <w:r w:rsidRPr="006B4CA9">
        <w:rPr>
          <w:color w:val="231E20"/>
          <w:sz w:val="28"/>
          <w:szCs w:val="28"/>
        </w:rPr>
        <w:t>,</w:t>
      </w:r>
      <w:r w:rsidRPr="006B4CA9">
        <w:rPr>
          <w:color w:val="231E20"/>
          <w:sz w:val="28"/>
          <w:szCs w:val="28"/>
          <w:lang w:val="uk-UA"/>
        </w:rPr>
        <w:t xml:space="preserve"> </w:t>
      </w:r>
      <w:proofErr w:type="spellStart"/>
      <w:r w:rsidRPr="006B4CA9">
        <w:rPr>
          <w:color w:val="231E20"/>
          <w:sz w:val="28"/>
          <w:szCs w:val="28"/>
        </w:rPr>
        <w:t>ЗМІ</w:t>
      </w:r>
      <w:proofErr w:type="spellEnd"/>
      <w:r w:rsidRPr="006B4CA9">
        <w:rPr>
          <w:color w:val="231E20"/>
          <w:sz w:val="28"/>
          <w:szCs w:val="28"/>
        </w:rPr>
        <w:t xml:space="preserve"> </w:t>
      </w:r>
      <w:proofErr w:type="spellStart"/>
      <w:r w:rsidRPr="006B4CA9">
        <w:rPr>
          <w:color w:val="231E20"/>
          <w:sz w:val="28"/>
          <w:szCs w:val="28"/>
        </w:rPr>
        <w:t>тощо</w:t>
      </w:r>
      <w:proofErr w:type="spellEnd"/>
      <w:r w:rsidRPr="006B4CA9">
        <w:rPr>
          <w:color w:val="231E20"/>
          <w:sz w:val="28"/>
          <w:szCs w:val="28"/>
        </w:rPr>
        <w:t>);</w:t>
      </w:r>
    </w:p>
    <w:p w:rsidR="0065504D" w:rsidRPr="006B4CA9" w:rsidRDefault="0065504D" w:rsidP="0065504D">
      <w:pPr>
        <w:ind w:firstLine="567"/>
        <w:jc w:val="both"/>
        <w:rPr>
          <w:color w:val="231E20"/>
          <w:sz w:val="28"/>
          <w:szCs w:val="28"/>
          <w:lang w:val="uk-UA"/>
        </w:rPr>
      </w:pPr>
      <w:r w:rsidRPr="006B4CA9">
        <w:rPr>
          <w:color w:val="231E20"/>
          <w:sz w:val="28"/>
          <w:szCs w:val="28"/>
        </w:rPr>
        <w:t xml:space="preserve">• частота </w:t>
      </w:r>
      <w:proofErr w:type="spellStart"/>
      <w:r w:rsidRPr="006B4CA9">
        <w:rPr>
          <w:color w:val="231E20"/>
          <w:sz w:val="28"/>
          <w:szCs w:val="28"/>
        </w:rPr>
        <w:t>збору</w:t>
      </w:r>
      <w:proofErr w:type="spellEnd"/>
      <w:r w:rsidRPr="006B4CA9">
        <w:rPr>
          <w:color w:val="231E20"/>
          <w:sz w:val="28"/>
          <w:szCs w:val="28"/>
        </w:rPr>
        <w:t xml:space="preserve"> </w:t>
      </w:r>
      <w:proofErr w:type="spellStart"/>
      <w:r w:rsidRPr="006B4CA9">
        <w:rPr>
          <w:color w:val="231E20"/>
          <w:sz w:val="28"/>
          <w:szCs w:val="28"/>
        </w:rPr>
        <w:t>даних</w:t>
      </w:r>
      <w:proofErr w:type="spellEnd"/>
      <w:r w:rsidRPr="006B4CA9">
        <w:rPr>
          <w:color w:val="231E20"/>
          <w:sz w:val="28"/>
          <w:szCs w:val="28"/>
        </w:rPr>
        <w:t xml:space="preserve"> (</w:t>
      </w:r>
      <w:proofErr w:type="spellStart"/>
      <w:r w:rsidRPr="006B4CA9">
        <w:rPr>
          <w:color w:val="231E20"/>
          <w:sz w:val="28"/>
          <w:szCs w:val="28"/>
        </w:rPr>
        <w:t>наприклад</w:t>
      </w:r>
      <w:proofErr w:type="spellEnd"/>
      <w:r w:rsidRPr="006B4CA9">
        <w:rPr>
          <w:color w:val="231E20"/>
          <w:sz w:val="28"/>
          <w:szCs w:val="28"/>
        </w:rPr>
        <w:t xml:space="preserve">: раз на </w:t>
      </w:r>
      <w:proofErr w:type="spellStart"/>
      <w:r w:rsidRPr="006B4CA9">
        <w:rPr>
          <w:color w:val="231E20"/>
          <w:sz w:val="28"/>
          <w:szCs w:val="28"/>
        </w:rPr>
        <w:t>місяць</w:t>
      </w:r>
      <w:proofErr w:type="spellEnd"/>
      <w:r w:rsidRPr="006B4CA9">
        <w:rPr>
          <w:color w:val="231E20"/>
          <w:sz w:val="28"/>
          <w:szCs w:val="28"/>
        </w:rPr>
        <w:t>).</w:t>
      </w:r>
    </w:p>
    <w:p w:rsidR="0065504D" w:rsidRPr="0065504D" w:rsidRDefault="0065504D" w:rsidP="0065504D">
      <w:pPr>
        <w:ind w:firstLine="567"/>
        <w:jc w:val="both"/>
        <w:rPr>
          <w:bCs/>
          <w:color w:val="231E20"/>
          <w:sz w:val="28"/>
          <w:szCs w:val="28"/>
          <w:lang w:val="uk-UA"/>
        </w:rPr>
      </w:pPr>
      <w:r w:rsidRPr="0065504D">
        <w:rPr>
          <w:bCs/>
          <w:color w:val="231E20"/>
          <w:sz w:val="28"/>
          <w:szCs w:val="28"/>
          <w:lang w:val="uk-UA"/>
        </w:rPr>
        <w:lastRenderedPageBreak/>
        <w:t xml:space="preserve">План моніторингу та оцінки </w:t>
      </w:r>
      <w:proofErr w:type="spellStart"/>
      <w:r w:rsidRPr="0065504D">
        <w:rPr>
          <w:bCs/>
          <w:color w:val="231E20"/>
          <w:sz w:val="28"/>
          <w:szCs w:val="28"/>
          <w:lang w:val="uk-UA"/>
        </w:rPr>
        <w:t>адвокаційної</w:t>
      </w:r>
      <w:proofErr w:type="spellEnd"/>
      <w:r w:rsidRPr="0065504D">
        <w:rPr>
          <w:bCs/>
          <w:color w:val="231E20"/>
          <w:sz w:val="28"/>
          <w:szCs w:val="28"/>
          <w:lang w:val="uk-UA"/>
        </w:rPr>
        <w:t xml:space="preserve"> кампанії можна підготувати у вигляді такої таблиці:</w:t>
      </w: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1437"/>
        <w:gridCol w:w="1478"/>
        <w:gridCol w:w="1127"/>
        <w:gridCol w:w="992"/>
        <w:gridCol w:w="1162"/>
        <w:gridCol w:w="1157"/>
        <w:gridCol w:w="1134"/>
        <w:gridCol w:w="910"/>
      </w:tblGrid>
      <w:tr w:rsidR="0065504D" w:rsidRPr="0065504D" w:rsidTr="00F9305E">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5504D" w:rsidRPr="0065504D" w:rsidRDefault="0065504D" w:rsidP="00F9305E">
            <w:pPr>
              <w:ind w:left="-80" w:right="-136"/>
              <w:jc w:val="center"/>
            </w:pPr>
            <w:proofErr w:type="spellStart"/>
            <w:r w:rsidRPr="0065504D">
              <w:t>Завдання</w:t>
            </w:r>
            <w:proofErr w:type="spellEnd"/>
            <w:r w:rsidRPr="0065504D">
              <w:t>/</w:t>
            </w:r>
          </w:p>
          <w:p w:rsidR="0065504D" w:rsidRPr="0065504D" w:rsidRDefault="0065504D" w:rsidP="00F9305E">
            <w:pPr>
              <w:ind w:left="-80" w:right="-136"/>
              <w:jc w:val="center"/>
            </w:pPr>
            <w:proofErr w:type="spellStart"/>
            <w:r w:rsidRPr="0065504D">
              <w:t>захід</w:t>
            </w:r>
            <w:proofErr w:type="spellEnd"/>
          </w:p>
        </w:tc>
        <w:tc>
          <w:tcPr>
            <w:tcW w:w="1437" w:type="dxa"/>
            <w:tcBorders>
              <w:top w:val="single" w:sz="4" w:space="0" w:color="auto"/>
              <w:left w:val="single" w:sz="4" w:space="0" w:color="auto"/>
              <w:bottom w:val="single" w:sz="4" w:space="0" w:color="auto"/>
              <w:right w:val="single" w:sz="4" w:space="0" w:color="auto"/>
            </w:tcBorders>
            <w:vAlign w:val="center"/>
            <w:hideMark/>
          </w:tcPr>
          <w:p w:rsidR="0065504D" w:rsidRPr="0065504D" w:rsidRDefault="0065504D" w:rsidP="00F9305E">
            <w:pPr>
              <w:ind w:left="-80" w:right="-136"/>
              <w:jc w:val="center"/>
            </w:pPr>
            <w:proofErr w:type="spellStart"/>
            <w:r w:rsidRPr="0065504D">
              <w:t>Очікувані</w:t>
            </w:r>
            <w:proofErr w:type="spellEnd"/>
          </w:p>
          <w:p w:rsidR="0065504D" w:rsidRPr="0065504D" w:rsidRDefault="0065504D" w:rsidP="00F9305E">
            <w:pPr>
              <w:ind w:left="-80" w:right="-136"/>
              <w:jc w:val="center"/>
            </w:pPr>
            <w:proofErr w:type="spellStart"/>
            <w:r w:rsidRPr="0065504D">
              <w:t>результати</w:t>
            </w:r>
            <w:proofErr w:type="spellEnd"/>
          </w:p>
        </w:tc>
        <w:tc>
          <w:tcPr>
            <w:tcW w:w="1478" w:type="dxa"/>
            <w:tcBorders>
              <w:top w:val="single" w:sz="4" w:space="0" w:color="auto"/>
              <w:left w:val="single" w:sz="4" w:space="0" w:color="auto"/>
              <w:bottom w:val="single" w:sz="4" w:space="0" w:color="auto"/>
              <w:right w:val="single" w:sz="4" w:space="0" w:color="auto"/>
            </w:tcBorders>
            <w:vAlign w:val="center"/>
            <w:hideMark/>
          </w:tcPr>
          <w:p w:rsidR="0065504D" w:rsidRPr="0065504D" w:rsidRDefault="0065504D" w:rsidP="00F9305E">
            <w:pPr>
              <w:ind w:left="-80" w:right="-136"/>
              <w:jc w:val="center"/>
            </w:pPr>
            <w:proofErr w:type="spellStart"/>
            <w:r w:rsidRPr="0065504D">
              <w:t>Отримані</w:t>
            </w:r>
            <w:proofErr w:type="spellEnd"/>
          </w:p>
          <w:p w:rsidR="0065504D" w:rsidRPr="0065504D" w:rsidRDefault="0065504D" w:rsidP="00F9305E">
            <w:pPr>
              <w:ind w:left="-80" w:right="-136"/>
              <w:jc w:val="center"/>
            </w:pPr>
            <w:proofErr w:type="spellStart"/>
            <w:r w:rsidRPr="0065504D">
              <w:t>результати</w:t>
            </w:r>
            <w:proofErr w:type="spellEnd"/>
          </w:p>
        </w:tc>
        <w:tc>
          <w:tcPr>
            <w:tcW w:w="1127" w:type="dxa"/>
            <w:tcBorders>
              <w:top w:val="single" w:sz="4" w:space="0" w:color="auto"/>
              <w:left w:val="single" w:sz="4" w:space="0" w:color="auto"/>
              <w:bottom w:val="single" w:sz="4" w:space="0" w:color="auto"/>
              <w:right w:val="single" w:sz="4" w:space="0" w:color="auto"/>
            </w:tcBorders>
            <w:vAlign w:val="center"/>
            <w:hideMark/>
          </w:tcPr>
          <w:p w:rsidR="0065504D" w:rsidRPr="0065504D" w:rsidRDefault="0065504D" w:rsidP="00F9305E">
            <w:pPr>
              <w:ind w:left="-80" w:right="-136"/>
              <w:jc w:val="center"/>
            </w:pPr>
            <w:proofErr w:type="spellStart"/>
            <w:r w:rsidRPr="0065504D">
              <w:t>Співвідношення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5504D" w:rsidRPr="0065504D" w:rsidRDefault="0065504D" w:rsidP="00F9305E">
            <w:pPr>
              <w:ind w:left="-80" w:right="-136"/>
              <w:jc w:val="center"/>
            </w:pPr>
            <w:proofErr w:type="spellStart"/>
            <w:r w:rsidRPr="0065504D">
              <w:t>Одиниця</w:t>
            </w:r>
            <w:proofErr w:type="spellEnd"/>
          </w:p>
          <w:p w:rsidR="0065504D" w:rsidRPr="0065504D" w:rsidRDefault="0065504D" w:rsidP="00F9305E">
            <w:pPr>
              <w:ind w:left="-80" w:right="-136"/>
              <w:jc w:val="center"/>
            </w:pPr>
            <w:proofErr w:type="spellStart"/>
            <w:r w:rsidRPr="0065504D">
              <w:t>виміру</w:t>
            </w:r>
            <w:proofErr w:type="spellEnd"/>
          </w:p>
        </w:tc>
        <w:tc>
          <w:tcPr>
            <w:tcW w:w="1162" w:type="dxa"/>
            <w:tcBorders>
              <w:top w:val="single" w:sz="4" w:space="0" w:color="auto"/>
              <w:left w:val="single" w:sz="4" w:space="0" w:color="auto"/>
              <w:bottom w:val="single" w:sz="4" w:space="0" w:color="auto"/>
              <w:right w:val="single" w:sz="4" w:space="0" w:color="auto"/>
            </w:tcBorders>
            <w:vAlign w:val="center"/>
            <w:hideMark/>
          </w:tcPr>
          <w:p w:rsidR="0065504D" w:rsidRPr="0065504D" w:rsidRDefault="0065504D" w:rsidP="00F9305E">
            <w:pPr>
              <w:ind w:left="-80" w:right="-136"/>
              <w:jc w:val="center"/>
            </w:pPr>
            <w:proofErr w:type="spellStart"/>
            <w:r w:rsidRPr="0065504D">
              <w:t>Засоби</w:t>
            </w:r>
            <w:proofErr w:type="spellEnd"/>
          </w:p>
          <w:p w:rsidR="0065504D" w:rsidRPr="0065504D" w:rsidRDefault="0065504D" w:rsidP="00F9305E">
            <w:pPr>
              <w:ind w:left="-80" w:right="-136"/>
              <w:jc w:val="center"/>
            </w:pPr>
            <w:proofErr w:type="spellStart"/>
            <w:r w:rsidRPr="0065504D">
              <w:t>перевірки</w:t>
            </w:r>
            <w:proofErr w:type="spellEnd"/>
          </w:p>
        </w:tc>
        <w:tc>
          <w:tcPr>
            <w:tcW w:w="1157" w:type="dxa"/>
            <w:tcBorders>
              <w:top w:val="single" w:sz="4" w:space="0" w:color="auto"/>
              <w:left w:val="single" w:sz="4" w:space="0" w:color="auto"/>
              <w:bottom w:val="single" w:sz="4" w:space="0" w:color="auto"/>
              <w:right w:val="single" w:sz="4" w:space="0" w:color="auto"/>
            </w:tcBorders>
            <w:vAlign w:val="center"/>
            <w:hideMark/>
          </w:tcPr>
          <w:p w:rsidR="0065504D" w:rsidRPr="0065504D" w:rsidRDefault="0065504D" w:rsidP="00F9305E">
            <w:pPr>
              <w:ind w:left="-80" w:right="-136"/>
              <w:jc w:val="center"/>
            </w:pPr>
            <w:proofErr w:type="spellStart"/>
            <w:r w:rsidRPr="0065504D">
              <w:t>Джерело</w:t>
            </w:r>
            <w:proofErr w:type="spellEnd"/>
          </w:p>
          <w:p w:rsidR="0065504D" w:rsidRPr="0065504D" w:rsidRDefault="0065504D" w:rsidP="00F9305E">
            <w:pPr>
              <w:ind w:left="-80" w:right="-136"/>
              <w:jc w:val="center"/>
            </w:pPr>
            <w:proofErr w:type="spellStart"/>
            <w:r w:rsidRPr="0065504D">
              <w:t>інформації</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5504D" w:rsidRPr="0065504D" w:rsidRDefault="0065504D" w:rsidP="00F9305E">
            <w:pPr>
              <w:ind w:left="-80" w:right="-136"/>
              <w:jc w:val="center"/>
            </w:pPr>
            <w:proofErr w:type="spellStart"/>
            <w:r w:rsidRPr="0065504D">
              <w:t>Частотазбору</w:t>
            </w:r>
            <w:proofErr w:type="spellEnd"/>
          </w:p>
          <w:p w:rsidR="0065504D" w:rsidRPr="0065504D" w:rsidRDefault="0065504D" w:rsidP="00F9305E">
            <w:pPr>
              <w:ind w:left="-80" w:right="-136"/>
              <w:jc w:val="center"/>
            </w:pPr>
            <w:proofErr w:type="spellStart"/>
            <w:r w:rsidRPr="0065504D">
              <w:t>даних</w:t>
            </w:r>
            <w:proofErr w:type="spellEnd"/>
          </w:p>
        </w:tc>
        <w:tc>
          <w:tcPr>
            <w:tcW w:w="910" w:type="dxa"/>
            <w:tcBorders>
              <w:top w:val="single" w:sz="4" w:space="0" w:color="auto"/>
              <w:left w:val="single" w:sz="4" w:space="0" w:color="auto"/>
              <w:bottom w:val="single" w:sz="4" w:space="0" w:color="auto"/>
              <w:right w:val="single" w:sz="4" w:space="0" w:color="auto"/>
            </w:tcBorders>
            <w:vAlign w:val="center"/>
            <w:hideMark/>
          </w:tcPr>
          <w:p w:rsidR="0065504D" w:rsidRPr="0065504D" w:rsidRDefault="0065504D" w:rsidP="00F9305E">
            <w:pPr>
              <w:ind w:left="-80" w:right="-136"/>
              <w:jc w:val="center"/>
            </w:pPr>
            <w:proofErr w:type="spellStart"/>
            <w:r w:rsidRPr="0065504D">
              <w:t>Відповідальний</w:t>
            </w:r>
            <w:proofErr w:type="spellEnd"/>
          </w:p>
        </w:tc>
      </w:tr>
    </w:tbl>
    <w:p w:rsidR="0065504D" w:rsidRPr="00435A60" w:rsidRDefault="0065504D" w:rsidP="0065504D">
      <w:pPr>
        <w:ind w:firstLine="567"/>
        <w:jc w:val="both"/>
        <w:rPr>
          <w:color w:val="000000"/>
          <w:sz w:val="28"/>
          <w:szCs w:val="28"/>
          <w:lang w:val="uk-UA"/>
        </w:rPr>
      </w:pPr>
      <w:r w:rsidRPr="00435A60">
        <w:rPr>
          <w:color w:val="000000"/>
          <w:sz w:val="28"/>
          <w:szCs w:val="28"/>
          <w:lang w:val="uk-UA"/>
        </w:rPr>
        <w:t xml:space="preserve">Збір інформації про кампанію </w:t>
      </w:r>
      <w:proofErr w:type="spellStart"/>
      <w:r w:rsidRPr="00435A60">
        <w:rPr>
          <w:color w:val="000000"/>
          <w:sz w:val="28"/>
          <w:szCs w:val="28"/>
          <w:lang w:val="uk-UA"/>
        </w:rPr>
        <w:t>адвокасі</w:t>
      </w:r>
      <w:proofErr w:type="spellEnd"/>
      <w:r w:rsidRPr="00435A60">
        <w:rPr>
          <w:color w:val="000000"/>
          <w:sz w:val="28"/>
          <w:szCs w:val="28"/>
          <w:lang w:val="uk-UA"/>
        </w:rPr>
        <w:t xml:space="preserve"> повинен здійснюватися постійно, на всіх її етапах. Це дозволить не тільки відстежувати хід кампанії </w:t>
      </w:r>
      <w:proofErr w:type="spellStart"/>
      <w:r w:rsidRPr="00435A60">
        <w:rPr>
          <w:color w:val="000000"/>
          <w:sz w:val="28"/>
          <w:szCs w:val="28"/>
          <w:lang w:val="uk-UA"/>
        </w:rPr>
        <w:t>адвокасі</w:t>
      </w:r>
      <w:proofErr w:type="spellEnd"/>
      <w:r w:rsidRPr="00435A60">
        <w:rPr>
          <w:color w:val="000000"/>
          <w:sz w:val="28"/>
          <w:szCs w:val="28"/>
          <w:lang w:val="uk-UA"/>
        </w:rPr>
        <w:t xml:space="preserve">, але і вносити корективи в робочий план та вчасно змінювати методи (інструменти) кампанії. </w:t>
      </w:r>
    </w:p>
    <w:p w:rsidR="0065504D" w:rsidRPr="00435A60" w:rsidRDefault="0065504D" w:rsidP="0065504D">
      <w:pPr>
        <w:ind w:firstLine="567"/>
        <w:jc w:val="both"/>
        <w:rPr>
          <w:color w:val="000000"/>
          <w:sz w:val="28"/>
          <w:szCs w:val="28"/>
          <w:lang w:val="uk-UA"/>
        </w:rPr>
      </w:pPr>
      <w:r w:rsidRPr="00435A60">
        <w:rPr>
          <w:color w:val="000000"/>
          <w:sz w:val="28"/>
          <w:szCs w:val="28"/>
          <w:lang w:val="uk-UA"/>
        </w:rPr>
        <w:t xml:space="preserve">По завершенні кампанії варто здійснювати </w:t>
      </w:r>
      <w:r w:rsidRPr="00435A60">
        <w:rPr>
          <w:bCs/>
          <w:iCs/>
          <w:color w:val="000000"/>
          <w:sz w:val="28"/>
          <w:szCs w:val="28"/>
          <w:lang w:val="uk-UA"/>
        </w:rPr>
        <w:t xml:space="preserve">моніторинг та оцінку </w:t>
      </w:r>
      <w:r w:rsidRPr="00435A60">
        <w:rPr>
          <w:color w:val="000000"/>
          <w:sz w:val="28"/>
          <w:szCs w:val="28"/>
          <w:lang w:val="uk-UA"/>
        </w:rPr>
        <w:t xml:space="preserve">результатів, що дозволить зробити висновок про успішність чи не успішність </w:t>
      </w:r>
      <w:proofErr w:type="spellStart"/>
      <w:r w:rsidRPr="00435A60">
        <w:rPr>
          <w:color w:val="000000"/>
          <w:sz w:val="28"/>
          <w:szCs w:val="28"/>
          <w:lang w:val="uk-UA"/>
        </w:rPr>
        <w:t>адвокасі</w:t>
      </w:r>
      <w:proofErr w:type="spellEnd"/>
      <w:r w:rsidRPr="00435A60">
        <w:rPr>
          <w:color w:val="000000"/>
          <w:sz w:val="28"/>
          <w:szCs w:val="28"/>
          <w:lang w:val="uk-UA"/>
        </w:rPr>
        <w:t>.</w:t>
      </w:r>
    </w:p>
    <w:p w:rsidR="0065504D" w:rsidRPr="00435A60" w:rsidRDefault="0065504D" w:rsidP="0065504D">
      <w:pPr>
        <w:ind w:firstLine="567"/>
        <w:jc w:val="both"/>
        <w:rPr>
          <w:sz w:val="28"/>
          <w:szCs w:val="28"/>
          <w:lang w:val="uk-UA"/>
        </w:rPr>
      </w:pPr>
      <w:r w:rsidRPr="00435A60">
        <w:rPr>
          <w:sz w:val="28"/>
          <w:szCs w:val="28"/>
          <w:lang w:val="uk-UA"/>
        </w:rPr>
        <w:t xml:space="preserve">Моніторинг розвитку справ у досягненні </w:t>
      </w:r>
      <w:proofErr w:type="spellStart"/>
      <w:r w:rsidRPr="00435A60">
        <w:rPr>
          <w:sz w:val="28"/>
          <w:szCs w:val="28"/>
          <w:lang w:val="uk-UA"/>
        </w:rPr>
        <w:t>адвокаційної</w:t>
      </w:r>
      <w:proofErr w:type="spellEnd"/>
      <w:r w:rsidRPr="00435A60">
        <w:rPr>
          <w:sz w:val="28"/>
          <w:szCs w:val="28"/>
          <w:lang w:val="uk-UA"/>
        </w:rPr>
        <w:t xml:space="preserve"> мети є важливою частиною </w:t>
      </w:r>
      <w:proofErr w:type="spellStart"/>
      <w:r w:rsidRPr="00435A60">
        <w:rPr>
          <w:sz w:val="28"/>
          <w:szCs w:val="28"/>
          <w:lang w:val="uk-UA"/>
        </w:rPr>
        <w:t>адвокаційного</w:t>
      </w:r>
      <w:proofErr w:type="spellEnd"/>
      <w:r w:rsidRPr="00435A60">
        <w:rPr>
          <w:sz w:val="28"/>
          <w:szCs w:val="28"/>
          <w:lang w:val="uk-UA"/>
        </w:rPr>
        <w:t xml:space="preserve"> плану. Для фіксації прогресу буде корисно визначити проміжні кроки (завдання), які необхідно здійснити для наближення до виконання </w:t>
      </w:r>
      <w:proofErr w:type="spellStart"/>
      <w:r w:rsidRPr="00435A60">
        <w:rPr>
          <w:sz w:val="28"/>
          <w:szCs w:val="28"/>
          <w:lang w:val="uk-UA"/>
        </w:rPr>
        <w:t>адвокаційної</w:t>
      </w:r>
      <w:proofErr w:type="spellEnd"/>
      <w:r w:rsidRPr="00435A60">
        <w:rPr>
          <w:sz w:val="28"/>
          <w:szCs w:val="28"/>
          <w:lang w:val="uk-UA"/>
        </w:rPr>
        <w:t xml:space="preserve"> мети. Для здійснення проміжного кроку потрібні будуть певні </w:t>
      </w:r>
      <w:proofErr w:type="spellStart"/>
      <w:r w:rsidRPr="00435A60">
        <w:rPr>
          <w:sz w:val="28"/>
          <w:szCs w:val="28"/>
          <w:lang w:val="uk-UA"/>
        </w:rPr>
        <w:t>адвокаційні</w:t>
      </w:r>
      <w:proofErr w:type="spellEnd"/>
      <w:r w:rsidRPr="00435A60">
        <w:rPr>
          <w:sz w:val="28"/>
          <w:szCs w:val="28"/>
          <w:lang w:val="uk-UA"/>
        </w:rPr>
        <w:t xml:space="preserve"> дії.</w:t>
      </w:r>
    </w:p>
    <w:p w:rsidR="0065504D" w:rsidRPr="00435A60" w:rsidRDefault="0065504D" w:rsidP="0065504D">
      <w:pPr>
        <w:ind w:firstLine="567"/>
        <w:jc w:val="both"/>
        <w:outlineLvl w:val="7"/>
        <w:rPr>
          <w:sz w:val="28"/>
          <w:szCs w:val="28"/>
          <w:lang w:val="uk-UA"/>
        </w:rPr>
      </w:pPr>
      <w:r w:rsidRPr="00435A60">
        <w:rPr>
          <w:sz w:val="28"/>
          <w:szCs w:val="28"/>
          <w:lang w:val="uk-UA"/>
        </w:rPr>
        <w:t xml:space="preserve">Щоб можна було здійснювати моніторинг і оцінку результатів </w:t>
      </w:r>
      <w:proofErr w:type="spellStart"/>
      <w:r w:rsidRPr="00435A60">
        <w:rPr>
          <w:sz w:val="28"/>
          <w:szCs w:val="28"/>
          <w:lang w:val="uk-UA"/>
        </w:rPr>
        <w:t>адвокаційної</w:t>
      </w:r>
      <w:proofErr w:type="spellEnd"/>
      <w:r w:rsidRPr="00435A60">
        <w:rPr>
          <w:sz w:val="28"/>
          <w:szCs w:val="28"/>
          <w:lang w:val="uk-UA"/>
        </w:rPr>
        <w:t xml:space="preserve"> кампанії, слід розробити для себе індикатори, які свідчитимуть про поступ у вашій діяльності.</w:t>
      </w:r>
    </w:p>
    <w:p w:rsidR="0065504D" w:rsidRPr="00435A60" w:rsidRDefault="0065504D" w:rsidP="0065504D">
      <w:pPr>
        <w:ind w:firstLine="567"/>
        <w:jc w:val="both"/>
        <w:outlineLvl w:val="7"/>
        <w:rPr>
          <w:color w:val="000000"/>
          <w:sz w:val="28"/>
          <w:szCs w:val="28"/>
          <w:lang w:val="uk-UA"/>
        </w:rPr>
      </w:pPr>
      <w:r w:rsidRPr="00435A60">
        <w:rPr>
          <w:color w:val="000000"/>
          <w:sz w:val="28"/>
          <w:szCs w:val="28"/>
          <w:lang w:val="uk-UA"/>
        </w:rPr>
        <w:t>Для проведення моніторингу та оцінки заходів варто використовувати різні методи (спостереження, опитування, анкетування, аналіз ЗМІ та ін.) та досліджувати різні дані: • кількісні (</w:t>
      </w:r>
      <w:r w:rsidRPr="00435A60">
        <w:rPr>
          <w:iCs/>
          <w:color w:val="000000"/>
          <w:sz w:val="28"/>
          <w:szCs w:val="28"/>
          <w:lang w:val="uk-UA"/>
        </w:rPr>
        <w:t>наприклад</w:t>
      </w:r>
      <w:r w:rsidRPr="00435A60">
        <w:rPr>
          <w:color w:val="000000"/>
          <w:sz w:val="28"/>
          <w:szCs w:val="28"/>
          <w:lang w:val="uk-UA"/>
        </w:rPr>
        <w:t xml:space="preserve">, </w:t>
      </w:r>
      <w:r w:rsidRPr="00435A60">
        <w:rPr>
          <w:iCs/>
          <w:color w:val="000000"/>
          <w:sz w:val="28"/>
          <w:szCs w:val="28"/>
          <w:lang w:val="uk-UA"/>
        </w:rPr>
        <w:t>статистичні дані</w:t>
      </w:r>
      <w:r w:rsidRPr="00435A60">
        <w:rPr>
          <w:color w:val="000000"/>
          <w:sz w:val="28"/>
          <w:szCs w:val="28"/>
          <w:lang w:val="uk-UA"/>
        </w:rPr>
        <w:t>); • якісні (</w:t>
      </w:r>
      <w:r w:rsidRPr="00435A60">
        <w:rPr>
          <w:iCs/>
          <w:color w:val="000000"/>
          <w:sz w:val="28"/>
          <w:szCs w:val="28"/>
          <w:lang w:val="uk-UA"/>
        </w:rPr>
        <w:t>наприклад</w:t>
      </w:r>
      <w:r w:rsidRPr="00435A60">
        <w:rPr>
          <w:color w:val="000000"/>
          <w:sz w:val="28"/>
          <w:szCs w:val="28"/>
          <w:lang w:val="uk-UA"/>
        </w:rPr>
        <w:t xml:space="preserve">, </w:t>
      </w:r>
      <w:r w:rsidRPr="00435A60">
        <w:rPr>
          <w:iCs/>
          <w:color w:val="000000"/>
          <w:sz w:val="28"/>
          <w:szCs w:val="28"/>
          <w:lang w:val="uk-UA"/>
        </w:rPr>
        <w:t>дослідження окремих випадків, подій, думок людей, виконавців кампанії, цільової аудиторії тощо)</w:t>
      </w:r>
      <w:r w:rsidRPr="00435A60">
        <w:rPr>
          <w:color w:val="000000"/>
          <w:sz w:val="28"/>
          <w:szCs w:val="28"/>
          <w:lang w:val="uk-UA"/>
        </w:rPr>
        <w:t>.</w:t>
      </w:r>
    </w:p>
    <w:p w:rsidR="0065504D" w:rsidRPr="00435A60" w:rsidRDefault="0065504D" w:rsidP="0065504D">
      <w:pPr>
        <w:ind w:firstLine="567"/>
        <w:jc w:val="both"/>
        <w:outlineLvl w:val="7"/>
        <w:rPr>
          <w:color w:val="000000"/>
          <w:sz w:val="28"/>
          <w:szCs w:val="28"/>
          <w:lang w:val="uk-UA"/>
        </w:rPr>
      </w:pPr>
      <w:r w:rsidRPr="00435A60">
        <w:rPr>
          <w:color w:val="000000"/>
          <w:sz w:val="28"/>
          <w:szCs w:val="28"/>
          <w:lang w:val="uk-UA"/>
        </w:rPr>
        <w:t>При цьому слід визначити необхідні індикатори оцінки.</w:t>
      </w:r>
    </w:p>
    <w:p w:rsidR="0065504D" w:rsidRPr="00435A60" w:rsidRDefault="0065504D" w:rsidP="0065504D">
      <w:pPr>
        <w:ind w:firstLine="567"/>
        <w:jc w:val="both"/>
        <w:outlineLvl w:val="7"/>
        <w:rPr>
          <w:color w:val="000000"/>
          <w:sz w:val="28"/>
          <w:szCs w:val="28"/>
          <w:lang w:val="uk-UA"/>
        </w:rPr>
      </w:pPr>
      <w:r w:rsidRPr="00435A60">
        <w:rPr>
          <w:color w:val="000000"/>
          <w:sz w:val="28"/>
          <w:szCs w:val="28"/>
          <w:lang w:val="uk-UA"/>
        </w:rPr>
        <w:t xml:space="preserve">Загалом при моніторингу кампанії </w:t>
      </w:r>
      <w:proofErr w:type="spellStart"/>
      <w:r w:rsidRPr="00435A60">
        <w:rPr>
          <w:color w:val="000000"/>
          <w:sz w:val="28"/>
          <w:szCs w:val="28"/>
          <w:lang w:val="uk-UA"/>
        </w:rPr>
        <w:t>адвокасі</w:t>
      </w:r>
      <w:proofErr w:type="spellEnd"/>
      <w:r w:rsidRPr="00435A60">
        <w:rPr>
          <w:color w:val="000000"/>
          <w:sz w:val="28"/>
          <w:szCs w:val="28"/>
          <w:lang w:val="uk-UA"/>
        </w:rPr>
        <w:t xml:space="preserve"> варто з’ясувати: • чи вірно визначені мета, завдання та цільова група кампанії </w:t>
      </w:r>
      <w:proofErr w:type="spellStart"/>
      <w:r w:rsidRPr="00435A60">
        <w:rPr>
          <w:color w:val="000000"/>
          <w:sz w:val="28"/>
          <w:szCs w:val="28"/>
          <w:lang w:val="uk-UA"/>
        </w:rPr>
        <w:t>адвокасі</w:t>
      </w:r>
      <w:proofErr w:type="spellEnd"/>
      <w:r w:rsidRPr="00435A60">
        <w:rPr>
          <w:color w:val="000000"/>
          <w:sz w:val="28"/>
          <w:szCs w:val="28"/>
          <w:lang w:val="uk-UA"/>
        </w:rPr>
        <w:t xml:space="preserve">?; • чи використано всі методи (інструменти) кампанії, визначені робочим планом, якщо ні то чому?; • які з використаних методів (інструментів) були успішними, які ні та чому?; • чи були залучені потенційні партнери, створена коаліція, наскільки партнерство було успішним?; • чи висвітлювалася кампанія </w:t>
      </w:r>
      <w:proofErr w:type="spellStart"/>
      <w:r w:rsidRPr="00435A60">
        <w:rPr>
          <w:color w:val="000000"/>
          <w:sz w:val="28"/>
          <w:szCs w:val="28"/>
          <w:lang w:val="uk-UA"/>
        </w:rPr>
        <w:t>адвокасі</w:t>
      </w:r>
      <w:proofErr w:type="spellEnd"/>
      <w:r w:rsidRPr="00435A60">
        <w:rPr>
          <w:color w:val="000000"/>
          <w:sz w:val="28"/>
          <w:szCs w:val="28"/>
          <w:lang w:val="uk-UA"/>
        </w:rPr>
        <w:t xml:space="preserve"> в ЗМІ?; • чи досягнена мета кампанії </w:t>
      </w:r>
      <w:proofErr w:type="spellStart"/>
      <w:r w:rsidRPr="00435A60">
        <w:rPr>
          <w:color w:val="000000"/>
          <w:sz w:val="28"/>
          <w:szCs w:val="28"/>
          <w:lang w:val="uk-UA"/>
        </w:rPr>
        <w:t>адвокасі</w:t>
      </w:r>
      <w:proofErr w:type="spellEnd"/>
      <w:r w:rsidRPr="00435A60">
        <w:rPr>
          <w:color w:val="000000"/>
          <w:sz w:val="28"/>
          <w:szCs w:val="28"/>
          <w:lang w:val="uk-UA"/>
        </w:rPr>
        <w:t xml:space="preserve"> (</w:t>
      </w:r>
      <w:r w:rsidRPr="00435A60">
        <w:rPr>
          <w:iCs/>
          <w:color w:val="000000"/>
          <w:sz w:val="28"/>
          <w:szCs w:val="28"/>
          <w:lang w:val="uk-UA"/>
        </w:rPr>
        <w:t>вирішена проблема, запроваджені зміни, реформи</w:t>
      </w:r>
      <w:r w:rsidRPr="00435A60">
        <w:rPr>
          <w:color w:val="000000"/>
          <w:sz w:val="28"/>
          <w:szCs w:val="28"/>
          <w:lang w:val="uk-UA"/>
        </w:rPr>
        <w:t xml:space="preserve">), якщо ні, то чому? і </w:t>
      </w:r>
      <w:proofErr w:type="spellStart"/>
      <w:r w:rsidRPr="00435A60">
        <w:rPr>
          <w:color w:val="000000"/>
          <w:sz w:val="28"/>
          <w:szCs w:val="28"/>
          <w:lang w:val="uk-UA"/>
        </w:rPr>
        <w:t>т.п</w:t>
      </w:r>
      <w:proofErr w:type="spellEnd"/>
      <w:r w:rsidRPr="00435A60">
        <w:rPr>
          <w:color w:val="000000"/>
          <w:sz w:val="28"/>
          <w:szCs w:val="28"/>
          <w:lang w:val="uk-UA"/>
        </w:rPr>
        <w:t xml:space="preserve">. </w:t>
      </w:r>
    </w:p>
    <w:p w:rsidR="0065504D" w:rsidRPr="00435A60" w:rsidRDefault="0065504D" w:rsidP="0065504D">
      <w:pPr>
        <w:ind w:firstLine="567"/>
        <w:jc w:val="both"/>
        <w:outlineLvl w:val="7"/>
        <w:rPr>
          <w:color w:val="000000"/>
          <w:sz w:val="28"/>
          <w:szCs w:val="28"/>
          <w:lang w:val="uk-UA"/>
        </w:rPr>
      </w:pPr>
      <w:r w:rsidRPr="00435A60">
        <w:rPr>
          <w:color w:val="000000"/>
          <w:sz w:val="28"/>
          <w:szCs w:val="28"/>
          <w:lang w:val="uk-UA"/>
        </w:rPr>
        <w:t xml:space="preserve">В процесі дослідження варто опитувати як представників цільової групи, так і виконавців кампанії. </w:t>
      </w:r>
    </w:p>
    <w:p w:rsidR="0065504D" w:rsidRPr="00435A60" w:rsidRDefault="0065504D" w:rsidP="0065504D">
      <w:pPr>
        <w:ind w:firstLine="567"/>
        <w:jc w:val="both"/>
        <w:outlineLvl w:val="7"/>
        <w:rPr>
          <w:sz w:val="28"/>
          <w:szCs w:val="28"/>
          <w:lang w:val="uk-UA"/>
        </w:rPr>
      </w:pPr>
      <w:r w:rsidRPr="00435A60">
        <w:rPr>
          <w:color w:val="000000"/>
          <w:sz w:val="28"/>
          <w:szCs w:val="28"/>
          <w:lang w:val="uk-UA"/>
        </w:rPr>
        <w:t xml:space="preserve">Якщо проведена кампанія </w:t>
      </w:r>
      <w:proofErr w:type="spellStart"/>
      <w:r w:rsidRPr="00435A60">
        <w:rPr>
          <w:color w:val="000000"/>
          <w:sz w:val="28"/>
          <w:szCs w:val="28"/>
          <w:lang w:val="uk-UA"/>
        </w:rPr>
        <w:t>адвокасі</w:t>
      </w:r>
      <w:proofErr w:type="spellEnd"/>
      <w:r w:rsidRPr="00435A60">
        <w:rPr>
          <w:color w:val="000000"/>
          <w:sz w:val="28"/>
          <w:szCs w:val="28"/>
          <w:lang w:val="uk-UA"/>
        </w:rPr>
        <w:t xml:space="preserve"> не була успішною, проблема залишається не вирішеною, то варто проаналізувати причини і спланувати нову кампанію </w:t>
      </w:r>
      <w:proofErr w:type="spellStart"/>
      <w:r w:rsidRPr="00435A60">
        <w:rPr>
          <w:color w:val="000000"/>
          <w:sz w:val="28"/>
          <w:szCs w:val="28"/>
          <w:lang w:val="uk-UA"/>
        </w:rPr>
        <w:t>адвокасі</w:t>
      </w:r>
      <w:proofErr w:type="spellEnd"/>
      <w:r w:rsidRPr="00435A60">
        <w:rPr>
          <w:color w:val="000000"/>
          <w:sz w:val="28"/>
          <w:szCs w:val="28"/>
          <w:lang w:val="uk-UA"/>
        </w:rPr>
        <w:t>, оскільки можливо не вірно обрана цільова аудиторія, методи (інструменти) тощо.</w:t>
      </w:r>
    </w:p>
    <w:p w:rsidR="00EF048A" w:rsidRPr="00435A60" w:rsidRDefault="00EF048A" w:rsidP="000C365B">
      <w:pPr>
        <w:ind w:firstLine="567"/>
        <w:jc w:val="both"/>
        <w:rPr>
          <w:sz w:val="28"/>
          <w:szCs w:val="28"/>
          <w:lang w:val="uk-UA"/>
        </w:rPr>
      </w:pPr>
    </w:p>
    <w:p w:rsidR="00132F69" w:rsidRPr="00435A60" w:rsidRDefault="00132F69" w:rsidP="000C365B">
      <w:pPr>
        <w:rPr>
          <w:caps/>
          <w:sz w:val="28"/>
          <w:szCs w:val="28"/>
          <w:lang w:val="uk-UA"/>
        </w:rPr>
      </w:pPr>
      <w:r w:rsidRPr="00435A60">
        <w:rPr>
          <w:caps/>
          <w:sz w:val="28"/>
          <w:szCs w:val="28"/>
          <w:lang w:val="uk-UA"/>
        </w:rPr>
        <w:t>питання для контролю знань</w:t>
      </w:r>
    </w:p>
    <w:p w:rsidR="00213299" w:rsidRPr="00435A60" w:rsidRDefault="00213299" w:rsidP="00213299">
      <w:pPr>
        <w:numPr>
          <w:ilvl w:val="0"/>
          <w:numId w:val="29"/>
        </w:numPr>
        <w:ind w:left="567"/>
        <w:jc w:val="both"/>
        <w:rPr>
          <w:sz w:val="28"/>
          <w:szCs w:val="28"/>
          <w:lang w:val="uk-UA"/>
        </w:rPr>
      </w:pPr>
      <w:r w:rsidRPr="00435A60">
        <w:rPr>
          <w:sz w:val="28"/>
          <w:szCs w:val="28"/>
          <w:lang w:val="uk-UA"/>
        </w:rPr>
        <w:t xml:space="preserve">Стратегії </w:t>
      </w:r>
      <w:proofErr w:type="spellStart"/>
      <w:r w:rsidRPr="00435A60">
        <w:rPr>
          <w:sz w:val="28"/>
          <w:szCs w:val="28"/>
          <w:lang w:val="uk-UA"/>
        </w:rPr>
        <w:t>адвокації</w:t>
      </w:r>
      <w:proofErr w:type="spellEnd"/>
      <w:r w:rsidRPr="00435A60">
        <w:rPr>
          <w:sz w:val="28"/>
          <w:szCs w:val="28"/>
          <w:lang w:val="uk-UA"/>
        </w:rPr>
        <w:t>, спрямовані на задоволення людських потреб.</w:t>
      </w:r>
    </w:p>
    <w:p w:rsidR="00213299" w:rsidRPr="00435A60" w:rsidRDefault="00213299" w:rsidP="00213299">
      <w:pPr>
        <w:numPr>
          <w:ilvl w:val="0"/>
          <w:numId w:val="29"/>
        </w:numPr>
        <w:ind w:left="567"/>
        <w:jc w:val="both"/>
        <w:rPr>
          <w:sz w:val="28"/>
          <w:szCs w:val="28"/>
          <w:lang w:val="uk-UA"/>
        </w:rPr>
      </w:pPr>
      <w:r w:rsidRPr="00435A60">
        <w:rPr>
          <w:sz w:val="28"/>
          <w:szCs w:val="28"/>
          <w:lang w:val="uk-UA"/>
        </w:rPr>
        <w:t xml:space="preserve">Планування та вибір стратегії </w:t>
      </w:r>
      <w:proofErr w:type="spellStart"/>
      <w:r w:rsidRPr="00435A60">
        <w:rPr>
          <w:sz w:val="28"/>
          <w:szCs w:val="28"/>
          <w:lang w:val="uk-UA"/>
        </w:rPr>
        <w:t>адвокасі</w:t>
      </w:r>
      <w:proofErr w:type="spellEnd"/>
      <w:r w:rsidRPr="00435A60">
        <w:rPr>
          <w:sz w:val="28"/>
          <w:szCs w:val="28"/>
          <w:lang w:val="uk-UA"/>
        </w:rPr>
        <w:t>-кампанії передбачає.</w:t>
      </w:r>
    </w:p>
    <w:p w:rsidR="00213299" w:rsidRPr="00435A60" w:rsidRDefault="00213299" w:rsidP="00213299">
      <w:pPr>
        <w:numPr>
          <w:ilvl w:val="0"/>
          <w:numId w:val="29"/>
        </w:numPr>
        <w:ind w:left="567"/>
        <w:jc w:val="both"/>
        <w:rPr>
          <w:sz w:val="28"/>
          <w:szCs w:val="28"/>
          <w:lang w:val="uk-UA"/>
        </w:rPr>
      </w:pPr>
      <w:r w:rsidRPr="00435A60">
        <w:rPr>
          <w:sz w:val="28"/>
          <w:szCs w:val="28"/>
          <w:lang w:val="uk-UA"/>
        </w:rPr>
        <w:t xml:space="preserve">Початок та елементи стратегічного планування </w:t>
      </w:r>
      <w:proofErr w:type="spellStart"/>
      <w:r w:rsidRPr="00435A60">
        <w:rPr>
          <w:sz w:val="28"/>
          <w:szCs w:val="28"/>
          <w:lang w:val="uk-UA"/>
        </w:rPr>
        <w:t>адвокаційної</w:t>
      </w:r>
      <w:proofErr w:type="spellEnd"/>
      <w:r w:rsidRPr="00435A60">
        <w:rPr>
          <w:sz w:val="28"/>
          <w:szCs w:val="28"/>
          <w:lang w:val="uk-UA"/>
        </w:rPr>
        <w:t xml:space="preserve"> кампанії.</w:t>
      </w:r>
    </w:p>
    <w:p w:rsidR="00213299" w:rsidRPr="00435A60" w:rsidRDefault="00213299" w:rsidP="00213299">
      <w:pPr>
        <w:numPr>
          <w:ilvl w:val="0"/>
          <w:numId w:val="29"/>
        </w:numPr>
        <w:ind w:left="567"/>
        <w:jc w:val="both"/>
        <w:rPr>
          <w:sz w:val="28"/>
          <w:szCs w:val="28"/>
          <w:lang w:val="uk-UA"/>
        </w:rPr>
      </w:pPr>
      <w:r w:rsidRPr="00435A60">
        <w:rPr>
          <w:sz w:val="28"/>
          <w:szCs w:val="28"/>
          <w:lang w:val="uk-UA"/>
        </w:rPr>
        <w:t>Необхідність розуміння причини виникнення проблеми.</w:t>
      </w:r>
    </w:p>
    <w:p w:rsidR="00213299" w:rsidRPr="00435A60" w:rsidRDefault="00213299" w:rsidP="00213299">
      <w:pPr>
        <w:numPr>
          <w:ilvl w:val="0"/>
          <w:numId w:val="29"/>
        </w:numPr>
        <w:ind w:left="567"/>
        <w:jc w:val="both"/>
        <w:rPr>
          <w:sz w:val="28"/>
          <w:szCs w:val="28"/>
          <w:lang w:val="uk-UA"/>
        </w:rPr>
      </w:pPr>
      <w:r w:rsidRPr="00435A60">
        <w:rPr>
          <w:sz w:val="28"/>
          <w:szCs w:val="28"/>
          <w:lang w:val="uk-UA"/>
        </w:rPr>
        <w:t>Метод — «дерево проблем» та його переваги.</w:t>
      </w:r>
    </w:p>
    <w:p w:rsidR="00213299" w:rsidRPr="00435A60" w:rsidRDefault="00213299" w:rsidP="00213299">
      <w:pPr>
        <w:numPr>
          <w:ilvl w:val="0"/>
          <w:numId w:val="29"/>
        </w:numPr>
        <w:ind w:left="567"/>
        <w:jc w:val="both"/>
        <w:rPr>
          <w:sz w:val="28"/>
          <w:szCs w:val="28"/>
          <w:lang w:val="uk-UA"/>
        </w:rPr>
      </w:pPr>
      <w:r w:rsidRPr="00435A60">
        <w:rPr>
          <w:sz w:val="28"/>
          <w:szCs w:val="28"/>
          <w:lang w:val="uk-UA"/>
        </w:rPr>
        <w:t xml:space="preserve">Приклад розуміння причини в </w:t>
      </w:r>
      <w:proofErr w:type="spellStart"/>
      <w:r w:rsidRPr="00435A60">
        <w:rPr>
          <w:sz w:val="28"/>
          <w:szCs w:val="28"/>
          <w:lang w:val="uk-UA"/>
        </w:rPr>
        <w:t>адвокасі</w:t>
      </w:r>
      <w:proofErr w:type="spellEnd"/>
      <w:r w:rsidRPr="00435A60">
        <w:rPr>
          <w:sz w:val="28"/>
          <w:szCs w:val="28"/>
          <w:lang w:val="uk-UA"/>
        </w:rPr>
        <w:t>-кампанії.</w:t>
      </w:r>
    </w:p>
    <w:p w:rsidR="00213299" w:rsidRPr="00435A60" w:rsidRDefault="00213299" w:rsidP="00213299">
      <w:pPr>
        <w:numPr>
          <w:ilvl w:val="0"/>
          <w:numId w:val="29"/>
        </w:numPr>
        <w:ind w:left="567"/>
        <w:jc w:val="both"/>
        <w:rPr>
          <w:sz w:val="28"/>
          <w:szCs w:val="28"/>
          <w:lang w:val="uk-UA"/>
        </w:rPr>
      </w:pPr>
      <w:r w:rsidRPr="00435A60">
        <w:rPr>
          <w:sz w:val="28"/>
          <w:szCs w:val="28"/>
          <w:lang w:val="uk-UA"/>
        </w:rPr>
        <w:t xml:space="preserve">Визначення мети та цілей </w:t>
      </w:r>
      <w:proofErr w:type="spellStart"/>
      <w:r w:rsidRPr="00435A60">
        <w:rPr>
          <w:sz w:val="28"/>
          <w:szCs w:val="28"/>
          <w:lang w:val="uk-UA"/>
        </w:rPr>
        <w:t>адвокаційної</w:t>
      </w:r>
      <w:proofErr w:type="spellEnd"/>
      <w:r w:rsidRPr="00435A60">
        <w:rPr>
          <w:sz w:val="28"/>
          <w:szCs w:val="28"/>
          <w:lang w:val="uk-UA"/>
        </w:rPr>
        <w:t xml:space="preserve"> кампанії.</w:t>
      </w:r>
    </w:p>
    <w:p w:rsidR="00213299" w:rsidRPr="00435A60" w:rsidRDefault="00213299" w:rsidP="00213299">
      <w:pPr>
        <w:numPr>
          <w:ilvl w:val="0"/>
          <w:numId w:val="29"/>
        </w:numPr>
        <w:ind w:left="567"/>
        <w:jc w:val="both"/>
        <w:rPr>
          <w:sz w:val="28"/>
          <w:szCs w:val="28"/>
          <w:lang w:val="uk-UA"/>
        </w:rPr>
      </w:pPr>
      <w:r w:rsidRPr="00435A60">
        <w:rPr>
          <w:sz w:val="28"/>
          <w:szCs w:val="28"/>
          <w:lang w:val="uk-UA"/>
        </w:rPr>
        <w:t>Інформування суспільства про проблему.</w:t>
      </w:r>
    </w:p>
    <w:p w:rsidR="00213299" w:rsidRPr="00435A60" w:rsidRDefault="00213299" w:rsidP="00213299">
      <w:pPr>
        <w:numPr>
          <w:ilvl w:val="0"/>
          <w:numId w:val="29"/>
        </w:numPr>
        <w:ind w:left="567"/>
        <w:jc w:val="both"/>
        <w:rPr>
          <w:sz w:val="28"/>
          <w:szCs w:val="28"/>
          <w:lang w:val="uk-UA"/>
        </w:rPr>
      </w:pPr>
      <w:r w:rsidRPr="00435A60">
        <w:rPr>
          <w:sz w:val="28"/>
          <w:szCs w:val="28"/>
          <w:lang w:val="uk-UA"/>
        </w:rPr>
        <w:t xml:space="preserve">Питання, які постають при розробленні стратегії </w:t>
      </w:r>
      <w:proofErr w:type="spellStart"/>
      <w:r w:rsidRPr="00435A60">
        <w:rPr>
          <w:sz w:val="28"/>
          <w:szCs w:val="28"/>
          <w:lang w:val="uk-UA"/>
        </w:rPr>
        <w:t>адвокасі</w:t>
      </w:r>
      <w:proofErr w:type="spellEnd"/>
      <w:r w:rsidRPr="00435A60">
        <w:rPr>
          <w:sz w:val="28"/>
          <w:szCs w:val="28"/>
          <w:lang w:val="uk-UA"/>
        </w:rPr>
        <w:t>-кампанії.</w:t>
      </w:r>
    </w:p>
    <w:p w:rsidR="00213299" w:rsidRPr="00435A60" w:rsidRDefault="00213299" w:rsidP="00213299">
      <w:pPr>
        <w:numPr>
          <w:ilvl w:val="0"/>
          <w:numId w:val="29"/>
        </w:numPr>
        <w:ind w:left="567"/>
        <w:jc w:val="both"/>
        <w:rPr>
          <w:sz w:val="28"/>
          <w:szCs w:val="28"/>
          <w:lang w:val="uk-UA"/>
        </w:rPr>
      </w:pPr>
      <w:r w:rsidRPr="00435A60">
        <w:rPr>
          <w:sz w:val="28"/>
          <w:szCs w:val="28"/>
          <w:lang w:val="uk-UA"/>
        </w:rPr>
        <w:t xml:space="preserve">Необхідність оцінки ризиків </w:t>
      </w:r>
      <w:proofErr w:type="spellStart"/>
      <w:r w:rsidRPr="00435A60">
        <w:rPr>
          <w:sz w:val="28"/>
          <w:szCs w:val="28"/>
          <w:lang w:val="uk-UA"/>
        </w:rPr>
        <w:t>адвокасі</w:t>
      </w:r>
      <w:proofErr w:type="spellEnd"/>
      <w:r w:rsidRPr="00435A60">
        <w:rPr>
          <w:sz w:val="28"/>
          <w:szCs w:val="28"/>
          <w:lang w:val="uk-UA"/>
        </w:rPr>
        <w:t>-кампанії.</w:t>
      </w:r>
    </w:p>
    <w:p w:rsidR="00213299" w:rsidRPr="00435A60" w:rsidRDefault="00213299" w:rsidP="00213299">
      <w:pPr>
        <w:numPr>
          <w:ilvl w:val="0"/>
          <w:numId w:val="29"/>
        </w:numPr>
        <w:ind w:left="567"/>
        <w:jc w:val="both"/>
        <w:rPr>
          <w:sz w:val="28"/>
          <w:szCs w:val="28"/>
          <w:lang w:val="uk-UA"/>
        </w:rPr>
      </w:pPr>
      <w:r w:rsidRPr="00435A60">
        <w:rPr>
          <w:sz w:val="28"/>
          <w:szCs w:val="28"/>
          <w:lang w:val="uk-UA"/>
        </w:rPr>
        <w:t xml:space="preserve"> Створення коаліції при впровадженні </w:t>
      </w:r>
      <w:proofErr w:type="spellStart"/>
      <w:r w:rsidRPr="00435A60">
        <w:rPr>
          <w:sz w:val="28"/>
          <w:szCs w:val="28"/>
          <w:lang w:val="uk-UA"/>
        </w:rPr>
        <w:t>адвокасі</w:t>
      </w:r>
      <w:proofErr w:type="spellEnd"/>
      <w:r w:rsidRPr="00435A60">
        <w:rPr>
          <w:sz w:val="28"/>
          <w:szCs w:val="28"/>
          <w:lang w:val="uk-UA"/>
        </w:rPr>
        <w:t>-кампанії.</w:t>
      </w:r>
    </w:p>
    <w:p w:rsidR="00213299" w:rsidRPr="00435A60" w:rsidRDefault="00213299" w:rsidP="00213299">
      <w:pPr>
        <w:numPr>
          <w:ilvl w:val="0"/>
          <w:numId w:val="29"/>
        </w:numPr>
        <w:ind w:left="567"/>
        <w:jc w:val="both"/>
        <w:rPr>
          <w:sz w:val="28"/>
          <w:szCs w:val="28"/>
          <w:lang w:val="uk-UA"/>
        </w:rPr>
      </w:pPr>
      <w:r w:rsidRPr="00435A60">
        <w:rPr>
          <w:sz w:val="28"/>
          <w:szCs w:val="28"/>
          <w:lang w:val="uk-UA"/>
        </w:rPr>
        <w:t>Розроблення ключових повідомлень про проблему. Завдання.</w:t>
      </w:r>
    </w:p>
    <w:p w:rsidR="00213299" w:rsidRPr="00435A60" w:rsidRDefault="00213299" w:rsidP="00213299">
      <w:pPr>
        <w:numPr>
          <w:ilvl w:val="0"/>
          <w:numId w:val="29"/>
        </w:numPr>
        <w:ind w:left="567"/>
        <w:jc w:val="both"/>
        <w:rPr>
          <w:sz w:val="28"/>
          <w:szCs w:val="28"/>
          <w:lang w:val="uk-UA"/>
        </w:rPr>
      </w:pPr>
      <w:r w:rsidRPr="00435A60">
        <w:rPr>
          <w:sz w:val="28"/>
          <w:szCs w:val="28"/>
          <w:lang w:val="uk-UA"/>
        </w:rPr>
        <w:lastRenderedPageBreak/>
        <w:t>Комунікаційна стратегія.</w:t>
      </w:r>
    </w:p>
    <w:p w:rsidR="00213299" w:rsidRPr="00435A60" w:rsidRDefault="00213299" w:rsidP="00213299">
      <w:pPr>
        <w:numPr>
          <w:ilvl w:val="0"/>
          <w:numId w:val="29"/>
        </w:numPr>
        <w:ind w:left="567"/>
        <w:jc w:val="both"/>
        <w:rPr>
          <w:sz w:val="28"/>
          <w:szCs w:val="28"/>
          <w:lang w:val="uk-UA"/>
        </w:rPr>
      </w:pPr>
      <w:r w:rsidRPr="00435A60">
        <w:rPr>
          <w:sz w:val="28"/>
          <w:szCs w:val="28"/>
          <w:lang w:val="uk-UA"/>
        </w:rPr>
        <w:t>Визначення аудиторій для ключових повідомлень про проблему.</w:t>
      </w:r>
    </w:p>
    <w:p w:rsidR="00213299" w:rsidRPr="00435A60" w:rsidRDefault="00213299" w:rsidP="00213299">
      <w:pPr>
        <w:numPr>
          <w:ilvl w:val="0"/>
          <w:numId w:val="29"/>
        </w:numPr>
        <w:ind w:left="567"/>
        <w:jc w:val="both"/>
        <w:rPr>
          <w:sz w:val="28"/>
          <w:szCs w:val="28"/>
          <w:lang w:val="uk-UA"/>
        </w:rPr>
      </w:pPr>
      <w:r w:rsidRPr="00435A60">
        <w:rPr>
          <w:sz w:val="28"/>
          <w:szCs w:val="28"/>
          <w:lang w:val="uk-UA"/>
        </w:rPr>
        <w:t xml:space="preserve">Заходи впровадження </w:t>
      </w:r>
      <w:proofErr w:type="spellStart"/>
      <w:r w:rsidRPr="00435A60">
        <w:rPr>
          <w:sz w:val="28"/>
          <w:szCs w:val="28"/>
          <w:lang w:val="uk-UA"/>
        </w:rPr>
        <w:t>адвокасі</w:t>
      </w:r>
      <w:proofErr w:type="spellEnd"/>
      <w:r w:rsidRPr="00435A60">
        <w:rPr>
          <w:sz w:val="28"/>
          <w:szCs w:val="28"/>
          <w:lang w:val="uk-UA"/>
        </w:rPr>
        <w:t>-кампанії.</w:t>
      </w:r>
    </w:p>
    <w:p w:rsidR="00213299" w:rsidRPr="00435A60" w:rsidRDefault="00213299" w:rsidP="00213299">
      <w:pPr>
        <w:numPr>
          <w:ilvl w:val="0"/>
          <w:numId w:val="29"/>
        </w:numPr>
        <w:ind w:left="567"/>
        <w:jc w:val="both"/>
        <w:rPr>
          <w:sz w:val="28"/>
          <w:szCs w:val="28"/>
          <w:lang w:val="uk-UA"/>
        </w:rPr>
      </w:pPr>
      <w:r w:rsidRPr="00435A60">
        <w:rPr>
          <w:color w:val="000000"/>
          <w:sz w:val="28"/>
          <w:szCs w:val="28"/>
          <w:lang w:val="uk-UA"/>
        </w:rPr>
        <w:t xml:space="preserve">Збір інформації про </w:t>
      </w:r>
      <w:proofErr w:type="spellStart"/>
      <w:r w:rsidRPr="00435A60">
        <w:rPr>
          <w:sz w:val="28"/>
          <w:szCs w:val="28"/>
          <w:lang w:val="uk-UA"/>
        </w:rPr>
        <w:t>адвокасі</w:t>
      </w:r>
      <w:proofErr w:type="spellEnd"/>
      <w:r w:rsidRPr="00435A60">
        <w:rPr>
          <w:sz w:val="28"/>
          <w:szCs w:val="28"/>
          <w:lang w:val="uk-UA"/>
        </w:rPr>
        <w:t>-кампанію.</w:t>
      </w:r>
    </w:p>
    <w:p w:rsidR="00435A60" w:rsidRPr="00180E42" w:rsidRDefault="00213299" w:rsidP="00180E42">
      <w:pPr>
        <w:numPr>
          <w:ilvl w:val="0"/>
          <w:numId w:val="29"/>
        </w:numPr>
        <w:ind w:left="567"/>
        <w:jc w:val="both"/>
        <w:rPr>
          <w:sz w:val="28"/>
          <w:szCs w:val="28"/>
          <w:lang w:val="uk-UA"/>
        </w:rPr>
      </w:pPr>
      <w:r w:rsidRPr="00435A60">
        <w:rPr>
          <w:sz w:val="28"/>
          <w:szCs w:val="28"/>
          <w:lang w:val="uk-UA"/>
        </w:rPr>
        <w:t>Моніторинг та оцінка результатів.</w:t>
      </w:r>
    </w:p>
    <w:sectPr w:rsidR="00435A60" w:rsidRPr="00180E42" w:rsidSect="006F5204">
      <w:headerReference w:type="even" r:id="rId8"/>
      <w:headerReference w:type="default" r:id="rId9"/>
      <w:pgSz w:w="11907" w:h="16839" w:code="9"/>
      <w:pgMar w:top="676"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2A3" w:rsidRDefault="003322A3">
      <w:r>
        <w:separator/>
      </w:r>
    </w:p>
  </w:endnote>
  <w:endnote w:type="continuationSeparator" w:id="0">
    <w:p w:rsidR="003322A3" w:rsidRDefault="0033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2A3" w:rsidRDefault="003322A3">
      <w:r>
        <w:separator/>
      </w:r>
    </w:p>
  </w:footnote>
  <w:footnote w:type="continuationSeparator" w:id="0">
    <w:p w:rsidR="003322A3" w:rsidRDefault="0033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0C6B" w:rsidRDefault="00470C6B" w:rsidP="005E7B4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0C6B" w:rsidRDefault="00470C6B" w:rsidP="00B12E3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0C6B" w:rsidRPr="00A23817" w:rsidRDefault="00470C6B" w:rsidP="00B301DE">
    <w:pPr>
      <w:pStyle w:val="a6"/>
      <w:framePr w:w="441" w:h="292" w:hRule="exact" w:wrap="around" w:vAnchor="text" w:hAnchor="page" w:x="11167" w:y="-47"/>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sidR="004A1304">
      <w:rPr>
        <w:rStyle w:val="a7"/>
        <w:noProof/>
      </w:rPr>
      <w:t>- 1 -</w:t>
    </w:r>
    <w:r w:rsidRPr="00A23817">
      <w:rPr>
        <w:rStyle w:val="a7"/>
      </w:rPr>
      <w:fldChar w:fldCharType="end"/>
    </w:r>
  </w:p>
  <w:p w:rsidR="00470C6B" w:rsidRPr="00C82232" w:rsidRDefault="00ED6ECE" w:rsidP="00ED6ECE">
    <w:pPr>
      <w:ind w:firstLine="1701"/>
      <w:rPr>
        <w:sz w:val="22"/>
        <w:lang w:val="uk-UA"/>
      </w:rPr>
    </w:pPr>
    <w:r>
      <w:rPr>
        <w:szCs w:val="28"/>
        <w:lang w:val="uk-UA"/>
      </w:rPr>
      <w:t xml:space="preserve">Стратегія та впровадження </w:t>
    </w:r>
    <w:proofErr w:type="spellStart"/>
    <w:r>
      <w:rPr>
        <w:szCs w:val="28"/>
        <w:lang w:val="uk-UA"/>
      </w:rPr>
      <w:t>адвокаційної</w:t>
    </w:r>
    <w:proofErr w:type="spellEnd"/>
    <w:r>
      <w:rPr>
        <w:szCs w:val="28"/>
        <w:lang w:val="uk-UA"/>
      </w:rPr>
      <w:t xml:space="preserve"> кампанії</w:t>
    </w:r>
    <w:r w:rsidR="00470C6B">
      <w:rPr>
        <w:szCs w:val="28"/>
        <w:lang w:val="uk-UA"/>
      </w:rPr>
      <w:tab/>
    </w:r>
    <w:r w:rsidR="00470C6B">
      <w:rPr>
        <w:szCs w:val="28"/>
        <w:lang w:val="uk-UA"/>
      </w:rPr>
      <w:tab/>
    </w:r>
    <w:proofErr w:type="spellStart"/>
    <w:r w:rsidR="00470C6B" w:rsidRPr="00C82232">
      <w:rPr>
        <w:lang w:val="uk-UA"/>
      </w:rPr>
      <w:t>т</w:t>
    </w:r>
    <w:r w:rsidR="00C605A0">
      <w:rPr>
        <w:lang w:val="uk-UA"/>
      </w:rPr>
      <w:t>.</w:t>
    </w:r>
    <w:r w:rsidR="00470C6B">
      <w:rPr>
        <w:lang w:val="uk-UA"/>
      </w:rPr>
      <w:t>3</w:t>
    </w:r>
    <w:r w:rsidR="00C605A0">
      <w:rPr>
        <w:lang w:val="uk-UA"/>
      </w:rPr>
      <w:t>.</w:t>
    </w:r>
    <w:r w:rsidR="007F25CF">
      <w:rPr>
        <w:lang w:val="uk-UA"/>
      </w:rPr>
      <w:t>3</w:t>
    </w:r>
    <w:proofErr w:type="spellEnd"/>
    <w:r w:rsidR="00470C6B">
      <w:rPr>
        <w:lang w:val="uk-UA"/>
      </w:rPr>
      <w:tab/>
    </w:r>
    <w:r w:rsidR="00470C6B">
      <w:rPr>
        <w:lang w:val="uk-UA"/>
      </w:rPr>
      <w:tab/>
    </w:r>
    <w:proofErr w:type="spellStart"/>
    <w:r w:rsidR="00470C6B">
      <w:rPr>
        <w:szCs w:val="28"/>
        <w:lang w:val="uk-UA"/>
      </w:rPr>
      <w:t>СПЗА</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DA6806"/>
    <w:multiLevelType w:val="hybridMultilevel"/>
    <w:tmpl w:val="E9B2EA10"/>
    <w:lvl w:ilvl="0" w:tplc="932C8E5C">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15:restartNumberingAfterBreak="0">
    <w:nsid w:val="071844AA"/>
    <w:multiLevelType w:val="hybridMultilevel"/>
    <w:tmpl w:val="C7D00BEC"/>
    <w:lvl w:ilvl="0" w:tplc="932C8E5C">
      <w:start w:val="1"/>
      <w:numFmt w:val="bullet"/>
      <w:lvlText w:val=""/>
      <w:lvlJc w:val="left"/>
      <w:pPr>
        <w:ind w:left="1752" w:hanging="825"/>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767D70"/>
    <w:multiLevelType w:val="hybridMultilevel"/>
    <w:tmpl w:val="0BE24176"/>
    <w:lvl w:ilvl="0" w:tplc="932C8E5C">
      <w:start w:val="1"/>
      <w:numFmt w:val="bullet"/>
      <w:lvlText w:val=""/>
      <w:lvlJc w:val="left"/>
      <w:pPr>
        <w:ind w:left="1647" w:hanging="360"/>
      </w:pPr>
      <w:rPr>
        <w:rFonts w:ascii="Symbol" w:hAnsi="Symbol" w:hint="default"/>
      </w:rPr>
    </w:lvl>
    <w:lvl w:ilvl="1" w:tplc="932C8E5C">
      <w:start w:val="1"/>
      <w:numFmt w:val="bullet"/>
      <w:lvlText w:val=""/>
      <w:lvlJc w:val="left"/>
      <w:pPr>
        <w:ind w:left="2367" w:hanging="360"/>
      </w:pPr>
      <w:rPr>
        <w:rFonts w:ascii="Symbol" w:hAnsi="Symbol"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20F168D6"/>
    <w:multiLevelType w:val="hybridMultilevel"/>
    <w:tmpl w:val="B0E4AEBA"/>
    <w:lvl w:ilvl="0" w:tplc="932C8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932C8E5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0A463D"/>
    <w:multiLevelType w:val="hybridMultilevel"/>
    <w:tmpl w:val="C9F8E6F0"/>
    <w:lvl w:ilvl="0" w:tplc="932C8E5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322C81"/>
    <w:multiLevelType w:val="hybridMultilevel"/>
    <w:tmpl w:val="FF6A2202"/>
    <w:lvl w:ilvl="0" w:tplc="CE38D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2105151"/>
    <w:multiLevelType w:val="hybridMultilevel"/>
    <w:tmpl w:val="BB146A6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6E501C6"/>
    <w:multiLevelType w:val="hybridMultilevel"/>
    <w:tmpl w:val="4CE0819E"/>
    <w:lvl w:ilvl="0" w:tplc="AD6EC378">
      <w:numFmt w:val="bullet"/>
      <w:lvlText w:val="•"/>
      <w:lvlJc w:val="left"/>
      <w:pPr>
        <w:ind w:left="1407" w:hanging="84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82B5A9C"/>
    <w:multiLevelType w:val="hybridMultilevel"/>
    <w:tmpl w:val="149C106E"/>
    <w:lvl w:ilvl="0" w:tplc="9E581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7A751F"/>
    <w:multiLevelType w:val="hybridMultilevel"/>
    <w:tmpl w:val="FD22C38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422F19"/>
    <w:multiLevelType w:val="hybridMultilevel"/>
    <w:tmpl w:val="0B30B0A0"/>
    <w:lvl w:ilvl="0" w:tplc="932C8E5C">
      <w:start w:val="1"/>
      <w:numFmt w:val="bullet"/>
      <w:lvlText w:val=""/>
      <w:lvlJc w:val="left"/>
      <w:pPr>
        <w:ind w:left="1647" w:hanging="360"/>
      </w:pPr>
      <w:rPr>
        <w:rFonts w:ascii="Symbol" w:hAnsi="Symbol" w:hint="default"/>
      </w:rPr>
    </w:lvl>
    <w:lvl w:ilvl="1" w:tplc="932C8E5C">
      <w:start w:val="1"/>
      <w:numFmt w:val="bullet"/>
      <w:lvlText w:val=""/>
      <w:lvlJc w:val="left"/>
      <w:pPr>
        <w:ind w:left="2367" w:hanging="360"/>
      </w:pPr>
      <w:rPr>
        <w:rFonts w:ascii="Symbol" w:hAnsi="Symbol"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15:restartNumberingAfterBreak="0">
    <w:nsid w:val="559F76CF"/>
    <w:multiLevelType w:val="hybridMultilevel"/>
    <w:tmpl w:val="4EAC97DC"/>
    <w:lvl w:ilvl="0" w:tplc="1742891A">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87A17AB"/>
    <w:multiLevelType w:val="hybridMultilevel"/>
    <w:tmpl w:val="454E2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4E0F74"/>
    <w:multiLevelType w:val="hybridMultilevel"/>
    <w:tmpl w:val="2B34D27E"/>
    <w:lvl w:ilvl="0" w:tplc="932C8E5C">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15:restartNumberingAfterBreak="0">
    <w:nsid w:val="5C323222"/>
    <w:multiLevelType w:val="hybridMultilevel"/>
    <w:tmpl w:val="163A255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932C8E5C">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CC67199"/>
    <w:multiLevelType w:val="hybridMultilevel"/>
    <w:tmpl w:val="700617F0"/>
    <w:lvl w:ilvl="0" w:tplc="932C8E5C">
      <w:start w:val="1"/>
      <w:numFmt w:val="bullet"/>
      <w:lvlText w:val=""/>
      <w:lvlJc w:val="left"/>
      <w:pPr>
        <w:ind w:left="1287" w:hanging="360"/>
      </w:pPr>
      <w:rPr>
        <w:rFonts w:ascii="Symbol" w:hAnsi="Symbol" w:hint="default"/>
      </w:rPr>
    </w:lvl>
    <w:lvl w:ilvl="1" w:tplc="932C8E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6F392A"/>
    <w:multiLevelType w:val="hybridMultilevel"/>
    <w:tmpl w:val="EE2E0912"/>
    <w:lvl w:ilvl="0" w:tplc="A95C9B6E">
      <w:numFmt w:val="bullet"/>
      <w:lvlText w:val="–"/>
      <w:lvlJc w:val="left"/>
      <w:pPr>
        <w:ind w:left="1767" w:hanging="840"/>
      </w:pPr>
      <w:rPr>
        <w:rFonts w:ascii="Times New Roman" w:eastAsia="Times New Roman" w:hAnsi="Times New Roman" w:cs="Times New Roman" w:hint="default"/>
      </w:rPr>
    </w:lvl>
    <w:lvl w:ilvl="1" w:tplc="932C8E5C">
      <w:start w:val="1"/>
      <w:numFmt w:val="bullet"/>
      <w:lvlText w:val=""/>
      <w:lvlJc w:val="left"/>
      <w:pPr>
        <w:ind w:left="2007" w:hanging="360"/>
      </w:pPr>
      <w:rPr>
        <w:rFonts w:ascii="Symbol" w:hAnsi="Symbol" w:hint="default"/>
      </w:rPr>
    </w:lvl>
    <w:lvl w:ilvl="2" w:tplc="482051BA">
      <w:numFmt w:val="bullet"/>
      <w:lvlText w:val="-"/>
      <w:lvlJc w:val="left"/>
      <w:pPr>
        <w:ind w:left="2727" w:hanging="36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0817EF1"/>
    <w:multiLevelType w:val="hybridMultilevel"/>
    <w:tmpl w:val="5EE8792A"/>
    <w:lvl w:ilvl="0" w:tplc="0419000F">
      <w:start w:val="1"/>
      <w:numFmt w:val="decimal"/>
      <w:lvlText w:val="%1."/>
      <w:lvlJc w:val="left"/>
      <w:pPr>
        <w:ind w:left="1647" w:hanging="360"/>
      </w:p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15:restartNumberingAfterBreak="0">
    <w:nsid w:val="614C7A46"/>
    <w:multiLevelType w:val="hybridMultilevel"/>
    <w:tmpl w:val="FE34B656"/>
    <w:lvl w:ilvl="0" w:tplc="F206877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2F80EC5"/>
    <w:multiLevelType w:val="hybridMultilevel"/>
    <w:tmpl w:val="50B8F6C2"/>
    <w:lvl w:ilvl="0" w:tplc="79B6C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3493116"/>
    <w:multiLevelType w:val="hybridMultilevel"/>
    <w:tmpl w:val="AC6E880E"/>
    <w:lvl w:ilvl="0" w:tplc="932C8E5C">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15:restartNumberingAfterBreak="0">
    <w:nsid w:val="64F60CEA"/>
    <w:multiLevelType w:val="hybridMultilevel"/>
    <w:tmpl w:val="62E461E4"/>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4" w15:restartNumberingAfterBreak="0">
    <w:nsid w:val="6CAB2674"/>
    <w:multiLevelType w:val="hybridMultilevel"/>
    <w:tmpl w:val="9C9A2942"/>
    <w:lvl w:ilvl="0" w:tplc="A95C9B6E">
      <w:numFmt w:val="bullet"/>
      <w:lvlText w:val="–"/>
      <w:lvlJc w:val="left"/>
      <w:pPr>
        <w:ind w:left="1767" w:hanging="840"/>
      </w:pPr>
      <w:rPr>
        <w:rFonts w:ascii="Times New Roman" w:eastAsia="Times New Roman" w:hAnsi="Times New Roman" w:cs="Times New Roman" w:hint="default"/>
      </w:rPr>
    </w:lvl>
    <w:lvl w:ilvl="1" w:tplc="1CF8DC0E">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FF856CB"/>
    <w:multiLevelType w:val="hybridMultilevel"/>
    <w:tmpl w:val="E052380E"/>
    <w:lvl w:ilvl="0" w:tplc="932C8E5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15:restartNumberingAfterBreak="0">
    <w:nsid w:val="702A504E"/>
    <w:multiLevelType w:val="hybridMultilevel"/>
    <w:tmpl w:val="018A47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6F276F2"/>
    <w:multiLevelType w:val="hybridMultilevel"/>
    <w:tmpl w:val="FD2C30D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BFC42B9"/>
    <w:multiLevelType w:val="hybridMultilevel"/>
    <w:tmpl w:val="0FAC81B6"/>
    <w:lvl w:ilvl="0" w:tplc="932C8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932C8E5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9602D9"/>
    <w:multiLevelType w:val="hybridMultilevel"/>
    <w:tmpl w:val="73E81C8C"/>
    <w:lvl w:ilvl="0" w:tplc="1742891A">
      <w:numFmt w:val="bullet"/>
      <w:lvlText w:val="–"/>
      <w:lvlJc w:val="left"/>
      <w:pPr>
        <w:ind w:left="927" w:hanging="360"/>
      </w:pPr>
      <w:rPr>
        <w:rFonts w:ascii="Times New Roman" w:eastAsia="Times New Roman" w:hAnsi="Times New Roman" w:cs="Times New Roman" w:hint="default"/>
      </w:rPr>
    </w:lvl>
    <w:lvl w:ilvl="1" w:tplc="711A76D2">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7F594E6C"/>
    <w:multiLevelType w:val="hybridMultilevel"/>
    <w:tmpl w:val="9926CC14"/>
    <w:lvl w:ilvl="0" w:tplc="932C8E5C">
      <w:start w:val="1"/>
      <w:numFmt w:val="bullet"/>
      <w:lvlText w:val=""/>
      <w:lvlJc w:val="left"/>
      <w:pPr>
        <w:ind w:left="1647" w:hanging="360"/>
      </w:pPr>
      <w:rPr>
        <w:rFonts w:ascii="Symbol" w:hAnsi="Symbol" w:hint="default"/>
      </w:rPr>
    </w:lvl>
    <w:lvl w:ilvl="1" w:tplc="932C8E5C">
      <w:start w:val="1"/>
      <w:numFmt w:val="bullet"/>
      <w:lvlText w:val=""/>
      <w:lvlJc w:val="left"/>
      <w:pPr>
        <w:ind w:left="2367" w:hanging="360"/>
      </w:pPr>
      <w:rPr>
        <w:rFonts w:ascii="Symbol" w:hAnsi="Symbol"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4"/>
  </w:num>
  <w:num w:numId="2">
    <w:abstractNumId w:val="7"/>
  </w:num>
  <w:num w:numId="3">
    <w:abstractNumId w:val="29"/>
  </w:num>
  <w:num w:numId="4">
    <w:abstractNumId w:val="13"/>
  </w:num>
  <w:num w:numId="5">
    <w:abstractNumId w:val="10"/>
  </w:num>
  <w:num w:numId="6">
    <w:abstractNumId w:val="20"/>
  </w:num>
  <w:num w:numId="7">
    <w:abstractNumId w:val="27"/>
  </w:num>
  <w:num w:numId="8">
    <w:abstractNumId w:val="3"/>
  </w:num>
  <w:num w:numId="9">
    <w:abstractNumId w:val="24"/>
  </w:num>
  <w:num w:numId="10">
    <w:abstractNumId w:val="28"/>
  </w:num>
  <w:num w:numId="11">
    <w:abstractNumId w:val="5"/>
  </w:num>
  <w:num w:numId="12">
    <w:abstractNumId w:val="26"/>
  </w:num>
  <w:num w:numId="13">
    <w:abstractNumId w:val="22"/>
  </w:num>
  <w:num w:numId="14">
    <w:abstractNumId w:val="30"/>
  </w:num>
  <w:num w:numId="15">
    <w:abstractNumId w:val="6"/>
  </w:num>
  <w:num w:numId="16">
    <w:abstractNumId w:val="17"/>
  </w:num>
  <w:num w:numId="17">
    <w:abstractNumId w:val="25"/>
  </w:num>
  <w:num w:numId="18">
    <w:abstractNumId w:val="18"/>
  </w:num>
  <w:num w:numId="19">
    <w:abstractNumId w:val="2"/>
  </w:num>
  <w:num w:numId="20">
    <w:abstractNumId w:val="12"/>
  </w:num>
  <w:num w:numId="21">
    <w:abstractNumId w:val="15"/>
  </w:num>
  <w:num w:numId="22">
    <w:abstractNumId w:val="4"/>
  </w:num>
  <w:num w:numId="23">
    <w:abstractNumId w:val="11"/>
  </w:num>
  <w:num w:numId="24">
    <w:abstractNumId w:val="16"/>
  </w:num>
  <w:num w:numId="25">
    <w:abstractNumId w:val="19"/>
  </w:num>
  <w:num w:numId="26">
    <w:abstractNumId w:val="23"/>
  </w:num>
  <w:num w:numId="27">
    <w:abstractNumId w:val="8"/>
  </w:num>
  <w:num w:numId="28">
    <w:abstractNumId w:val="9"/>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14D3"/>
    <w:rsid w:val="00013446"/>
    <w:rsid w:val="00014243"/>
    <w:rsid w:val="00016ADC"/>
    <w:rsid w:val="00023F65"/>
    <w:rsid w:val="00025B77"/>
    <w:rsid w:val="00025D61"/>
    <w:rsid w:val="00025E0C"/>
    <w:rsid w:val="00030507"/>
    <w:rsid w:val="0003182E"/>
    <w:rsid w:val="0003688A"/>
    <w:rsid w:val="00036A30"/>
    <w:rsid w:val="00041506"/>
    <w:rsid w:val="0004399E"/>
    <w:rsid w:val="00055D3F"/>
    <w:rsid w:val="0006251E"/>
    <w:rsid w:val="0006288C"/>
    <w:rsid w:val="00062EB3"/>
    <w:rsid w:val="00064307"/>
    <w:rsid w:val="000647D8"/>
    <w:rsid w:val="000651E7"/>
    <w:rsid w:val="00066D5E"/>
    <w:rsid w:val="00067FA3"/>
    <w:rsid w:val="0007135E"/>
    <w:rsid w:val="000718D9"/>
    <w:rsid w:val="00083068"/>
    <w:rsid w:val="0008497A"/>
    <w:rsid w:val="00085CE5"/>
    <w:rsid w:val="0008696F"/>
    <w:rsid w:val="00086B78"/>
    <w:rsid w:val="000961B9"/>
    <w:rsid w:val="000A0261"/>
    <w:rsid w:val="000A1890"/>
    <w:rsid w:val="000A219D"/>
    <w:rsid w:val="000A33D2"/>
    <w:rsid w:val="000A3E0D"/>
    <w:rsid w:val="000A4BFA"/>
    <w:rsid w:val="000A4D1C"/>
    <w:rsid w:val="000A5C2B"/>
    <w:rsid w:val="000A7461"/>
    <w:rsid w:val="000B3B31"/>
    <w:rsid w:val="000B7BE4"/>
    <w:rsid w:val="000C365B"/>
    <w:rsid w:val="000C3807"/>
    <w:rsid w:val="000C39B4"/>
    <w:rsid w:val="000C3EB6"/>
    <w:rsid w:val="000C4255"/>
    <w:rsid w:val="000C4BA3"/>
    <w:rsid w:val="000C6029"/>
    <w:rsid w:val="000C6FBC"/>
    <w:rsid w:val="000C73E5"/>
    <w:rsid w:val="000D0FAD"/>
    <w:rsid w:val="000D24B3"/>
    <w:rsid w:val="000D524F"/>
    <w:rsid w:val="000D7603"/>
    <w:rsid w:val="000E0FBF"/>
    <w:rsid w:val="000E132F"/>
    <w:rsid w:val="000E148B"/>
    <w:rsid w:val="000E564F"/>
    <w:rsid w:val="000F26F5"/>
    <w:rsid w:val="000F4007"/>
    <w:rsid w:val="000F4144"/>
    <w:rsid w:val="000F5F89"/>
    <w:rsid w:val="00100963"/>
    <w:rsid w:val="00105E05"/>
    <w:rsid w:val="00106842"/>
    <w:rsid w:val="001079D7"/>
    <w:rsid w:val="00107E39"/>
    <w:rsid w:val="00110CA0"/>
    <w:rsid w:val="00110D2E"/>
    <w:rsid w:val="00113F05"/>
    <w:rsid w:val="00117FEE"/>
    <w:rsid w:val="0012157C"/>
    <w:rsid w:val="00121ECF"/>
    <w:rsid w:val="0012270A"/>
    <w:rsid w:val="001274F8"/>
    <w:rsid w:val="001304DD"/>
    <w:rsid w:val="00132F69"/>
    <w:rsid w:val="0013539C"/>
    <w:rsid w:val="00135B27"/>
    <w:rsid w:val="00137206"/>
    <w:rsid w:val="00141869"/>
    <w:rsid w:val="0014623C"/>
    <w:rsid w:val="00156875"/>
    <w:rsid w:val="00166462"/>
    <w:rsid w:val="00167D8C"/>
    <w:rsid w:val="0017351C"/>
    <w:rsid w:val="0017558C"/>
    <w:rsid w:val="00176AB1"/>
    <w:rsid w:val="00180E42"/>
    <w:rsid w:val="00182A0D"/>
    <w:rsid w:val="001858BA"/>
    <w:rsid w:val="00185BFF"/>
    <w:rsid w:val="00193525"/>
    <w:rsid w:val="00193CFA"/>
    <w:rsid w:val="00194B56"/>
    <w:rsid w:val="001A358B"/>
    <w:rsid w:val="001A6BFC"/>
    <w:rsid w:val="001B01D7"/>
    <w:rsid w:val="001B0B12"/>
    <w:rsid w:val="001B4332"/>
    <w:rsid w:val="001B4681"/>
    <w:rsid w:val="001B51E0"/>
    <w:rsid w:val="001B5F11"/>
    <w:rsid w:val="001B7C9B"/>
    <w:rsid w:val="001C244F"/>
    <w:rsid w:val="001C3E96"/>
    <w:rsid w:val="001C4819"/>
    <w:rsid w:val="001C4EB0"/>
    <w:rsid w:val="001C5190"/>
    <w:rsid w:val="001C6A4B"/>
    <w:rsid w:val="001D1BD7"/>
    <w:rsid w:val="001D2964"/>
    <w:rsid w:val="001D33BA"/>
    <w:rsid w:val="001D4DB6"/>
    <w:rsid w:val="001D644F"/>
    <w:rsid w:val="001E041F"/>
    <w:rsid w:val="001E2F6F"/>
    <w:rsid w:val="001F3DB1"/>
    <w:rsid w:val="001F5BBC"/>
    <w:rsid w:val="001F7833"/>
    <w:rsid w:val="00200344"/>
    <w:rsid w:val="0020641F"/>
    <w:rsid w:val="00213299"/>
    <w:rsid w:val="0021621E"/>
    <w:rsid w:val="00216BA4"/>
    <w:rsid w:val="00220DAB"/>
    <w:rsid w:val="00223299"/>
    <w:rsid w:val="00225BEF"/>
    <w:rsid w:val="00226617"/>
    <w:rsid w:val="002319F7"/>
    <w:rsid w:val="002321F7"/>
    <w:rsid w:val="00232C3D"/>
    <w:rsid w:val="00235BE4"/>
    <w:rsid w:val="00236732"/>
    <w:rsid w:val="00237F68"/>
    <w:rsid w:val="00241A2C"/>
    <w:rsid w:val="00245FC7"/>
    <w:rsid w:val="00247947"/>
    <w:rsid w:val="0025067B"/>
    <w:rsid w:val="002521ED"/>
    <w:rsid w:val="0025480D"/>
    <w:rsid w:val="0025491F"/>
    <w:rsid w:val="00254F3D"/>
    <w:rsid w:val="00255338"/>
    <w:rsid w:val="0026298C"/>
    <w:rsid w:val="002630C5"/>
    <w:rsid w:val="00264422"/>
    <w:rsid w:val="00264720"/>
    <w:rsid w:val="0026683B"/>
    <w:rsid w:val="00266880"/>
    <w:rsid w:val="00266C21"/>
    <w:rsid w:val="00266CFA"/>
    <w:rsid w:val="00267353"/>
    <w:rsid w:val="00270C49"/>
    <w:rsid w:val="002716E8"/>
    <w:rsid w:val="002762EF"/>
    <w:rsid w:val="002774BE"/>
    <w:rsid w:val="00280C4A"/>
    <w:rsid w:val="00284C0C"/>
    <w:rsid w:val="00290BE6"/>
    <w:rsid w:val="00291451"/>
    <w:rsid w:val="002B252A"/>
    <w:rsid w:val="002B2584"/>
    <w:rsid w:val="002B2C1C"/>
    <w:rsid w:val="002B3B19"/>
    <w:rsid w:val="002B4F82"/>
    <w:rsid w:val="002B5113"/>
    <w:rsid w:val="002D1631"/>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4C84"/>
    <w:rsid w:val="00306060"/>
    <w:rsid w:val="00306988"/>
    <w:rsid w:val="00306A09"/>
    <w:rsid w:val="00307D0D"/>
    <w:rsid w:val="0031497F"/>
    <w:rsid w:val="00315A75"/>
    <w:rsid w:val="003164BA"/>
    <w:rsid w:val="003229C1"/>
    <w:rsid w:val="003244BD"/>
    <w:rsid w:val="003246B1"/>
    <w:rsid w:val="00331022"/>
    <w:rsid w:val="003322A3"/>
    <w:rsid w:val="00336F3F"/>
    <w:rsid w:val="00341BAA"/>
    <w:rsid w:val="00342F00"/>
    <w:rsid w:val="00343566"/>
    <w:rsid w:val="00345098"/>
    <w:rsid w:val="003459FE"/>
    <w:rsid w:val="00345A4C"/>
    <w:rsid w:val="00347E80"/>
    <w:rsid w:val="00352665"/>
    <w:rsid w:val="0035317C"/>
    <w:rsid w:val="00353F5A"/>
    <w:rsid w:val="003543F2"/>
    <w:rsid w:val="00357828"/>
    <w:rsid w:val="003605AE"/>
    <w:rsid w:val="0036077A"/>
    <w:rsid w:val="0036328F"/>
    <w:rsid w:val="003643CD"/>
    <w:rsid w:val="00365161"/>
    <w:rsid w:val="003669DD"/>
    <w:rsid w:val="0037517B"/>
    <w:rsid w:val="00380855"/>
    <w:rsid w:val="003821A2"/>
    <w:rsid w:val="00383063"/>
    <w:rsid w:val="00383878"/>
    <w:rsid w:val="00383A19"/>
    <w:rsid w:val="00383CBA"/>
    <w:rsid w:val="003840D8"/>
    <w:rsid w:val="00385145"/>
    <w:rsid w:val="00385F8F"/>
    <w:rsid w:val="0038691C"/>
    <w:rsid w:val="00390651"/>
    <w:rsid w:val="00392520"/>
    <w:rsid w:val="00392B66"/>
    <w:rsid w:val="00394770"/>
    <w:rsid w:val="003951CA"/>
    <w:rsid w:val="00396A07"/>
    <w:rsid w:val="003A1DDD"/>
    <w:rsid w:val="003A6C1B"/>
    <w:rsid w:val="003B08E2"/>
    <w:rsid w:val="003B3595"/>
    <w:rsid w:val="003B65C7"/>
    <w:rsid w:val="003B7240"/>
    <w:rsid w:val="003C029D"/>
    <w:rsid w:val="003C1A2D"/>
    <w:rsid w:val="003C3C29"/>
    <w:rsid w:val="003D1689"/>
    <w:rsid w:val="003D1818"/>
    <w:rsid w:val="003D2ECF"/>
    <w:rsid w:val="003D3CA1"/>
    <w:rsid w:val="003D3ED0"/>
    <w:rsid w:val="003D4A29"/>
    <w:rsid w:val="003E1356"/>
    <w:rsid w:val="003E7163"/>
    <w:rsid w:val="003F18F2"/>
    <w:rsid w:val="003F2111"/>
    <w:rsid w:val="003F57CA"/>
    <w:rsid w:val="003F68E7"/>
    <w:rsid w:val="003F6DE6"/>
    <w:rsid w:val="003F7EE3"/>
    <w:rsid w:val="004004B9"/>
    <w:rsid w:val="00401541"/>
    <w:rsid w:val="0040651D"/>
    <w:rsid w:val="00413111"/>
    <w:rsid w:val="004142EE"/>
    <w:rsid w:val="00421456"/>
    <w:rsid w:val="004255A0"/>
    <w:rsid w:val="004267B7"/>
    <w:rsid w:val="00431F10"/>
    <w:rsid w:val="00433088"/>
    <w:rsid w:val="00434B84"/>
    <w:rsid w:val="00435A60"/>
    <w:rsid w:val="00440037"/>
    <w:rsid w:val="00441162"/>
    <w:rsid w:val="004424E1"/>
    <w:rsid w:val="00443EF3"/>
    <w:rsid w:val="00445EAC"/>
    <w:rsid w:val="004535FE"/>
    <w:rsid w:val="00454C80"/>
    <w:rsid w:val="004559FA"/>
    <w:rsid w:val="0046010A"/>
    <w:rsid w:val="004634B6"/>
    <w:rsid w:val="004634FC"/>
    <w:rsid w:val="00463AD8"/>
    <w:rsid w:val="00465CB1"/>
    <w:rsid w:val="00470441"/>
    <w:rsid w:val="00470C6B"/>
    <w:rsid w:val="00472481"/>
    <w:rsid w:val="00473762"/>
    <w:rsid w:val="00473D30"/>
    <w:rsid w:val="00474BAC"/>
    <w:rsid w:val="004824C1"/>
    <w:rsid w:val="0048299B"/>
    <w:rsid w:val="004839DF"/>
    <w:rsid w:val="004864EC"/>
    <w:rsid w:val="004868C9"/>
    <w:rsid w:val="004952AF"/>
    <w:rsid w:val="004A1015"/>
    <w:rsid w:val="004A1304"/>
    <w:rsid w:val="004A2808"/>
    <w:rsid w:val="004A395A"/>
    <w:rsid w:val="004B13B6"/>
    <w:rsid w:val="004B5927"/>
    <w:rsid w:val="004C1EAD"/>
    <w:rsid w:val="004C6523"/>
    <w:rsid w:val="004C7096"/>
    <w:rsid w:val="004D0BAD"/>
    <w:rsid w:val="004D2054"/>
    <w:rsid w:val="004E2E62"/>
    <w:rsid w:val="004E34D1"/>
    <w:rsid w:val="004E67AD"/>
    <w:rsid w:val="004F4468"/>
    <w:rsid w:val="004F4F7C"/>
    <w:rsid w:val="004F726F"/>
    <w:rsid w:val="004F7676"/>
    <w:rsid w:val="00502F07"/>
    <w:rsid w:val="00505A2B"/>
    <w:rsid w:val="00512C35"/>
    <w:rsid w:val="00513539"/>
    <w:rsid w:val="00520252"/>
    <w:rsid w:val="00520AAB"/>
    <w:rsid w:val="005215D5"/>
    <w:rsid w:val="00522A9E"/>
    <w:rsid w:val="005238F9"/>
    <w:rsid w:val="00523E8C"/>
    <w:rsid w:val="005240A3"/>
    <w:rsid w:val="00532D52"/>
    <w:rsid w:val="005349D3"/>
    <w:rsid w:val="00543F4E"/>
    <w:rsid w:val="00547163"/>
    <w:rsid w:val="005536ED"/>
    <w:rsid w:val="00553965"/>
    <w:rsid w:val="005606EE"/>
    <w:rsid w:val="00563237"/>
    <w:rsid w:val="00564DC8"/>
    <w:rsid w:val="00565D08"/>
    <w:rsid w:val="005662E9"/>
    <w:rsid w:val="0056698B"/>
    <w:rsid w:val="00571EAB"/>
    <w:rsid w:val="00573ADF"/>
    <w:rsid w:val="00573D5E"/>
    <w:rsid w:val="0057691F"/>
    <w:rsid w:val="005820A0"/>
    <w:rsid w:val="005832A0"/>
    <w:rsid w:val="00583414"/>
    <w:rsid w:val="00593D6D"/>
    <w:rsid w:val="00596AC2"/>
    <w:rsid w:val="00596DFD"/>
    <w:rsid w:val="005971E3"/>
    <w:rsid w:val="00597538"/>
    <w:rsid w:val="00597DF4"/>
    <w:rsid w:val="005A0ACD"/>
    <w:rsid w:val="005A2846"/>
    <w:rsid w:val="005A2EC0"/>
    <w:rsid w:val="005A3400"/>
    <w:rsid w:val="005A4F17"/>
    <w:rsid w:val="005A5FC2"/>
    <w:rsid w:val="005B4C19"/>
    <w:rsid w:val="005C1B19"/>
    <w:rsid w:val="005C317D"/>
    <w:rsid w:val="005C3345"/>
    <w:rsid w:val="005C5CCA"/>
    <w:rsid w:val="005D2740"/>
    <w:rsid w:val="005D4F6E"/>
    <w:rsid w:val="005E431E"/>
    <w:rsid w:val="005E634C"/>
    <w:rsid w:val="005E68E6"/>
    <w:rsid w:val="005E7B4B"/>
    <w:rsid w:val="005F0646"/>
    <w:rsid w:val="005F35B0"/>
    <w:rsid w:val="005F3D06"/>
    <w:rsid w:val="005F4FB1"/>
    <w:rsid w:val="005F61DE"/>
    <w:rsid w:val="006000AD"/>
    <w:rsid w:val="0060608B"/>
    <w:rsid w:val="006075C0"/>
    <w:rsid w:val="00607DCC"/>
    <w:rsid w:val="00613641"/>
    <w:rsid w:val="006172FA"/>
    <w:rsid w:val="00621355"/>
    <w:rsid w:val="006243C0"/>
    <w:rsid w:val="00625404"/>
    <w:rsid w:val="00626150"/>
    <w:rsid w:val="00626283"/>
    <w:rsid w:val="00626827"/>
    <w:rsid w:val="00626A8F"/>
    <w:rsid w:val="0063016C"/>
    <w:rsid w:val="0063249A"/>
    <w:rsid w:val="006324D2"/>
    <w:rsid w:val="00635E76"/>
    <w:rsid w:val="00643C55"/>
    <w:rsid w:val="00652EC2"/>
    <w:rsid w:val="0065504D"/>
    <w:rsid w:val="0066202C"/>
    <w:rsid w:val="00665917"/>
    <w:rsid w:val="006665B4"/>
    <w:rsid w:val="00672811"/>
    <w:rsid w:val="006728F9"/>
    <w:rsid w:val="006777D3"/>
    <w:rsid w:val="006802FE"/>
    <w:rsid w:val="0069181C"/>
    <w:rsid w:val="00692AD0"/>
    <w:rsid w:val="00696258"/>
    <w:rsid w:val="00697475"/>
    <w:rsid w:val="006A17B9"/>
    <w:rsid w:val="006A401A"/>
    <w:rsid w:val="006A4669"/>
    <w:rsid w:val="006A50D1"/>
    <w:rsid w:val="006A5DA4"/>
    <w:rsid w:val="006A66E3"/>
    <w:rsid w:val="006B05F9"/>
    <w:rsid w:val="006B2213"/>
    <w:rsid w:val="006B2DB6"/>
    <w:rsid w:val="006B48AC"/>
    <w:rsid w:val="006C5304"/>
    <w:rsid w:val="006C7E6B"/>
    <w:rsid w:val="006D1FF8"/>
    <w:rsid w:val="006D2F9D"/>
    <w:rsid w:val="006D4D36"/>
    <w:rsid w:val="006D5E90"/>
    <w:rsid w:val="006E1DFE"/>
    <w:rsid w:val="006E44C1"/>
    <w:rsid w:val="006E56B8"/>
    <w:rsid w:val="006E5866"/>
    <w:rsid w:val="006E61EC"/>
    <w:rsid w:val="006F3DD8"/>
    <w:rsid w:val="006F5204"/>
    <w:rsid w:val="006F7B10"/>
    <w:rsid w:val="00701EB7"/>
    <w:rsid w:val="007029C2"/>
    <w:rsid w:val="00704CDE"/>
    <w:rsid w:val="00705340"/>
    <w:rsid w:val="00710223"/>
    <w:rsid w:val="007158BD"/>
    <w:rsid w:val="007158C2"/>
    <w:rsid w:val="00720045"/>
    <w:rsid w:val="00720D40"/>
    <w:rsid w:val="007210BF"/>
    <w:rsid w:val="007224F5"/>
    <w:rsid w:val="00725255"/>
    <w:rsid w:val="007271F9"/>
    <w:rsid w:val="00727812"/>
    <w:rsid w:val="00733096"/>
    <w:rsid w:val="0073412E"/>
    <w:rsid w:val="0073480C"/>
    <w:rsid w:val="00736DE9"/>
    <w:rsid w:val="00737C1B"/>
    <w:rsid w:val="00741C65"/>
    <w:rsid w:val="007438E7"/>
    <w:rsid w:val="00746E82"/>
    <w:rsid w:val="00750F68"/>
    <w:rsid w:val="00755043"/>
    <w:rsid w:val="0076252E"/>
    <w:rsid w:val="00763FF3"/>
    <w:rsid w:val="00765A96"/>
    <w:rsid w:val="007667B9"/>
    <w:rsid w:val="0077032E"/>
    <w:rsid w:val="007703BB"/>
    <w:rsid w:val="00773128"/>
    <w:rsid w:val="00780844"/>
    <w:rsid w:val="00780BF6"/>
    <w:rsid w:val="007840F8"/>
    <w:rsid w:val="007843F8"/>
    <w:rsid w:val="00791818"/>
    <w:rsid w:val="00794FE9"/>
    <w:rsid w:val="00797C3D"/>
    <w:rsid w:val="007A14B5"/>
    <w:rsid w:val="007A1579"/>
    <w:rsid w:val="007A1D3A"/>
    <w:rsid w:val="007A2C5D"/>
    <w:rsid w:val="007A3C28"/>
    <w:rsid w:val="007B196D"/>
    <w:rsid w:val="007B31AD"/>
    <w:rsid w:val="007B72D3"/>
    <w:rsid w:val="007C3229"/>
    <w:rsid w:val="007C34E9"/>
    <w:rsid w:val="007C3531"/>
    <w:rsid w:val="007C3A36"/>
    <w:rsid w:val="007C3BBD"/>
    <w:rsid w:val="007C725A"/>
    <w:rsid w:val="007D2C01"/>
    <w:rsid w:val="007D693E"/>
    <w:rsid w:val="007D711C"/>
    <w:rsid w:val="007D77F9"/>
    <w:rsid w:val="007E113A"/>
    <w:rsid w:val="007E1A3A"/>
    <w:rsid w:val="007E1FD1"/>
    <w:rsid w:val="007E34B4"/>
    <w:rsid w:val="007E4477"/>
    <w:rsid w:val="007E6EC3"/>
    <w:rsid w:val="007F25CF"/>
    <w:rsid w:val="007F4495"/>
    <w:rsid w:val="007F4AEA"/>
    <w:rsid w:val="007F7F59"/>
    <w:rsid w:val="00800C91"/>
    <w:rsid w:val="0080163B"/>
    <w:rsid w:val="00804A48"/>
    <w:rsid w:val="00810CB8"/>
    <w:rsid w:val="00811EB6"/>
    <w:rsid w:val="008135DA"/>
    <w:rsid w:val="00815576"/>
    <w:rsid w:val="00815B0E"/>
    <w:rsid w:val="00815B98"/>
    <w:rsid w:val="00815DC9"/>
    <w:rsid w:val="00820681"/>
    <w:rsid w:val="008255B5"/>
    <w:rsid w:val="008274D8"/>
    <w:rsid w:val="00831619"/>
    <w:rsid w:val="00832269"/>
    <w:rsid w:val="00833CBC"/>
    <w:rsid w:val="00833FBA"/>
    <w:rsid w:val="00837892"/>
    <w:rsid w:val="008418A3"/>
    <w:rsid w:val="00841FBA"/>
    <w:rsid w:val="0084324E"/>
    <w:rsid w:val="008439CD"/>
    <w:rsid w:val="00844EAD"/>
    <w:rsid w:val="00851B9B"/>
    <w:rsid w:val="00851D02"/>
    <w:rsid w:val="00854649"/>
    <w:rsid w:val="00856FC8"/>
    <w:rsid w:val="0086559D"/>
    <w:rsid w:val="00866AA0"/>
    <w:rsid w:val="008718C9"/>
    <w:rsid w:val="008732CF"/>
    <w:rsid w:val="008800D4"/>
    <w:rsid w:val="008807F8"/>
    <w:rsid w:val="008812DC"/>
    <w:rsid w:val="00881DE3"/>
    <w:rsid w:val="00886087"/>
    <w:rsid w:val="0088644C"/>
    <w:rsid w:val="00897C77"/>
    <w:rsid w:val="008A0A91"/>
    <w:rsid w:val="008A5580"/>
    <w:rsid w:val="008A778C"/>
    <w:rsid w:val="008B26AD"/>
    <w:rsid w:val="008B2F47"/>
    <w:rsid w:val="008B37D2"/>
    <w:rsid w:val="008B5283"/>
    <w:rsid w:val="008B7B8A"/>
    <w:rsid w:val="008C338A"/>
    <w:rsid w:val="008C52DF"/>
    <w:rsid w:val="008C7F15"/>
    <w:rsid w:val="008D2374"/>
    <w:rsid w:val="008D5E1E"/>
    <w:rsid w:val="008E1C4D"/>
    <w:rsid w:val="008E3798"/>
    <w:rsid w:val="008E3A98"/>
    <w:rsid w:val="008E3AD2"/>
    <w:rsid w:val="008E5E89"/>
    <w:rsid w:val="008E7989"/>
    <w:rsid w:val="008F0863"/>
    <w:rsid w:val="008F1FB5"/>
    <w:rsid w:val="008F6FF0"/>
    <w:rsid w:val="008F729E"/>
    <w:rsid w:val="00900F31"/>
    <w:rsid w:val="00903FF1"/>
    <w:rsid w:val="00904BB8"/>
    <w:rsid w:val="00910DF3"/>
    <w:rsid w:val="00913B1E"/>
    <w:rsid w:val="00914412"/>
    <w:rsid w:val="00915422"/>
    <w:rsid w:val="00921F46"/>
    <w:rsid w:val="009228E8"/>
    <w:rsid w:val="00926A65"/>
    <w:rsid w:val="00931497"/>
    <w:rsid w:val="00931C50"/>
    <w:rsid w:val="00932ED4"/>
    <w:rsid w:val="0093331D"/>
    <w:rsid w:val="009333FC"/>
    <w:rsid w:val="00935567"/>
    <w:rsid w:val="00940AE2"/>
    <w:rsid w:val="00942182"/>
    <w:rsid w:val="0094420E"/>
    <w:rsid w:val="00947225"/>
    <w:rsid w:val="00951841"/>
    <w:rsid w:val="00952ACB"/>
    <w:rsid w:val="00957727"/>
    <w:rsid w:val="00964ADC"/>
    <w:rsid w:val="009676B7"/>
    <w:rsid w:val="009706A6"/>
    <w:rsid w:val="00970CCB"/>
    <w:rsid w:val="00972312"/>
    <w:rsid w:val="00973338"/>
    <w:rsid w:val="0097361C"/>
    <w:rsid w:val="009769E4"/>
    <w:rsid w:val="00977E37"/>
    <w:rsid w:val="009800AD"/>
    <w:rsid w:val="00981229"/>
    <w:rsid w:val="00984013"/>
    <w:rsid w:val="0098653C"/>
    <w:rsid w:val="0099260E"/>
    <w:rsid w:val="0099275A"/>
    <w:rsid w:val="00994BD6"/>
    <w:rsid w:val="00995C68"/>
    <w:rsid w:val="00996821"/>
    <w:rsid w:val="009A096D"/>
    <w:rsid w:val="009A3AF3"/>
    <w:rsid w:val="009A5414"/>
    <w:rsid w:val="009A63FD"/>
    <w:rsid w:val="009B146B"/>
    <w:rsid w:val="009B2E2B"/>
    <w:rsid w:val="009B3C3C"/>
    <w:rsid w:val="009B753C"/>
    <w:rsid w:val="009C08B3"/>
    <w:rsid w:val="009C1731"/>
    <w:rsid w:val="009C2C51"/>
    <w:rsid w:val="009D01CE"/>
    <w:rsid w:val="009D722A"/>
    <w:rsid w:val="009E14D4"/>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493E"/>
    <w:rsid w:val="00A44A9B"/>
    <w:rsid w:val="00A46647"/>
    <w:rsid w:val="00A5350F"/>
    <w:rsid w:val="00A614B6"/>
    <w:rsid w:val="00A627EC"/>
    <w:rsid w:val="00A64EA1"/>
    <w:rsid w:val="00A65A5A"/>
    <w:rsid w:val="00A71CBD"/>
    <w:rsid w:val="00A76D59"/>
    <w:rsid w:val="00A7780E"/>
    <w:rsid w:val="00A84084"/>
    <w:rsid w:val="00A859F4"/>
    <w:rsid w:val="00A87F0B"/>
    <w:rsid w:val="00A90C7B"/>
    <w:rsid w:val="00A91470"/>
    <w:rsid w:val="00A93822"/>
    <w:rsid w:val="00A95954"/>
    <w:rsid w:val="00A967B3"/>
    <w:rsid w:val="00A96C02"/>
    <w:rsid w:val="00AA11E6"/>
    <w:rsid w:val="00AA16F1"/>
    <w:rsid w:val="00AA423F"/>
    <w:rsid w:val="00AA489E"/>
    <w:rsid w:val="00AA5607"/>
    <w:rsid w:val="00AB2665"/>
    <w:rsid w:val="00AB3A5A"/>
    <w:rsid w:val="00AB465A"/>
    <w:rsid w:val="00AC35D1"/>
    <w:rsid w:val="00AC44D2"/>
    <w:rsid w:val="00AC5CA3"/>
    <w:rsid w:val="00AD0774"/>
    <w:rsid w:val="00AD0F68"/>
    <w:rsid w:val="00AD2BBE"/>
    <w:rsid w:val="00AD2D97"/>
    <w:rsid w:val="00AD39F0"/>
    <w:rsid w:val="00AD49E3"/>
    <w:rsid w:val="00AE0C09"/>
    <w:rsid w:val="00AF2188"/>
    <w:rsid w:val="00AF3DC6"/>
    <w:rsid w:val="00AF49F8"/>
    <w:rsid w:val="00AF4B12"/>
    <w:rsid w:val="00B00704"/>
    <w:rsid w:val="00B03CFD"/>
    <w:rsid w:val="00B07EBE"/>
    <w:rsid w:val="00B12E34"/>
    <w:rsid w:val="00B16B42"/>
    <w:rsid w:val="00B20BD9"/>
    <w:rsid w:val="00B20C6A"/>
    <w:rsid w:val="00B21566"/>
    <w:rsid w:val="00B21C4E"/>
    <w:rsid w:val="00B301DE"/>
    <w:rsid w:val="00B34EBF"/>
    <w:rsid w:val="00B37C2C"/>
    <w:rsid w:val="00B41DD3"/>
    <w:rsid w:val="00B42E57"/>
    <w:rsid w:val="00B42F8A"/>
    <w:rsid w:val="00B44538"/>
    <w:rsid w:val="00B53936"/>
    <w:rsid w:val="00B543C3"/>
    <w:rsid w:val="00B62153"/>
    <w:rsid w:val="00B62905"/>
    <w:rsid w:val="00B659B6"/>
    <w:rsid w:val="00B6625D"/>
    <w:rsid w:val="00B7472E"/>
    <w:rsid w:val="00B859EF"/>
    <w:rsid w:val="00B85BB4"/>
    <w:rsid w:val="00B90394"/>
    <w:rsid w:val="00B906FF"/>
    <w:rsid w:val="00B90921"/>
    <w:rsid w:val="00B9644F"/>
    <w:rsid w:val="00BA2A2E"/>
    <w:rsid w:val="00BA32ED"/>
    <w:rsid w:val="00BA3C9A"/>
    <w:rsid w:val="00BA4163"/>
    <w:rsid w:val="00BA4AD3"/>
    <w:rsid w:val="00BB03EE"/>
    <w:rsid w:val="00BB1FDB"/>
    <w:rsid w:val="00BB3A57"/>
    <w:rsid w:val="00BB4296"/>
    <w:rsid w:val="00BB4580"/>
    <w:rsid w:val="00BB6CF6"/>
    <w:rsid w:val="00BC218A"/>
    <w:rsid w:val="00BC486A"/>
    <w:rsid w:val="00BC67EE"/>
    <w:rsid w:val="00BC6BC3"/>
    <w:rsid w:val="00BD00B4"/>
    <w:rsid w:val="00BD11E6"/>
    <w:rsid w:val="00BD3716"/>
    <w:rsid w:val="00BD3E4D"/>
    <w:rsid w:val="00BD5526"/>
    <w:rsid w:val="00BD62D1"/>
    <w:rsid w:val="00BD6946"/>
    <w:rsid w:val="00BE25D3"/>
    <w:rsid w:val="00BE2A60"/>
    <w:rsid w:val="00BE438F"/>
    <w:rsid w:val="00BE50F8"/>
    <w:rsid w:val="00BE7EAA"/>
    <w:rsid w:val="00BF4F13"/>
    <w:rsid w:val="00BF5487"/>
    <w:rsid w:val="00BF54D6"/>
    <w:rsid w:val="00C00D65"/>
    <w:rsid w:val="00C0127E"/>
    <w:rsid w:val="00C039BC"/>
    <w:rsid w:val="00C051F7"/>
    <w:rsid w:val="00C11E7F"/>
    <w:rsid w:val="00C17EE8"/>
    <w:rsid w:val="00C201F9"/>
    <w:rsid w:val="00C216C2"/>
    <w:rsid w:val="00C21951"/>
    <w:rsid w:val="00C236A3"/>
    <w:rsid w:val="00C27DD8"/>
    <w:rsid w:val="00C3084F"/>
    <w:rsid w:val="00C345C9"/>
    <w:rsid w:val="00C417EC"/>
    <w:rsid w:val="00C44540"/>
    <w:rsid w:val="00C44F8D"/>
    <w:rsid w:val="00C4621B"/>
    <w:rsid w:val="00C47717"/>
    <w:rsid w:val="00C47DD3"/>
    <w:rsid w:val="00C47EAD"/>
    <w:rsid w:val="00C5153C"/>
    <w:rsid w:val="00C5438D"/>
    <w:rsid w:val="00C54AD9"/>
    <w:rsid w:val="00C5634B"/>
    <w:rsid w:val="00C56969"/>
    <w:rsid w:val="00C605A0"/>
    <w:rsid w:val="00C608F6"/>
    <w:rsid w:val="00C6105C"/>
    <w:rsid w:val="00C650F4"/>
    <w:rsid w:val="00C66066"/>
    <w:rsid w:val="00C665B2"/>
    <w:rsid w:val="00C737D6"/>
    <w:rsid w:val="00C74778"/>
    <w:rsid w:val="00C76483"/>
    <w:rsid w:val="00C82232"/>
    <w:rsid w:val="00C8291A"/>
    <w:rsid w:val="00C83EEF"/>
    <w:rsid w:val="00C87D9A"/>
    <w:rsid w:val="00C87F93"/>
    <w:rsid w:val="00C93D59"/>
    <w:rsid w:val="00C97C65"/>
    <w:rsid w:val="00CA2A92"/>
    <w:rsid w:val="00CA5CFE"/>
    <w:rsid w:val="00CB0598"/>
    <w:rsid w:val="00CB786C"/>
    <w:rsid w:val="00CC32C6"/>
    <w:rsid w:val="00CC588D"/>
    <w:rsid w:val="00CC7C33"/>
    <w:rsid w:val="00CD369F"/>
    <w:rsid w:val="00CD5DAD"/>
    <w:rsid w:val="00CE056D"/>
    <w:rsid w:val="00CE2973"/>
    <w:rsid w:val="00CE3607"/>
    <w:rsid w:val="00CE4065"/>
    <w:rsid w:val="00CE6476"/>
    <w:rsid w:val="00CE674D"/>
    <w:rsid w:val="00CF0378"/>
    <w:rsid w:val="00CF24FE"/>
    <w:rsid w:val="00CF270D"/>
    <w:rsid w:val="00CF43A0"/>
    <w:rsid w:val="00D02A7F"/>
    <w:rsid w:val="00D04915"/>
    <w:rsid w:val="00D11FC4"/>
    <w:rsid w:val="00D150C7"/>
    <w:rsid w:val="00D153B0"/>
    <w:rsid w:val="00D15670"/>
    <w:rsid w:val="00D16690"/>
    <w:rsid w:val="00D17EAA"/>
    <w:rsid w:val="00D204BC"/>
    <w:rsid w:val="00D2296F"/>
    <w:rsid w:val="00D3106E"/>
    <w:rsid w:val="00D319AB"/>
    <w:rsid w:val="00D32D63"/>
    <w:rsid w:val="00D3490E"/>
    <w:rsid w:val="00D41A19"/>
    <w:rsid w:val="00D42C21"/>
    <w:rsid w:val="00D43DA5"/>
    <w:rsid w:val="00D4615E"/>
    <w:rsid w:val="00D47CC3"/>
    <w:rsid w:val="00D50604"/>
    <w:rsid w:val="00D50A13"/>
    <w:rsid w:val="00D53048"/>
    <w:rsid w:val="00D563F7"/>
    <w:rsid w:val="00D60F42"/>
    <w:rsid w:val="00D639BF"/>
    <w:rsid w:val="00D6449D"/>
    <w:rsid w:val="00D66E99"/>
    <w:rsid w:val="00D676EE"/>
    <w:rsid w:val="00D67C34"/>
    <w:rsid w:val="00D7044D"/>
    <w:rsid w:val="00D71308"/>
    <w:rsid w:val="00D74557"/>
    <w:rsid w:val="00D76332"/>
    <w:rsid w:val="00D76727"/>
    <w:rsid w:val="00D776DE"/>
    <w:rsid w:val="00D80664"/>
    <w:rsid w:val="00D80CF7"/>
    <w:rsid w:val="00D83EDA"/>
    <w:rsid w:val="00D8406C"/>
    <w:rsid w:val="00D86647"/>
    <w:rsid w:val="00D86E0C"/>
    <w:rsid w:val="00D94A73"/>
    <w:rsid w:val="00D95F6A"/>
    <w:rsid w:val="00D96744"/>
    <w:rsid w:val="00D96882"/>
    <w:rsid w:val="00DA08C5"/>
    <w:rsid w:val="00DA11FA"/>
    <w:rsid w:val="00DA150E"/>
    <w:rsid w:val="00DB3039"/>
    <w:rsid w:val="00DB3F0B"/>
    <w:rsid w:val="00DB4B44"/>
    <w:rsid w:val="00DB60C2"/>
    <w:rsid w:val="00DB6484"/>
    <w:rsid w:val="00DC112F"/>
    <w:rsid w:val="00DC32D4"/>
    <w:rsid w:val="00DC679F"/>
    <w:rsid w:val="00DD0DF4"/>
    <w:rsid w:val="00DD17DE"/>
    <w:rsid w:val="00DD1CB9"/>
    <w:rsid w:val="00DD5F89"/>
    <w:rsid w:val="00DD7665"/>
    <w:rsid w:val="00DE0034"/>
    <w:rsid w:val="00DE1E52"/>
    <w:rsid w:val="00DE29A0"/>
    <w:rsid w:val="00DF1B83"/>
    <w:rsid w:val="00DF5294"/>
    <w:rsid w:val="00DF6244"/>
    <w:rsid w:val="00E01DF0"/>
    <w:rsid w:val="00E05E2F"/>
    <w:rsid w:val="00E12D82"/>
    <w:rsid w:val="00E17247"/>
    <w:rsid w:val="00E20B37"/>
    <w:rsid w:val="00E2748E"/>
    <w:rsid w:val="00E34648"/>
    <w:rsid w:val="00E36250"/>
    <w:rsid w:val="00E4383C"/>
    <w:rsid w:val="00E43F85"/>
    <w:rsid w:val="00E447B4"/>
    <w:rsid w:val="00E456B9"/>
    <w:rsid w:val="00E54DF7"/>
    <w:rsid w:val="00E62FE2"/>
    <w:rsid w:val="00E63747"/>
    <w:rsid w:val="00E700C1"/>
    <w:rsid w:val="00E71D6E"/>
    <w:rsid w:val="00E739E7"/>
    <w:rsid w:val="00E74904"/>
    <w:rsid w:val="00E75EE2"/>
    <w:rsid w:val="00E80B5C"/>
    <w:rsid w:val="00E857E1"/>
    <w:rsid w:val="00E86EBC"/>
    <w:rsid w:val="00E87163"/>
    <w:rsid w:val="00E87A84"/>
    <w:rsid w:val="00EA037F"/>
    <w:rsid w:val="00EA4A57"/>
    <w:rsid w:val="00EB1559"/>
    <w:rsid w:val="00EB5455"/>
    <w:rsid w:val="00EB7F7D"/>
    <w:rsid w:val="00EC3EFC"/>
    <w:rsid w:val="00ED11B7"/>
    <w:rsid w:val="00ED1C71"/>
    <w:rsid w:val="00ED1DB5"/>
    <w:rsid w:val="00ED6ECE"/>
    <w:rsid w:val="00ED7CCA"/>
    <w:rsid w:val="00EE1452"/>
    <w:rsid w:val="00EF048A"/>
    <w:rsid w:val="00EF403A"/>
    <w:rsid w:val="00EF4C69"/>
    <w:rsid w:val="00EF5839"/>
    <w:rsid w:val="00F01523"/>
    <w:rsid w:val="00F02BA5"/>
    <w:rsid w:val="00F060DD"/>
    <w:rsid w:val="00F0697F"/>
    <w:rsid w:val="00F1287A"/>
    <w:rsid w:val="00F174FB"/>
    <w:rsid w:val="00F20199"/>
    <w:rsid w:val="00F22960"/>
    <w:rsid w:val="00F24BC4"/>
    <w:rsid w:val="00F25974"/>
    <w:rsid w:val="00F2626A"/>
    <w:rsid w:val="00F26DBC"/>
    <w:rsid w:val="00F403C1"/>
    <w:rsid w:val="00F43E58"/>
    <w:rsid w:val="00F442BF"/>
    <w:rsid w:val="00F50188"/>
    <w:rsid w:val="00F506E8"/>
    <w:rsid w:val="00F5275E"/>
    <w:rsid w:val="00F52AC0"/>
    <w:rsid w:val="00F537E9"/>
    <w:rsid w:val="00F549E7"/>
    <w:rsid w:val="00F5797A"/>
    <w:rsid w:val="00F6415A"/>
    <w:rsid w:val="00F658E2"/>
    <w:rsid w:val="00F65BC7"/>
    <w:rsid w:val="00F65CFE"/>
    <w:rsid w:val="00F66BE1"/>
    <w:rsid w:val="00F67ABD"/>
    <w:rsid w:val="00F67FA2"/>
    <w:rsid w:val="00F80905"/>
    <w:rsid w:val="00F81DE3"/>
    <w:rsid w:val="00F82BCA"/>
    <w:rsid w:val="00F8370D"/>
    <w:rsid w:val="00F8587D"/>
    <w:rsid w:val="00F8795E"/>
    <w:rsid w:val="00F95678"/>
    <w:rsid w:val="00F971BA"/>
    <w:rsid w:val="00F97D37"/>
    <w:rsid w:val="00FA11AF"/>
    <w:rsid w:val="00FA317F"/>
    <w:rsid w:val="00FA4A84"/>
    <w:rsid w:val="00FA6D84"/>
    <w:rsid w:val="00FA7D27"/>
    <w:rsid w:val="00FB65FD"/>
    <w:rsid w:val="00FC34F7"/>
    <w:rsid w:val="00FC535F"/>
    <w:rsid w:val="00FC5F35"/>
    <w:rsid w:val="00FC64E4"/>
    <w:rsid w:val="00FC73E7"/>
    <w:rsid w:val="00FC7B7A"/>
    <w:rsid w:val="00FC7FB7"/>
    <w:rsid w:val="00FD1794"/>
    <w:rsid w:val="00FD5B77"/>
    <w:rsid w:val="00FD783B"/>
    <w:rsid w:val="00FE1148"/>
    <w:rsid w:val="00FE122D"/>
    <w:rsid w:val="00FE133B"/>
    <w:rsid w:val="00FE4AE2"/>
    <w:rsid w:val="00FF1137"/>
    <w:rsid w:val="00FF16E8"/>
    <w:rsid w:val="00FF274D"/>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9F978"/>
  <w15:docId w15:val="{89AB4EA4-FF54-447A-B9BE-524A865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174F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6251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a5"/>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
    <w:rsid w:val="00B12E34"/>
    <w:pPr>
      <w:tabs>
        <w:tab w:val="center" w:pos="4819"/>
        <w:tab w:val="right" w:pos="9639"/>
      </w:tabs>
    </w:pPr>
  </w:style>
  <w:style w:type="character" w:styleId="a7">
    <w:name w:val="page number"/>
    <w:basedOn w:val="a0"/>
    <w:rsid w:val="00B12E34"/>
  </w:style>
  <w:style w:type="paragraph" w:styleId="a8">
    <w:name w:val="footer"/>
    <w:basedOn w:val="a"/>
    <w:rsid w:val="00B12E34"/>
    <w:pPr>
      <w:tabs>
        <w:tab w:val="center" w:pos="4819"/>
        <w:tab w:val="right" w:pos="9639"/>
      </w:tabs>
    </w:pPr>
  </w:style>
  <w:style w:type="paragraph" w:styleId="a9">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a">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c">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d">
    <w:name w:val="Title"/>
    <w:basedOn w:val="a"/>
    <w:link w:val="ae"/>
    <w:qFormat/>
    <w:rsid w:val="002B252A"/>
    <w:pPr>
      <w:jc w:val="center"/>
    </w:pPr>
    <w:rPr>
      <w:b/>
      <w:sz w:val="28"/>
      <w:szCs w:val="20"/>
    </w:rPr>
  </w:style>
  <w:style w:type="character" w:customStyle="1" w:styleId="ae">
    <w:name w:val="Заголовок Знак"/>
    <w:link w:val="ad"/>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uiPriority w:val="9"/>
    <w:rsid w:val="00F174FB"/>
    <w:rPr>
      <w:rFonts w:ascii="Cambria" w:eastAsia="Times New Roman" w:hAnsi="Cambria" w:cs="Times New Roman"/>
      <w:b/>
      <w:bCs/>
      <w:sz w:val="26"/>
      <w:szCs w:val="26"/>
    </w:rPr>
  </w:style>
  <w:style w:type="paragraph" w:customStyle="1" w:styleId="tc">
    <w:name w:val="tc"/>
    <w:basedOn w:val="a"/>
    <w:rsid w:val="00F174FB"/>
    <w:pPr>
      <w:spacing w:before="100" w:beforeAutospacing="1" w:after="100" w:afterAutospacing="1"/>
    </w:pPr>
  </w:style>
  <w:style w:type="paragraph" w:customStyle="1" w:styleId="tj">
    <w:name w:val="tj"/>
    <w:basedOn w:val="a"/>
    <w:rsid w:val="00F174FB"/>
    <w:pPr>
      <w:spacing w:before="100" w:beforeAutospacing="1" w:after="100" w:afterAutospacing="1"/>
    </w:pPr>
  </w:style>
  <w:style w:type="paragraph" w:customStyle="1" w:styleId="tl">
    <w:name w:val="tl"/>
    <w:basedOn w:val="a"/>
    <w:rsid w:val="00F174FB"/>
    <w:pPr>
      <w:spacing w:before="100" w:beforeAutospacing="1" w:after="100" w:afterAutospacing="1"/>
    </w:pPr>
  </w:style>
  <w:style w:type="paragraph" w:customStyle="1" w:styleId="tr">
    <w:name w:val="tr"/>
    <w:basedOn w:val="a"/>
    <w:rsid w:val="00F174FB"/>
    <w:pPr>
      <w:spacing w:before="100" w:beforeAutospacing="1" w:after="100" w:afterAutospacing="1"/>
    </w:pPr>
  </w:style>
  <w:style w:type="character" w:customStyle="1" w:styleId="fs2">
    <w:name w:val="fs2"/>
    <w:rsid w:val="00F174FB"/>
  </w:style>
  <w:style w:type="paragraph" w:styleId="21">
    <w:name w:val="Body Text 2"/>
    <w:basedOn w:val="a"/>
    <w:link w:val="22"/>
    <w:rsid w:val="0063249A"/>
    <w:pPr>
      <w:spacing w:after="120" w:line="480" w:lineRule="auto"/>
    </w:pPr>
  </w:style>
  <w:style w:type="character" w:customStyle="1" w:styleId="22">
    <w:name w:val="Основной текст 2 Знак"/>
    <w:link w:val="21"/>
    <w:rsid w:val="0063249A"/>
    <w:rPr>
      <w:sz w:val="24"/>
      <w:szCs w:val="24"/>
    </w:rPr>
  </w:style>
  <w:style w:type="paragraph" w:customStyle="1" w:styleId="11">
    <w:name w:val="Без интервала1"/>
    <w:uiPriority w:val="99"/>
    <w:qFormat/>
    <w:rsid w:val="0063249A"/>
    <w:rPr>
      <w:rFonts w:ascii="Calibri" w:hAnsi="Calibri" w:cs="Calibri"/>
      <w:sz w:val="22"/>
      <w:szCs w:val="22"/>
    </w:rPr>
  </w:style>
  <w:style w:type="character" w:customStyle="1" w:styleId="af">
    <w:name w:val="Основний текст_"/>
    <w:link w:val="af0"/>
    <w:rsid w:val="0063249A"/>
    <w:rPr>
      <w:sz w:val="22"/>
      <w:szCs w:val="22"/>
      <w:shd w:val="clear" w:color="auto" w:fill="FFFFFF"/>
    </w:rPr>
  </w:style>
  <w:style w:type="paragraph" w:customStyle="1" w:styleId="af0">
    <w:name w:val="Основний текст"/>
    <w:basedOn w:val="a"/>
    <w:link w:val="af"/>
    <w:rsid w:val="0063249A"/>
    <w:pPr>
      <w:shd w:val="clear" w:color="auto" w:fill="FFFFFF"/>
      <w:spacing w:before="420" w:after="360" w:line="240" w:lineRule="atLeast"/>
    </w:pPr>
    <w:rPr>
      <w:sz w:val="22"/>
      <w:szCs w:val="22"/>
    </w:rPr>
  </w:style>
  <w:style w:type="paragraph" w:customStyle="1" w:styleId="TimesNewRoman">
    <w:name w:val="Обычный + Times New Roman"/>
    <w:aliases w:val="12 пт,По ширине,Первая строка:  0,95 см,После: ...,Первая строка:  1,25 см"/>
    <w:basedOn w:val="a"/>
    <w:rsid w:val="0063249A"/>
    <w:pPr>
      <w:spacing w:line="240" w:lineRule="atLeast"/>
      <w:ind w:firstLine="540"/>
      <w:jc w:val="both"/>
    </w:pPr>
    <w:rPr>
      <w:color w:val="000000"/>
      <w:lang w:val="uk-UA" w:eastAsia="en-US"/>
    </w:rPr>
  </w:style>
  <w:style w:type="character" w:customStyle="1" w:styleId="40">
    <w:name w:val="Заголовок 4 Знак"/>
    <w:link w:val="4"/>
    <w:semiHidden/>
    <w:rsid w:val="0006251E"/>
    <w:rPr>
      <w:rFonts w:ascii="Calibri" w:eastAsia="Times New Roman" w:hAnsi="Calibri" w:cs="Times New Roman"/>
      <w:b/>
      <w:bCs/>
      <w:sz w:val="28"/>
      <w:szCs w:val="28"/>
    </w:rPr>
  </w:style>
  <w:style w:type="character" w:customStyle="1" w:styleId="23">
    <w:name w:val="Основной текст (2)_"/>
    <w:uiPriority w:val="99"/>
    <w:rsid w:val="001F7833"/>
    <w:rPr>
      <w:rFonts w:ascii="Times New Roman" w:eastAsia="Times New Roman" w:hAnsi="Times New Roman" w:cs="Times New Roman"/>
      <w:b/>
      <w:bCs/>
      <w:i w:val="0"/>
      <w:iCs w:val="0"/>
      <w:smallCaps w:val="0"/>
      <w:strike w:val="0"/>
      <w:u w:val="none"/>
    </w:rPr>
  </w:style>
  <w:style w:type="character" w:customStyle="1" w:styleId="a5">
    <w:name w:val="Основной текст Знак"/>
    <w:link w:val="a4"/>
    <w:rsid w:val="001F7833"/>
    <w:rPr>
      <w:rFonts w:ascii="Arial" w:hAnsi="Arial" w:cs="Arial"/>
      <w:color w:val="000000"/>
      <w:sz w:val="22"/>
      <w:szCs w:val="22"/>
      <w:shd w:val="clear" w:color="auto" w:fill="FFFFFF"/>
      <w:lang w:val="uk-UA"/>
    </w:rPr>
  </w:style>
  <w:style w:type="character" w:customStyle="1" w:styleId="af1">
    <w:name w:val="Основной текст + Полужирный"/>
    <w:aliases w:val="Интервал 0 pt3"/>
    <w:uiPriority w:val="99"/>
    <w:rsid w:val="001F7833"/>
    <w:rPr>
      <w:b/>
      <w:bCs/>
      <w:spacing w:val="8"/>
      <w:sz w:val="17"/>
      <w:szCs w:val="17"/>
      <w:shd w:val="clear" w:color="auto" w:fill="FFFFFF"/>
    </w:rPr>
  </w:style>
  <w:style w:type="character" w:styleId="af2">
    <w:name w:val="Strong"/>
    <w:uiPriority w:val="22"/>
    <w:qFormat/>
    <w:rsid w:val="00C87F93"/>
    <w:rPr>
      <w:b/>
      <w:bCs/>
    </w:rPr>
  </w:style>
  <w:style w:type="character" w:customStyle="1" w:styleId="fontstyle01">
    <w:name w:val="fontstyle01"/>
    <w:basedOn w:val="a0"/>
    <w:rsid w:val="00B34EBF"/>
    <w:rPr>
      <w:rFonts w:ascii="ArialMT" w:hAnsi="ArialMT" w:hint="default"/>
      <w:b w:val="0"/>
      <w:bCs w:val="0"/>
      <w:i w:val="0"/>
      <w:iCs w:val="0"/>
      <w:color w:val="231E20"/>
      <w:sz w:val="20"/>
      <w:szCs w:val="20"/>
    </w:rPr>
  </w:style>
  <w:style w:type="character" w:customStyle="1" w:styleId="fontstyle21">
    <w:name w:val="fontstyle21"/>
    <w:basedOn w:val="a0"/>
    <w:rsid w:val="00B34EBF"/>
    <w:rPr>
      <w:rFonts w:ascii="ArialMT" w:hAnsi="ArialMT" w:hint="default"/>
      <w:b w:val="0"/>
      <w:bCs w:val="0"/>
      <w:i w:val="0"/>
      <w:iCs w:val="0"/>
      <w:color w:val="231E20"/>
      <w:sz w:val="20"/>
      <w:szCs w:val="20"/>
    </w:rPr>
  </w:style>
  <w:style w:type="character" w:customStyle="1" w:styleId="fontstyle31">
    <w:name w:val="fontstyle31"/>
    <w:basedOn w:val="a0"/>
    <w:rsid w:val="00B34EBF"/>
    <w:rPr>
      <w:rFonts w:ascii="ArialMT" w:hAnsi="ArialMT" w:hint="default"/>
      <w:b w:val="0"/>
      <w:bCs w:val="0"/>
      <w:i w:val="0"/>
      <w:iCs w:val="0"/>
      <w:color w:val="231E20"/>
      <w:sz w:val="20"/>
      <w:szCs w:val="20"/>
    </w:rPr>
  </w:style>
  <w:style w:type="character" w:customStyle="1" w:styleId="fontstyle41">
    <w:name w:val="fontstyle41"/>
    <w:basedOn w:val="a0"/>
    <w:rsid w:val="00B34EBF"/>
    <w:rPr>
      <w:rFonts w:ascii="Arial-BoldItalicMT" w:hAnsi="Arial-BoldItalicMT" w:hint="default"/>
      <w:b/>
      <w:bCs/>
      <w:i/>
      <w:iCs/>
      <w:color w:val="231E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391541177">
      <w:bodyDiv w:val="1"/>
      <w:marLeft w:val="0"/>
      <w:marRight w:val="0"/>
      <w:marTop w:val="0"/>
      <w:marBottom w:val="0"/>
      <w:divBdr>
        <w:top w:val="none" w:sz="0" w:space="0" w:color="auto"/>
        <w:left w:val="none" w:sz="0" w:space="0" w:color="auto"/>
        <w:bottom w:val="none" w:sz="0" w:space="0" w:color="auto"/>
        <w:right w:val="none" w:sz="0" w:space="0" w:color="auto"/>
      </w:divBdr>
    </w:div>
    <w:div w:id="507988423">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397391">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15717175">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686010942">
      <w:bodyDiv w:val="1"/>
      <w:marLeft w:val="0"/>
      <w:marRight w:val="0"/>
      <w:marTop w:val="0"/>
      <w:marBottom w:val="0"/>
      <w:divBdr>
        <w:top w:val="none" w:sz="0" w:space="0" w:color="auto"/>
        <w:left w:val="none" w:sz="0" w:space="0" w:color="auto"/>
        <w:bottom w:val="none" w:sz="0" w:space="0" w:color="auto"/>
        <w:right w:val="none" w:sz="0" w:space="0" w:color="auto"/>
      </w:divBdr>
    </w:div>
    <w:div w:id="1775705604">
      <w:bodyDiv w:val="1"/>
      <w:marLeft w:val="0"/>
      <w:marRight w:val="0"/>
      <w:marTop w:val="0"/>
      <w:marBottom w:val="0"/>
      <w:divBdr>
        <w:top w:val="none" w:sz="0" w:space="0" w:color="auto"/>
        <w:left w:val="none" w:sz="0" w:space="0" w:color="auto"/>
        <w:bottom w:val="none" w:sz="0" w:space="0" w:color="auto"/>
        <w:right w:val="none" w:sz="0" w:space="0" w:color="auto"/>
      </w:divBdr>
      <w:divsChild>
        <w:div w:id="1494561920">
          <w:marLeft w:val="810"/>
          <w:marRight w:val="810"/>
          <w:marTop w:val="105"/>
          <w:marBottom w:val="105"/>
          <w:divBdr>
            <w:top w:val="none" w:sz="0" w:space="0" w:color="auto"/>
            <w:left w:val="none" w:sz="0" w:space="0" w:color="auto"/>
            <w:bottom w:val="none" w:sz="0" w:space="0" w:color="auto"/>
            <w:right w:val="none" w:sz="0" w:space="0" w:color="auto"/>
          </w:divBdr>
        </w:div>
        <w:div w:id="1494641268">
          <w:marLeft w:val="810"/>
          <w:marRight w:val="810"/>
          <w:marTop w:val="105"/>
          <w:marBottom w:val="105"/>
          <w:divBdr>
            <w:top w:val="none" w:sz="0" w:space="0" w:color="auto"/>
            <w:left w:val="none" w:sz="0" w:space="0" w:color="auto"/>
            <w:bottom w:val="none" w:sz="0" w:space="0" w:color="auto"/>
            <w:right w:val="none" w:sz="0" w:space="0" w:color="auto"/>
          </w:divBdr>
        </w:div>
        <w:div w:id="2059626685">
          <w:marLeft w:val="810"/>
          <w:marRight w:val="810"/>
          <w:marTop w:val="105"/>
          <w:marBottom w:val="105"/>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2068843639">
      <w:bodyDiv w:val="1"/>
      <w:marLeft w:val="0"/>
      <w:marRight w:val="0"/>
      <w:marTop w:val="0"/>
      <w:marBottom w:val="0"/>
      <w:divBdr>
        <w:top w:val="none" w:sz="0" w:space="0" w:color="auto"/>
        <w:left w:val="none" w:sz="0" w:space="0" w:color="auto"/>
        <w:bottom w:val="none" w:sz="0" w:space="0" w:color="auto"/>
        <w:right w:val="none" w:sz="0" w:space="0" w:color="auto"/>
      </w:divBdr>
    </w:div>
    <w:div w:id="21330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267A-A906-49BC-9C5D-D26379D9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4911</Words>
  <Characters>27996</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1111</vt:lpstr>
      <vt:lpstr>        ПЛАН</vt:lpstr>
    </vt:vector>
  </TitlesOfParts>
  <Company>Slava</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19</cp:revision>
  <cp:lastPrinted>2017-01-15T13:37:00Z</cp:lastPrinted>
  <dcterms:created xsi:type="dcterms:W3CDTF">2018-09-06T16:14:00Z</dcterms:created>
  <dcterms:modified xsi:type="dcterms:W3CDTF">2023-09-11T18:44:00Z</dcterms:modified>
</cp:coreProperties>
</file>