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F7B" w:rsidRPr="00562B4C" w:rsidRDefault="00562B4C" w:rsidP="003F0F7B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C3788E" w:rsidRPr="00FF0747" w:rsidRDefault="00C3788E" w:rsidP="00C3788E">
      <w:pPr>
        <w:pStyle w:val="af0"/>
        <w:numPr>
          <w:ilvl w:val="0"/>
          <w:numId w:val="19"/>
        </w:numPr>
        <w:ind w:left="567" w:hanging="318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Міжнародно-правове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регулювання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відносин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pStyle w:val="af0"/>
        <w:numPr>
          <w:ilvl w:val="0"/>
          <w:numId w:val="19"/>
        </w:numPr>
        <w:ind w:left="567" w:hanging="318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ООН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pStyle w:val="af0"/>
        <w:numPr>
          <w:ilvl w:val="0"/>
          <w:numId w:val="19"/>
        </w:numPr>
        <w:ind w:left="567" w:hanging="318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МОП і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3F0F7B" w:rsidRPr="00FF0747" w:rsidRDefault="00C3788E" w:rsidP="00C3788E">
      <w:pPr>
        <w:pStyle w:val="af0"/>
        <w:numPr>
          <w:ilvl w:val="0"/>
          <w:numId w:val="19"/>
        </w:numPr>
        <w:ind w:left="567" w:hanging="318"/>
        <w:jc w:val="both"/>
        <w:rPr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 xml:space="preserve">) і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соціальний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  <w:lang w:val="uk-UA"/>
        </w:rPr>
        <w:t>.</w:t>
      </w:r>
    </w:p>
    <w:p w:rsidR="00C3788E" w:rsidRPr="00FF0747" w:rsidRDefault="00C3788E" w:rsidP="00C3788E">
      <w:pPr>
        <w:pStyle w:val="af0"/>
        <w:ind w:left="0"/>
        <w:jc w:val="both"/>
        <w:rPr>
          <w:sz w:val="28"/>
          <w:szCs w:val="28"/>
          <w:highlight w:val="yellow"/>
        </w:rPr>
      </w:pPr>
      <w:r w:rsidRPr="00FF0747">
        <w:rPr>
          <w:color w:val="000000"/>
          <w:sz w:val="28"/>
          <w:szCs w:val="28"/>
          <w:lang w:val="uk-UA"/>
        </w:rPr>
        <w:t>ПИТАННЯ ДЛЯ КОНТРОЛЮ ЗНАНЬ</w:t>
      </w:r>
    </w:p>
    <w:p w:rsidR="003F0F7B" w:rsidRPr="00FF0747" w:rsidRDefault="003F0F7B" w:rsidP="003F0F7B">
      <w:pPr>
        <w:ind w:firstLine="567"/>
        <w:jc w:val="both"/>
        <w:rPr>
          <w:sz w:val="28"/>
          <w:szCs w:val="28"/>
          <w:lang w:val="uk-UA"/>
        </w:rPr>
      </w:pPr>
    </w:p>
    <w:p w:rsidR="003F0F7B" w:rsidRPr="00FF0747" w:rsidRDefault="003F0F7B" w:rsidP="00EC065A">
      <w:pPr>
        <w:jc w:val="both"/>
        <w:rPr>
          <w:b/>
          <w:sz w:val="28"/>
          <w:szCs w:val="28"/>
          <w:lang w:val="uk-UA"/>
        </w:rPr>
      </w:pPr>
      <w:r w:rsidRPr="00FF0747">
        <w:rPr>
          <w:b/>
          <w:sz w:val="28"/>
          <w:szCs w:val="28"/>
          <w:lang w:val="uk-UA"/>
        </w:rPr>
        <w:t xml:space="preserve">1. </w:t>
      </w:r>
      <w:proofErr w:type="spellStart"/>
      <w:r w:rsidR="00C3788E" w:rsidRPr="00FF0747">
        <w:rPr>
          <w:b/>
          <w:color w:val="000000"/>
          <w:sz w:val="28"/>
          <w:szCs w:val="28"/>
        </w:rPr>
        <w:t>Міжнародно-правове</w:t>
      </w:r>
      <w:proofErr w:type="spellEnd"/>
      <w:r w:rsidR="00C3788E" w:rsidRPr="00FF0747">
        <w:rPr>
          <w:b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b/>
          <w:color w:val="000000"/>
          <w:sz w:val="28"/>
          <w:szCs w:val="28"/>
        </w:rPr>
        <w:t>регулювання</w:t>
      </w:r>
      <w:proofErr w:type="spellEnd"/>
      <w:r w:rsidR="00C3788E" w:rsidRPr="00FF0747">
        <w:rPr>
          <w:b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b/>
          <w:color w:val="000000"/>
          <w:sz w:val="28"/>
          <w:szCs w:val="28"/>
        </w:rPr>
        <w:t>відносин</w:t>
      </w:r>
      <w:proofErr w:type="spellEnd"/>
      <w:r w:rsidR="00C3788E" w:rsidRPr="00FF0747">
        <w:rPr>
          <w:b/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b/>
          <w:color w:val="000000"/>
          <w:sz w:val="28"/>
          <w:szCs w:val="28"/>
        </w:rPr>
        <w:t>сфері</w:t>
      </w:r>
      <w:proofErr w:type="spellEnd"/>
      <w:r w:rsidR="00C3788E" w:rsidRPr="00FF0747">
        <w:rPr>
          <w:b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b/>
          <w:color w:val="000000"/>
          <w:sz w:val="28"/>
          <w:szCs w:val="28"/>
        </w:rPr>
        <w:t>соціального</w:t>
      </w:r>
      <w:proofErr w:type="spellEnd"/>
      <w:r w:rsidR="00C3788E" w:rsidRPr="00FF0747">
        <w:rPr>
          <w:b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b/>
          <w:color w:val="000000"/>
          <w:sz w:val="28"/>
          <w:szCs w:val="28"/>
        </w:rPr>
        <w:t>захисту</w:t>
      </w:r>
      <w:proofErr w:type="spellEnd"/>
      <w:r w:rsidR="00C3788E" w:rsidRPr="00FF0747">
        <w:rPr>
          <w:b/>
          <w:color w:val="000000"/>
          <w:sz w:val="28"/>
          <w:szCs w:val="28"/>
        </w:rPr>
        <w:t xml:space="preserve"> </w:t>
      </w:r>
    </w:p>
    <w:p w:rsidR="00EC065A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Сьогодні</w:t>
      </w:r>
      <w:proofErr w:type="spellEnd"/>
      <w:r w:rsidRPr="00FF0747">
        <w:rPr>
          <w:color w:val="000000"/>
          <w:sz w:val="28"/>
          <w:szCs w:val="28"/>
        </w:rPr>
        <w:t xml:space="preserve"> проблема </w:t>
      </w:r>
      <w:r w:rsidR="0045546A">
        <w:rPr>
          <w:color w:val="000000"/>
          <w:sz w:val="28"/>
          <w:szCs w:val="28"/>
          <w:lang w:val="uk-UA"/>
        </w:rPr>
        <w:t>в</w:t>
      </w:r>
      <w:proofErr w:type="spellStart"/>
      <w:r w:rsidRPr="00FF0747">
        <w:rPr>
          <w:color w:val="000000"/>
          <w:sz w:val="28"/>
          <w:szCs w:val="28"/>
        </w:rPr>
        <w:t>провадження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набула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практичного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Передусім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зумовлено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підготовкою</w:t>
      </w:r>
      <w:proofErr w:type="spellEnd"/>
      <w:r w:rsidRPr="00FF0747">
        <w:rPr>
          <w:color w:val="000000"/>
          <w:sz w:val="28"/>
          <w:szCs w:val="28"/>
        </w:rPr>
        <w:t xml:space="preserve"> проекту нового Трудового кодексу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загальновизнаним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співтовариством</w:t>
      </w:r>
      <w:proofErr w:type="spellEnd"/>
      <w:r w:rsidRPr="00FF0747">
        <w:rPr>
          <w:color w:val="000000"/>
          <w:sz w:val="28"/>
          <w:szCs w:val="28"/>
        </w:rPr>
        <w:t xml:space="preserve"> правам і принципам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конвенціям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рекомендаціям</w:t>
      </w:r>
      <w:proofErr w:type="spellEnd"/>
      <w:r w:rsidRPr="00FF0747">
        <w:rPr>
          <w:color w:val="000000"/>
          <w:sz w:val="28"/>
          <w:szCs w:val="28"/>
        </w:rPr>
        <w:t xml:space="preserve"> МОП. </w:t>
      </w:r>
    </w:p>
    <w:p w:rsidR="00EC065A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Окрім</w:t>
      </w:r>
      <w:proofErr w:type="spellEnd"/>
      <w:r w:rsidRPr="00FF0747">
        <w:rPr>
          <w:color w:val="000000"/>
          <w:sz w:val="28"/>
          <w:szCs w:val="28"/>
        </w:rPr>
        <w:t xml:space="preserve"> того, </w:t>
      </w:r>
      <w:proofErr w:type="spellStart"/>
      <w:r w:rsidRPr="00FF0747">
        <w:rPr>
          <w:color w:val="000000"/>
          <w:sz w:val="28"/>
          <w:szCs w:val="28"/>
        </w:rPr>
        <w:t>ратифікація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свобод та </w:t>
      </w:r>
      <w:proofErr w:type="spellStart"/>
      <w:r w:rsidRPr="00FF0747">
        <w:rPr>
          <w:color w:val="000000"/>
          <w:sz w:val="28"/>
          <w:szCs w:val="28"/>
        </w:rPr>
        <w:t>визнання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Україною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своїй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території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юрисдикції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суду з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стосуються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тлумачення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висунуло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нагальну</w:t>
      </w:r>
      <w:proofErr w:type="spellEnd"/>
      <w:r w:rsidRPr="00FF0747">
        <w:rPr>
          <w:color w:val="000000"/>
          <w:sz w:val="28"/>
          <w:szCs w:val="28"/>
        </w:rPr>
        <w:t xml:space="preserve"> проблему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безпосереднього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судами </w:t>
      </w:r>
      <w:proofErr w:type="spellStart"/>
      <w:r w:rsidRPr="00FF0747">
        <w:rPr>
          <w:color w:val="000000"/>
          <w:sz w:val="28"/>
          <w:szCs w:val="28"/>
        </w:rPr>
        <w:t>загальної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юрисдикції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іншими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суб’єктами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державі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Упровадження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вимагає</w:t>
      </w:r>
      <w:proofErr w:type="spellEnd"/>
      <w:r w:rsidRPr="00FF0747">
        <w:rPr>
          <w:color w:val="000000"/>
          <w:sz w:val="28"/>
          <w:szCs w:val="28"/>
        </w:rPr>
        <w:t xml:space="preserve"> й нова </w:t>
      </w:r>
      <w:proofErr w:type="spellStart"/>
      <w:r w:rsidRPr="00FF0747">
        <w:rPr>
          <w:color w:val="000000"/>
          <w:sz w:val="28"/>
          <w:szCs w:val="28"/>
        </w:rPr>
        <w:t>міжнародна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ситуація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пов’язана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розширенням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Союзу. </w:t>
      </w:r>
    </w:p>
    <w:p w:rsidR="00C3788E" w:rsidRPr="00FF0747" w:rsidRDefault="00EC065A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 травні 2004, 01 числа,</w:t>
      </w:r>
      <w:r w:rsidR="00C3788E" w:rsidRPr="00FF0747">
        <w:rPr>
          <w:color w:val="000000"/>
          <w:sz w:val="28"/>
          <w:szCs w:val="28"/>
        </w:rPr>
        <w:t xml:space="preserve"> 10 </w:t>
      </w:r>
      <w:proofErr w:type="spellStart"/>
      <w:r w:rsidR="00C3788E" w:rsidRPr="00FF0747">
        <w:rPr>
          <w:color w:val="000000"/>
          <w:sz w:val="28"/>
          <w:szCs w:val="28"/>
        </w:rPr>
        <w:t>країн</w:t>
      </w:r>
      <w:proofErr w:type="spellEnd"/>
      <w:r w:rsidR="00C3788E" w:rsidRPr="00FF0747">
        <w:rPr>
          <w:color w:val="000000"/>
          <w:sz w:val="28"/>
          <w:szCs w:val="28"/>
        </w:rPr>
        <w:t xml:space="preserve"> вступило до </w:t>
      </w:r>
      <w:proofErr w:type="spellStart"/>
      <w:r w:rsidR="00C3788E" w:rsidRPr="00FF0747">
        <w:rPr>
          <w:color w:val="000000"/>
          <w:sz w:val="28"/>
          <w:szCs w:val="28"/>
        </w:rPr>
        <w:t>ЄС</w:t>
      </w:r>
      <w:proofErr w:type="spellEnd"/>
      <w:r w:rsidR="00C3788E" w:rsidRPr="00FF0747">
        <w:rPr>
          <w:color w:val="000000"/>
          <w:sz w:val="28"/>
          <w:szCs w:val="28"/>
        </w:rPr>
        <w:t xml:space="preserve">. На кордонах </w:t>
      </w:r>
      <w:proofErr w:type="spellStart"/>
      <w:r w:rsidR="00C3788E" w:rsidRPr="00FF0747">
        <w:rPr>
          <w:color w:val="000000"/>
          <w:sz w:val="28"/>
          <w:szCs w:val="28"/>
        </w:rPr>
        <w:t>України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утворилося</w:t>
      </w:r>
      <w:proofErr w:type="spellEnd"/>
      <w:r w:rsidR="00C3788E" w:rsidRPr="00FF0747">
        <w:rPr>
          <w:color w:val="000000"/>
          <w:sz w:val="28"/>
          <w:szCs w:val="28"/>
        </w:rPr>
        <w:t xml:space="preserve"> велике </w:t>
      </w:r>
      <w:proofErr w:type="spellStart"/>
      <w:r w:rsidR="00C3788E" w:rsidRPr="00FF0747">
        <w:rPr>
          <w:color w:val="000000"/>
          <w:sz w:val="28"/>
          <w:szCs w:val="28"/>
        </w:rPr>
        <w:t>європейське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інтеграційне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угруповання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з </w:t>
      </w:r>
      <w:proofErr w:type="spellStart"/>
      <w:r w:rsidR="00C3788E" w:rsidRPr="00FF0747">
        <w:rPr>
          <w:color w:val="000000"/>
          <w:sz w:val="28"/>
          <w:szCs w:val="28"/>
        </w:rPr>
        <w:t>єдиними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економічними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законодавчими</w:t>
      </w:r>
      <w:proofErr w:type="spellEnd"/>
      <w:r w:rsidR="00C3788E" w:rsidRPr="00FF0747">
        <w:rPr>
          <w:color w:val="000000"/>
          <w:sz w:val="28"/>
          <w:szCs w:val="28"/>
        </w:rPr>
        <w:t xml:space="preserve"> нормами і процедурами. </w:t>
      </w:r>
      <w:proofErr w:type="spellStart"/>
      <w:r w:rsidR="00C3788E" w:rsidRPr="00FF0747">
        <w:rPr>
          <w:color w:val="000000"/>
          <w:sz w:val="28"/>
          <w:szCs w:val="28"/>
        </w:rPr>
        <w:t>Незважаючи</w:t>
      </w:r>
      <w:proofErr w:type="spellEnd"/>
      <w:r w:rsidR="00C3788E" w:rsidRPr="00FF0747">
        <w:rPr>
          <w:color w:val="000000"/>
          <w:sz w:val="28"/>
          <w:szCs w:val="28"/>
        </w:rPr>
        <w:t xml:space="preserve"> на </w:t>
      </w:r>
      <w:proofErr w:type="spellStart"/>
      <w:r w:rsidR="00C3788E" w:rsidRPr="00FF0747">
        <w:rPr>
          <w:color w:val="000000"/>
          <w:sz w:val="28"/>
          <w:szCs w:val="28"/>
        </w:rPr>
        <w:t>певні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труднощі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вступу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України</w:t>
      </w:r>
      <w:proofErr w:type="spellEnd"/>
      <w:r w:rsidR="00C3788E" w:rsidRPr="00FF0747">
        <w:rPr>
          <w:color w:val="000000"/>
          <w:sz w:val="28"/>
          <w:szCs w:val="28"/>
        </w:rPr>
        <w:t xml:space="preserve"> до </w:t>
      </w:r>
      <w:proofErr w:type="spellStart"/>
      <w:r w:rsidR="00C3788E" w:rsidRPr="00FF0747">
        <w:rPr>
          <w:color w:val="000000"/>
          <w:sz w:val="28"/>
          <w:szCs w:val="28"/>
        </w:rPr>
        <w:t>ЄС</w:t>
      </w:r>
      <w:proofErr w:type="spellEnd"/>
      <w:r w:rsidR="00C3788E" w:rsidRPr="00FF0747">
        <w:rPr>
          <w:color w:val="000000"/>
          <w:sz w:val="28"/>
          <w:szCs w:val="28"/>
        </w:rPr>
        <w:t xml:space="preserve"> і на </w:t>
      </w:r>
      <w:proofErr w:type="spellStart"/>
      <w:r w:rsidR="00C3788E" w:rsidRPr="00FF0747">
        <w:rPr>
          <w:color w:val="000000"/>
          <w:sz w:val="28"/>
          <w:szCs w:val="28"/>
        </w:rPr>
        <w:t>віддалення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color w:val="000000"/>
          <w:sz w:val="28"/>
          <w:szCs w:val="28"/>
        </w:rPr>
        <w:t>часі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цієї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події</w:t>
      </w:r>
      <w:proofErr w:type="spellEnd"/>
      <w:r w:rsidR="00C3788E" w:rsidRPr="00FF0747">
        <w:rPr>
          <w:color w:val="000000"/>
          <w:sz w:val="28"/>
          <w:szCs w:val="28"/>
        </w:rPr>
        <w:t xml:space="preserve">, курс на </w:t>
      </w:r>
      <w:proofErr w:type="spellStart"/>
      <w:r w:rsidR="00C3788E" w:rsidRPr="00FF0747">
        <w:rPr>
          <w:color w:val="000000"/>
          <w:sz w:val="28"/>
          <w:szCs w:val="28"/>
        </w:rPr>
        <w:t>європейську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інтеграцію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залишається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 для </w:t>
      </w:r>
      <w:proofErr w:type="spellStart"/>
      <w:r w:rsidR="00C3788E" w:rsidRPr="00FF0747">
        <w:rPr>
          <w:color w:val="000000"/>
          <w:sz w:val="28"/>
          <w:szCs w:val="28"/>
        </w:rPr>
        <w:t>України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незмінним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отже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необхідна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цілеспрямована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праця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поступового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упровадження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в </w:t>
      </w:r>
      <w:proofErr w:type="spellStart"/>
      <w:r w:rsidR="00C3788E" w:rsidRPr="00FF0747">
        <w:rPr>
          <w:color w:val="000000"/>
          <w:sz w:val="28"/>
          <w:szCs w:val="28"/>
        </w:rPr>
        <w:t>державі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європейських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стандартів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передусім</w:t>
      </w:r>
      <w:proofErr w:type="spellEnd"/>
      <w:r w:rsidR="00C3788E" w:rsidRPr="00FF0747">
        <w:rPr>
          <w:color w:val="000000"/>
          <w:sz w:val="28"/>
          <w:szCs w:val="28"/>
        </w:rPr>
        <w:t xml:space="preserve"> в </w:t>
      </w:r>
      <w:proofErr w:type="spellStart"/>
      <w:r w:rsidR="00C3788E" w:rsidRPr="00FF0747">
        <w:rPr>
          <w:color w:val="000000"/>
          <w:sz w:val="28"/>
          <w:szCs w:val="28"/>
        </w:rPr>
        <w:t>економічній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соціальній</w:t>
      </w:r>
      <w:proofErr w:type="spellEnd"/>
      <w:r w:rsidR="00C3788E" w:rsidRPr="00FF0747">
        <w:rPr>
          <w:color w:val="000000"/>
          <w:sz w:val="28"/>
          <w:szCs w:val="28"/>
        </w:rPr>
        <w:t xml:space="preserve"> сферах.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Міжнародно-правове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регулювання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відносин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здійснює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вплив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розвиток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Такий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вплив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обов’язковий</w:t>
      </w:r>
      <w:proofErr w:type="spellEnd"/>
      <w:r w:rsidRPr="00FF0747">
        <w:rPr>
          <w:color w:val="000000"/>
          <w:sz w:val="28"/>
          <w:szCs w:val="28"/>
        </w:rPr>
        <w:t xml:space="preserve">, так і </w:t>
      </w:r>
      <w:proofErr w:type="spellStart"/>
      <w:r w:rsidRPr="00FF0747">
        <w:rPr>
          <w:color w:val="000000"/>
          <w:sz w:val="28"/>
          <w:szCs w:val="28"/>
        </w:rPr>
        <w:t>необов’язковий</w:t>
      </w:r>
      <w:proofErr w:type="spellEnd"/>
      <w:r w:rsidRPr="00FF0747">
        <w:rPr>
          <w:color w:val="000000"/>
          <w:sz w:val="28"/>
          <w:szCs w:val="28"/>
        </w:rPr>
        <w:t xml:space="preserve"> характер. </w:t>
      </w:r>
      <w:proofErr w:type="spellStart"/>
      <w:r w:rsidRPr="00FF0747">
        <w:rPr>
          <w:color w:val="000000"/>
          <w:sz w:val="28"/>
          <w:szCs w:val="28"/>
        </w:rPr>
        <w:t>Виділяють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кілька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способів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впливу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норм на </w:t>
      </w:r>
      <w:proofErr w:type="spellStart"/>
      <w:r w:rsidRPr="00FF0747">
        <w:rPr>
          <w:color w:val="000000"/>
          <w:sz w:val="28"/>
          <w:szCs w:val="28"/>
        </w:rPr>
        <w:t>внутрішнє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  <w:proofErr w:type="spellStart"/>
      <w:r w:rsidRPr="00FF0747">
        <w:rPr>
          <w:color w:val="000000"/>
          <w:sz w:val="28"/>
          <w:szCs w:val="28"/>
        </w:rPr>
        <w:t>пряме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після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включення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норм до тексту </w:t>
      </w:r>
      <w:proofErr w:type="spellStart"/>
      <w:r w:rsidRPr="00FF0747">
        <w:rPr>
          <w:color w:val="000000"/>
          <w:sz w:val="28"/>
          <w:szCs w:val="28"/>
        </w:rPr>
        <w:t>законів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реалізація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ратифікованих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нератифікованих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внутрішнього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Відомо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міжнародно-правові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котрі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вміщують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прав, </w:t>
      </w:r>
      <w:proofErr w:type="spellStart"/>
      <w:r w:rsidRPr="00FF0747">
        <w:rPr>
          <w:color w:val="000000"/>
          <w:sz w:val="28"/>
          <w:szCs w:val="28"/>
        </w:rPr>
        <w:t>поділяються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всесвітні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універсальні</w:t>
      </w:r>
      <w:proofErr w:type="spellEnd"/>
      <w:r w:rsidRPr="00FF0747">
        <w:rPr>
          <w:color w:val="000000"/>
          <w:sz w:val="28"/>
          <w:szCs w:val="28"/>
        </w:rPr>
        <w:t xml:space="preserve">) й </w:t>
      </w:r>
      <w:proofErr w:type="spellStart"/>
      <w:r w:rsidRPr="00FF0747">
        <w:rPr>
          <w:color w:val="000000"/>
          <w:sz w:val="28"/>
          <w:szCs w:val="28"/>
        </w:rPr>
        <w:t>регіональні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Остання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група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особливе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огляду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європейський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стратегічний</w:t>
      </w:r>
      <w:proofErr w:type="spellEnd"/>
      <w:r w:rsidRPr="00FF0747">
        <w:rPr>
          <w:color w:val="000000"/>
          <w:sz w:val="28"/>
          <w:szCs w:val="28"/>
        </w:rPr>
        <w:t xml:space="preserve"> курс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важливим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врахування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національному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встановлених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установами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світове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>, — ООН і МОП.</w:t>
      </w:r>
    </w:p>
    <w:p w:rsidR="00C3788E" w:rsidRPr="00FF0747" w:rsidRDefault="00EC065A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="00C3788E" w:rsidRPr="00FF0747">
        <w:rPr>
          <w:color w:val="000000"/>
          <w:sz w:val="28"/>
          <w:szCs w:val="28"/>
        </w:rPr>
        <w:t>тан</w:t>
      </w:r>
      <w:proofErr w:type="spellEnd"/>
      <w:r w:rsidR="00C3788E" w:rsidRPr="00FF0747">
        <w:rPr>
          <w:color w:val="000000"/>
          <w:sz w:val="28"/>
          <w:szCs w:val="28"/>
        </w:rPr>
        <w:t xml:space="preserve"> справ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ратифікації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Україною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міжнародних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актів</w:t>
      </w:r>
      <w:proofErr w:type="spellEnd"/>
      <w:r w:rsidR="00C3788E" w:rsidRPr="00FF0747">
        <w:rPr>
          <w:color w:val="000000"/>
          <w:sz w:val="28"/>
          <w:szCs w:val="28"/>
        </w:rPr>
        <w:t xml:space="preserve"> як </w:t>
      </w:r>
      <w:proofErr w:type="spellStart"/>
      <w:r w:rsidR="00C3788E" w:rsidRPr="00FF0747">
        <w:rPr>
          <w:color w:val="000000"/>
          <w:sz w:val="28"/>
          <w:szCs w:val="28"/>
        </w:rPr>
        <w:t>світового</w:t>
      </w:r>
      <w:proofErr w:type="spellEnd"/>
      <w:r w:rsidR="00C3788E" w:rsidRPr="00FF0747">
        <w:rPr>
          <w:color w:val="000000"/>
          <w:sz w:val="28"/>
          <w:szCs w:val="28"/>
        </w:rPr>
        <w:t xml:space="preserve">, так і </w:t>
      </w:r>
      <w:proofErr w:type="spellStart"/>
      <w:r w:rsidR="00C3788E" w:rsidRPr="00FF0747">
        <w:rPr>
          <w:color w:val="000000"/>
          <w:sz w:val="28"/>
          <w:szCs w:val="28"/>
        </w:rPr>
        <w:t>європейського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рівнів</w:t>
      </w:r>
      <w:proofErr w:type="spellEnd"/>
      <w:r w:rsidR="00C3788E" w:rsidRPr="00FF0747">
        <w:rPr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color w:val="000000"/>
          <w:sz w:val="28"/>
          <w:szCs w:val="28"/>
        </w:rPr>
        <w:t>сфері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захисту</w:t>
      </w:r>
      <w:proofErr w:type="spellEnd"/>
      <w:r w:rsidR="00C3788E" w:rsidRPr="00FF0747">
        <w:rPr>
          <w:color w:val="000000"/>
          <w:sz w:val="28"/>
          <w:szCs w:val="28"/>
        </w:rPr>
        <w:t xml:space="preserve"> є </w:t>
      </w:r>
      <w:r>
        <w:rPr>
          <w:color w:val="000000"/>
          <w:sz w:val="28"/>
          <w:szCs w:val="28"/>
          <w:lang w:val="uk-UA"/>
        </w:rPr>
        <w:t xml:space="preserve">не зовсім </w:t>
      </w:r>
      <w:proofErr w:type="spellStart"/>
      <w:r w:rsidR="00C3788E" w:rsidRPr="00FF0747">
        <w:rPr>
          <w:color w:val="000000"/>
          <w:sz w:val="28"/>
          <w:szCs w:val="28"/>
        </w:rPr>
        <w:t>задовільним</w:t>
      </w:r>
      <w:proofErr w:type="spellEnd"/>
      <w:r w:rsidR="00C3788E" w:rsidRPr="00FF0747">
        <w:rPr>
          <w:color w:val="000000"/>
          <w:sz w:val="28"/>
          <w:szCs w:val="28"/>
        </w:rPr>
        <w:t xml:space="preserve">. Лише </w:t>
      </w:r>
      <w:proofErr w:type="spellStart"/>
      <w:r w:rsidR="00C3788E" w:rsidRPr="00FF0747">
        <w:rPr>
          <w:color w:val="000000"/>
          <w:sz w:val="28"/>
          <w:szCs w:val="28"/>
        </w:rPr>
        <w:t>Міжнародний</w:t>
      </w:r>
      <w:proofErr w:type="spellEnd"/>
      <w:r w:rsidR="00C3788E" w:rsidRPr="00FF0747">
        <w:rPr>
          <w:color w:val="000000"/>
          <w:sz w:val="28"/>
          <w:szCs w:val="28"/>
        </w:rPr>
        <w:t xml:space="preserve"> пакт про </w:t>
      </w:r>
      <w:proofErr w:type="spellStart"/>
      <w:r w:rsidR="00C3788E" w:rsidRPr="00FF0747">
        <w:rPr>
          <w:color w:val="000000"/>
          <w:sz w:val="28"/>
          <w:szCs w:val="28"/>
        </w:rPr>
        <w:t>економічні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соціальні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культурні</w:t>
      </w:r>
      <w:proofErr w:type="spellEnd"/>
      <w:r w:rsidR="00C3788E" w:rsidRPr="00FF0747">
        <w:rPr>
          <w:color w:val="000000"/>
          <w:sz w:val="28"/>
          <w:szCs w:val="28"/>
        </w:rPr>
        <w:t xml:space="preserve"> права, </w:t>
      </w:r>
      <w:proofErr w:type="spellStart"/>
      <w:r w:rsidR="00C3788E" w:rsidRPr="00FF0747">
        <w:rPr>
          <w:color w:val="000000"/>
          <w:sz w:val="28"/>
          <w:szCs w:val="28"/>
        </w:rPr>
        <w:t>прийнятий</w:t>
      </w:r>
      <w:proofErr w:type="spellEnd"/>
      <w:r w:rsidR="00C3788E" w:rsidRPr="00FF0747">
        <w:rPr>
          <w:color w:val="000000"/>
          <w:sz w:val="28"/>
          <w:szCs w:val="28"/>
        </w:rPr>
        <w:t xml:space="preserve"> Генеральною </w:t>
      </w:r>
      <w:proofErr w:type="spellStart"/>
      <w:r w:rsidR="00C3788E" w:rsidRPr="00FF0747">
        <w:rPr>
          <w:color w:val="000000"/>
          <w:sz w:val="28"/>
          <w:szCs w:val="28"/>
        </w:rPr>
        <w:t>Асамблеєю</w:t>
      </w:r>
      <w:proofErr w:type="spellEnd"/>
      <w:r w:rsidR="00C3788E" w:rsidRPr="00FF0747">
        <w:rPr>
          <w:color w:val="000000"/>
          <w:sz w:val="28"/>
          <w:szCs w:val="28"/>
        </w:rPr>
        <w:t xml:space="preserve"> ООН на </w:t>
      </w:r>
      <w:r w:rsidR="00C3788E" w:rsidRPr="00FF0747">
        <w:rPr>
          <w:color w:val="000000"/>
          <w:sz w:val="28"/>
          <w:szCs w:val="28"/>
          <w:lang w:val="en-US"/>
        </w:rPr>
        <w:t>XXI</w:t>
      </w:r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сесії</w:t>
      </w:r>
      <w:proofErr w:type="spellEnd"/>
      <w:r w:rsidR="00C3788E" w:rsidRPr="00FF0747">
        <w:rPr>
          <w:color w:val="000000"/>
          <w:sz w:val="28"/>
          <w:szCs w:val="28"/>
        </w:rPr>
        <w:t xml:space="preserve"> у 1966 </w:t>
      </w:r>
      <w:proofErr w:type="spellStart"/>
      <w:r w:rsidR="00C3788E" w:rsidRPr="00FF0747">
        <w:rPr>
          <w:color w:val="000000"/>
          <w:sz w:val="28"/>
          <w:szCs w:val="28"/>
        </w:rPr>
        <w:t>був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ратифікований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УРСР</w:t>
      </w:r>
      <w:proofErr w:type="spellEnd"/>
      <w:r w:rsidR="00C3788E" w:rsidRPr="00FF0747">
        <w:rPr>
          <w:color w:val="000000"/>
          <w:sz w:val="28"/>
          <w:szCs w:val="28"/>
        </w:rPr>
        <w:t xml:space="preserve"> 19</w:t>
      </w:r>
      <w:r w:rsidR="00FF0747">
        <w:rPr>
          <w:color w:val="000000"/>
          <w:sz w:val="28"/>
          <w:szCs w:val="28"/>
          <w:lang w:val="uk-UA"/>
        </w:rPr>
        <w:t>.10.7</w:t>
      </w:r>
      <w:r w:rsidR="00FF0747">
        <w:rPr>
          <w:color w:val="000000"/>
          <w:sz w:val="28"/>
          <w:szCs w:val="28"/>
        </w:rPr>
        <w:t>3</w:t>
      </w:r>
      <w:r w:rsidR="00C3788E" w:rsidRPr="00FF0747">
        <w:rPr>
          <w:color w:val="000000"/>
          <w:sz w:val="28"/>
          <w:szCs w:val="28"/>
        </w:rPr>
        <w:t xml:space="preserve"> і, таким чином, є </w:t>
      </w:r>
      <w:proofErr w:type="spellStart"/>
      <w:r w:rsidR="00C3788E" w:rsidRPr="00FF0747">
        <w:rPr>
          <w:color w:val="000000"/>
          <w:sz w:val="28"/>
          <w:szCs w:val="28"/>
        </w:rPr>
        <w:t>частиною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національного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законодавства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обов’язковим</w:t>
      </w:r>
      <w:proofErr w:type="spellEnd"/>
      <w:r w:rsidR="00C3788E" w:rsidRPr="00FF0747">
        <w:rPr>
          <w:color w:val="000000"/>
          <w:sz w:val="28"/>
          <w:szCs w:val="28"/>
        </w:rPr>
        <w:t xml:space="preserve"> для </w:t>
      </w:r>
      <w:proofErr w:type="spellStart"/>
      <w:r w:rsidR="00C3788E" w:rsidRPr="00FF0747">
        <w:rPr>
          <w:color w:val="000000"/>
          <w:sz w:val="28"/>
          <w:szCs w:val="28"/>
        </w:rPr>
        <w:t>виконання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. </w:t>
      </w:r>
      <w:proofErr w:type="spellStart"/>
      <w:r w:rsidR="00C3788E" w:rsidRPr="00FF0747">
        <w:rPr>
          <w:color w:val="000000"/>
          <w:sz w:val="28"/>
          <w:szCs w:val="28"/>
        </w:rPr>
        <w:t>Водночас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Україною</w:t>
      </w:r>
      <w:proofErr w:type="spellEnd"/>
      <w:r w:rsidR="00C3788E" w:rsidRPr="00FF0747">
        <w:rPr>
          <w:color w:val="000000"/>
          <w:sz w:val="28"/>
          <w:szCs w:val="28"/>
        </w:rPr>
        <w:t xml:space="preserve"> не </w:t>
      </w:r>
      <w:proofErr w:type="spellStart"/>
      <w:r w:rsidR="00C3788E" w:rsidRPr="00FF0747">
        <w:rPr>
          <w:color w:val="000000"/>
          <w:sz w:val="28"/>
          <w:szCs w:val="28"/>
        </w:rPr>
        <w:t>ратифіковано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жодної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конвенції</w:t>
      </w:r>
      <w:proofErr w:type="spellEnd"/>
      <w:r w:rsidR="00C3788E" w:rsidRPr="00FF0747">
        <w:rPr>
          <w:color w:val="000000"/>
          <w:sz w:val="28"/>
          <w:szCs w:val="28"/>
        </w:rPr>
        <w:t xml:space="preserve"> МОП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lastRenderedPageBreak/>
        <w:t>забезпечення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, на </w:t>
      </w:r>
      <w:proofErr w:type="spellStart"/>
      <w:r w:rsidR="00C3788E" w:rsidRPr="00FF0747">
        <w:rPr>
          <w:color w:val="000000"/>
          <w:sz w:val="28"/>
          <w:szCs w:val="28"/>
        </w:rPr>
        <w:t>відміну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конвенцій</w:t>
      </w:r>
      <w:proofErr w:type="spellEnd"/>
      <w:r w:rsidR="00C3788E" w:rsidRPr="00FF0747">
        <w:rPr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color w:val="000000"/>
          <w:sz w:val="28"/>
          <w:szCs w:val="28"/>
        </w:rPr>
        <w:t>сфері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трудових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відносин</w:t>
      </w:r>
      <w:proofErr w:type="spellEnd"/>
      <w:r w:rsidR="00C3788E" w:rsidRPr="00FF0747">
        <w:rPr>
          <w:color w:val="000000"/>
          <w:sz w:val="28"/>
          <w:szCs w:val="28"/>
        </w:rPr>
        <w:t xml:space="preserve">, — на початок 2005 р. </w:t>
      </w:r>
      <w:proofErr w:type="spellStart"/>
      <w:r w:rsidR="00C3788E" w:rsidRPr="00FF0747">
        <w:rPr>
          <w:color w:val="000000"/>
          <w:sz w:val="28"/>
          <w:szCs w:val="28"/>
        </w:rPr>
        <w:t>ратифіковано</w:t>
      </w:r>
      <w:proofErr w:type="spellEnd"/>
      <w:r w:rsidR="00C3788E" w:rsidRPr="00FF0747">
        <w:rPr>
          <w:color w:val="000000"/>
          <w:sz w:val="28"/>
          <w:szCs w:val="28"/>
        </w:rPr>
        <w:t xml:space="preserve"> 59 </w:t>
      </w:r>
      <w:proofErr w:type="spellStart"/>
      <w:r w:rsidR="00C3788E" w:rsidRPr="00FF0747">
        <w:rPr>
          <w:color w:val="000000"/>
          <w:sz w:val="28"/>
          <w:szCs w:val="28"/>
        </w:rPr>
        <w:t>конвенцій</w:t>
      </w:r>
      <w:proofErr w:type="spellEnd"/>
      <w:r w:rsidR="00C3788E"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прийнятті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законодавчих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, особливо при </w:t>
      </w:r>
      <w:proofErr w:type="spellStart"/>
      <w:r w:rsidRPr="00FF0747">
        <w:rPr>
          <w:color w:val="000000"/>
          <w:sz w:val="28"/>
          <w:szCs w:val="28"/>
        </w:rPr>
        <w:t>визначенні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беруться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уваги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прожиткового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мінімуму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межі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бідності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тощо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356E5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Особливість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міжнародно</w:t>
      </w:r>
      <w:proofErr w:type="spellEnd"/>
      <w:r w:rsidRPr="00FF0747">
        <w:rPr>
          <w:color w:val="000000"/>
          <w:sz w:val="28"/>
          <w:szCs w:val="28"/>
        </w:rPr>
        <w:t xml:space="preserve">-правового </w:t>
      </w:r>
      <w:proofErr w:type="spellStart"/>
      <w:r w:rsidRPr="00FF0747">
        <w:rPr>
          <w:color w:val="000000"/>
          <w:sz w:val="28"/>
          <w:szCs w:val="28"/>
        </w:rPr>
        <w:t>регулювання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відносин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полягає</w:t>
      </w:r>
      <w:proofErr w:type="spellEnd"/>
      <w:r w:rsidRPr="00FF0747">
        <w:rPr>
          <w:color w:val="000000"/>
          <w:sz w:val="28"/>
          <w:szCs w:val="28"/>
        </w:rPr>
        <w:t xml:space="preserve"> в особливому </w:t>
      </w:r>
      <w:proofErr w:type="spellStart"/>
      <w:r w:rsidRPr="00FF0747">
        <w:rPr>
          <w:color w:val="000000"/>
          <w:sz w:val="28"/>
          <w:szCs w:val="28"/>
        </w:rPr>
        <w:t>юридичному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способі</w:t>
      </w:r>
      <w:proofErr w:type="spellEnd"/>
      <w:r w:rsidRPr="00FF0747">
        <w:rPr>
          <w:color w:val="000000"/>
          <w:sz w:val="28"/>
          <w:szCs w:val="28"/>
        </w:rPr>
        <w:t xml:space="preserve">, за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здійснюється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регулювання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Мова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йде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соціальну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стандартизацію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спеціальний</w:t>
      </w:r>
      <w:proofErr w:type="spellEnd"/>
      <w:r w:rsidRPr="00FF0747">
        <w:rPr>
          <w:color w:val="000000"/>
          <w:sz w:val="28"/>
          <w:szCs w:val="28"/>
        </w:rPr>
        <w:t xml:space="preserve"> вид </w:t>
      </w:r>
      <w:proofErr w:type="spellStart"/>
      <w:r w:rsidRPr="00FF0747">
        <w:rPr>
          <w:color w:val="000000"/>
          <w:sz w:val="28"/>
          <w:szCs w:val="28"/>
        </w:rPr>
        <w:t>соціально-захисної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функції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Реалізація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вимагає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встановлення</w:t>
      </w:r>
      <w:proofErr w:type="spellEnd"/>
      <w:r w:rsidRPr="00FF0747">
        <w:rPr>
          <w:color w:val="000000"/>
          <w:sz w:val="28"/>
          <w:szCs w:val="28"/>
        </w:rPr>
        <w:t xml:space="preserve"> на державному </w:t>
      </w:r>
      <w:proofErr w:type="spellStart"/>
      <w:r w:rsidRPr="00FF0747">
        <w:rPr>
          <w:color w:val="000000"/>
          <w:sz w:val="28"/>
          <w:szCs w:val="28"/>
        </w:rPr>
        <w:t>рівні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відправних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показників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визначення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забезпеченості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Взагалі</w:t>
      </w:r>
      <w:proofErr w:type="spellEnd"/>
      <w:r w:rsidRPr="00FF0747">
        <w:rPr>
          <w:color w:val="000000"/>
          <w:sz w:val="28"/>
          <w:szCs w:val="28"/>
        </w:rPr>
        <w:t xml:space="preserve"> «стандарт» </w:t>
      </w:r>
      <w:proofErr w:type="spellStart"/>
      <w:r w:rsidRPr="00FF0747">
        <w:rPr>
          <w:color w:val="000000"/>
          <w:sz w:val="28"/>
          <w:szCs w:val="28"/>
        </w:rPr>
        <w:t>означає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еталон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мірил</w:t>
      </w:r>
      <w:proofErr w:type="spellEnd"/>
      <w:r w:rsidR="00356E57">
        <w:rPr>
          <w:color w:val="000000"/>
          <w:sz w:val="28"/>
          <w:szCs w:val="28"/>
          <w:lang w:val="uk-UA"/>
        </w:rPr>
        <w:t>а</w:t>
      </w:r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відносно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вимірюються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процеси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предмети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явища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Вироблення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особливе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оскільки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саме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відповідності</w:t>
      </w:r>
      <w:proofErr w:type="spellEnd"/>
      <w:r w:rsidRPr="00FF0747">
        <w:rPr>
          <w:color w:val="000000"/>
          <w:sz w:val="28"/>
          <w:szCs w:val="28"/>
        </w:rPr>
        <w:t xml:space="preserve"> таким стандартам </w:t>
      </w:r>
      <w:proofErr w:type="spellStart"/>
      <w:r w:rsidRPr="00FF0747">
        <w:rPr>
          <w:color w:val="000000"/>
          <w:sz w:val="28"/>
          <w:szCs w:val="28"/>
        </w:rPr>
        <w:t>робляться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висновки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тільки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вітчизняними</w:t>
      </w:r>
      <w:proofErr w:type="spellEnd"/>
      <w:r w:rsidRPr="00FF0747">
        <w:rPr>
          <w:color w:val="000000"/>
          <w:sz w:val="28"/>
          <w:szCs w:val="28"/>
        </w:rPr>
        <w:t xml:space="preserve">, а й </w:t>
      </w:r>
      <w:proofErr w:type="spellStart"/>
      <w:r w:rsidRPr="00FF0747">
        <w:rPr>
          <w:color w:val="000000"/>
          <w:sz w:val="28"/>
          <w:szCs w:val="28"/>
        </w:rPr>
        <w:t>зарубіжними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міжнародними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експертами</w:t>
      </w:r>
      <w:proofErr w:type="spellEnd"/>
      <w:r w:rsidRPr="00FF0747">
        <w:rPr>
          <w:color w:val="000000"/>
          <w:sz w:val="28"/>
          <w:szCs w:val="28"/>
        </w:rPr>
        <w:t xml:space="preserve">, — </w:t>
      </w:r>
      <w:proofErr w:type="spellStart"/>
      <w:r w:rsidRPr="00FF0747">
        <w:rPr>
          <w:color w:val="000000"/>
          <w:sz w:val="28"/>
          <w:szCs w:val="28"/>
        </w:rPr>
        <w:t>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певне</w:t>
      </w:r>
      <w:proofErr w:type="spellEnd"/>
      <w:r w:rsidRPr="00FF0747">
        <w:rPr>
          <w:color w:val="000000"/>
          <w:sz w:val="28"/>
          <w:szCs w:val="28"/>
        </w:rPr>
        <w:t xml:space="preserve"> право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EC065A" w:rsidRPr="004241FA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Поняття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досліджувалося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FC5307">
        <w:rPr>
          <w:color w:val="000000"/>
          <w:sz w:val="28"/>
          <w:szCs w:val="28"/>
          <w:lang w:val="uk-UA"/>
        </w:rPr>
        <w:t>науковцями</w:t>
      </w:r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  <w:proofErr w:type="spellStart"/>
      <w:r w:rsidRPr="00FF0747">
        <w:rPr>
          <w:color w:val="000000"/>
          <w:sz w:val="28"/>
          <w:szCs w:val="28"/>
        </w:rPr>
        <w:t>Терміном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EC065A">
        <w:rPr>
          <w:i/>
          <w:iCs/>
          <w:color w:val="000000"/>
          <w:sz w:val="28"/>
          <w:szCs w:val="28"/>
        </w:rPr>
        <w:t>міжнародні</w:t>
      </w:r>
      <w:proofErr w:type="spellEnd"/>
      <w:r w:rsidRPr="00EC065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C065A">
        <w:rPr>
          <w:i/>
          <w:iCs/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охоплюються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різні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як правила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договорів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резолюції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дел</w:t>
      </w:r>
      <w:r w:rsidRPr="004241FA">
        <w:rPr>
          <w:color w:val="000000"/>
          <w:sz w:val="28"/>
          <w:szCs w:val="28"/>
        </w:rPr>
        <w:t>егацій</w:t>
      </w:r>
      <w:proofErr w:type="spellEnd"/>
      <w:r w:rsidRPr="004241FA">
        <w:rPr>
          <w:color w:val="000000"/>
          <w:sz w:val="28"/>
          <w:szCs w:val="28"/>
        </w:rPr>
        <w:t xml:space="preserve">, </w:t>
      </w:r>
      <w:proofErr w:type="spellStart"/>
      <w:r w:rsidRPr="004241FA">
        <w:rPr>
          <w:color w:val="000000"/>
          <w:sz w:val="28"/>
          <w:szCs w:val="28"/>
        </w:rPr>
        <w:t>політичні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домовленості</w:t>
      </w:r>
      <w:proofErr w:type="spellEnd"/>
      <w:r w:rsidRPr="004241FA">
        <w:rPr>
          <w:color w:val="000000"/>
          <w:sz w:val="28"/>
          <w:szCs w:val="28"/>
        </w:rPr>
        <w:t xml:space="preserve">, як от </w:t>
      </w:r>
      <w:proofErr w:type="spellStart"/>
      <w:r w:rsidRPr="004241FA">
        <w:rPr>
          <w:color w:val="000000"/>
          <w:sz w:val="28"/>
          <w:szCs w:val="28"/>
        </w:rPr>
        <w:t>Гельсінкський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заключний</w:t>
      </w:r>
      <w:proofErr w:type="spellEnd"/>
      <w:r w:rsidRPr="004241FA">
        <w:rPr>
          <w:color w:val="000000"/>
          <w:sz w:val="28"/>
          <w:szCs w:val="28"/>
        </w:rPr>
        <w:t xml:space="preserve"> акт, </w:t>
      </w:r>
      <w:proofErr w:type="spellStart"/>
      <w:r w:rsidRPr="004241FA">
        <w:rPr>
          <w:color w:val="000000"/>
          <w:sz w:val="28"/>
          <w:szCs w:val="28"/>
        </w:rPr>
        <w:t>документи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Віденської</w:t>
      </w:r>
      <w:proofErr w:type="spellEnd"/>
      <w:r w:rsidRPr="004241FA">
        <w:rPr>
          <w:color w:val="000000"/>
          <w:sz w:val="28"/>
          <w:szCs w:val="28"/>
        </w:rPr>
        <w:t xml:space="preserve"> та </w:t>
      </w:r>
      <w:proofErr w:type="spellStart"/>
      <w:r w:rsidRPr="004241FA">
        <w:rPr>
          <w:color w:val="000000"/>
          <w:sz w:val="28"/>
          <w:szCs w:val="28"/>
        </w:rPr>
        <w:t>Копенгагенської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зустрічей</w:t>
      </w:r>
      <w:proofErr w:type="spellEnd"/>
      <w:r w:rsidRPr="004241FA">
        <w:rPr>
          <w:color w:val="000000"/>
          <w:sz w:val="28"/>
          <w:szCs w:val="28"/>
        </w:rPr>
        <w:t xml:space="preserve">, </w:t>
      </w:r>
      <w:proofErr w:type="spellStart"/>
      <w:r w:rsidRPr="004241FA">
        <w:rPr>
          <w:color w:val="000000"/>
          <w:sz w:val="28"/>
          <w:szCs w:val="28"/>
        </w:rPr>
        <w:t>міжнародні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звичаї</w:t>
      </w:r>
      <w:proofErr w:type="spellEnd"/>
      <w:r w:rsidRPr="004241FA">
        <w:rPr>
          <w:color w:val="000000"/>
          <w:sz w:val="28"/>
          <w:szCs w:val="28"/>
        </w:rPr>
        <w:t xml:space="preserve">. </w:t>
      </w:r>
    </w:p>
    <w:p w:rsidR="00C3788E" w:rsidRPr="004241FA" w:rsidRDefault="00EC065A" w:rsidP="00C3788E">
      <w:pPr>
        <w:ind w:firstLine="567"/>
        <w:jc w:val="both"/>
        <w:rPr>
          <w:color w:val="000000"/>
          <w:sz w:val="28"/>
          <w:szCs w:val="28"/>
        </w:rPr>
      </w:pPr>
      <w:r w:rsidRPr="004241FA">
        <w:rPr>
          <w:color w:val="000000"/>
          <w:sz w:val="28"/>
          <w:szCs w:val="28"/>
          <w:lang w:val="uk-UA"/>
        </w:rPr>
        <w:t>М</w:t>
      </w:r>
      <w:proofErr w:type="spellStart"/>
      <w:r w:rsidR="00C3788E" w:rsidRPr="004241FA">
        <w:rPr>
          <w:color w:val="000000"/>
          <w:sz w:val="28"/>
          <w:szCs w:val="28"/>
        </w:rPr>
        <w:t>іжнародні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стандарти</w:t>
      </w:r>
      <w:proofErr w:type="spellEnd"/>
      <w:r w:rsidR="00C3788E" w:rsidRPr="004241FA">
        <w:rPr>
          <w:color w:val="000000"/>
          <w:sz w:val="28"/>
          <w:szCs w:val="28"/>
        </w:rPr>
        <w:t xml:space="preserve"> в </w:t>
      </w:r>
      <w:proofErr w:type="spellStart"/>
      <w:r w:rsidR="00C3788E" w:rsidRPr="004241FA">
        <w:rPr>
          <w:color w:val="000000"/>
          <w:sz w:val="28"/>
          <w:szCs w:val="28"/>
        </w:rPr>
        <w:t>галузі</w:t>
      </w:r>
      <w:proofErr w:type="spellEnd"/>
      <w:r w:rsidR="004241FA" w:rsidRPr="004241FA">
        <w:rPr>
          <w:color w:val="000000"/>
          <w:sz w:val="28"/>
          <w:szCs w:val="28"/>
          <w:lang w:val="uk-UA"/>
        </w:rPr>
        <w:t xml:space="preserve"> соціальних</w:t>
      </w:r>
      <w:r w:rsidR="00C3788E" w:rsidRPr="004241FA">
        <w:rPr>
          <w:color w:val="000000"/>
          <w:sz w:val="28"/>
          <w:szCs w:val="28"/>
        </w:rPr>
        <w:t xml:space="preserve"> прав </w:t>
      </w:r>
      <w:proofErr w:type="spellStart"/>
      <w:r w:rsidR="00C3788E" w:rsidRPr="004241FA">
        <w:rPr>
          <w:color w:val="000000"/>
          <w:sz w:val="28"/>
          <w:szCs w:val="28"/>
        </w:rPr>
        <w:t>людини</w:t>
      </w:r>
      <w:proofErr w:type="spellEnd"/>
      <w:r w:rsidR="00C3788E" w:rsidRPr="004241FA">
        <w:rPr>
          <w:color w:val="000000"/>
          <w:sz w:val="28"/>
          <w:szCs w:val="28"/>
        </w:rPr>
        <w:t xml:space="preserve"> — </w:t>
      </w:r>
      <w:proofErr w:type="spellStart"/>
      <w:r w:rsidR="00C3788E" w:rsidRPr="004241FA">
        <w:rPr>
          <w:color w:val="000000"/>
          <w:sz w:val="28"/>
          <w:szCs w:val="28"/>
        </w:rPr>
        <w:t>це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міжнародно-правові</w:t>
      </w:r>
      <w:proofErr w:type="spellEnd"/>
      <w:r w:rsidR="00C3788E" w:rsidRPr="004241FA">
        <w:rPr>
          <w:color w:val="000000"/>
          <w:sz w:val="28"/>
          <w:szCs w:val="28"/>
        </w:rPr>
        <w:t xml:space="preserve">, </w:t>
      </w:r>
      <w:proofErr w:type="spellStart"/>
      <w:r w:rsidR="00C3788E" w:rsidRPr="004241FA">
        <w:rPr>
          <w:color w:val="000000"/>
          <w:sz w:val="28"/>
          <w:szCs w:val="28"/>
        </w:rPr>
        <w:t>що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випливають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із</w:t>
      </w:r>
      <w:proofErr w:type="spellEnd"/>
      <w:r w:rsidR="00C3788E" w:rsidRPr="004241FA">
        <w:rPr>
          <w:color w:val="000000"/>
          <w:sz w:val="28"/>
          <w:szCs w:val="28"/>
        </w:rPr>
        <w:t xml:space="preserve"> норм </w:t>
      </w:r>
      <w:proofErr w:type="spellStart"/>
      <w:r w:rsidR="00C3788E" w:rsidRPr="004241FA">
        <w:rPr>
          <w:color w:val="000000"/>
          <w:sz w:val="28"/>
          <w:szCs w:val="28"/>
        </w:rPr>
        <w:t>міжнародного</w:t>
      </w:r>
      <w:proofErr w:type="spellEnd"/>
      <w:r w:rsidR="00C3788E" w:rsidRPr="004241FA">
        <w:rPr>
          <w:color w:val="000000"/>
          <w:sz w:val="28"/>
          <w:szCs w:val="28"/>
        </w:rPr>
        <w:t xml:space="preserve"> права, </w:t>
      </w:r>
      <w:proofErr w:type="spellStart"/>
      <w:r w:rsidR="00C3788E" w:rsidRPr="004241FA">
        <w:rPr>
          <w:color w:val="000000"/>
          <w:sz w:val="28"/>
          <w:szCs w:val="28"/>
        </w:rPr>
        <w:t>обов’язки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держави</w:t>
      </w:r>
      <w:proofErr w:type="spellEnd"/>
      <w:r w:rsidR="00C3788E" w:rsidRPr="004241FA">
        <w:rPr>
          <w:color w:val="000000"/>
          <w:sz w:val="28"/>
          <w:szCs w:val="28"/>
        </w:rPr>
        <w:t>.</w:t>
      </w:r>
    </w:p>
    <w:p w:rsidR="00C3788E" w:rsidRPr="00FF0747" w:rsidRDefault="00EC065A" w:rsidP="00C3788E">
      <w:pPr>
        <w:ind w:firstLine="567"/>
        <w:jc w:val="both"/>
        <w:rPr>
          <w:color w:val="000000"/>
          <w:sz w:val="28"/>
          <w:szCs w:val="28"/>
        </w:rPr>
      </w:pPr>
      <w:r w:rsidRPr="004241FA">
        <w:rPr>
          <w:color w:val="000000"/>
          <w:sz w:val="28"/>
          <w:szCs w:val="28"/>
          <w:lang w:val="uk-UA"/>
        </w:rPr>
        <w:t>В</w:t>
      </w:r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юридичному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аспекті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стандартизація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соціальних</w:t>
      </w:r>
      <w:proofErr w:type="spellEnd"/>
      <w:r w:rsidR="00C3788E" w:rsidRPr="004241FA">
        <w:rPr>
          <w:color w:val="000000"/>
          <w:sz w:val="28"/>
          <w:szCs w:val="28"/>
        </w:rPr>
        <w:t xml:space="preserve"> прав</w:t>
      </w:r>
      <w:r w:rsidR="00C3788E" w:rsidRPr="00FF0747">
        <w:rPr>
          <w:color w:val="000000"/>
          <w:sz w:val="28"/>
          <w:szCs w:val="28"/>
        </w:rPr>
        <w:t xml:space="preserve"> становить собою </w:t>
      </w:r>
      <w:proofErr w:type="spellStart"/>
      <w:r w:rsidR="00C3788E" w:rsidRPr="00FF0747">
        <w:rPr>
          <w:color w:val="000000"/>
          <w:sz w:val="28"/>
          <w:szCs w:val="28"/>
        </w:rPr>
        <w:t>діяльність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компетентних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державних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органів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прийняття</w:t>
      </w:r>
      <w:proofErr w:type="spellEnd"/>
      <w:r w:rsidR="00C3788E" w:rsidRPr="00FF0747">
        <w:rPr>
          <w:color w:val="000000"/>
          <w:sz w:val="28"/>
          <w:szCs w:val="28"/>
        </w:rPr>
        <w:t xml:space="preserve"> нормативно-</w:t>
      </w:r>
      <w:proofErr w:type="spellStart"/>
      <w:r w:rsidR="00C3788E" w:rsidRPr="00FF0747">
        <w:rPr>
          <w:color w:val="000000"/>
          <w:sz w:val="28"/>
          <w:szCs w:val="28"/>
        </w:rPr>
        <w:t>правових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актів</w:t>
      </w:r>
      <w:proofErr w:type="spellEnd"/>
      <w:r w:rsidR="00C3788E" w:rsidRPr="00FF0747">
        <w:rPr>
          <w:color w:val="000000"/>
          <w:sz w:val="28"/>
          <w:szCs w:val="28"/>
        </w:rPr>
        <w:t xml:space="preserve">, в </w:t>
      </w:r>
      <w:proofErr w:type="spellStart"/>
      <w:r w:rsidR="00C3788E" w:rsidRPr="00FF0747">
        <w:rPr>
          <w:color w:val="000000"/>
          <w:sz w:val="28"/>
          <w:szCs w:val="28"/>
        </w:rPr>
        <w:t>яких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встановлюються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кількісні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якісні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показники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забезпечення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прав </w:t>
      </w:r>
      <w:proofErr w:type="spellStart"/>
      <w:r w:rsidR="00C3788E" w:rsidRPr="00FF0747">
        <w:rPr>
          <w:color w:val="000000"/>
          <w:sz w:val="28"/>
          <w:szCs w:val="28"/>
        </w:rPr>
        <w:t>людини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громадянина</w:t>
      </w:r>
      <w:proofErr w:type="spellEnd"/>
      <w:r w:rsidR="00C3788E"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Система </w:t>
      </w:r>
      <w:proofErr w:type="spellStart"/>
      <w:r w:rsidRPr="00FF0747">
        <w:rPr>
          <w:color w:val="000000"/>
          <w:sz w:val="28"/>
          <w:szCs w:val="28"/>
        </w:rPr>
        <w:t>стандартизації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C5307" w:rsidRDefault="00C3788E" w:rsidP="00EC065A">
      <w:pPr>
        <w:pStyle w:val="af0"/>
        <w:numPr>
          <w:ilvl w:val="0"/>
          <w:numId w:val="21"/>
        </w:numPr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FC5307">
        <w:rPr>
          <w:color w:val="000000"/>
          <w:sz w:val="28"/>
          <w:szCs w:val="28"/>
        </w:rPr>
        <w:t>створення</w:t>
      </w:r>
      <w:proofErr w:type="spellEnd"/>
      <w:r w:rsidRPr="00FC5307">
        <w:rPr>
          <w:color w:val="000000"/>
          <w:sz w:val="28"/>
          <w:szCs w:val="28"/>
        </w:rPr>
        <w:t xml:space="preserve"> каталогу </w:t>
      </w:r>
      <w:proofErr w:type="spellStart"/>
      <w:r w:rsidRPr="00FC5307">
        <w:rPr>
          <w:color w:val="000000"/>
          <w:sz w:val="28"/>
          <w:szCs w:val="28"/>
        </w:rPr>
        <w:t>соціальних</w:t>
      </w:r>
      <w:proofErr w:type="spellEnd"/>
      <w:r w:rsidRPr="00FC5307">
        <w:rPr>
          <w:color w:val="000000"/>
          <w:sz w:val="28"/>
          <w:szCs w:val="28"/>
        </w:rPr>
        <w:t xml:space="preserve"> прав;</w:t>
      </w:r>
    </w:p>
    <w:p w:rsidR="00C3788E" w:rsidRPr="00FC5307" w:rsidRDefault="00C3788E" w:rsidP="00EC065A">
      <w:pPr>
        <w:pStyle w:val="af0"/>
        <w:numPr>
          <w:ilvl w:val="0"/>
          <w:numId w:val="21"/>
        </w:numPr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FC5307">
        <w:rPr>
          <w:color w:val="000000"/>
          <w:sz w:val="28"/>
          <w:szCs w:val="28"/>
        </w:rPr>
        <w:t>визначення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змісту</w:t>
      </w:r>
      <w:proofErr w:type="spellEnd"/>
      <w:r w:rsidRPr="00FC5307">
        <w:rPr>
          <w:color w:val="000000"/>
          <w:sz w:val="28"/>
          <w:szCs w:val="28"/>
        </w:rPr>
        <w:t xml:space="preserve"> (</w:t>
      </w:r>
      <w:proofErr w:type="spellStart"/>
      <w:r w:rsidRPr="00FC5307">
        <w:rPr>
          <w:color w:val="000000"/>
          <w:sz w:val="28"/>
          <w:szCs w:val="28"/>
        </w:rPr>
        <w:t>елементів</w:t>
      </w:r>
      <w:proofErr w:type="spellEnd"/>
      <w:r w:rsidRPr="00FC5307">
        <w:rPr>
          <w:color w:val="000000"/>
          <w:sz w:val="28"/>
          <w:szCs w:val="28"/>
        </w:rPr>
        <w:t>) кожного права;</w:t>
      </w:r>
    </w:p>
    <w:p w:rsidR="00C3788E" w:rsidRPr="00FC5307" w:rsidRDefault="00C3788E" w:rsidP="00EC065A">
      <w:pPr>
        <w:pStyle w:val="af0"/>
        <w:numPr>
          <w:ilvl w:val="0"/>
          <w:numId w:val="21"/>
        </w:numPr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FC5307">
        <w:rPr>
          <w:color w:val="000000"/>
          <w:sz w:val="28"/>
          <w:szCs w:val="28"/>
        </w:rPr>
        <w:t>встановлення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державних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гарантій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забезпечення</w:t>
      </w:r>
      <w:proofErr w:type="spellEnd"/>
      <w:r w:rsidRPr="00FC5307">
        <w:rPr>
          <w:color w:val="000000"/>
          <w:sz w:val="28"/>
          <w:szCs w:val="28"/>
        </w:rPr>
        <w:t xml:space="preserve"> прав;</w:t>
      </w:r>
    </w:p>
    <w:p w:rsidR="00FC5307" w:rsidRPr="00FC5307" w:rsidRDefault="00C3788E" w:rsidP="00EC065A">
      <w:pPr>
        <w:pStyle w:val="af0"/>
        <w:numPr>
          <w:ilvl w:val="0"/>
          <w:numId w:val="21"/>
        </w:numPr>
        <w:ind w:left="567" w:hanging="425"/>
        <w:jc w:val="both"/>
        <w:rPr>
          <w:color w:val="000000"/>
          <w:sz w:val="28"/>
          <w:szCs w:val="28"/>
          <w:lang w:val="uk-UA"/>
        </w:rPr>
      </w:pPr>
      <w:proofErr w:type="spellStart"/>
      <w:r w:rsidRPr="00FC5307">
        <w:rPr>
          <w:color w:val="000000"/>
          <w:sz w:val="28"/>
          <w:szCs w:val="28"/>
        </w:rPr>
        <w:t>встановлення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системи</w:t>
      </w:r>
      <w:proofErr w:type="spellEnd"/>
      <w:r w:rsidRPr="00FC5307">
        <w:rPr>
          <w:color w:val="000000"/>
          <w:sz w:val="28"/>
          <w:szCs w:val="28"/>
        </w:rPr>
        <w:t xml:space="preserve"> контролю за </w:t>
      </w:r>
      <w:proofErr w:type="spellStart"/>
      <w:r w:rsidRPr="00FC5307">
        <w:rPr>
          <w:color w:val="000000"/>
          <w:sz w:val="28"/>
          <w:szCs w:val="28"/>
        </w:rPr>
        <w:t>забезпеченням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соціальних</w:t>
      </w:r>
      <w:proofErr w:type="spellEnd"/>
      <w:r w:rsidRPr="00FC5307">
        <w:rPr>
          <w:color w:val="000000"/>
          <w:sz w:val="28"/>
          <w:szCs w:val="28"/>
        </w:rPr>
        <w:t xml:space="preserve"> прав. </w:t>
      </w:r>
    </w:p>
    <w:p w:rsidR="00FC5307" w:rsidRDefault="00C3788E" w:rsidP="00EC065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0747">
        <w:rPr>
          <w:color w:val="000000"/>
          <w:sz w:val="28"/>
          <w:szCs w:val="28"/>
        </w:rPr>
        <w:t xml:space="preserve">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основи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стандартизації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закладено</w:t>
      </w:r>
      <w:proofErr w:type="spellEnd"/>
      <w:r w:rsidRPr="00FF0747">
        <w:rPr>
          <w:color w:val="000000"/>
          <w:sz w:val="28"/>
          <w:szCs w:val="28"/>
        </w:rPr>
        <w:t xml:space="preserve"> Законом «</w:t>
      </w:r>
      <w:r w:rsidRPr="009F7CDF">
        <w:rPr>
          <w:i/>
          <w:color w:val="000000"/>
          <w:sz w:val="28"/>
          <w:szCs w:val="28"/>
        </w:rPr>
        <w:t xml:space="preserve">Про </w:t>
      </w:r>
      <w:proofErr w:type="spellStart"/>
      <w:r w:rsidRPr="009F7CDF">
        <w:rPr>
          <w:i/>
          <w:color w:val="000000"/>
          <w:sz w:val="28"/>
          <w:szCs w:val="28"/>
        </w:rPr>
        <w:t>державні</w:t>
      </w:r>
      <w:proofErr w:type="spellEnd"/>
      <w:r w:rsidRPr="009F7CDF">
        <w:rPr>
          <w:i/>
          <w:color w:val="000000"/>
          <w:sz w:val="28"/>
          <w:szCs w:val="28"/>
        </w:rPr>
        <w:t xml:space="preserve"> </w:t>
      </w:r>
      <w:proofErr w:type="spellStart"/>
      <w:r w:rsidRPr="009F7CDF">
        <w:rPr>
          <w:i/>
          <w:color w:val="000000"/>
          <w:sz w:val="28"/>
          <w:szCs w:val="28"/>
        </w:rPr>
        <w:t>соціальні</w:t>
      </w:r>
      <w:proofErr w:type="spellEnd"/>
      <w:r w:rsidRPr="009F7CDF">
        <w:rPr>
          <w:i/>
          <w:color w:val="000000"/>
          <w:sz w:val="28"/>
          <w:szCs w:val="28"/>
        </w:rPr>
        <w:t xml:space="preserve"> </w:t>
      </w:r>
      <w:proofErr w:type="spellStart"/>
      <w:r w:rsidRPr="009F7CDF">
        <w:rPr>
          <w:i/>
          <w:color w:val="000000"/>
          <w:sz w:val="28"/>
          <w:szCs w:val="28"/>
        </w:rPr>
        <w:t>стандарти</w:t>
      </w:r>
      <w:proofErr w:type="spellEnd"/>
      <w:r w:rsidRPr="009F7CDF">
        <w:rPr>
          <w:i/>
          <w:color w:val="000000"/>
          <w:sz w:val="28"/>
          <w:szCs w:val="28"/>
        </w:rPr>
        <w:t xml:space="preserve"> та </w:t>
      </w:r>
      <w:proofErr w:type="spellStart"/>
      <w:r w:rsidRPr="009F7CDF">
        <w:rPr>
          <w:i/>
          <w:color w:val="000000"/>
          <w:sz w:val="28"/>
          <w:szCs w:val="28"/>
        </w:rPr>
        <w:t>державні</w:t>
      </w:r>
      <w:proofErr w:type="spellEnd"/>
      <w:r w:rsidRPr="009F7CDF">
        <w:rPr>
          <w:i/>
          <w:color w:val="000000"/>
          <w:sz w:val="28"/>
          <w:szCs w:val="28"/>
        </w:rPr>
        <w:t xml:space="preserve"> </w:t>
      </w:r>
      <w:proofErr w:type="spellStart"/>
      <w:r w:rsidRPr="009F7CDF">
        <w:rPr>
          <w:i/>
          <w:color w:val="000000"/>
          <w:sz w:val="28"/>
          <w:szCs w:val="28"/>
        </w:rPr>
        <w:t>соціальні</w:t>
      </w:r>
      <w:proofErr w:type="spellEnd"/>
      <w:r w:rsidRPr="009F7CDF">
        <w:rPr>
          <w:i/>
          <w:color w:val="000000"/>
          <w:sz w:val="28"/>
          <w:szCs w:val="28"/>
        </w:rPr>
        <w:t xml:space="preserve"> </w:t>
      </w:r>
      <w:proofErr w:type="spellStart"/>
      <w:r w:rsidRPr="009F7CDF">
        <w:rPr>
          <w:i/>
          <w:color w:val="000000"/>
          <w:sz w:val="28"/>
          <w:szCs w:val="28"/>
        </w:rPr>
        <w:t>гарантії</w:t>
      </w:r>
      <w:proofErr w:type="spellEnd"/>
      <w:r w:rsidRPr="00FF0747">
        <w:rPr>
          <w:color w:val="000000"/>
          <w:sz w:val="28"/>
          <w:szCs w:val="28"/>
        </w:rPr>
        <w:t xml:space="preserve">».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ст.</w:t>
      </w:r>
      <w:r w:rsidR="00FC5307">
        <w:rPr>
          <w:color w:val="000000"/>
          <w:sz w:val="28"/>
          <w:szCs w:val="28"/>
          <w:lang w:val="uk-UA"/>
        </w:rPr>
        <w:t> </w:t>
      </w:r>
      <w:r w:rsidRPr="00FF0747">
        <w:rPr>
          <w:color w:val="000000"/>
          <w:sz w:val="28"/>
          <w:szCs w:val="28"/>
        </w:rPr>
        <w:t xml:space="preserve">27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Закону наказом </w:t>
      </w:r>
      <w:proofErr w:type="spellStart"/>
      <w:r w:rsidRPr="00FF0747">
        <w:rPr>
          <w:color w:val="000000"/>
          <w:sz w:val="28"/>
          <w:szCs w:val="28"/>
        </w:rPr>
        <w:t>Мінпраці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соц</w:t>
      </w:r>
      <w:proofErr w:type="spellEnd"/>
      <w:r w:rsidR="00FC5307">
        <w:rPr>
          <w:color w:val="000000"/>
          <w:sz w:val="28"/>
          <w:szCs w:val="28"/>
          <w:lang w:val="uk-UA"/>
        </w:rPr>
        <w:t>п</w:t>
      </w:r>
      <w:proofErr w:type="spellStart"/>
      <w:r w:rsidRPr="00FF0747">
        <w:rPr>
          <w:color w:val="000000"/>
          <w:sz w:val="28"/>
          <w:szCs w:val="28"/>
        </w:rPr>
        <w:t>олітики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17</w:t>
      </w:r>
      <w:r w:rsidR="00FC5307">
        <w:rPr>
          <w:color w:val="000000"/>
          <w:sz w:val="28"/>
          <w:szCs w:val="28"/>
          <w:lang w:val="uk-UA"/>
        </w:rPr>
        <w:t>.06.</w:t>
      </w:r>
      <w:r w:rsidRPr="00FF0747">
        <w:rPr>
          <w:color w:val="000000"/>
          <w:sz w:val="28"/>
          <w:szCs w:val="28"/>
        </w:rPr>
        <w:t xml:space="preserve">02 № 293 </w:t>
      </w:r>
      <w:proofErr w:type="spellStart"/>
      <w:r w:rsidRPr="00FF0747">
        <w:rPr>
          <w:color w:val="000000"/>
          <w:sz w:val="28"/>
          <w:szCs w:val="28"/>
        </w:rPr>
        <w:t>затверджено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класифікатор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нормативів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складовою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системи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класифікації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кодування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соціально-економічної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інформації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</w:p>
    <w:p w:rsidR="00356E57" w:rsidRDefault="00C3788E" w:rsidP="00FC5307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Класифікатор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розроблено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Конституцією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 та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достатнього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життєвого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</w:t>
      </w:r>
      <w:proofErr w:type="spellEnd"/>
      <w:r w:rsidRPr="00FF0747">
        <w:rPr>
          <w:color w:val="000000"/>
          <w:sz w:val="28"/>
          <w:szCs w:val="28"/>
        </w:rPr>
        <w:t xml:space="preserve"> для кожного </w:t>
      </w:r>
      <w:proofErr w:type="spellStart"/>
      <w:r w:rsidRPr="00FF0747">
        <w:rPr>
          <w:color w:val="000000"/>
          <w:sz w:val="28"/>
          <w:szCs w:val="28"/>
        </w:rPr>
        <w:t>громадянина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законодавчого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найважливіших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нормативів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диференційованого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соціально-демографічними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ознаками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підходу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визначення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нормативів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наукового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обґрунтування</w:t>
      </w:r>
      <w:proofErr w:type="spellEnd"/>
      <w:r w:rsidRPr="00FF0747">
        <w:rPr>
          <w:color w:val="000000"/>
          <w:sz w:val="28"/>
          <w:szCs w:val="28"/>
        </w:rPr>
        <w:t xml:space="preserve"> норм </w:t>
      </w:r>
      <w:proofErr w:type="spellStart"/>
      <w:r w:rsidRPr="00FF0747">
        <w:rPr>
          <w:color w:val="000000"/>
          <w:sz w:val="28"/>
          <w:szCs w:val="28"/>
        </w:rPr>
        <w:t>споживання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гласності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громадського</w:t>
      </w:r>
      <w:proofErr w:type="spellEnd"/>
      <w:r w:rsidRPr="00FF0747">
        <w:rPr>
          <w:color w:val="000000"/>
          <w:sz w:val="28"/>
          <w:szCs w:val="28"/>
        </w:rPr>
        <w:t xml:space="preserve"> контролю при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визначенні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застосуванні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</w:p>
    <w:p w:rsidR="00356E57" w:rsidRDefault="00C3788E" w:rsidP="00FC5307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Метою </w:t>
      </w:r>
      <w:proofErr w:type="spellStart"/>
      <w:r w:rsidRPr="00FF0747">
        <w:rPr>
          <w:color w:val="000000"/>
          <w:sz w:val="28"/>
          <w:szCs w:val="28"/>
        </w:rPr>
        <w:t>встановлення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нормативів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визначення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реалізації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 та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визначених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Конституцією</w:t>
      </w:r>
      <w:proofErr w:type="spellEnd"/>
      <w:r w:rsidRPr="00FF0747">
        <w:rPr>
          <w:color w:val="000000"/>
          <w:sz w:val="28"/>
          <w:szCs w:val="28"/>
        </w:rPr>
        <w:t>,</w:t>
      </w:r>
    </w:p>
    <w:p w:rsidR="00C3788E" w:rsidRPr="00FF0747" w:rsidRDefault="00356E57" w:rsidP="00FC53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–</w:t>
      </w:r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визначення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пріоритетів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державної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політики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забезпечення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потреб </w:t>
      </w:r>
      <w:proofErr w:type="spellStart"/>
      <w:r w:rsidR="00C3788E" w:rsidRPr="00FF0747">
        <w:rPr>
          <w:color w:val="000000"/>
          <w:sz w:val="28"/>
          <w:szCs w:val="28"/>
        </w:rPr>
        <w:t>людини</w:t>
      </w:r>
      <w:proofErr w:type="spellEnd"/>
      <w:r w:rsidR="00C3788E" w:rsidRPr="00FF0747">
        <w:rPr>
          <w:color w:val="000000"/>
          <w:sz w:val="28"/>
          <w:szCs w:val="28"/>
        </w:rPr>
        <w:t xml:space="preserve"> в </w:t>
      </w:r>
      <w:proofErr w:type="spellStart"/>
      <w:r w:rsidR="00C3788E" w:rsidRPr="00FF0747">
        <w:rPr>
          <w:color w:val="000000"/>
          <w:sz w:val="28"/>
          <w:szCs w:val="28"/>
        </w:rPr>
        <w:t>матеріальних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благах і </w:t>
      </w:r>
      <w:proofErr w:type="spellStart"/>
      <w:r w:rsidR="00C3788E" w:rsidRPr="00FF0747">
        <w:rPr>
          <w:color w:val="000000"/>
          <w:sz w:val="28"/>
          <w:szCs w:val="28"/>
        </w:rPr>
        <w:t>послугах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фінансових</w:t>
      </w:r>
      <w:proofErr w:type="spellEnd"/>
      <w:r w:rsidR="00C3788E" w:rsidRPr="00FF0747">
        <w:rPr>
          <w:color w:val="000000"/>
          <w:sz w:val="28"/>
          <w:szCs w:val="28"/>
        </w:rPr>
        <w:t xml:space="preserve"> ресурсах для </w:t>
      </w:r>
      <w:proofErr w:type="spellStart"/>
      <w:r w:rsidR="00C3788E" w:rsidRPr="00FF0747">
        <w:rPr>
          <w:color w:val="000000"/>
          <w:sz w:val="28"/>
          <w:szCs w:val="28"/>
        </w:rPr>
        <w:t>їх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реалізації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визначення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обґрунтування</w:t>
      </w:r>
      <w:proofErr w:type="spellEnd"/>
      <w:r w:rsidR="00C3788E" w:rsidRPr="00FF074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розмірів</w:t>
      </w:r>
      <w:proofErr w:type="spellEnd"/>
      <w:r w:rsidR="00C3788E" w:rsidRPr="00FF0747">
        <w:rPr>
          <w:color w:val="000000"/>
          <w:sz w:val="28"/>
          <w:szCs w:val="28"/>
        </w:rPr>
        <w:t xml:space="preserve"> потреби в коштах Державного бюджету </w:t>
      </w:r>
      <w:proofErr w:type="spellStart"/>
      <w:r w:rsidR="00C3788E" w:rsidRPr="00FF0747">
        <w:rPr>
          <w:color w:val="000000"/>
          <w:sz w:val="28"/>
          <w:szCs w:val="28"/>
        </w:rPr>
        <w:t>України</w:t>
      </w:r>
      <w:proofErr w:type="spellEnd"/>
      <w:r w:rsidR="00C3788E" w:rsidRPr="00FF0747">
        <w:rPr>
          <w:color w:val="000000"/>
          <w:sz w:val="28"/>
          <w:szCs w:val="28"/>
        </w:rPr>
        <w:t xml:space="preserve">, бюджету </w:t>
      </w:r>
      <w:proofErr w:type="spellStart"/>
      <w:r w:rsidR="009F7CDF">
        <w:rPr>
          <w:color w:val="000000"/>
          <w:sz w:val="28"/>
          <w:szCs w:val="28"/>
          <w:lang w:val="uk-UA"/>
        </w:rPr>
        <w:t>АРК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місцевих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бюджетів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соціальних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фондів</w:t>
      </w:r>
      <w:proofErr w:type="spellEnd"/>
      <w:r w:rsidR="00C3788E" w:rsidRPr="00FF0747">
        <w:rPr>
          <w:color w:val="000000"/>
          <w:sz w:val="28"/>
          <w:szCs w:val="28"/>
        </w:rPr>
        <w:t xml:space="preserve"> на </w:t>
      </w:r>
      <w:proofErr w:type="spellStart"/>
      <w:r w:rsidR="00C3788E" w:rsidRPr="00FF0747">
        <w:rPr>
          <w:color w:val="000000"/>
          <w:sz w:val="28"/>
          <w:szCs w:val="28"/>
        </w:rPr>
        <w:t>соціальний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захист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утримання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сфери</w:t>
      </w:r>
      <w:proofErr w:type="spellEnd"/>
      <w:r w:rsidR="00C3788E" w:rsidRPr="00FF0747">
        <w:rPr>
          <w:color w:val="000000"/>
          <w:sz w:val="28"/>
          <w:szCs w:val="28"/>
        </w:rPr>
        <w:t xml:space="preserve">. В </w:t>
      </w:r>
      <w:proofErr w:type="spellStart"/>
      <w:r w:rsidR="00C3788E" w:rsidRPr="00FF0747">
        <w:rPr>
          <w:color w:val="000000"/>
          <w:sz w:val="28"/>
          <w:szCs w:val="28"/>
        </w:rPr>
        <w:t>Україні</w:t>
      </w:r>
      <w:proofErr w:type="spellEnd"/>
      <w:r w:rsidR="00C3788E" w:rsidRPr="00FF0747">
        <w:rPr>
          <w:color w:val="000000"/>
          <w:sz w:val="28"/>
          <w:szCs w:val="28"/>
        </w:rPr>
        <w:t xml:space="preserve"> на </w:t>
      </w:r>
      <w:proofErr w:type="spellStart"/>
      <w:r w:rsidR="00C3788E" w:rsidRPr="00FF0747">
        <w:rPr>
          <w:color w:val="000000"/>
          <w:sz w:val="28"/>
          <w:szCs w:val="28"/>
        </w:rPr>
        <w:t>основі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стандартів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визначаються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розміри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основних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гарантій</w:t>
      </w:r>
      <w:proofErr w:type="spellEnd"/>
      <w:r w:rsidR="00C3788E" w:rsidRPr="00FF0747">
        <w:rPr>
          <w:color w:val="000000"/>
          <w:sz w:val="28"/>
          <w:szCs w:val="28"/>
        </w:rPr>
        <w:t xml:space="preserve">: </w:t>
      </w:r>
      <w:proofErr w:type="spellStart"/>
      <w:r w:rsidR="00C3788E" w:rsidRPr="00FF0747">
        <w:rPr>
          <w:color w:val="000000"/>
          <w:sz w:val="28"/>
          <w:szCs w:val="28"/>
        </w:rPr>
        <w:t>мінімального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розміру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заробітної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плати, </w:t>
      </w:r>
      <w:proofErr w:type="spellStart"/>
      <w:r w:rsidR="00C3788E" w:rsidRPr="00FF0747">
        <w:rPr>
          <w:color w:val="000000"/>
          <w:sz w:val="28"/>
          <w:szCs w:val="28"/>
        </w:rPr>
        <w:t>мінімального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розміру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пенсії</w:t>
      </w:r>
      <w:proofErr w:type="spellEnd"/>
      <w:r w:rsidR="00C3788E" w:rsidRPr="00FF0747">
        <w:rPr>
          <w:color w:val="000000"/>
          <w:sz w:val="28"/>
          <w:szCs w:val="28"/>
        </w:rPr>
        <w:t xml:space="preserve"> за </w:t>
      </w:r>
      <w:proofErr w:type="spellStart"/>
      <w:r w:rsidR="00C3788E" w:rsidRPr="00FF0747">
        <w:rPr>
          <w:color w:val="000000"/>
          <w:sz w:val="28"/>
          <w:szCs w:val="28"/>
        </w:rPr>
        <w:t>віком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неоподатковуваного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мінімуму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доходів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громадян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розмірів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державної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допомоги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інших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виплат</w:t>
      </w:r>
      <w:proofErr w:type="spellEnd"/>
      <w:r w:rsidR="00C3788E" w:rsidRPr="00FF0747">
        <w:rPr>
          <w:color w:val="000000"/>
          <w:sz w:val="28"/>
          <w:szCs w:val="28"/>
        </w:rPr>
        <w:t>.</w:t>
      </w:r>
    </w:p>
    <w:p w:rsidR="004241FA" w:rsidRPr="004241FA" w:rsidRDefault="004241FA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b/>
          <w:bCs/>
          <w:color w:val="000000"/>
          <w:sz w:val="28"/>
          <w:szCs w:val="28"/>
        </w:rPr>
        <w:t>Прожитковий</w:t>
      </w:r>
      <w:proofErr w:type="spellEnd"/>
      <w:r w:rsidRPr="004241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241FA">
        <w:rPr>
          <w:b/>
          <w:bCs/>
          <w:color w:val="000000"/>
          <w:sz w:val="28"/>
          <w:szCs w:val="28"/>
        </w:rPr>
        <w:t>мінімум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— є б</w:t>
      </w:r>
      <w:proofErr w:type="spellStart"/>
      <w:r w:rsidR="00C3788E" w:rsidRPr="00FF0747">
        <w:rPr>
          <w:color w:val="000000"/>
          <w:sz w:val="28"/>
          <w:szCs w:val="28"/>
        </w:rPr>
        <w:t>азовим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державним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соціальним</w:t>
      </w:r>
      <w:proofErr w:type="spellEnd"/>
      <w:r w:rsidR="00C3788E" w:rsidRPr="00FF0747">
        <w:rPr>
          <w:color w:val="000000"/>
          <w:sz w:val="28"/>
          <w:szCs w:val="28"/>
        </w:rPr>
        <w:t xml:space="preserve"> стандартом у </w:t>
      </w:r>
      <w:proofErr w:type="spellStart"/>
      <w:r w:rsidR="00C3788E" w:rsidRPr="00FF0747">
        <w:rPr>
          <w:color w:val="000000"/>
          <w:sz w:val="28"/>
          <w:szCs w:val="28"/>
        </w:rPr>
        <w:t>сфері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доходів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населення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правове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регулювання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якого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здійснюється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 на </w:t>
      </w:r>
      <w:proofErr w:type="spellStart"/>
      <w:r w:rsidR="00C3788E" w:rsidRPr="00FF0747">
        <w:rPr>
          <w:color w:val="000000"/>
          <w:sz w:val="28"/>
          <w:szCs w:val="28"/>
        </w:rPr>
        <w:t>основі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відповідного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Закону «</w:t>
      </w:r>
      <w:r w:rsidR="00C3788E" w:rsidRPr="009F7CDF">
        <w:rPr>
          <w:i/>
          <w:color w:val="000000"/>
          <w:sz w:val="28"/>
          <w:szCs w:val="28"/>
        </w:rPr>
        <w:t xml:space="preserve">Про </w:t>
      </w:r>
      <w:proofErr w:type="spellStart"/>
      <w:r w:rsidR="00C3788E" w:rsidRPr="009F7CDF">
        <w:rPr>
          <w:i/>
          <w:color w:val="000000"/>
          <w:sz w:val="28"/>
          <w:szCs w:val="28"/>
        </w:rPr>
        <w:t>прожитковий</w:t>
      </w:r>
      <w:proofErr w:type="spellEnd"/>
      <w:r w:rsidR="00C3788E" w:rsidRPr="009F7CDF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9F7CDF">
        <w:rPr>
          <w:i/>
          <w:color w:val="000000"/>
          <w:sz w:val="28"/>
          <w:szCs w:val="28"/>
        </w:rPr>
        <w:t>міні</w:t>
      </w:r>
      <w:r w:rsidR="00C3788E" w:rsidRPr="00FF0747">
        <w:rPr>
          <w:color w:val="000000"/>
          <w:sz w:val="28"/>
          <w:szCs w:val="28"/>
        </w:rPr>
        <w:t>мум</w:t>
      </w:r>
      <w:proofErr w:type="spellEnd"/>
      <w:r w:rsidR="00C3788E" w:rsidRPr="00FF0747">
        <w:rPr>
          <w:color w:val="000000"/>
          <w:sz w:val="28"/>
          <w:szCs w:val="28"/>
        </w:rPr>
        <w:t xml:space="preserve">» 1999 р. На </w:t>
      </w:r>
      <w:proofErr w:type="spellStart"/>
      <w:r w:rsidR="00C3788E" w:rsidRPr="00FF0747">
        <w:rPr>
          <w:color w:val="000000"/>
          <w:sz w:val="28"/>
          <w:szCs w:val="28"/>
        </w:rPr>
        <w:t>основі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прожиткового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мінімуму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мають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визначатися</w:t>
      </w:r>
      <w:proofErr w:type="spellEnd"/>
      <w:r w:rsidR="00C3788E" w:rsidRPr="004241FA">
        <w:rPr>
          <w:color w:val="000000"/>
          <w:sz w:val="28"/>
          <w:szCs w:val="28"/>
        </w:rPr>
        <w:t xml:space="preserve"> </w:t>
      </w:r>
      <w:proofErr w:type="spellStart"/>
      <w:r w:rsidR="00C3788E" w:rsidRPr="004241FA">
        <w:rPr>
          <w:color w:val="000000"/>
          <w:sz w:val="28"/>
          <w:szCs w:val="28"/>
        </w:rPr>
        <w:t>розміри</w:t>
      </w:r>
      <w:proofErr w:type="spellEnd"/>
    </w:p>
    <w:p w:rsidR="004241FA" w:rsidRPr="004241FA" w:rsidRDefault="00C3788E" w:rsidP="004241FA">
      <w:pPr>
        <w:pStyle w:val="af0"/>
        <w:numPr>
          <w:ilvl w:val="0"/>
          <w:numId w:val="27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мінімальної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заробітної</w:t>
      </w:r>
      <w:proofErr w:type="spellEnd"/>
      <w:r w:rsidRPr="004241FA">
        <w:rPr>
          <w:color w:val="000000"/>
          <w:sz w:val="28"/>
          <w:szCs w:val="28"/>
        </w:rPr>
        <w:t xml:space="preserve"> плати та </w:t>
      </w:r>
      <w:proofErr w:type="spellStart"/>
      <w:r w:rsidRPr="004241FA">
        <w:rPr>
          <w:color w:val="000000"/>
          <w:sz w:val="28"/>
          <w:szCs w:val="28"/>
        </w:rPr>
        <w:t>мінімальної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пенсії</w:t>
      </w:r>
      <w:proofErr w:type="spellEnd"/>
      <w:r w:rsidRPr="004241FA">
        <w:rPr>
          <w:color w:val="000000"/>
          <w:sz w:val="28"/>
          <w:szCs w:val="28"/>
        </w:rPr>
        <w:t xml:space="preserve"> за </w:t>
      </w:r>
      <w:proofErr w:type="spellStart"/>
      <w:r w:rsidRPr="004241FA">
        <w:rPr>
          <w:color w:val="000000"/>
          <w:sz w:val="28"/>
          <w:szCs w:val="28"/>
        </w:rPr>
        <w:t>віком</w:t>
      </w:r>
      <w:proofErr w:type="spellEnd"/>
      <w:r w:rsidRPr="004241FA">
        <w:rPr>
          <w:color w:val="000000"/>
          <w:sz w:val="28"/>
          <w:szCs w:val="28"/>
        </w:rPr>
        <w:t>,</w:t>
      </w:r>
    </w:p>
    <w:p w:rsidR="004241FA" w:rsidRPr="004241FA" w:rsidRDefault="00C3788E" w:rsidP="004241FA">
      <w:pPr>
        <w:pStyle w:val="af0"/>
        <w:numPr>
          <w:ilvl w:val="0"/>
          <w:numId w:val="27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неоподатковуваний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мінімум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доходів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громадян</w:t>
      </w:r>
      <w:proofErr w:type="spellEnd"/>
      <w:r w:rsidRPr="004241FA">
        <w:rPr>
          <w:color w:val="000000"/>
          <w:sz w:val="28"/>
          <w:szCs w:val="28"/>
        </w:rPr>
        <w:t>,</w:t>
      </w:r>
    </w:p>
    <w:p w:rsidR="004241FA" w:rsidRPr="004241FA" w:rsidRDefault="00C3788E" w:rsidP="004241FA">
      <w:pPr>
        <w:pStyle w:val="af0"/>
        <w:numPr>
          <w:ilvl w:val="0"/>
          <w:numId w:val="27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розміри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державної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соціальної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допомоги</w:t>
      </w:r>
      <w:proofErr w:type="spellEnd"/>
      <w:r w:rsidRPr="004241FA">
        <w:rPr>
          <w:color w:val="000000"/>
          <w:sz w:val="28"/>
          <w:szCs w:val="28"/>
        </w:rPr>
        <w:t>,</w:t>
      </w:r>
    </w:p>
    <w:p w:rsidR="004241FA" w:rsidRPr="004241FA" w:rsidRDefault="00C3788E" w:rsidP="004241FA">
      <w:pPr>
        <w:pStyle w:val="af0"/>
        <w:numPr>
          <w:ilvl w:val="0"/>
          <w:numId w:val="27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виплат</w:t>
      </w:r>
      <w:proofErr w:type="spellEnd"/>
      <w:r w:rsidRPr="004241FA">
        <w:rPr>
          <w:color w:val="000000"/>
          <w:sz w:val="28"/>
          <w:szCs w:val="28"/>
        </w:rPr>
        <w:t xml:space="preserve"> за </w:t>
      </w:r>
      <w:proofErr w:type="spellStart"/>
      <w:r w:rsidRPr="004241FA">
        <w:rPr>
          <w:color w:val="000000"/>
          <w:sz w:val="28"/>
          <w:szCs w:val="28"/>
        </w:rPr>
        <w:t>загальнообов’язковим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державним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соціальним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страхуванням</w:t>
      </w:r>
      <w:proofErr w:type="spellEnd"/>
      <w:r w:rsidRPr="004241FA">
        <w:rPr>
          <w:color w:val="000000"/>
          <w:sz w:val="28"/>
          <w:szCs w:val="28"/>
        </w:rPr>
        <w:t>,</w:t>
      </w:r>
    </w:p>
    <w:p w:rsidR="004241FA" w:rsidRPr="004241FA" w:rsidRDefault="00C3788E" w:rsidP="004241FA">
      <w:pPr>
        <w:pStyle w:val="af0"/>
        <w:numPr>
          <w:ilvl w:val="0"/>
          <w:numId w:val="27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розміри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інших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соціальних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виплат</w:t>
      </w:r>
      <w:proofErr w:type="spellEnd"/>
      <w:r w:rsidRPr="004241FA">
        <w:rPr>
          <w:color w:val="000000"/>
          <w:sz w:val="28"/>
          <w:szCs w:val="28"/>
        </w:rPr>
        <w:t xml:space="preserve">. 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Прожитковий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мінімум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застосовується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загальної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оцінки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життя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є основою для </w:t>
      </w:r>
      <w:proofErr w:type="spellStart"/>
      <w:r w:rsidRPr="00FF0747">
        <w:rPr>
          <w:color w:val="000000"/>
          <w:sz w:val="28"/>
          <w:szCs w:val="28"/>
        </w:rPr>
        <w:t>реалізації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розроблення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програм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4241FA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="00C3788E" w:rsidRPr="00FF0747">
        <w:rPr>
          <w:color w:val="000000"/>
          <w:sz w:val="28"/>
          <w:szCs w:val="28"/>
        </w:rPr>
        <w:t>ідхід</w:t>
      </w:r>
      <w:proofErr w:type="spellEnd"/>
      <w:r w:rsidR="00C3788E" w:rsidRPr="00FF0747">
        <w:rPr>
          <w:color w:val="000000"/>
          <w:sz w:val="28"/>
          <w:szCs w:val="28"/>
        </w:rPr>
        <w:t xml:space="preserve"> до </w:t>
      </w:r>
      <w:proofErr w:type="spellStart"/>
      <w:r w:rsidR="00C3788E" w:rsidRPr="00FF0747">
        <w:rPr>
          <w:color w:val="000000"/>
          <w:sz w:val="28"/>
          <w:szCs w:val="28"/>
        </w:rPr>
        <w:t>соціальної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стандартизації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має</w:t>
      </w:r>
      <w:proofErr w:type="spellEnd"/>
      <w:r w:rsidR="00C3788E" w:rsidRPr="00FF0747">
        <w:rPr>
          <w:color w:val="000000"/>
          <w:sz w:val="28"/>
          <w:szCs w:val="28"/>
        </w:rPr>
        <w:t xml:space="preserve"> бути таким, </w:t>
      </w:r>
      <w:proofErr w:type="spellStart"/>
      <w:r w:rsidR="00C3788E" w:rsidRPr="00FF0747">
        <w:rPr>
          <w:color w:val="000000"/>
          <w:sz w:val="28"/>
          <w:szCs w:val="28"/>
        </w:rPr>
        <w:t>щоб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розглядати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ці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стандарти</w:t>
      </w:r>
      <w:proofErr w:type="spellEnd"/>
      <w:r w:rsidR="00C3788E" w:rsidRPr="00FF0747">
        <w:rPr>
          <w:color w:val="000000"/>
          <w:sz w:val="28"/>
          <w:szCs w:val="28"/>
        </w:rPr>
        <w:t xml:space="preserve"> не як </w:t>
      </w:r>
      <w:proofErr w:type="spellStart"/>
      <w:r w:rsidR="00C3788E" w:rsidRPr="00FF0747">
        <w:rPr>
          <w:color w:val="000000"/>
          <w:sz w:val="28"/>
          <w:szCs w:val="28"/>
        </w:rPr>
        <w:t>технічні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норми</w:t>
      </w:r>
      <w:proofErr w:type="spellEnd"/>
      <w:r w:rsidR="00C3788E" w:rsidRPr="00FF0747">
        <w:rPr>
          <w:color w:val="000000"/>
          <w:sz w:val="28"/>
          <w:szCs w:val="28"/>
        </w:rPr>
        <w:t xml:space="preserve">, а як </w:t>
      </w:r>
      <w:proofErr w:type="spellStart"/>
      <w:r w:rsidR="00C3788E" w:rsidRPr="00FF0747">
        <w:rPr>
          <w:color w:val="000000"/>
          <w:sz w:val="28"/>
          <w:szCs w:val="28"/>
        </w:rPr>
        <w:t>юридичні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норми</w:t>
      </w:r>
      <w:proofErr w:type="spellEnd"/>
      <w:r w:rsidR="00C3788E" w:rsidRPr="00FF0747">
        <w:rPr>
          <w:color w:val="000000"/>
          <w:sz w:val="28"/>
          <w:szCs w:val="28"/>
        </w:rPr>
        <w:t xml:space="preserve"> з </w:t>
      </w:r>
      <w:proofErr w:type="spellStart"/>
      <w:r w:rsidR="00C3788E" w:rsidRPr="00FF0747">
        <w:rPr>
          <w:color w:val="000000"/>
          <w:sz w:val="28"/>
          <w:szCs w:val="28"/>
        </w:rPr>
        <w:t>технічним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змістом</w:t>
      </w:r>
      <w:proofErr w:type="spellEnd"/>
      <w:r w:rsidR="00C3788E" w:rsidRPr="00FF0747">
        <w:rPr>
          <w:color w:val="000000"/>
          <w:sz w:val="28"/>
          <w:szCs w:val="28"/>
        </w:rPr>
        <w:t xml:space="preserve">. </w:t>
      </w:r>
      <w:proofErr w:type="spellStart"/>
      <w:r w:rsidR="00C3788E" w:rsidRPr="00FF0747">
        <w:rPr>
          <w:color w:val="000000"/>
          <w:sz w:val="28"/>
          <w:szCs w:val="28"/>
        </w:rPr>
        <w:t>Окрім</w:t>
      </w:r>
      <w:proofErr w:type="spellEnd"/>
      <w:r w:rsidR="00C3788E" w:rsidRPr="00FF0747">
        <w:rPr>
          <w:color w:val="000000"/>
          <w:sz w:val="28"/>
          <w:szCs w:val="28"/>
        </w:rPr>
        <w:t xml:space="preserve"> того, </w:t>
      </w:r>
      <w:proofErr w:type="spellStart"/>
      <w:r w:rsidR="00C3788E" w:rsidRPr="00FF0747">
        <w:rPr>
          <w:color w:val="000000"/>
          <w:sz w:val="28"/>
          <w:szCs w:val="28"/>
        </w:rPr>
        <w:t>стандартизації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мають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підлягати</w:t>
      </w:r>
      <w:proofErr w:type="spellEnd"/>
      <w:r w:rsidR="00C3788E" w:rsidRPr="00FF0747">
        <w:rPr>
          <w:color w:val="000000"/>
          <w:sz w:val="28"/>
          <w:szCs w:val="28"/>
        </w:rPr>
        <w:t xml:space="preserve"> не </w:t>
      </w:r>
      <w:proofErr w:type="spellStart"/>
      <w:r w:rsidR="00C3788E" w:rsidRPr="00FF0747">
        <w:rPr>
          <w:color w:val="000000"/>
          <w:sz w:val="28"/>
          <w:szCs w:val="28"/>
        </w:rPr>
        <w:t>лише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нормативи</w:t>
      </w:r>
      <w:proofErr w:type="spellEnd"/>
      <w:r w:rsidR="00C3788E" w:rsidRPr="00FF0747">
        <w:rPr>
          <w:color w:val="000000"/>
          <w:sz w:val="28"/>
          <w:szCs w:val="28"/>
        </w:rPr>
        <w:t xml:space="preserve"> потреб (</w:t>
      </w:r>
      <w:proofErr w:type="spellStart"/>
      <w:r w:rsidR="00C3788E" w:rsidRPr="00FF0747">
        <w:rPr>
          <w:color w:val="000000"/>
          <w:sz w:val="28"/>
          <w:szCs w:val="28"/>
        </w:rPr>
        <w:t>споживання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), а й </w:t>
      </w:r>
      <w:proofErr w:type="spellStart"/>
      <w:r w:rsidR="00C3788E" w:rsidRPr="00FF0747">
        <w:rPr>
          <w:color w:val="000000"/>
          <w:sz w:val="28"/>
          <w:szCs w:val="28"/>
        </w:rPr>
        <w:t>певний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набір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гарантій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їх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забезпечення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. Актуальною проблемою є </w:t>
      </w:r>
      <w:proofErr w:type="spellStart"/>
      <w:r w:rsidR="00C3788E" w:rsidRPr="00FF0747">
        <w:rPr>
          <w:color w:val="000000"/>
          <w:sz w:val="28"/>
          <w:szCs w:val="28"/>
        </w:rPr>
        <w:t>встановлення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відповідності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рівня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вітчизняних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стандартів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їх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міжнародним</w:t>
      </w:r>
      <w:proofErr w:type="spellEnd"/>
      <w:r w:rsidR="00C3788E" w:rsidRPr="00FF0747">
        <w:rPr>
          <w:color w:val="000000"/>
          <w:sz w:val="28"/>
          <w:szCs w:val="28"/>
        </w:rPr>
        <w:t xml:space="preserve"> аналогам.</w:t>
      </w:r>
    </w:p>
    <w:p w:rsidR="004241FA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У ст. 9 </w:t>
      </w:r>
      <w:proofErr w:type="spellStart"/>
      <w:r w:rsidRPr="00FF0747">
        <w:rPr>
          <w:color w:val="000000"/>
          <w:sz w:val="28"/>
          <w:szCs w:val="28"/>
        </w:rPr>
        <w:t>Конституції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міжнародні</w:t>
      </w:r>
      <w:proofErr w:type="spellEnd"/>
      <w:r w:rsidRPr="00FF0747">
        <w:rPr>
          <w:color w:val="000000"/>
          <w:sz w:val="28"/>
          <w:szCs w:val="28"/>
        </w:rPr>
        <w:t xml:space="preserve"> договори, </w:t>
      </w:r>
      <w:proofErr w:type="spellStart"/>
      <w:r w:rsidRPr="00FF0747">
        <w:rPr>
          <w:color w:val="000000"/>
          <w:sz w:val="28"/>
          <w:szCs w:val="28"/>
        </w:rPr>
        <w:t>згода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обов’язковість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="004241FA">
        <w:rPr>
          <w:color w:val="000000"/>
          <w:sz w:val="28"/>
          <w:szCs w:val="28"/>
          <w:lang w:val="uk-UA"/>
        </w:rPr>
        <w:t>ВРУ</w:t>
      </w:r>
      <w:proofErr w:type="spellEnd"/>
      <w:r w:rsidRPr="00FF0747">
        <w:rPr>
          <w:color w:val="000000"/>
          <w:sz w:val="28"/>
          <w:szCs w:val="28"/>
        </w:rPr>
        <w:t xml:space="preserve">, є </w:t>
      </w:r>
      <w:proofErr w:type="spellStart"/>
      <w:r w:rsidRPr="00FF0747">
        <w:rPr>
          <w:color w:val="000000"/>
          <w:sz w:val="28"/>
          <w:szCs w:val="28"/>
        </w:rPr>
        <w:t>частиною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r w:rsidR="004241FA">
        <w:rPr>
          <w:color w:val="000000"/>
          <w:sz w:val="28"/>
          <w:szCs w:val="28"/>
          <w:lang w:val="uk-UA"/>
        </w:rPr>
        <w:t>Зокрема у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Законі</w:t>
      </w:r>
      <w:proofErr w:type="spellEnd"/>
      <w:r w:rsidRPr="00FF0747">
        <w:rPr>
          <w:color w:val="000000"/>
          <w:sz w:val="28"/>
          <w:szCs w:val="28"/>
        </w:rPr>
        <w:t xml:space="preserve"> «Про </w:t>
      </w:r>
      <w:proofErr w:type="spellStart"/>
      <w:r w:rsidRPr="00FF0747">
        <w:rPr>
          <w:color w:val="000000"/>
          <w:sz w:val="28"/>
          <w:szCs w:val="28"/>
        </w:rPr>
        <w:t>міжнародні</w:t>
      </w:r>
      <w:proofErr w:type="spellEnd"/>
      <w:r w:rsidRPr="00FF0747">
        <w:rPr>
          <w:color w:val="000000"/>
          <w:sz w:val="28"/>
          <w:szCs w:val="28"/>
        </w:rPr>
        <w:t xml:space="preserve"> договори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29</w:t>
      </w:r>
      <w:r w:rsidR="00FF0747" w:rsidRPr="00FF0747">
        <w:rPr>
          <w:color w:val="000000"/>
          <w:sz w:val="28"/>
          <w:szCs w:val="28"/>
          <w:lang w:val="uk-UA"/>
        </w:rPr>
        <w:t>.06.</w:t>
      </w:r>
      <w:r w:rsidRPr="00FF0747">
        <w:rPr>
          <w:color w:val="000000"/>
          <w:sz w:val="28"/>
          <w:szCs w:val="28"/>
        </w:rPr>
        <w:t xml:space="preserve">04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4241FA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="00C3788E" w:rsidRPr="00FF0747">
        <w:rPr>
          <w:color w:val="000000"/>
          <w:sz w:val="28"/>
          <w:szCs w:val="28"/>
        </w:rPr>
        <w:t>«</w:t>
      </w:r>
      <w:proofErr w:type="spellStart"/>
      <w:r w:rsidR="00C3788E" w:rsidRPr="00FF0747">
        <w:rPr>
          <w:i/>
          <w:color w:val="000000"/>
          <w:sz w:val="28"/>
          <w:szCs w:val="28"/>
        </w:rPr>
        <w:t>Якщо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i/>
          <w:color w:val="000000"/>
          <w:sz w:val="28"/>
          <w:szCs w:val="28"/>
        </w:rPr>
        <w:t>міжнародним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договором </w:t>
      </w:r>
      <w:proofErr w:type="spellStart"/>
      <w:r w:rsidR="00C3788E" w:rsidRPr="00FF0747">
        <w:rPr>
          <w:i/>
          <w:color w:val="000000"/>
          <w:sz w:val="28"/>
          <w:szCs w:val="28"/>
        </w:rPr>
        <w:t>України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i/>
          <w:color w:val="000000"/>
          <w:sz w:val="28"/>
          <w:szCs w:val="28"/>
        </w:rPr>
        <w:t>який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набрав </w:t>
      </w:r>
      <w:proofErr w:type="spellStart"/>
      <w:r w:rsidR="00C3788E" w:rsidRPr="00FF0747">
        <w:rPr>
          <w:i/>
          <w:color w:val="000000"/>
          <w:sz w:val="28"/>
          <w:szCs w:val="28"/>
        </w:rPr>
        <w:t>чинності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в </w:t>
      </w:r>
      <w:proofErr w:type="spellStart"/>
      <w:r w:rsidR="00C3788E" w:rsidRPr="00FF0747">
        <w:rPr>
          <w:i/>
          <w:color w:val="000000"/>
          <w:sz w:val="28"/>
          <w:szCs w:val="28"/>
        </w:rPr>
        <w:t>установленому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порядку, </w:t>
      </w:r>
      <w:proofErr w:type="spellStart"/>
      <w:r w:rsidR="00C3788E" w:rsidRPr="00FF0747">
        <w:rPr>
          <w:i/>
          <w:color w:val="000000"/>
          <w:sz w:val="28"/>
          <w:szCs w:val="28"/>
        </w:rPr>
        <w:t>встановлено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i/>
          <w:color w:val="000000"/>
          <w:sz w:val="28"/>
          <w:szCs w:val="28"/>
        </w:rPr>
        <w:t>інші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правила, </w:t>
      </w:r>
      <w:proofErr w:type="spellStart"/>
      <w:r w:rsidR="00C3788E" w:rsidRPr="00FF0747">
        <w:rPr>
          <w:i/>
          <w:color w:val="000000"/>
          <w:sz w:val="28"/>
          <w:szCs w:val="28"/>
        </w:rPr>
        <w:t>ніж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i/>
          <w:color w:val="000000"/>
          <w:sz w:val="28"/>
          <w:szCs w:val="28"/>
        </w:rPr>
        <w:t>ті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i/>
          <w:color w:val="000000"/>
          <w:sz w:val="28"/>
          <w:szCs w:val="28"/>
        </w:rPr>
        <w:t>що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i/>
          <w:color w:val="000000"/>
          <w:sz w:val="28"/>
          <w:szCs w:val="28"/>
        </w:rPr>
        <w:t>передбачені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i/>
          <w:color w:val="000000"/>
          <w:sz w:val="28"/>
          <w:szCs w:val="28"/>
        </w:rPr>
        <w:t>відповідному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i/>
          <w:color w:val="000000"/>
          <w:sz w:val="28"/>
          <w:szCs w:val="28"/>
        </w:rPr>
        <w:t>акті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i/>
          <w:color w:val="000000"/>
          <w:sz w:val="28"/>
          <w:szCs w:val="28"/>
        </w:rPr>
        <w:t>законодавства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i/>
          <w:color w:val="000000"/>
          <w:sz w:val="28"/>
          <w:szCs w:val="28"/>
        </w:rPr>
        <w:t>України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, то </w:t>
      </w:r>
      <w:proofErr w:type="spellStart"/>
      <w:r w:rsidR="00C3788E" w:rsidRPr="00FF0747">
        <w:rPr>
          <w:i/>
          <w:color w:val="000000"/>
          <w:sz w:val="28"/>
          <w:szCs w:val="28"/>
        </w:rPr>
        <w:t>застосовуються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правила </w:t>
      </w:r>
      <w:proofErr w:type="spellStart"/>
      <w:r w:rsidR="00C3788E" w:rsidRPr="00FF0747">
        <w:rPr>
          <w:i/>
          <w:color w:val="000000"/>
          <w:sz w:val="28"/>
          <w:szCs w:val="28"/>
        </w:rPr>
        <w:t>міжнародного</w:t>
      </w:r>
      <w:proofErr w:type="spellEnd"/>
      <w:r w:rsidR="00C3788E" w:rsidRPr="00FF0747">
        <w:rPr>
          <w:i/>
          <w:color w:val="000000"/>
          <w:sz w:val="28"/>
          <w:szCs w:val="28"/>
        </w:rPr>
        <w:t xml:space="preserve"> договору</w:t>
      </w:r>
      <w:r w:rsidR="00C3788E" w:rsidRPr="00FF0747">
        <w:rPr>
          <w:color w:val="000000"/>
          <w:sz w:val="28"/>
          <w:szCs w:val="28"/>
        </w:rPr>
        <w:t>».</w:t>
      </w:r>
    </w:p>
    <w:p w:rsidR="004241FA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останнього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десятиріччя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ведеться</w:t>
      </w:r>
      <w:proofErr w:type="spellEnd"/>
      <w:r w:rsidRPr="00FF0747">
        <w:rPr>
          <w:color w:val="000000"/>
          <w:sz w:val="28"/>
          <w:szCs w:val="28"/>
        </w:rPr>
        <w:t xml:space="preserve"> робота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. На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напрямі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наголошується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напрямах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</w:t>
      </w:r>
      <w:r w:rsidR="00F62904">
        <w:rPr>
          <w:color w:val="000000"/>
          <w:sz w:val="28"/>
          <w:szCs w:val="28"/>
        </w:rPr>
        <w:t>альної</w:t>
      </w:r>
      <w:proofErr w:type="spellEnd"/>
      <w:r w:rsidR="00F62904">
        <w:rPr>
          <w:color w:val="000000"/>
          <w:sz w:val="28"/>
          <w:szCs w:val="28"/>
        </w:rPr>
        <w:t xml:space="preserve"> </w:t>
      </w:r>
      <w:proofErr w:type="spellStart"/>
      <w:r w:rsidR="00F62904">
        <w:rPr>
          <w:color w:val="000000"/>
          <w:sz w:val="28"/>
          <w:szCs w:val="28"/>
        </w:rPr>
        <w:t>політики</w:t>
      </w:r>
      <w:proofErr w:type="spellEnd"/>
      <w:r w:rsidR="00F62904">
        <w:rPr>
          <w:color w:val="000000"/>
          <w:sz w:val="28"/>
          <w:szCs w:val="28"/>
        </w:rPr>
        <w:t xml:space="preserve"> </w:t>
      </w:r>
      <w:proofErr w:type="spellStart"/>
      <w:r w:rsidR="00F62904">
        <w:rPr>
          <w:color w:val="000000"/>
          <w:sz w:val="28"/>
          <w:szCs w:val="28"/>
        </w:rPr>
        <w:t>України</w:t>
      </w:r>
      <w:proofErr w:type="spellEnd"/>
      <w:r w:rsidR="00F62904">
        <w:rPr>
          <w:color w:val="000000"/>
          <w:sz w:val="28"/>
          <w:szCs w:val="28"/>
        </w:rPr>
        <w:t xml:space="preserve"> на </w:t>
      </w:r>
      <w:r w:rsidR="00F62904">
        <w:rPr>
          <w:color w:val="000000"/>
          <w:sz w:val="28"/>
          <w:szCs w:val="28"/>
          <w:lang w:val="uk-UA"/>
        </w:rPr>
        <w:t>2016-</w:t>
      </w:r>
      <w:r w:rsidR="00F62904">
        <w:rPr>
          <w:color w:val="000000"/>
          <w:sz w:val="28"/>
          <w:szCs w:val="28"/>
        </w:rPr>
        <w:t>20</w:t>
      </w:r>
      <w:r w:rsidR="00F62904">
        <w:rPr>
          <w:color w:val="000000"/>
          <w:sz w:val="28"/>
          <w:szCs w:val="28"/>
          <w:lang w:val="uk-UA"/>
        </w:rPr>
        <w:t>20</w:t>
      </w:r>
      <w:r w:rsidR="00F62904">
        <w:rPr>
          <w:color w:val="000000"/>
          <w:sz w:val="28"/>
          <w:szCs w:val="28"/>
        </w:rPr>
        <w:t xml:space="preserve"> роки та на </w:t>
      </w:r>
      <w:proofErr w:type="spellStart"/>
      <w:r w:rsidR="00F62904">
        <w:rPr>
          <w:color w:val="000000"/>
          <w:sz w:val="28"/>
          <w:szCs w:val="28"/>
        </w:rPr>
        <w:t>період</w:t>
      </w:r>
      <w:proofErr w:type="spellEnd"/>
      <w:r w:rsidR="00F62904">
        <w:rPr>
          <w:color w:val="000000"/>
          <w:sz w:val="28"/>
          <w:szCs w:val="28"/>
        </w:rPr>
        <w:t xml:space="preserve"> до 20</w:t>
      </w:r>
      <w:r w:rsidR="00F62904">
        <w:rPr>
          <w:color w:val="000000"/>
          <w:sz w:val="28"/>
          <w:szCs w:val="28"/>
          <w:lang w:val="uk-UA"/>
        </w:rPr>
        <w:t>25</w:t>
      </w:r>
      <w:r w:rsidRPr="00FF0747">
        <w:rPr>
          <w:color w:val="000000"/>
          <w:sz w:val="28"/>
          <w:szCs w:val="28"/>
        </w:rPr>
        <w:t xml:space="preserve"> року, </w:t>
      </w:r>
      <w:proofErr w:type="spellStart"/>
      <w:r w:rsidRPr="00FF0747">
        <w:rPr>
          <w:color w:val="000000"/>
          <w:sz w:val="28"/>
          <w:szCs w:val="28"/>
        </w:rPr>
        <w:t>затверджених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="004241FA">
        <w:rPr>
          <w:color w:val="000000"/>
          <w:sz w:val="28"/>
          <w:szCs w:val="28"/>
          <w:lang w:val="uk-UA"/>
        </w:rPr>
        <w:t>УПУ</w:t>
      </w:r>
      <w:proofErr w:type="spellEnd"/>
      <w:r w:rsidRPr="00FF0747">
        <w:rPr>
          <w:color w:val="000000"/>
          <w:sz w:val="28"/>
          <w:szCs w:val="28"/>
        </w:rPr>
        <w:t xml:space="preserve">, — до 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завдань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віднесено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наближення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</w:t>
      </w:r>
    </w:p>
    <w:p w:rsidR="004241FA" w:rsidRPr="004241FA" w:rsidRDefault="00C3788E" w:rsidP="004241FA">
      <w:pPr>
        <w:pStyle w:val="af0"/>
        <w:numPr>
          <w:ilvl w:val="0"/>
          <w:numId w:val="29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Європейської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соціальної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хартії</w:t>
      </w:r>
      <w:proofErr w:type="spellEnd"/>
      <w:r w:rsidRPr="004241FA">
        <w:rPr>
          <w:color w:val="000000"/>
          <w:sz w:val="28"/>
          <w:szCs w:val="28"/>
        </w:rPr>
        <w:t>,</w:t>
      </w:r>
    </w:p>
    <w:p w:rsidR="004241FA" w:rsidRPr="004241FA" w:rsidRDefault="00C3788E" w:rsidP="004241FA">
      <w:pPr>
        <w:pStyle w:val="af0"/>
        <w:numPr>
          <w:ilvl w:val="0"/>
          <w:numId w:val="29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рішень</w:t>
      </w:r>
      <w:proofErr w:type="spellEnd"/>
      <w:r w:rsidRPr="004241FA">
        <w:rPr>
          <w:color w:val="000000"/>
          <w:sz w:val="28"/>
          <w:szCs w:val="28"/>
        </w:rPr>
        <w:t xml:space="preserve"> ООН,</w:t>
      </w:r>
    </w:p>
    <w:p w:rsidR="004241FA" w:rsidRPr="004241FA" w:rsidRDefault="00C3788E" w:rsidP="004241FA">
      <w:pPr>
        <w:pStyle w:val="af0"/>
        <w:numPr>
          <w:ilvl w:val="0"/>
          <w:numId w:val="29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конвенцій</w:t>
      </w:r>
      <w:proofErr w:type="spellEnd"/>
      <w:r w:rsidRPr="004241FA">
        <w:rPr>
          <w:color w:val="000000"/>
          <w:sz w:val="28"/>
          <w:szCs w:val="28"/>
        </w:rPr>
        <w:t xml:space="preserve"> МОП,</w:t>
      </w:r>
    </w:p>
    <w:p w:rsidR="00C3788E" w:rsidRPr="004241FA" w:rsidRDefault="00C3788E" w:rsidP="004241FA">
      <w:pPr>
        <w:pStyle w:val="af0"/>
        <w:numPr>
          <w:ilvl w:val="0"/>
          <w:numId w:val="29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color w:val="000000"/>
          <w:sz w:val="28"/>
          <w:szCs w:val="28"/>
        </w:rPr>
        <w:t>інших</w:t>
      </w:r>
      <w:proofErr w:type="spellEnd"/>
      <w:r w:rsidRPr="004241FA">
        <w:rPr>
          <w:color w:val="000000"/>
          <w:sz w:val="28"/>
          <w:szCs w:val="28"/>
        </w:rPr>
        <w:t xml:space="preserve"> </w:t>
      </w:r>
      <w:proofErr w:type="spellStart"/>
      <w:r w:rsidRPr="004241FA">
        <w:rPr>
          <w:color w:val="000000"/>
          <w:sz w:val="28"/>
          <w:szCs w:val="28"/>
        </w:rPr>
        <w:t>міжнародних</w:t>
      </w:r>
      <w:proofErr w:type="spellEnd"/>
      <w:r w:rsidRPr="004241FA">
        <w:rPr>
          <w:color w:val="000000"/>
          <w:sz w:val="28"/>
          <w:szCs w:val="28"/>
        </w:rPr>
        <w:t xml:space="preserve"> норм.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Стратегії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інтеграції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до Є</w:t>
      </w:r>
      <w:r w:rsidR="00AD5C15">
        <w:rPr>
          <w:color w:val="000000"/>
          <w:sz w:val="28"/>
          <w:szCs w:val="28"/>
          <w:lang w:val="uk-UA"/>
        </w:rPr>
        <w:t>С</w:t>
      </w:r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затвердженої</w:t>
      </w:r>
      <w:proofErr w:type="spellEnd"/>
      <w:r w:rsidRPr="00FF0747">
        <w:rPr>
          <w:color w:val="000000"/>
          <w:sz w:val="28"/>
          <w:szCs w:val="28"/>
        </w:rPr>
        <w:t xml:space="preserve"> У</w:t>
      </w:r>
      <w:r w:rsidR="00EC065A">
        <w:rPr>
          <w:color w:val="000000"/>
          <w:sz w:val="28"/>
          <w:szCs w:val="28"/>
          <w:lang w:val="uk-UA"/>
        </w:rPr>
        <w:t>ПУ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11</w:t>
      </w:r>
      <w:r w:rsidR="00F62904">
        <w:rPr>
          <w:color w:val="000000"/>
          <w:sz w:val="28"/>
          <w:szCs w:val="28"/>
          <w:lang w:val="uk-UA"/>
        </w:rPr>
        <w:t>.06.</w:t>
      </w:r>
      <w:r w:rsidRPr="00FF0747">
        <w:rPr>
          <w:color w:val="000000"/>
          <w:sz w:val="28"/>
          <w:szCs w:val="28"/>
        </w:rPr>
        <w:t xml:space="preserve">98, з метою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всебічного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входження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європейський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політичний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економічний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правовий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простір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полягає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реформуванні</w:t>
      </w:r>
      <w:proofErr w:type="spellEnd"/>
      <w:r w:rsidRPr="00FF0747">
        <w:rPr>
          <w:color w:val="000000"/>
          <w:sz w:val="28"/>
          <w:szCs w:val="28"/>
        </w:rPr>
        <w:t xml:space="preserve"> систем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охорони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пенсійного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зайнятості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галузей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ЄС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поступовому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досягненні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lastRenderedPageBreak/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населення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Важливе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контексті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матимуть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дальша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імплементація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містить</w:t>
      </w:r>
      <w:proofErr w:type="spellEnd"/>
      <w:r w:rsidRPr="00FF0747">
        <w:rPr>
          <w:color w:val="000000"/>
          <w:sz w:val="28"/>
          <w:szCs w:val="28"/>
        </w:rPr>
        <w:t xml:space="preserve"> низку статей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загального</w:t>
      </w:r>
      <w:proofErr w:type="spellEnd"/>
      <w:r w:rsidRPr="00FF0747">
        <w:rPr>
          <w:color w:val="000000"/>
          <w:sz w:val="28"/>
          <w:szCs w:val="28"/>
        </w:rPr>
        <w:t xml:space="preserve"> права на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спеціального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окремих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населення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укладання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угод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координації</w:t>
      </w:r>
      <w:proofErr w:type="spellEnd"/>
      <w:r w:rsidRPr="00FF0747">
        <w:rPr>
          <w:color w:val="000000"/>
          <w:sz w:val="28"/>
          <w:szCs w:val="28"/>
        </w:rPr>
        <w:t xml:space="preserve"> систем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робітників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українське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громадянство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працюють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території</w:t>
      </w:r>
      <w:proofErr w:type="spellEnd"/>
      <w:r w:rsidRPr="00FF0747">
        <w:rPr>
          <w:color w:val="000000"/>
          <w:sz w:val="28"/>
          <w:szCs w:val="28"/>
        </w:rPr>
        <w:t xml:space="preserve"> держав — </w:t>
      </w:r>
      <w:proofErr w:type="spellStart"/>
      <w:r w:rsidRPr="00FF0747">
        <w:rPr>
          <w:color w:val="000000"/>
          <w:sz w:val="28"/>
          <w:szCs w:val="28"/>
        </w:rPr>
        <w:t>членів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ЄС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0747">
        <w:rPr>
          <w:color w:val="000000"/>
          <w:sz w:val="28"/>
          <w:szCs w:val="28"/>
        </w:rPr>
        <w:t xml:space="preserve">Законом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18</w:t>
      </w:r>
      <w:r w:rsidRPr="00FF0747">
        <w:rPr>
          <w:color w:val="000000"/>
          <w:sz w:val="28"/>
          <w:szCs w:val="28"/>
          <w:lang w:val="uk-UA"/>
        </w:rPr>
        <w:t>.03.</w:t>
      </w:r>
      <w:r w:rsidRPr="00FF0747">
        <w:rPr>
          <w:color w:val="000000"/>
          <w:sz w:val="28"/>
          <w:szCs w:val="28"/>
        </w:rPr>
        <w:t xml:space="preserve">04 </w:t>
      </w:r>
      <w:proofErr w:type="spellStart"/>
      <w:r w:rsidRPr="00FF0747">
        <w:rPr>
          <w:color w:val="000000"/>
          <w:sz w:val="28"/>
          <w:szCs w:val="28"/>
        </w:rPr>
        <w:t>затверджено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Загальнодержавну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програму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Є</w:t>
      </w:r>
      <w:r w:rsidR="004241FA">
        <w:rPr>
          <w:color w:val="000000"/>
          <w:sz w:val="28"/>
          <w:szCs w:val="28"/>
          <w:lang w:val="uk-UA"/>
        </w:rPr>
        <w:t>С</w:t>
      </w:r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визначає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досягнення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4241FA">
        <w:rPr>
          <w:color w:val="000000"/>
          <w:sz w:val="28"/>
          <w:szCs w:val="28"/>
          <w:lang w:val="uk-UA"/>
        </w:rPr>
        <w:t>3-</w:t>
      </w:r>
      <w:proofErr w:type="spellStart"/>
      <w:r w:rsidRPr="00FF0747">
        <w:rPr>
          <w:color w:val="000000"/>
          <w:sz w:val="28"/>
          <w:szCs w:val="28"/>
        </w:rPr>
        <w:t>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Копенгагенському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Мадридському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критеріям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набуття</w:t>
      </w:r>
      <w:proofErr w:type="spellEnd"/>
      <w:r w:rsidRPr="00FF0747">
        <w:rPr>
          <w:color w:val="000000"/>
          <w:sz w:val="28"/>
          <w:szCs w:val="28"/>
        </w:rPr>
        <w:t xml:space="preserve"> членства в Є</w:t>
      </w:r>
      <w:r w:rsidR="004241FA">
        <w:rPr>
          <w:color w:val="000000"/>
          <w:sz w:val="28"/>
          <w:szCs w:val="28"/>
          <w:lang w:val="uk-UA"/>
        </w:rPr>
        <w:t>С</w:t>
      </w:r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Цей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утворення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інституцій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інші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додаткові</w:t>
      </w:r>
      <w:proofErr w:type="spellEnd"/>
      <w:r w:rsidRPr="00FF0747">
        <w:rPr>
          <w:color w:val="000000"/>
          <w:sz w:val="28"/>
          <w:szCs w:val="28"/>
        </w:rPr>
        <w:t xml:space="preserve"> заходи, </w:t>
      </w:r>
      <w:proofErr w:type="spellStart"/>
      <w:r w:rsidRPr="00FF0747">
        <w:rPr>
          <w:color w:val="000000"/>
          <w:sz w:val="28"/>
          <w:szCs w:val="28"/>
        </w:rPr>
        <w:t>необхідні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ефективного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правотворення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правозастосування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Адаптація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ЄС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пріоритетною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складовою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процесу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інтеграції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Союзу,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у свою </w:t>
      </w:r>
      <w:proofErr w:type="spellStart"/>
      <w:r w:rsidRPr="00FF0747">
        <w:rPr>
          <w:color w:val="000000"/>
          <w:sz w:val="28"/>
          <w:szCs w:val="28"/>
        </w:rPr>
        <w:t>чергу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пріоритетним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напрямом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зовнішньої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0747">
        <w:rPr>
          <w:color w:val="000000"/>
          <w:sz w:val="28"/>
          <w:szCs w:val="28"/>
          <w:lang w:val="uk-UA"/>
        </w:rPr>
        <w:t>Метою адаптації законодавства України до законодавства Є</w:t>
      </w:r>
      <w:r w:rsidR="004241FA">
        <w:rPr>
          <w:color w:val="000000"/>
          <w:sz w:val="28"/>
          <w:szCs w:val="28"/>
          <w:lang w:val="uk-UA"/>
        </w:rPr>
        <w:t>С</w:t>
      </w:r>
      <w:r w:rsidRPr="00FF0747">
        <w:rPr>
          <w:color w:val="000000"/>
          <w:sz w:val="28"/>
          <w:szCs w:val="28"/>
          <w:lang w:val="uk-UA"/>
        </w:rPr>
        <w:t xml:space="preserve"> є досягнення відповідності правової системи України </w:t>
      </w:r>
      <w:r w:rsidRPr="00FF0747">
        <w:rPr>
          <w:color w:val="000000"/>
          <w:sz w:val="28"/>
          <w:szCs w:val="28"/>
          <w:lang w:val="en-US"/>
        </w:rPr>
        <w:t>acquis</w:t>
      </w:r>
      <w:r w:rsidRPr="00FF074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F0747">
        <w:rPr>
          <w:color w:val="000000"/>
          <w:sz w:val="28"/>
          <w:szCs w:val="28"/>
          <w:lang w:val="en-US"/>
        </w:rPr>
        <w:t>communautaire</w:t>
      </w:r>
      <w:proofErr w:type="spellEnd"/>
      <w:r w:rsidRPr="00FF0747">
        <w:rPr>
          <w:color w:val="000000"/>
          <w:sz w:val="28"/>
          <w:szCs w:val="28"/>
          <w:lang w:val="uk-UA"/>
        </w:rPr>
        <w:t xml:space="preserve"> з урахуванням критеріїв, що висуваються ЄС до держав, які мають намір вступити до нього.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Програмою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процес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приведення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нормативно-</w:t>
      </w:r>
      <w:proofErr w:type="spellStart"/>
      <w:r w:rsidRPr="00FF0747">
        <w:rPr>
          <w:color w:val="000000"/>
          <w:sz w:val="28"/>
          <w:szCs w:val="28"/>
        </w:rPr>
        <w:t>правових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відповідність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  <w:lang w:val="en-US"/>
        </w:rPr>
        <w:t>acquiscommunautaire</w:t>
      </w:r>
      <w:proofErr w:type="spellEnd"/>
      <w:r w:rsidRPr="00FF0747">
        <w:rPr>
          <w:color w:val="000000"/>
          <w:sz w:val="28"/>
          <w:szCs w:val="28"/>
        </w:rPr>
        <w:t xml:space="preserve">. У свою </w:t>
      </w:r>
      <w:proofErr w:type="spellStart"/>
      <w:r w:rsidRPr="00FF0747">
        <w:rPr>
          <w:color w:val="000000"/>
          <w:sz w:val="28"/>
          <w:szCs w:val="28"/>
        </w:rPr>
        <w:t>чергу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r w:rsidRPr="00FF0747">
        <w:rPr>
          <w:color w:val="000000"/>
          <w:sz w:val="28"/>
          <w:szCs w:val="28"/>
          <w:lang w:val="en-US"/>
        </w:rPr>
        <w:t>acquis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  <w:lang w:val="en-US"/>
        </w:rPr>
        <w:t>communautaire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r w:rsidRPr="00FF0747">
        <w:rPr>
          <w:color w:val="000000"/>
          <w:sz w:val="28"/>
          <w:szCs w:val="28"/>
          <w:lang w:val="en-US"/>
        </w:rPr>
        <w:t>acquis</w:t>
      </w:r>
      <w:r w:rsidRPr="00FF0747">
        <w:rPr>
          <w:color w:val="000000"/>
          <w:sz w:val="28"/>
          <w:szCs w:val="28"/>
        </w:rPr>
        <w:t xml:space="preserve">)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правова</w:t>
      </w:r>
      <w:proofErr w:type="spellEnd"/>
      <w:r w:rsidRPr="00FF0747">
        <w:rPr>
          <w:color w:val="000000"/>
          <w:sz w:val="28"/>
          <w:szCs w:val="28"/>
        </w:rPr>
        <w:t xml:space="preserve"> система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Союзу, яка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Союзу (але не </w:t>
      </w:r>
      <w:proofErr w:type="spellStart"/>
      <w:r w:rsidRPr="00FF0747">
        <w:rPr>
          <w:color w:val="000000"/>
          <w:sz w:val="28"/>
          <w:szCs w:val="28"/>
        </w:rPr>
        <w:t>обмежується</w:t>
      </w:r>
      <w:proofErr w:type="spellEnd"/>
      <w:r w:rsidRPr="00FF0747">
        <w:rPr>
          <w:color w:val="000000"/>
          <w:sz w:val="28"/>
          <w:szCs w:val="28"/>
        </w:rPr>
        <w:t xml:space="preserve"> ними), </w:t>
      </w:r>
      <w:proofErr w:type="spellStart"/>
      <w:r w:rsidRPr="00FF0747">
        <w:rPr>
          <w:color w:val="000000"/>
          <w:sz w:val="28"/>
          <w:szCs w:val="28"/>
        </w:rPr>
        <w:t>прийняті</w:t>
      </w:r>
      <w:proofErr w:type="spellEnd"/>
      <w:r w:rsidRPr="00FF0747">
        <w:rPr>
          <w:color w:val="000000"/>
          <w:sz w:val="28"/>
          <w:szCs w:val="28"/>
        </w:rPr>
        <w:t xml:space="preserve"> в межах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Співтовариства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Спільної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зовнішньої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безпеки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Співпраці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юстиції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внутрішніх</w:t>
      </w:r>
      <w:proofErr w:type="spellEnd"/>
      <w:r w:rsidRPr="00FF0747">
        <w:rPr>
          <w:color w:val="000000"/>
          <w:sz w:val="28"/>
          <w:szCs w:val="28"/>
        </w:rPr>
        <w:t xml:space="preserve"> справ.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0747">
        <w:rPr>
          <w:color w:val="000000"/>
          <w:sz w:val="28"/>
          <w:szCs w:val="28"/>
          <w:lang w:val="uk-UA"/>
        </w:rPr>
        <w:t xml:space="preserve">Невід’ємною частиною цієї </w:t>
      </w:r>
      <w:r w:rsidR="00343E12" w:rsidRPr="00FF0747">
        <w:rPr>
          <w:color w:val="000000"/>
          <w:sz w:val="28"/>
          <w:szCs w:val="28"/>
          <w:lang w:val="uk-UA"/>
        </w:rPr>
        <w:t xml:space="preserve">програми </w:t>
      </w:r>
      <w:r w:rsidRPr="00FF0747">
        <w:rPr>
          <w:color w:val="000000"/>
          <w:sz w:val="28"/>
          <w:szCs w:val="28"/>
          <w:lang w:val="uk-UA"/>
        </w:rPr>
        <w:t xml:space="preserve">є </w:t>
      </w:r>
      <w:r w:rsidR="00343E12" w:rsidRPr="00FF0747">
        <w:rPr>
          <w:color w:val="000000"/>
          <w:sz w:val="28"/>
          <w:szCs w:val="28"/>
          <w:lang w:val="uk-UA"/>
        </w:rPr>
        <w:t xml:space="preserve">перелік </w:t>
      </w:r>
      <w:r w:rsidRPr="00FF0747">
        <w:rPr>
          <w:color w:val="000000"/>
          <w:sz w:val="28"/>
          <w:szCs w:val="28"/>
          <w:lang w:val="uk-UA"/>
        </w:rPr>
        <w:t xml:space="preserve">актів законодавства України та </w:t>
      </w:r>
      <w:r w:rsidRPr="00FF0747">
        <w:rPr>
          <w:color w:val="000000"/>
          <w:sz w:val="28"/>
          <w:szCs w:val="28"/>
          <w:lang w:val="en-US"/>
        </w:rPr>
        <w:t>acquis</w:t>
      </w:r>
      <w:r w:rsidRPr="00FF0747">
        <w:rPr>
          <w:color w:val="000000"/>
          <w:sz w:val="28"/>
          <w:szCs w:val="28"/>
          <w:lang w:val="uk-UA"/>
        </w:rPr>
        <w:t xml:space="preserve"> Європейського Союзу в пріоритетних сферах адаптації.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241FA">
        <w:rPr>
          <w:b/>
          <w:bCs/>
          <w:color w:val="000000"/>
          <w:sz w:val="28"/>
          <w:szCs w:val="28"/>
          <w:lang w:val="uk-UA"/>
        </w:rPr>
        <w:t>Адаптація законодавства</w:t>
      </w:r>
      <w:r w:rsidRPr="00FF0747">
        <w:rPr>
          <w:color w:val="000000"/>
          <w:sz w:val="28"/>
          <w:szCs w:val="28"/>
          <w:lang w:val="uk-UA"/>
        </w:rPr>
        <w:t xml:space="preserve"> України</w:t>
      </w:r>
      <w:r w:rsidR="004241FA">
        <w:rPr>
          <w:color w:val="000000"/>
          <w:sz w:val="28"/>
          <w:szCs w:val="28"/>
          <w:lang w:val="uk-UA"/>
        </w:rPr>
        <w:t xml:space="preserve"> —</w:t>
      </w:r>
      <w:r w:rsidRPr="00FF0747">
        <w:rPr>
          <w:color w:val="000000"/>
          <w:sz w:val="28"/>
          <w:szCs w:val="28"/>
          <w:lang w:val="uk-UA"/>
        </w:rPr>
        <w:t xml:space="preserve"> є планомірним процесом, що включає декілька послідовних етапів, на кожному з яких повинен досягатися певний ступінь відповідності законодавства України до </w:t>
      </w:r>
      <w:r w:rsidRPr="00FF0747">
        <w:rPr>
          <w:color w:val="000000"/>
          <w:sz w:val="28"/>
          <w:szCs w:val="28"/>
          <w:lang w:val="en-US"/>
        </w:rPr>
        <w:t>acquis</w:t>
      </w:r>
      <w:r w:rsidRPr="00FF0747">
        <w:rPr>
          <w:color w:val="000000"/>
          <w:sz w:val="28"/>
          <w:szCs w:val="28"/>
          <w:lang w:val="uk-UA"/>
        </w:rPr>
        <w:t xml:space="preserve"> Європейського Союзу.</w:t>
      </w:r>
    </w:p>
    <w:p w:rsidR="004241FA" w:rsidRDefault="004241FA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C3788E" w:rsidRPr="00FF0747">
        <w:rPr>
          <w:color w:val="000000"/>
          <w:sz w:val="28"/>
          <w:szCs w:val="28"/>
        </w:rPr>
        <w:t xml:space="preserve">елика </w:t>
      </w:r>
      <w:r>
        <w:rPr>
          <w:color w:val="000000"/>
          <w:sz w:val="28"/>
          <w:szCs w:val="28"/>
          <w:lang w:val="uk-UA"/>
        </w:rPr>
        <w:t xml:space="preserve"> </w:t>
      </w:r>
      <w:r w:rsidR="00C3788E" w:rsidRPr="00FF0747">
        <w:rPr>
          <w:color w:val="000000"/>
          <w:sz w:val="28"/>
          <w:szCs w:val="28"/>
        </w:rPr>
        <w:t xml:space="preserve">робота </w:t>
      </w:r>
      <w:proofErr w:type="spellStart"/>
      <w:r w:rsidR="00C3788E" w:rsidRPr="00FF0747">
        <w:rPr>
          <w:color w:val="000000"/>
          <w:sz w:val="28"/>
          <w:szCs w:val="28"/>
        </w:rPr>
        <w:t>має</w:t>
      </w:r>
      <w:proofErr w:type="spellEnd"/>
      <w:r w:rsidR="00C3788E" w:rsidRPr="00FF0747">
        <w:rPr>
          <w:color w:val="000000"/>
          <w:sz w:val="28"/>
          <w:szCs w:val="28"/>
        </w:rPr>
        <w:t xml:space="preserve"> бути </w:t>
      </w:r>
      <w:proofErr w:type="spellStart"/>
      <w:r w:rsidR="00C3788E" w:rsidRPr="00FF0747">
        <w:rPr>
          <w:color w:val="000000"/>
          <w:sz w:val="28"/>
          <w:szCs w:val="28"/>
        </w:rPr>
        <w:t>здійснена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адаптації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національного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трудового </w:t>
      </w:r>
      <w:proofErr w:type="spellStart"/>
      <w:r w:rsidR="00C3788E" w:rsidRPr="00FF0747">
        <w:rPr>
          <w:color w:val="000000"/>
          <w:sz w:val="28"/>
          <w:szCs w:val="28"/>
        </w:rPr>
        <w:t>законодавства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законодавства</w:t>
      </w:r>
      <w:proofErr w:type="spellEnd"/>
      <w:r w:rsidR="00C3788E" w:rsidRPr="00FF0747">
        <w:rPr>
          <w:color w:val="000000"/>
          <w:sz w:val="28"/>
          <w:szCs w:val="28"/>
        </w:rPr>
        <w:t xml:space="preserve"> про </w:t>
      </w:r>
      <w:proofErr w:type="spellStart"/>
      <w:r w:rsidR="00C3788E" w:rsidRPr="00FF0747">
        <w:rPr>
          <w:color w:val="000000"/>
          <w:sz w:val="28"/>
          <w:szCs w:val="28"/>
        </w:rPr>
        <w:t>соціальний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захист</w:t>
      </w:r>
      <w:proofErr w:type="spellEnd"/>
      <w:r w:rsidR="00C3788E" w:rsidRPr="00FF0747">
        <w:rPr>
          <w:color w:val="000000"/>
          <w:sz w:val="28"/>
          <w:szCs w:val="28"/>
        </w:rPr>
        <w:t xml:space="preserve"> до директив і </w:t>
      </w:r>
      <w:proofErr w:type="spellStart"/>
      <w:r w:rsidR="00C3788E" w:rsidRPr="00FF0747">
        <w:rPr>
          <w:color w:val="000000"/>
          <w:sz w:val="28"/>
          <w:szCs w:val="28"/>
        </w:rPr>
        <w:t>регламентів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ЄС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оскільки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акти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ЄС</w:t>
      </w:r>
      <w:proofErr w:type="spellEnd"/>
      <w:r w:rsidR="00C3788E" w:rsidRPr="00FF0747">
        <w:rPr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color w:val="000000"/>
          <w:sz w:val="28"/>
          <w:szCs w:val="28"/>
        </w:rPr>
        <w:t>цій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сфері</w:t>
      </w:r>
      <w:proofErr w:type="spellEnd"/>
      <w:r w:rsidR="00C3788E" w:rsidRPr="00FF0747">
        <w:rPr>
          <w:color w:val="000000"/>
          <w:sz w:val="28"/>
          <w:szCs w:val="28"/>
        </w:rPr>
        <w:t xml:space="preserve"> часто </w:t>
      </w:r>
      <w:proofErr w:type="spellStart"/>
      <w:r w:rsidR="00C3788E" w:rsidRPr="00FF0747">
        <w:rPr>
          <w:color w:val="000000"/>
          <w:sz w:val="28"/>
          <w:szCs w:val="28"/>
        </w:rPr>
        <w:t>тісно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пов’язані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між</w:t>
      </w:r>
      <w:proofErr w:type="spellEnd"/>
      <w:r w:rsidR="00C3788E" w:rsidRPr="00FF0747">
        <w:rPr>
          <w:color w:val="000000"/>
          <w:sz w:val="28"/>
          <w:szCs w:val="28"/>
        </w:rPr>
        <w:t xml:space="preserve"> собою. </w:t>
      </w:r>
      <w:proofErr w:type="spellStart"/>
      <w:r w:rsidR="00C3788E" w:rsidRPr="00FF0747">
        <w:rPr>
          <w:color w:val="000000"/>
          <w:sz w:val="28"/>
          <w:szCs w:val="28"/>
        </w:rPr>
        <w:t>Це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викликано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реалізацією</w:t>
      </w:r>
      <w:proofErr w:type="spellEnd"/>
      <w:r w:rsidR="00C3788E" w:rsidRPr="00FF0747">
        <w:rPr>
          <w:color w:val="000000"/>
          <w:sz w:val="28"/>
          <w:szCs w:val="28"/>
        </w:rPr>
        <w:t xml:space="preserve"> одного з </w:t>
      </w:r>
      <w:proofErr w:type="spellStart"/>
      <w:r w:rsidR="00C3788E" w:rsidRPr="00FF0747">
        <w:rPr>
          <w:color w:val="000000"/>
          <w:sz w:val="28"/>
          <w:szCs w:val="28"/>
        </w:rPr>
        <w:t>принципів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ринкової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економіки</w:t>
      </w:r>
      <w:proofErr w:type="spellEnd"/>
      <w:r w:rsidR="00C3788E" w:rsidRPr="00FF0747">
        <w:rPr>
          <w:color w:val="000000"/>
          <w:sz w:val="28"/>
          <w:szCs w:val="28"/>
        </w:rPr>
        <w:t xml:space="preserve"> — </w:t>
      </w:r>
      <w:proofErr w:type="spellStart"/>
      <w:r w:rsidR="00C3788E" w:rsidRPr="00FF0747">
        <w:rPr>
          <w:color w:val="000000"/>
          <w:sz w:val="28"/>
          <w:szCs w:val="28"/>
        </w:rPr>
        <w:t>вільний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рух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послуг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вільне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пересування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трудящих. </w:t>
      </w:r>
      <w:proofErr w:type="spellStart"/>
      <w:r w:rsidR="00C3788E" w:rsidRPr="00FF0747">
        <w:rPr>
          <w:color w:val="000000"/>
          <w:sz w:val="28"/>
          <w:szCs w:val="28"/>
        </w:rPr>
        <w:t>Перелік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першочергових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актів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що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регулюють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відносини</w:t>
      </w:r>
      <w:proofErr w:type="spellEnd"/>
      <w:r w:rsidR="00C3788E" w:rsidRPr="00FF0747">
        <w:rPr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color w:val="000000"/>
          <w:sz w:val="28"/>
          <w:szCs w:val="28"/>
        </w:rPr>
        <w:t>сфері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застосування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праці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соціального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захисту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складається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із</w:t>
      </w:r>
      <w:proofErr w:type="spellEnd"/>
      <w:r w:rsidR="00C3788E" w:rsidRPr="00FF0747">
        <w:rPr>
          <w:color w:val="000000"/>
          <w:sz w:val="28"/>
          <w:szCs w:val="28"/>
        </w:rPr>
        <w:t xml:space="preserve"> 44 </w:t>
      </w:r>
      <w:proofErr w:type="spellStart"/>
      <w:r w:rsidR="00C3788E" w:rsidRPr="00FF0747">
        <w:rPr>
          <w:color w:val="000000"/>
          <w:sz w:val="28"/>
          <w:szCs w:val="28"/>
        </w:rPr>
        <w:t>найменувань</w:t>
      </w:r>
      <w:proofErr w:type="spellEnd"/>
      <w:r w:rsidR="00C3788E" w:rsidRPr="00FF0747">
        <w:rPr>
          <w:color w:val="000000"/>
          <w:sz w:val="28"/>
          <w:szCs w:val="28"/>
        </w:rPr>
        <w:t xml:space="preserve"> і </w:t>
      </w:r>
      <w:proofErr w:type="spellStart"/>
      <w:r w:rsidR="00C3788E" w:rsidRPr="00FF0747">
        <w:rPr>
          <w:color w:val="000000"/>
          <w:sz w:val="28"/>
          <w:szCs w:val="28"/>
        </w:rPr>
        <w:t>включає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акти</w:t>
      </w:r>
      <w:proofErr w:type="spellEnd"/>
      <w:r w:rsidR="00C3788E" w:rsidRPr="00FF0747">
        <w:rPr>
          <w:color w:val="000000"/>
          <w:sz w:val="28"/>
          <w:szCs w:val="28"/>
        </w:rPr>
        <w:t xml:space="preserve"> з </w:t>
      </w:r>
      <w:proofErr w:type="spellStart"/>
      <w:r w:rsidR="00C3788E" w:rsidRPr="00FF0747">
        <w:rPr>
          <w:color w:val="000000"/>
          <w:sz w:val="28"/>
          <w:szCs w:val="28"/>
        </w:rPr>
        <w:t>питань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охорони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праці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здоров’я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працівників</w:t>
      </w:r>
      <w:proofErr w:type="spellEnd"/>
      <w:r w:rsidR="00C3788E" w:rsidRPr="00FF0747">
        <w:rPr>
          <w:color w:val="000000"/>
          <w:sz w:val="28"/>
          <w:szCs w:val="28"/>
        </w:rPr>
        <w:t xml:space="preserve"> на </w:t>
      </w:r>
      <w:proofErr w:type="spellStart"/>
      <w:r w:rsidR="00C3788E" w:rsidRPr="00FF0747">
        <w:rPr>
          <w:color w:val="000000"/>
          <w:sz w:val="28"/>
          <w:szCs w:val="28"/>
        </w:rPr>
        <w:t>робочому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місці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безпеки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виробничого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середовища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вільного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пересування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працівників</w:t>
      </w:r>
      <w:proofErr w:type="spellEnd"/>
      <w:r w:rsidR="00C3788E" w:rsidRPr="00FF0747">
        <w:rPr>
          <w:color w:val="000000"/>
          <w:sz w:val="28"/>
          <w:szCs w:val="28"/>
        </w:rPr>
        <w:t xml:space="preserve">, схем </w:t>
      </w:r>
      <w:proofErr w:type="spellStart"/>
      <w:r w:rsidR="00C3788E" w:rsidRPr="00FF0747">
        <w:rPr>
          <w:color w:val="000000"/>
          <w:sz w:val="28"/>
          <w:szCs w:val="28"/>
        </w:rPr>
        <w:t>соціального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захисту</w:t>
      </w:r>
      <w:proofErr w:type="spellEnd"/>
      <w:r w:rsidR="00C3788E" w:rsidRPr="00FF0747">
        <w:rPr>
          <w:color w:val="000000"/>
          <w:sz w:val="28"/>
          <w:szCs w:val="28"/>
        </w:rPr>
        <w:t xml:space="preserve"> для </w:t>
      </w:r>
      <w:proofErr w:type="spellStart"/>
      <w:r w:rsidR="00C3788E" w:rsidRPr="00FF0747">
        <w:rPr>
          <w:color w:val="000000"/>
          <w:sz w:val="28"/>
          <w:szCs w:val="28"/>
        </w:rPr>
        <w:t>працівників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підприємців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членів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їхніх</w:t>
      </w:r>
      <w:proofErr w:type="spellEnd"/>
      <w:r w:rsidR="00C3788E" w:rsidRPr="00FF0747">
        <w:rPr>
          <w:color w:val="000000"/>
          <w:sz w:val="28"/>
          <w:szCs w:val="28"/>
        </w:rPr>
        <w:t xml:space="preserve"> родин, </w:t>
      </w:r>
      <w:proofErr w:type="spellStart"/>
      <w:r w:rsidR="00C3788E" w:rsidRPr="00FF0747">
        <w:rPr>
          <w:color w:val="000000"/>
          <w:sz w:val="28"/>
          <w:szCs w:val="28"/>
        </w:rPr>
        <w:t>що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пересуваються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статевого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рівноправ’я</w:t>
      </w:r>
      <w:proofErr w:type="spellEnd"/>
      <w:r w:rsidR="00C3788E" w:rsidRPr="00FF0747">
        <w:rPr>
          <w:color w:val="000000"/>
          <w:sz w:val="28"/>
          <w:szCs w:val="28"/>
        </w:rPr>
        <w:t xml:space="preserve"> у схемах </w:t>
      </w:r>
      <w:proofErr w:type="spellStart"/>
      <w:r w:rsidR="00C3788E" w:rsidRPr="00FF0747">
        <w:rPr>
          <w:color w:val="000000"/>
          <w:sz w:val="28"/>
          <w:szCs w:val="28"/>
        </w:rPr>
        <w:t>соціального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захисту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тощо</w:t>
      </w:r>
      <w:proofErr w:type="spellEnd"/>
      <w:r w:rsidR="00C3788E" w:rsidRPr="00FF0747">
        <w:rPr>
          <w:color w:val="000000"/>
          <w:sz w:val="28"/>
          <w:szCs w:val="28"/>
        </w:rPr>
        <w:t xml:space="preserve">. 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З </w:t>
      </w:r>
      <w:proofErr w:type="spellStart"/>
      <w:r w:rsidRPr="00FF0747">
        <w:rPr>
          <w:color w:val="000000"/>
          <w:sz w:val="28"/>
          <w:szCs w:val="28"/>
        </w:rPr>
        <w:t>огляду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розширення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ЄС</w:t>
      </w:r>
      <w:proofErr w:type="spellEnd"/>
      <w:r w:rsidRPr="00FF0747">
        <w:rPr>
          <w:color w:val="000000"/>
          <w:sz w:val="28"/>
          <w:szCs w:val="28"/>
        </w:rPr>
        <w:t xml:space="preserve"> і з </w:t>
      </w:r>
      <w:proofErr w:type="spellStart"/>
      <w:r w:rsidRPr="00FF0747">
        <w:rPr>
          <w:color w:val="000000"/>
          <w:sz w:val="28"/>
          <w:szCs w:val="28"/>
        </w:rPr>
        <w:t>урахуванням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тієї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обставини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безпосередньо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межують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Україною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гармонізації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працівників-мігрантів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набувають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особливої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актуальності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Процес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трудової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міграції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виявив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гострі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проблеми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галузі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громадян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перебувають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зарубіжних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країнах</w:t>
      </w:r>
      <w:proofErr w:type="spellEnd"/>
      <w:r w:rsidRPr="00FF0747">
        <w:rPr>
          <w:color w:val="000000"/>
          <w:sz w:val="28"/>
          <w:szCs w:val="28"/>
        </w:rPr>
        <w:t xml:space="preserve">, так й </w:t>
      </w:r>
      <w:proofErr w:type="spellStart"/>
      <w:r w:rsidRPr="00FF0747">
        <w:rPr>
          <w:color w:val="000000"/>
          <w:sz w:val="28"/>
          <w:szCs w:val="28"/>
        </w:rPr>
        <w:t>іноземних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 xml:space="preserve">. У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аспекті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актуальним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вивчення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Союзу (директив, </w:t>
      </w:r>
      <w:proofErr w:type="spellStart"/>
      <w:r w:rsidRPr="00FF0747">
        <w:rPr>
          <w:color w:val="000000"/>
          <w:sz w:val="28"/>
          <w:szCs w:val="28"/>
        </w:rPr>
        <w:t>регламентів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) і </w:t>
      </w:r>
      <w:proofErr w:type="spellStart"/>
      <w:r w:rsidRPr="00FF0747">
        <w:rPr>
          <w:color w:val="000000"/>
          <w:sz w:val="28"/>
          <w:szCs w:val="28"/>
        </w:rPr>
        <w:t>поетапне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узгодження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приведення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європейських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lastRenderedPageBreak/>
        <w:t xml:space="preserve">При </w:t>
      </w:r>
      <w:proofErr w:type="spellStart"/>
      <w:r w:rsidRPr="00FF0747">
        <w:rPr>
          <w:color w:val="000000"/>
          <w:sz w:val="28"/>
          <w:szCs w:val="28"/>
        </w:rPr>
        <w:t>проведенні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порівняльного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аналізу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з нормами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виникають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труднощі</w:t>
      </w:r>
      <w:proofErr w:type="spellEnd"/>
      <w:r w:rsidRPr="00FF0747">
        <w:rPr>
          <w:color w:val="000000"/>
          <w:sz w:val="28"/>
          <w:szCs w:val="28"/>
        </w:rPr>
        <w:t xml:space="preserve"> теоретичного плану.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Передусім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враховувати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різними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міжнародними</w:t>
      </w:r>
      <w:proofErr w:type="spellEnd"/>
      <w:r w:rsidRPr="00FF0747">
        <w:rPr>
          <w:color w:val="000000"/>
          <w:sz w:val="28"/>
          <w:szCs w:val="28"/>
        </w:rPr>
        <w:t xml:space="preserve"> актами з одного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колізії</w:t>
      </w:r>
      <w:proofErr w:type="spellEnd"/>
      <w:r w:rsidRPr="00FF0747">
        <w:rPr>
          <w:color w:val="000000"/>
          <w:sz w:val="28"/>
          <w:szCs w:val="28"/>
        </w:rPr>
        <w:t xml:space="preserve">. Прикладом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слугувати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сучасного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погляду</w:t>
      </w:r>
      <w:proofErr w:type="spellEnd"/>
      <w:r w:rsidRPr="00FF0747">
        <w:rPr>
          <w:color w:val="000000"/>
          <w:sz w:val="28"/>
          <w:szCs w:val="28"/>
        </w:rPr>
        <w:t xml:space="preserve"> на принцип </w:t>
      </w:r>
      <w:proofErr w:type="spellStart"/>
      <w:r w:rsidRPr="00FF0747">
        <w:rPr>
          <w:color w:val="000000"/>
          <w:sz w:val="28"/>
          <w:szCs w:val="28"/>
        </w:rPr>
        <w:t>рівності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чоловіків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жінок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Ґрунтуючись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конвенційній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діяльності</w:t>
      </w:r>
      <w:proofErr w:type="spellEnd"/>
      <w:r w:rsidRPr="00FF0747">
        <w:rPr>
          <w:color w:val="000000"/>
          <w:sz w:val="28"/>
          <w:szCs w:val="28"/>
        </w:rPr>
        <w:t xml:space="preserve"> МОП у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радянське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принципово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було</w:t>
      </w:r>
      <w:proofErr w:type="spellEnd"/>
      <w:r w:rsidRPr="00FF0747">
        <w:rPr>
          <w:color w:val="000000"/>
          <w:sz w:val="28"/>
          <w:szCs w:val="28"/>
        </w:rPr>
        <w:t xml:space="preserve"> в основному </w:t>
      </w:r>
      <w:proofErr w:type="spellStart"/>
      <w:r w:rsidRPr="00FF0747">
        <w:rPr>
          <w:color w:val="000000"/>
          <w:sz w:val="28"/>
          <w:szCs w:val="28"/>
        </w:rPr>
        <w:t>зорієнтоване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охорону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жінок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слабкої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статі</w:t>
      </w:r>
      <w:proofErr w:type="spellEnd"/>
      <w:r w:rsidRPr="00FF0747">
        <w:rPr>
          <w:color w:val="000000"/>
          <w:sz w:val="28"/>
          <w:szCs w:val="28"/>
        </w:rPr>
        <w:t xml:space="preserve">. Разом з </w:t>
      </w:r>
      <w:proofErr w:type="spellStart"/>
      <w:r w:rsidRPr="00FF0747">
        <w:rPr>
          <w:color w:val="000000"/>
          <w:sz w:val="28"/>
          <w:szCs w:val="28"/>
        </w:rPr>
        <w:t>тим</w:t>
      </w:r>
      <w:proofErr w:type="spellEnd"/>
      <w:r w:rsidRPr="00FF0747">
        <w:rPr>
          <w:color w:val="000000"/>
          <w:sz w:val="28"/>
          <w:szCs w:val="28"/>
        </w:rPr>
        <w:t xml:space="preserve"> у новому </w:t>
      </w:r>
      <w:proofErr w:type="spellStart"/>
      <w:r w:rsidRPr="00FF0747">
        <w:rPr>
          <w:color w:val="000000"/>
          <w:sz w:val="28"/>
          <w:szCs w:val="28"/>
        </w:rPr>
        <w:t>соціально-захисному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законодавстві</w:t>
      </w:r>
      <w:proofErr w:type="spellEnd"/>
      <w:r w:rsidRPr="00FF0747">
        <w:rPr>
          <w:color w:val="000000"/>
          <w:sz w:val="28"/>
          <w:szCs w:val="28"/>
        </w:rPr>
        <w:t xml:space="preserve">, очевидно,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враховані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нові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принципові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позиції</w:t>
      </w:r>
      <w:proofErr w:type="spellEnd"/>
      <w:r w:rsidRPr="00FF0747">
        <w:rPr>
          <w:color w:val="000000"/>
          <w:sz w:val="28"/>
          <w:szCs w:val="28"/>
        </w:rPr>
        <w:t xml:space="preserve">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тендерної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рівності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закріплені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Європейській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343E12">
        <w:rPr>
          <w:i/>
          <w:color w:val="000000"/>
          <w:sz w:val="28"/>
          <w:szCs w:val="28"/>
        </w:rPr>
        <w:t>переглянутій</w:t>
      </w:r>
      <w:proofErr w:type="spellEnd"/>
      <w:r w:rsidRPr="00FF0747">
        <w:rPr>
          <w:color w:val="000000"/>
          <w:sz w:val="28"/>
          <w:szCs w:val="28"/>
        </w:rPr>
        <w:t>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Для </w:t>
      </w:r>
      <w:proofErr w:type="spellStart"/>
      <w:r w:rsidRPr="00FF0747">
        <w:rPr>
          <w:color w:val="000000"/>
          <w:sz w:val="28"/>
          <w:szCs w:val="28"/>
        </w:rPr>
        <w:t>вироблення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наукових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передусім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розв’язати</w:t>
      </w:r>
      <w:proofErr w:type="spellEnd"/>
      <w:r w:rsidRPr="00FF0747">
        <w:rPr>
          <w:color w:val="000000"/>
          <w:sz w:val="28"/>
          <w:szCs w:val="28"/>
        </w:rPr>
        <w:t xml:space="preserve"> проблему </w:t>
      </w:r>
      <w:proofErr w:type="spellStart"/>
      <w:r w:rsidRPr="00FF0747">
        <w:rPr>
          <w:color w:val="000000"/>
          <w:sz w:val="28"/>
          <w:szCs w:val="28"/>
        </w:rPr>
        <w:t>належного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опублікування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доведення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текстів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відома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наукової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громадськості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вимога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дотримується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343E12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C3788E" w:rsidRPr="00FF0747">
        <w:rPr>
          <w:color w:val="000000"/>
          <w:sz w:val="28"/>
          <w:szCs w:val="28"/>
        </w:rPr>
        <w:t>ажливою</w:t>
      </w:r>
      <w:proofErr w:type="spellEnd"/>
      <w:r w:rsidR="00C3788E" w:rsidRPr="00FF0747">
        <w:rPr>
          <w:color w:val="000000"/>
          <w:sz w:val="28"/>
          <w:szCs w:val="28"/>
        </w:rPr>
        <w:t xml:space="preserve"> проблемою є проблема </w:t>
      </w:r>
      <w:proofErr w:type="spellStart"/>
      <w:r w:rsidR="00C3788E" w:rsidRPr="00FF0747">
        <w:rPr>
          <w:color w:val="000000"/>
          <w:sz w:val="28"/>
          <w:szCs w:val="28"/>
        </w:rPr>
        <w:t>праворозуміння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зокрема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з’ясування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й </w:t>
      </w:r>
      <w:proofErr w:type="spellStart"/>
      <w:r w:rsidR="00C3788E" w:rsidRPr="00FF0747">
        <w:rPr>
          <w:color w:val="000000"/>
          <w:sz w:val="28"/>
          <w:szCs w:val="28"/>
        </w:rPr>
        <w:t>осмислення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змісту</w:t>
      </w:r>
      <w:proofErr w:type="spellEnd"/>
      <w:r w:rsidR="00C3788E" w:rsidRPr="00FF0747">
        <w:rPr>
          <w:color w:val="000000"/>
          <w:sz w:val="28"/>
          <w:szCs w:val="28"/>
        </w:rPr>
        <w:t xml:space="preserve"> норм </w:t>
      </w:r>
      <w:proofErr w:type="spellStart"/>
      <w:r w:rsidR="00C3788E" w:rsidRPr="00FF0747">
        <w:rPr>
          <w:color w:val="000000"/>
          <w:sz w:val="28"/>
          <w:szCs w:val="28"/>
        </w:rPr>
        <w:t>міжнародно-правових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актів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згідно</w:t>
      </w:r>
      <w:proofErr w:type="spellEnd"/>
      <w:r w:rsidR="00C3788E" w:rsidRPr="00FF0747">
        <w:rPr>
          <w:color w:val="000000"/>
          <w:sz w:val="28"/>
          <w:szCs w:val="28"/>
        </w:rPr>
        <w:t xml:space="preserve"> з актами </w:t>
      </w:r>
      <w:proofErr w:type="spellStart"/>
      <w:r w:rsidR="00C3788E" w:rsidRPr="00FF0747">
        <w:rPr>
          <w:color w:val="000000"/>
          <w:sz w:val="28"/>
          <w:szCs w:val="28"/>
        </w:rPr>
        <w:t>тлумачення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які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здійснюються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відповідними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міжнародними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установами</w:t>
      </w:r>
      <w:proofErr w:type="spellEnd"/>
      <w:r w:rsidR="00C3788E" w:rsidRPr="00FF0747">
        <w:rPr>
          <w:color w:val="000000"/>
          <w:sz w:val="28"/>
          <w:szCs w:val="28"/>
        </w:rPr>
        <w:t xml:space="preserve">, і </w:t>
      </w:r>
      <w:proofErr w:type="spellStart"/>
      <w:r w:rsidR="00C3788E" w:rsidRPr="00FF0747">
        <w:rPr>
          <w:color w:val="000000"/>
          <w:sz w:val="28"/>
          <w:szCs w:val="28"/>
        </w:rPr>
        <w:t>проведення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аналізу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національного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законодавства</w:t>
      </w:r>
      <w:proofErr w:type="spellEnd"/>
      <w:r w:rsidR="00C3788E" w:rsidRPr="00FF0747">
        <w:rPr>
          <w:color w:val="000000"/>
          <w:sz w:val="28"/>
          <w:szCs w:val="28"/>
        </w:rPr>
        <w:t xml:space="preserve"> на предмет </w:t>
      </w:r>
      <w:proofErr w:type="spellStart"/>
      <w:r w:rsidR="00C3788E" w:rsidRPr="00FF0747">
        <w:rPr>
          <w:color w:val="000000"/>
          <w:sz w:val="28"/>
          <w:szCs w:val="28"/>
        </w:rPr>
        <w:t>встановлення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рівня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його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відповідності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міжнародним</w:t>
      </w:r>
      <w:proofErr w:type="spellEnd"/>
      <w:r w:rsidR="00C3788E" w:rsidRPr="00FF0747">
        <w:rPr>
          <w:color w:val="000000"/>
          <w:sz w:val="28"/>
          <w:szCs w:val="28"/>
        </w:rPr>
        <w:t xml:space="preserve"> стандартам.</w:t>
      </w:r>
    </w:p>
    <w:p w:rsidR="00C3788E" w:rsidRPr="00FF0747" w:rsidRDefault="00C3788E" w:rsidP="00C3788E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3788E" w:rsidRPr="00FF0747" w:rsidRDefault="00C3788E" w:rsidP="00EC065A">
      <w:pPr>
        <w:jc w:val="both"/>
        <w:rPr>
          <w:color w:val="000000"/>
          <w:sz w:val="28"/>
          <w:szCs w:val="28"/>
          <w:lang w:val="uk-UA"/>
        </w:rPr>
      </w:pPr>
      <w:r w:rsidRPr="00FF0747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FF0747">
        <w:rPr>
          <w:b/>
          <w:bCs/>
          <w:color w:val="000000"/>
          <w:sz w:val="28"/>
          <w:szCs w:val="28"/>
        </w:rPr>
        <w:t>Стандарти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ООН у </w:t>
      </w:r>
      <w:proofErr w:type="spellStart"/>
      <w:r w:rsidRPr="00FF0747">
        <w:rPr>
          <w:b/>
          <w:bCs/>
          <w:color w:val="000000"/>
          <w:sz w:val="28"/>
          <w:szCs w:val="28"/>
        </w:rPr>
        <w:t>сфері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соціального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захисту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F0747">
        <w:rPr>
          <w:b/>
          <w:bCs/>
          <w:color w:val="000000"/>
          <w:sz w:val="28"/>
          <w:szCs w:val="28"/>
        </w:rPr>
        <w:t>законодавство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України</w:t>
      </w:r>
      <w:proofErr w:type="spellEnd"/>
    </w:p>
    <w:p w:rsidR="00EF745F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62904">
        <w:rPr>
          <w:color w:val="000000"/>
          <w:sz w:val="28"/>
          <w:szCs w:val="28"/>
          <w:lang w:val="uk-UA"/>
        </w:rPr>
        <w:t>Серед міжнародних актів, які мають універсальне значення для всіх держав у справі захисту прав людини, є Міжнародний біль про права, який складається із</w:t>
      </w:r>
    </w:p>
    <w:p w:rsidR="004241FA" w:rsidRDefault="00EF745F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</w:t>
      </w:r>
      <w:r w:rsidR="00C3788E" w:rsidRPr="00F62904">
        <w:rPr>
          <w:color w:val="000000"/>
          <w:sz w:val="28"/>
          <w:szCs w:val="28"/>
          <w:lang w:val="uk-UA"/>
        </w:rPr>
        <w:t xml:space="preserve"> Загальної декларації прав</w:t>
      </w:r>
      <w:r w:rsidR="007D00AA">
        <w:rPr>
          <w:color w:val="000000"/>
          <w:sz w:val="28"/>
          <w:szCs w:val="28"/>
          <w:lang w:val="uk-UA"/>
        </w:rPr>
        <w:t xml:space="preserve"> </w:t>
      </w:r>
      <w:r w:rsidR="00C3788E" w:rsidRPr="00F62904">
        <w:rPr>
          <w:color w:val="000000"/>
          <w:sz w:val="28"/>
          <w:szCs w:val="28"/>
          <w:lang w:val="uk-UA"/>
        </w:rPr>
        <w:t>людини,</w:t>
      </w:r>
    </w:p>
    <w:p w:rsidR="004241FA" w:rsidRDefault="004241FA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</w:t>
      </w:r>
      <w:r w:rsidR="00C3788E" w:rsidRPr="00F62904">
        <w:rPr>
          <w:color w:val="000000"/>
          <w:sz w:val="28"/>
          <w:szCs w:val="28"/>
          <w:lang w:val="uk-UA"/>
        </w:rPr>
        <w:t xml:space="preserve"> Міжнародного пакту про громадянські та політичні права,</w:t>
      </w:r>
    </w:p>
    <w:p w:rsidR="00C3788E" w:rsidRPr="00F62904" w:rsidRDefault="004241FA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</w:t>
      </w:r>
      <w:r w:rsidR="00C3788E" w:rsidRPr="00F62904">
        <w:rPr>
          <w:color w:val="000000"/>
          <w:sz w:val="28"/>
          <w:szCs w:val="28"/>
          <w:lang w:val="uk-UA"/>
        </w:rPr>
        <w:t xml:space="preserve"> Міжнародного пакту про економічні, соціальні і культурні права.</w:t>
      </w:r>
    </w:p>
    <w:p w:rsidR="00C3788E" w:rsidRPr="00FF0747" w:rsidRDefault="00EC065A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 грудні</w:t>
      </w:r>
      <w:r w:rsidR="00C3788E" w:rsidRPr="009F7CDF">
        <w:rPr>
          <w:color w:val="000000"/>
          <w:sz w:val="28"/>
          <w:szCs w:val="28"/>
          <w:lang w:val="uk-UA"/>
        </w:rPr>
        <w:t xml:space="preserve"> 1948 р</w:t>
      </w:r>
      <w:r>
        <w:rPr>
          <w:color w:val="000000"/>
          <w:sz w:val="28"/>
          <w:szCs w:val="28"/>
          <w:lang w:val="uk-UA"/>
        </w:rPr>
        <w:t>оку, 10 числа,</w:t>
      </w:r>
      <w:r w:rsidR="00C3788E" w:rsidRPr="009F7CDF">
        <w:rPr>
          <w:color w:val="000000"/>
          <w:sz w:val="28"/>
          <w:szCs w:val="28"/>
          <w:lang w:val="uk-UA"/>
        </w:rPr>
        <w:t xml:space="preserve"> Г</w:t>
      </w:r>
      <w:r>
        <w:rPr>
          <w:color w:val="000000"/>
          <w:sz w:val="28"/>
          <w:szCs w:val="28"/>
          <w:lang w:val="uk-UA"/>
        </w:rPr>
        <w:t>А</w:t>
      </w:r>
      <w:r w:rsidR="00C3788E" w:rsidRPr="009F7CDF">
        <w:rPr>
          <w:color w:val="000000"/>
          <w:sz w:val="28"/>
          <w:szCs w:val="28"/>
          <w:lang w:val="uk-UA"/>
        </w:rPr>
        <w:t xml:space="preserve"> ООН ухвалила Загальну декларацію прав людини, яка є узагальнюючим фундаментом для визначення, визнання, реалізації і захисту прав людини. Цей історичний документ має глобальне міжнародне значення і в сучасних умовах. </w:t>
      </w:r>
      <w:r w:rsidR="00C3788E" w:rsidRPr="00FF0747">
        <w:rPr>
          <w:color w:val="000000"/>
          <w:sz w:val="28"/>
          <w:szCs w:val="28"/>
        </w:rPr>
        <w:t xml:space="preserve">Невеликий за </w:t>
      </w:r>
      <w:proofErr w:type="spellStart"/>
      <w:r w:rsidR="00C3788E" w:rsidRPr="00FF0747">
        <w:rPr>
          <w:color w:val="000000"/>
          <w:sz w:val="28"/>
          <w:szCs w:val="28"/>
        </w:rPr>
        <w:t>обсягом</w:t>
      </w:r>
      <w:proofErr w:type="spellEnd"/>
      <w:r w:rsidR="00C3788E" w:rsidRPr="00FF0747">
        <w:rPr>
          <w:color w:val="000000"/>
          <w:sz w:val="28"/>
          <w:szCs w:val="28"/>
        </w:rPr>
        <w:t xml:space="preserve"> — </w:t>
      </w:r>
      <w:proofErr w:type="spellStart"/>
      <w:r w:rsidR="00C3788E" w:rsidRPr="00FF0747">
        <w:rPr>
          <w:color w:val="000000"/>
          <w:sz w:val="28"/>
          <w:szCs w:val="28"/>
        </w:rPr>
        <w:t>лише</w:t>
      </w:r>
      <w:proofErr w:type="spellEnd"/>
      <w:r w:rsidR="00C3788E" w:rsidRPr="00FF0747">
        <w:rPr>
          <w:color w:val="000000"/>
          <w:sz w:val="28"/>
          <w:szCs w:val="28"/>
        </w:rPr>
        <w:t xml:space="preserve"> 30 статей та Преамбула — </w:t>
      </w:r>
      <w:proofErr w:type="spellStart"/>
      <w:r w:rsidR="00C3788E" w:rsidRPr="00FF0747">
        <w:rPr>
          <w:color w:val="000000"/>
          <w:sz w:val="28"/>
          <w:szCs w:val="28"/>
        </w:rPr>
        <w:t>він</w:t>
      </w:r>
      <w:proofErr w:type="spellEnd"/>
      <w:r w:rsidR="00C3788E" w:rsidRPr="00FF0747">
        <w:rPr>
          <w:color w:val="000000"/>
          <w:sz w:val="28"/>
          <w:szCs w:val="28"/>
        </w:rPr>
        <w:t xml:space="preserve"> становить </w:t>
      </w:r>
      <w:proofErr w:type="spellStart"/>
      <w:r w:rsidR="00C3788E" w:rsidRPr="00FF0747">
        <w:rPr>
          <w:color w:val="000000"/>
          <w:sz w:val="28"/>
          <w:szCs w:val="28"/>
        </w:rPr>
        <w:t>квінтесенцію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сутності</w:t>
      </w:r>
      <w:proofErr w:type="spellEnd"/>
      <w:r w:rsidR="00C3788E" w:rsidRPr="00FF0747">
        <w:rPr>
          <w:color w:val="000000"/>
          <w:sz w:val="28"/>
          <w:szCs w:val="28"/>
        </w:rPr>
        <w:t xml:space="preserve"> комплексу </w:t>
      </w:r>
      <w:proofErr w:type="spellStart"/>
      <w:r w:rsidR="00C3788E" w:rsidRPr="00FF0747">
        <w:rPr>
          <w:color w:val="000000"/>
          <w:sz w:val="28"/>
          <w:szCs w:val="28"/>
        </w:rPr>
        <w:t>природжених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прав </w:t>
      </w:r>
      <w:proofErr w:type="spellStart"/>
      <w:r w:rsidR="00C3788E" w:rsidRPr="00FF0747">
        <w:rPr>
          <w:color w:val="000000"/>
          <w:sz w:val="28"/>
          <w:szCs w:val="28"/>
        </w:rPr>
        <w:t>людини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необхідних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для </w:t>
      </w:r>
      <w:proofErr w:type="spellStart"/>
      <w:r w:rsidR="00C3788E" w:rsidRPr="00FF0747">
        <w:rPr>
          <w:color w:val="000000"/>
          <w:sz w:val="28"/>
          <w:szCs w:val="28"/>
        </w:rPr>
        <w:t>її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гідного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духовного і </w:t>
      </w:r>
      <w:proofErr w:type="spellStart"/>
      <w:r w:rsidR="00C3788E" w:rsidRPr="00FF0747">
        <w:rPr>
          <w:color w:val="000000"/>
          <w:sz w:val="28"/>
          <w:szCs w:val="28"/>
        </w:rPr>
        <w:t>фізичного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існування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. </w:t>
      </w:r>
      <w:proofErr w:type="spellStart"/>
      <w:r w:rsidR="00C3788E" w:rsidRPr="00FF0747">
        <w:rPr>
          <w:color w:val="000000"/>
          <w:sz w:val="28"/>
          <w:szCs w:val="28"/>
        </w:rPr>
        <w:t>Одне</w:t>
      </w:r>
      <w:proofErr w:type="spellEnd"/>
      <w:r w:rsidR="00C3788E" w:rsidRPr="00FF0747">
        <w:rPr>
          <w:color w:val="000000"/>
          <w:sz w:val="28"/>
          <w:szCs w:val="28"/>
        </w:rPr>
        <w:t xml:space="preserve"> з </w:t>
      </w:r>
      <w:proofErr w:type="spellStart"/>
      <w:r w:rsidR="00C3788E" w:rsidRPr="00FF0747">
        <w:rPr>
          <w:color w:val="000000"/>
          <w:sz w:val="28"/>
          <w:szCs w:val="28"/>
        </w:rPr>
        <w:t>головних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місць</w:t>
      </w:r>
      <w:proofErr w:type="spellEnd"/>
      <w:r w:rsidR="00C3788E" w:rsidRPr="00FF0747">
        <w:rPr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color w:val="000000"/>
          <w:sz w:val="28"/>
          <w:szCs w:val="28"/>
        </w:rPr>
        <w:t>системі</w:t>
      </w:r>
      <w:proofErr w:type="spellEnd"/>
      <w:r w:rsidR="00C3788E" w:rsidRPr="00FF0747">
        <w:rPr>
          <w:color w:val="000000"/>
          <w:sz w:val="28"/>
          <w:szCs w:val="28"/>
        </w:rPr>
        <w:t xml:space="preserve"> таких прав </w:t>
      </w:r>
      <w:proofErr w:type="spellStart"/>
      <w:r w:rsidR="00C3788E" w:rsidRPr="00FF0747">
        <w:rPr>
          <w:color w:val="000000"/>
          <w:sz w:val="28"/>
          <w:szCs w:val="28"/>
        </w:rPr>
        <w:t>займає</w:t>
      </w:r>
      <w:proofErr w:type="spellEnd"/>
      <w:r w:rsidR="00C3788E" w:rsidRPr="00FF0747">
        <w:rPr>
          <w:color w:val="000000"/>
          <w:sz w:val="28"/>
          <w:szCs w:val="28"/>
        </w:rPr>
        <w:t xml:space="preserve"> право </w:t>
      </w:r>
      <w:proofErr w:type="spellStart"/>
      <w:r w:rsidR="00C3788E" w:rsidRPr="00FF0747">
        <w:rPr>
          <w:color w:val="000000"/>
          <w:sz w:val="28"/>
          <w:szCs w:val="28"/>
        </w:rPr>
        <w:t>людини</w:t>
      </w:r>
      <w:proofErr w:type="spellEnd"/>
      <w:r w:rsidR="00C3788E" w:rsidRPr="00FF0747">
        <w:rPr>
          <w:color w:val="000000"/>
          <w:sz w:val="28"/>
          <w:szCs w:val="28"/>
        </w:rPr>
        <w:t xml:space="preserve"> як члена </w:t>
      </w:r>
      <w:proofErr w:type="spellStart"/>
      <w:r w:rsidR="00C3788E" w:rsidRPr="00FF0747">
        <w:rPr>
          <w:color w:val="000000"/>
          <w:sz w:val="28"/>
          <w:szCs w:val="28"/>
        </w:rPr>
        <w:t>суспільства</w:t>
      </w:r>
      <w:proofErr w:type="spellEnd"/>
      <w:r w:rsidR="00C3788E" w:rsidRPr="00FF0747">
        <w:rPr>
          <w:color w:val="000000"/>
          <w:sz w:val="28"/>
          <w:szCs w:val="28"/>
        </w:rPr>
        <w:t xml:space="preserve"> на </w:t>
      </w:r>
      <w:proofErr w:type="spellStart"/>
      <w:r w:rsidR="00C3788E" w:rsidRPr="00FF0747">
        <w:rPr>
          <w:color w:val="000000"/>
          <w:sz w:val="28"/>
          <w:szCs w:val="28"/>
        </w:rPr>
        <w:t>соціальне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забезпечення</w:t>
      </w:r>
      <w:proofErr w:type="spellEnd"/>
      <w:r w:rsidR="00C3788E"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зі</w:t>
      </w:r>
      <w:proofErr w:type="spellEnd"/>
      <w:r w:rsidRPr="00FF0747">
        <w:rPr>
          <w:color w:val="000000"/>
          <w:sz w:val="28"/>
          <w:szCs w:val="28"/>
        </w:rPr>
        <w:t xml:space="preserve"> ст. 22 </w:t>
      </w:r>
      <w:proofErr w:type="spellStart"/>
      <w:r w:rsidRPr="00FF0747">
        <w:rPr>
          <w:color w:val="000000"/>
          <w:sz w:val="28"/>
          <w:szCs w:val="28"/>
        </w:rPr>
        <w:t>Декларації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кожна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людина</w:t>
      </w:r>
      <w:proofErr w:type="spellEnd"/>
      <w:r w:rsidRPr="00FF0747">
        <w:rPr>
          <w:color w:val="000000"/>
          <w:sz w:val="28"/>
          <w:szCs w:val="28"/>
        </w:rPr>
        <w:t xml:space="preserve"> як член </w:t>
      </w:r>
      <w:proofErr w:type="spellStart"/>
      <w:r w:rsidRPr="00FF0747">
        <w:rPr>
          <w:color w:val="000000"/>
          <w:sz w:val="28"/>
          <w:szCs w:val="28"/>
        </w:rPr>
        <w:t>суспільства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право на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і на </w:t>
      </w:r>
      <w:proofErr w:type="spellStart"/>
      <w:r w:rsidRPr="00FF0747">
        <w:rPr>
          <w:color w:val="000000"/>
          <w:sz w:val="28"/>
          <w:szCs w:val="28"/>
        </w:rPr>
        <w:t>здійснення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необхідних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підтримання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гідності</w:t>
      </w:r>
      <w:proofErr w:type="spellEnd"/>
      <w:r w:rsidRPr="00FF0747">
        <w:rPr>
          <w:color w:val="000000"/>
          <w:sz w:val="28"/>
          <w:szCs w:val="28"/>
        </w:rPr>
        <w:t xml:space="preserve"> та для </w:t>
      </w:r>
      <w:proofErr w:type="spellStart"/>
      <w:r w:rsidRPr="00FF0747">
        <w:rPr>
          <w:color w:val="000000"/>
          <w:sz w:val="28"/>
          <w:szCs w:val="28"/>
        </w:rPr>
        <w:t>вільного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розвитку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особи прав у </w:t>
      </w:r>
      <w:proofErr w:type="spellStart"/>
      <w:r w:rsidRPr="00FF0747">
        <w:rPr>
          <w:color w:val="000000"/>
          <w:sz w:val="28"/>
          <w:szCs w:val="28"/>
        </w:rPr>
        <w:t>економічній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соціальній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культурній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галузях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зусиль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міжнародного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співробітництва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структури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ресурсів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кожної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Крім</w:t>
      </w:r>
      <w:proofErr w:type="spellEnd"/>
      <w:r w:rsidRPr="00FF0747">
        <w:rPr>
          <w:color w:val="000000"/>
          <w:sz w:val="28"/>
          <w:szCs w:val="28"/>
        </w:rPr>
        <w:t xml:space="preserve"> того, </w:t>
      </w:r>
      <w:proofErr w:type="spellStart"/>
      <w:r w:rsidRPr="00FF0747">
        <w:rPr>
          <w:color w:val="000000"/>
          <w:sz w:val="28"/>
          <w:szCs w:val="28"/>
        </w:rPr>
        <w:t>кожна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людина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право на </w:t>
      </w:r>
      <w:proofErr w:type="spellStart"/>
      <w:r w:rsidRPr="00FF0747">
        <w:rPr>
          <w:color w:val="000000"/>
          <w:sz w:val="28"/>
          <w:szCs w:val="28"/>
        </w:rPr>
        <w:t>такий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життєвий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рівень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їжу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одяг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житло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медичний</w:t>
      </w:r>
      <w:proofErr w:type="spellEnd"/>
      <w:r w:rsidRPr="00FF0747">
        <w:rPr>
          <w:color w:val="000000"/>
          <w:sz w:val="28"/>
          <w:szCs w:val="28"/>
        </w:rPr>
        <w:t xml:space="preserve"> догляд та </w:t>
      </w:r>
      <w:proofErr w:type="spellStart"/>
      <w:r w:rsidRPr="00FF0747">
        <w:rPr>
          <w:color w:val="000000"/>
          <w:sz w:val="28"/>
          <w:szCs w:val="28"/>
        </w:rPr>
        <w:t>необхідне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необхідний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підтримання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добробуту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самої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сім’ї</w:t>
      </w:r>
      <w:proofErr w:type="spellEnd"/>
      <w:r w:rsidRPr="00FF0747">
        <w:rPr>
          <w:color w:val="000000"/>
          <w:sz w:val="28"/>
          <w:szCs w:val="28"/>
        </w:rPr>
        <w:t xml:space="preserve">, і право на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безробіття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інвалідності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вдівства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старості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засобів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існування</w:t>
      </w:r>
      <w:proofErr w:type="spellEnd"/>
      <w:r w:rsidRPr="00FF0747">
        <w:rPr>
          <w:color w:val="000000"/>
          <w:sz w:val="28"/>
          <w:szCs w:val="28"/>
        </w:rPr>
        <w:t xml:space="preserve"> через </w:t>
      </w:r>
      <w:proofErr w:type="spellStart"/>
      <w:r w:rsidRPr="00FF0747">
        <w:rPr>
          <w:color w:val="000000"/>
          <w:sz w:val="28"/>
          <w:szCs w:val="28"/>
        </w:rPr>
        <w:t>незалежні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обставини</w:t>
      </w:r>
      <w:proofErr w:type="spellEnd"/>
      <w:r w:rsidRPr="00FF0747">
        <w:rPr>
          <w:color w:val="000000"/>
          <w:sz w:val="28"/>
          <w:szCs w:val="28"/>
        </w:rPr>
        <w:t xml:space="preserve">. Материнство і </w:t>
      </w:r>
      <w:proofErr w:type="spellStart"/>
      <w:r w:rsidRPr="00FF0747">
        <w:rPr>
          <w:color w:val="000000"/>
          <w:sz w:val="28"/>
          <w:szCs w:val="28"/>
        </w:rPr>
        <w:t>дитинство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дають</w:t>
      </w:r>
      <w:proofErr w:type="spellEnd"/>
      <w:r w:rsidRPr="00FF0747">
        <w:rPr>
          <w:color w:val="000000"/>
          <w:sz w:val="28"/>
          <w:szCs w:val="28"/>
        </w:rPr>
        <w:t xml:space="preserve"> право на </w:t>
      </w:r>
      <w:proofErr w:type="spellStart"/>
      <w:r w:rsidRPr="00FF0747">
        <w:rPr>
          <w:color w:val="000000"/>
          <w:sz w:val="28"/>
          <w:szCs w:val="28"/>
        </w:rPr>
        <w:t>особливе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піклування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Всі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народжені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шлюбі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поза </w:t>
      </w:r>
      <w:proofErr w:type="spellStart"/>
      <w:r w:rsidRPr="00FF0747">
        <w:rPr>
          <w:color w:val="000000"/>
          <w:sz w:val="28"/>
          <w:szCs w:val="28"/>
        </w:rPr>
        <w:t>шлюбом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повинні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користуватися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однаковим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захистом</w:t>
      </w:r>
      <w:proofErr w:type="spellEnd"/>
      <w:r w:rsidRPr="00FF0747">
        <w:rPr>
          <w:color w:val="000000"/>
          <w:sz w:val="28"/>
          <w:szCs w:val="28"/>
        </w:rPr>
        <w:t xml:space="preserve"> (ст. 25).</w:t>
      </w:r>
    </w:p>
    <w:p w:rsidR="00813EDE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Не </w:t>
      </w:r>
      <w:proofErr w:type="spellStart"/>
      <w:r w:rsidRPr="00FF0747">
        <w:rPr>
          <w:color w:val="000000"/>
          <w:sz w:val="28"/>
          <w:szCs w:val="28"/>
        </w:rPr>
        <w:t>зважаючи</w:t>
      </w:r>
      <w:proofErr w:type="spellEnd"/>
      <w:r w:rsidRPr="00FF0747">
        <w:rPr>
          <w:color w:val="000000"/>
          <w:sz w:val="28"/>
          <w:szCs w:val="28"/>
        </w:rPr>
        <w:t xml:space="preserve"> на те,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декларація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була</w:t>
      </w:r>
      <w:proofErr w:type="spellEnd"/>
      <w:r w:rsidRPr="00FF0747">
        <w:rPr>
          <w:color w:val="000000"/>
          <w:sz w:val="28"/>
          <w:szCs w:val="28"/>
        </w:rPr>
        <w:t xml:space="preserve"> (і </w:t>
      </w:r>
      <w:proofErr w:type="spellStart"/>
      <w:r w:rsidRPr="00FF0747">
        <w:rPr>
          <w:color w:val="000000"/>
          <w:sz w:val="28"/>
          <w:szCs w:val="28"/>
        </w:rPr>
        <w:t>залишається</w:t>
      </w:r>
      <w:proofErr w:type="spellEnd"/>
      <w:r w:rsidRPr="00FF0747">
        <w:rPr>
          <w:color w:val="000000"/>
          <w:sz w:val="28"/>
          <w:szCs w:val="28"/>
        </w:rPr>
        <w:t xml:space="preserve">) </w:t>
      </w:r>
      <w:proofErr w:type="spellStart"/>
      <w:r w:rsidRPr="00FF0747">
        <w:rPr>
          <w:color w:val="000000"/>
          <w:sz w:val="28"/>
          <w:szCs w:val="28"/>
        </w:rPr>
        <w:t>декларацією</w:t>
      </w:r>
      <w:proofErr w:type="spellEnd"/>
      <w:r w:rsidRPr="00FF0747">
        <w:rPr>
          <w:color w:val="000000"/>
          <w:sz w:val="28"/>
          <w:szCs w:val="28"/>
        </w:rPr>
        <w:t xml:space="preserve"> і не </w:t>
      </w:r>
      <w:proofErr w:type="spellStart"/>
      <w:r w:rsidRPr="00FF0747">
        <w:rPr>
          <w:color w:val="000000"/>
          <w:sz w:val="28"/>
          <w:szCs w:val="28"/>
        </w:rPr>
        <w:t>накладала</w:t>
      </w:r>
      <w:proofErr w:type="spellEnd"/>
      <w:r w:rsidRPr="00FF0747">
        <w:rPr>
          <w:color w:val="000000"/>
          <w:sz w:val="28"/>
          <w:szCs w:val="28"/>
        </w:rPr>
        <w:t xml:space="preserve"> будь-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зобов’язань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справі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визнання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кожній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конкретній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важко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переоцінити</w:t>
      </w:r>
      <w:proofErr w:type="spellEnd"/>
      <w:r w:rsidRPr="00FF0747">
        <w:rPr>
          <w:color w:val="000000"/>
          <w:sz w:val="28"/>
          <w:szCs w:val="28"/>
        </w:rPr>
        <w:t xml:space="preserve">. Вона </w:t>
      </w:r>
      <w:proofErr w:type="spellStart"/>
      <w:r w:rsidRPr="00FF0747">
        <w:rPr>
          <w:color w:val="000000"/>
          <w:sz w:val="28"/>
          <w:szCs w:val="28"/>
        </w:rPr>
        <w:t>вперше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сформулювала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еталони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, стала </w:t>
      </w:r>
      <w:proofErr w:type="spellStart"/>
      <w:r w:rsidRPr="00FF0747">
        <w:rPr>
          <w:color w:val="000000"/>
          <w:sz w:val="28"/>
          <w:szCs w:val="28"/>
        </w:rPr>
        <w:t>своєрідним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lastRenderedPageBreak/>
        <w:t>взірцем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поняття</w:t>
      </w:r>
      <w:proofErr w:type="spellEnd"/>
      <w:r w:rsidRPr="00FF0747">
        <w:rPr>
          <w:color w:val="000000"/>
          <w:sz w:val="28"/>
          <w:szCs w:val="28"/>
        </w:rPr>
        <w:t xml:space="preserve"> такого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явища</w:t>
      </w:r>
      <w:proofErr w:type="spellEnd"/>
      <w:r w:rsidRPr="00FF0747">
        <w:rPr>
          <w:color w:val="000000"/>
          <w:sz w:val="28"/>
          <w:szCs w:val="28"/>
        </w:rPr>
        <w:t xml:space="preserve">, як «права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>», «</w:t>
      </w:r>
      <w:proofErr w:type="spellStart"/>
      <w:r w:rsidRPr="00FF0747">
        <w:rPr>
          <w:color w:val="000000"/>
          <w:sz w:val="28"/>
          <w:szCs w:val="28"/>
        </w:rPr>
        <w:t>навчальним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посібником</w:t>
      </w:r>
      <w:proofErr w:type="spellEnd"/>
      <w:r w:rsidRPr="00FF0747">
        <w:rPr>
          <w:color w:val="000000"/>
          <w:sz w:val="28"/>
          <w:szCs w:val="28"/>
        </w:rPr>
        <w:t xml:space="preserve">» у </w:t>
      </w:r>
      <w:proofErr w:type="spellStart"/>
      <w:r w:rsidRPr="00FF0747">
        <w:rPr>
          <w:color w:val="000000"/>
          <w:sz w:val="28"/>
          <w:szCs w:val="28"/>
        </w:rPr>
        <w:t>цій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справі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країн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світу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Генеральна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Асамблея</w:t>
      </w:r>
      <w:proofErr w:type="spellEnd"/>
      <w:r w:rsidRPr="00FF0747">
        <w:rPr>
          <w:color w:val="000000"/>
          <w:sz w:val="28"/>
          <w:szCs w:val="28"/>
        </w:rPr>
        <w:t xml:space="preserve"> ООН </w:t>
      </w:r>
      <w:proofErr w:type="spellStart"/>
      <w:r w:rsidRPr="00FF0747">
        <w:rPr>
          <w:color w:val="000000"/>
          <w:sz w:val="28"/>
          <w:szCs w:val="28"/>
        </w:rPr>
        <w:t>ухвалила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цей</w:t>
      </w:r>
      <w:proofErr w:type="spellEnd"/>
      <w:r w:rsidRPr="00FF0747">
        <w:rPr>
          <w:color w:val="000000"/>
          <w:sz w:val="28"/>
          <w:szCs w:val="28"/>
        </w:rPr>
        <w:t xml:space="preserve"> документ як </w:t>
      </w:r>
      <w:proofErr w:type="spellStart"/>
      <w:r w:rsidRPr="00FF0747">
        <w:rPr>
          <w:color w:val="000000"/>
          <w:sz w:val="28"/>
          <w:szCs w:val="28"/>
        </w:rPr>
        <w:t>завдання</w:t>
      </w:r>
      <w:proofErr w:type="spellEnd"/>
      <w:r w:rsidRPr="00FF0747">
        <w:rPr>
          <w:color w:val="000000"/>
          <w:sz w:val="28"/>
          <w:szCs w:val="28"/>
        </w:rPr>
        <w:t xml:space="preserve">, до </w:t>
      </w:r>
      <w:proofErr w:type="spellStart"/>
      <w:r w:rsidRPr="00FF0747">
        <w:rPr>
          <w:color w:val="000000"/>
          <w:sz w:val="28"/>
          <w:szCs w:val="28"/>
        </w:rPr>
        <w:t>якого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повинні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прагнути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</w:t>
      </w:r>
      <w:proofErr w:type="spellEnd"/>
      <w:r w:rsidRPr="00FF0747">
        <w:rPr>
          <w:color w:val="000000"/>
          <w:sz w:val="28"/>
          <w:szCs w:val="28"/>
        </w:rPr>
        <w:t xml:space="preserve"> народи. </w:t>
      </w:r>
      <w:proofErr w:type="spellStart"/>
      <w:r w:rsidRPr="00FF0747">
        <w:rPr>
          <w:color w:val="000000"/>
          <w:sz w:val="28"/>
          <w:szCs w:val="28"/>
        </w:rPr>
        <w:t>Відтоді</w:t>
      </w:r>
      <w:proofErr w:type="spellEnd"/>
      <w:r w:rsidRPr="00FF0747">
        <w:rPr>
          <w:color w:val="000000"/>
          <w:sz w:val="28"/>
          <w:szCs w:val="28"/>
        </w:rPr>
        <w:t xml:space="preserve"> день 10 </w:t>
      </w:r>
      <w:proofErr w:type="spellStart"/>
      <w:r w:rsidRPr="00FF0747">
        <w:rPr>
          <w:color w:val="000000"/>
          <w:sz w:val="28"/>
          <w:szCs w:val="28"/>
        </w:rPr>
        <w:t>грудня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усьому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світі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відзначається</w:t>
      </w:r>
      <w:proofErr w:type="spellEnd"/>
      <w:r w:rsidRPr="00FF0747">
        <w:rPr>
          <w:color w:val="000000"/>
          <w:sz w:val="28"/>
          <w:szCs w:val="28"/>
        </w:rPr>
        <w:t xml:space="preserve"> як День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Загальн</w:t>
      </w:r>
      <w:proofErr w:type="spellEnd"/>
      <w:r w:rsidR="004241FA">
        <w:rPr>
          <w:color w:val="000000"/>
          <w:sz w:val="28"/>
          <w:szCs w:val="28"/>
          <w:lang w:val="uk-UA"/>
        </w:rPr>
        <w:t>а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деклараці</w:t>
      </w:r>
      <w:proofErr w:type="spellEnd"/>
      <w:r w:rsidR="004241FA">
        <w:rPr>
          <w:color w:val="000000"/>
          <w:sz w:val="28"/>
          <w:szCs w:val="28"/>
          <w:lang w:val="uk-UA"/>
        </w:rPr>
        <w:t>я</w:t>
      </w:r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закла</w:t>
      </w:r>
      <w:proofErr w:type="spellEnd"/>
      <w:r w:rsidR="004241FA">
        <w:rPr>
          <w:color w:val="000000"/>
          <w:sz w:val="28"/>
          <w:szCs w:val="28"/>
          <w:lang w:val="uk-UA"/>
        </w:rPr>
        <w:t>ла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основи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подальших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угод</w:t>
      </w:r>
      <w:proofErr w:type="spellEnd"/>
      <w:r w:rsidRPr="00FF0747">
        <w:rPr>
          <w:color w:val="000000"/>
          <w:sz w:val="28"/>
          <w:szCs w:val="28"/>
        </w:rPr>
        <w:t xml:space="preserve"> — на </w:t>
      </w:r>
      <w:proofErr w:type="spellStart"/>
      <w:r w:rsidRPr="00FF0747">
        <w:rPr>
          <w:color w:val="000000"/>
          <w:sz w:val="28"/>
          <w:szCs w:val="28"/>
        </w:rPr>
        <w:t>світовому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регіональному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рівнях</w:t>
      </w:r>
      <w:proofErr w:type="spellEnd"/>
      <w:r w:rsidRPr="00FF0747">
        <w:rPr>
          <w:color w:val="000000"/>
          <w:sz w:val="28"/>
          <w:szCs w:val="28"/>
        </w:rPr>
        <w:t xml:space="preserve"> — у </w:t>
      </w:r>
      <w:proofErr w:type="spellStart"/>
      <w:r w:rsidRPr="00FF0747">
        <w:rPr>
          <w:color w:val="000000"/>
          <w:sz w:val="28"/>
          <w:szCs w:val="28"/>
        </w:rPr>
        <w:t>галузі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="004241FA">
        <w:rPr>
          <w:color w:val="000000"/>
          <w:sz w:val="28"/>
          <w:szCs w:val="28"/>
          <w:lang w:val="uk-UA"/>
        </w:rPr>
        <w:t xml:space="preserve"> на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</w:t>
      </w:r>
      <w:proofErr w:type="spellEnd"/>
      <w:r w:rsidR="004241FA">
        <w:rPr>
          <w:color w:val="000000"/>
          <w:sz w:val="28"/>
          <w:szCs w:val="28"/>
          <w:lang w:val="uk-UA"/>
        </w:rPr>
        <w:t>е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241FA">
        <w:rPr>
          <w:b/>
          <w:bCs/>
          <w:color w:val="000000"/>
          <w:sz w:val="28"/>
          <w:szCs w:val="28"/>
        </w:rPr>
        <w:t>Міжнародні</w:t>
      </w:r>
      <w:proofErr w:type="spellEnd"/>
      <w:r w:rsidRPr="004241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пакти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багатосторонні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міжнародні</w:t>
      </w:r>
      <w:proofErr w:type="spellEnd"/>
      <w:r w:rsidRPr="00FF0747">
        <w:rPr>
          <w:color w:val="000000"/>
          <w:sz w:val="28"/>
          <w:szCs w:val="28"/>
        </w:rPr>
        <w:t xml:space="preserve"> договори, в 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сформульовані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свобод,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ґрунтуються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положеннях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декларації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, та </w:t>
      </w:r>
      <w:proofErr w:type="spellStart"/>
      <w:r w:rsidRPr="00FF0747">
        <w:rPr>
          <w:color w:val="000000"/>
          <w:sz w:val="28"/>
          <w:szCs w:val="28"/>
        </w:rPr>
        <w:t>закріплені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конкретні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 xml:space="preserve"> держав-</w:t>
      </w:r>
      <w:proofErr w:type="spellStart"/>
      <w:r w:rsidRPr="00FF0747">
        <w:rPr>
          <w:color w:val="000000"/>
          <w:sz w:val="28"/>
          <w:szCs w:val="28"/>
        </w:rPr>
        <w:t>учасниць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додержання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втілення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життя</w:t>
      </w:r>
      <w:proofErr w:type="spellEnd"/>
      <w:r w:rsidRPr="00FF0747">
        <w:rPr>
          <w:color w:val="000000"/>
          <w:sz w:val="28"/>
          <w:szCs w:val="28"/>
        </w:rPr>
        <w:t xml:space="preserve"> таких норм. </w:t>
      </w:r>
      <w:proofErr w:type="spellStart"/>
      <w:r w:rsidRPr="00FF0747">
        <w:rPr>
          <w:color w:val="000000"/>
          <w:sz w:val="28"/>
          <w:szCs w:val="28"/>
        </w:rPr>
        <w:t>Міжнародний</w:t>
      </w:r>
      <w:proofErr w:type="spellEnd"/>
      <w:r w:rsidRPr="00FF0747">
        <w:rPr>
          <w:color w:val="000000"/>
          <w:sz w:val="28"/>
          <w:szCs w:val="28"/>
        </w:rPr>
        <w:t xml:space="preserve"> пакт про </w:t>
      </w:r>
      <w:proofErr w:type="spellStart"/>
      <w:r w:rsidRPr="00FF0747">
        <w:rPr>
          <w:color w:val="000000"/>
          <w:sz w:val="28"/>
          <w:szCs w:val="28"/>
        </w:rPr>
        <w:t>економічні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культурні</w:t>
      </w:r>
      <w:proofErr w:type="spellEnd"/>
      <w:r w:rsidRPr="00FF0747">
        <w:rPr>
          <w:color w:val="000000"/>
          <w:sz w:val="28"/>
          <w:szCs w:val="28"/>
        </w:rPr>
        <w:t xml:space="preserve"> права </w:t>
      </w:r>
      <w:proofErr w:type="spellStart"/>
      <w:r w:rsidRPr="00FF0747">
        <w:rPr>
          <w:color w:val="000000"/>
          <w:sz w:val="28"/>
          <w:szCs w:val="28"/>
        </w:rPr>
        <w:t>був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прийнятий</w:t>
      </w:r>
      <w:proofErr w:type="spellEnd"/>
      <w:r w:rsidRPr="00FF0747">
        <w:rPr>
          <w:color w:val="000000"/>
          <w:sz w:val="28"/>
          <w:szCs w:val="28"/>
        </w:rPr>
        <w:t xml:space="preserve"> Генеральною </w:t>
      </w:r>
      <w:proofErr w:type="spellStart"/>
      <w:r w:rsidRPr="00FF0747">
        <w:rPr>
          <w:color w:val="000000"/>
          <w:sz w:val="28"/>
          <w:szCs w:val="28"/>
        </w:rPr>
        <w:t>Асамблеєю</w:t>
      </w:r>
      <w:proofErr w:type="spellEnd"/>
      <w:r w:rsidRPr="00FF0747">
        <w:rPr>
          <w:color w:val="000000"/>
          <w:sz w:val="28"/>
          <w:szCs w:val="28"/>
        </w:rPr>
        <w:t xml:space="preserve"> ООН на XXI </w:t>
      </w:r>
      <w:proofErr w:type="spellStart"/>
      <w:r w:rsidRPr="00FF0747">
        <w:rPr>
          <w:color w:val="000000"/>
          <w:sz w:val="28"/>
          <w:szCs w:val="28"/>
        </w:rPr>
        <w:t>сесії</w:t>
      </w:r>
      <w:proofErr w:type="spellEnd"/>
      <w:r w:rsidRPr="00FF0747">
        <w:rPr>
          <w:color w:val="000000"/>
          <w:sz w:val="28"/>
          <w:szCs w:val="28"/>
        </w:rPr>
        <w:t xml:space="preserve"> у 1966 р. (</w:t>
      </w:r>
      <w:proofErr w:type="spellStart"/>
      <w:r w:rsidRPr="00FF0747">
        <w:rPr>
          <w:color w:val="000000"/>
          <w:sz w:val="28"/>
          <w:szCs w:val="28"/>
        </w:rPr>
        <w:t>резолюція</w:t>
      </w:r>
      <w:proofErr w:type="spellEnd"/>
      <w:r w:rsidRPr="00FF0747">
        <w:rPr>
          <w:color w:val="000000"/>
          <w:sz w:val="28"/>
          <w:szCs w:val="28"/>
        </w:rPr>
        <w:t xml:space="preserve"> 2200 А/</w:t>
      </w:r>
      <w:proofErr w:type="spellStart"/>
      <w:r w:rsidRPr="00FF0747">
        <w:rPr>
          <w:color w:val="000000"/>
          <w:sz w:val="28"/>
          <w:szCs w:val="28"/>
        </w:rPr>
        <w:t>ХХІ</w:t>
      </w:r>
      <w:proofErr w:type="spellEnd"/>
      <w:r w:rsidRPr="00FF0747">
        <w:rPr>
          <w:color w:val="000000"/>
          <w:sz w:val="28"/>
          <w:szCs w:val="28"/>
        </w:rPr>
        <w:t xml:space="preserve">/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16</w:t>
      </w:r>
      <w:r w:rsidR="00EC065A">
        <w:rPr>
          <w:color w:val="000000"/>
          <w:sz w:val="28"/>
          <w:szCs w:val="28"/>
          <w:lang w:val="uk-UA"/>
        </w:rPr>
        <w:t>.12.</w:t>
      </w:r>
      <w:r w:rsidRPr="00FF0747">
        <w:rPr>
          <w:color w:val="000000"/>
          <w:sz w:val="28"/>
          <w:szCs w:val="28"/>
        </w:rPr>
        <w:t xml:space="preserve">1966), </w:t>
      </w:r>
      <w:proofErr w:type="spellStart"/>
      <w:r w:rsidRPr="00FF0747">
        <w:rPr>
          <w:color w:val="000000"/>
          <w:sz w:val="28"/>
          <w:szCs w:val="28"/>
        </w:rPr>
        <w:t>ратифікований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УРСР</w:t>
      </w:r>
      <w:proofErr w:type="spellEnd"/>
      <w:r w:rsidRPr="00FF0747">
        <w:rPr>
          <w:color w:val="000000"/>
          <w:sz w:val="28"/>
          <w:szCs w:val="28"/>
        </w:rPr>
        <w:t xml:space="preserve"> 19</w:t>
      </w:r>
      <w:r w:rsidR="00EC065A">
        <w:rPr>
          <w:color w:val="000000"/>
          <w:sz w:val="28"/>
          <w:szCs w:val="28"/>
          <w:lang w:val="uk-UA"/>
        </w:rPr>
        <w:t>.10.</w:t>
      </w:r>
      <w:r w:rsidRPr="00FF0747">
        <w:rPr>
          <w:color w:val="000000"/>
          <w:sz w:val="28"/>
          <w:szCs w:val="28"/>
        </w:rPr>
        <w:t>1973.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Стаття</w:t>
      </w:r>
      <w:proofErr w:type="spellEnd"/>
      <w:r w:rsidRPr="00FF0747">
        <w:rPr>
          <w:color w:val="000000"/>
          <w:sz w:val="28"/>
          <w:szCs w:val="28"/>
        </w:rPr>
        <w:t xml:space="preserve"> 9 Пакту </w:t>
      </w:r>
      <w:proofErr w:type="spellStart"/>
      <w:r w:rsidRPr="00FF0747">
        <w:rPr>
          <w:color w:val="000000"/>
          <w:sz w:val="28"/>
          <w:szCs w:val="28"/>
        </w:rPr>
        <w:t>містить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 xml:space="preserve"> держав,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беруть</w:t>
      </w:r>
      <w:proofErr w:type="spellEnd"/>
      <w:r w:rsidRPr="00FF0747">
        <w:rPr>
          <w:color w:val="000000"/>
          <w:sz w:val="28"/>
          <w:szCs w:val="28"/>
        </w:rPr>
        <w:t xml:space="preserve"> участь у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Пакті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визнавати</w:t>
      </w:r>
      <w:proofErr w:type="spellEnd"/>
      <w:r w:rsidRPr="00FF0747">
        <w:rPr>
          <w:color w:val="000000"/>
          <w:sz w:val="28"/>
          <w:szCs w:val="28"/>
        </w:rPr>
        <w:t xml:space="preserve"> право </w:t>
      </w:r>
      <w:proofErr w:type="spellStart"/>
      <w:r w:rsidRPr="00FF0747">
        <w:rPr>
          <w:color w:val="000000"/>
          <w:sz w:val="28"/>
          <w:szCs w:val="28"/>
        </w:rPr>
        <w:t>кожної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Сім’я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природний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основний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осередок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суспільства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підлягає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їй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надаватися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якнайширша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охорона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, особливо при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утворенні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поки</w:t>
      </w:r>
      <w:proofErr w:type="spellEnd"/>
      <w:r w:rsidRPr="00FF0747">
        <w:rPr>
          <w:color w:val="000000"/>
          <w:sz w:val="28"/>
          <w:szCs w:val="28"/>
        </w:rPr>
        <w:t xml:space="preserve"> вона </w:t>
      </w:r>
      <w:proofErr w:type="spellStart"/>
      <w:r w:rsidRPr="00FF0747">
        <w:rPr>
          <w:color w:val="000000"/>
          <w:sz w:val="28"/>
          <w:szCs w:val="28"/>
        </w:rPr>
        <w:t>відповідає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турботу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несамостійних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дітей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виховання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Особлива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охорона</w:t>
      </w:r>
      <w:proofErr w:type="spellEnd"/>
      <w:r w:rsidRPr="00FF0747">
        <w:rPr>
          <w:color w:val="000000"/>
          <w:sz w:val="28"/>
          <w:szCs w:val="28"/>
        </w:rPr>
        <w:t xml:space="preserve"> повинна </w:t>
      </w:r>
      <w:proofErr w:type="spellStart"/>
      <w:r w:rsidRPr="00FF0747">
        <w:rPr>
          <w:color w:val="000000"/>
          <w:sz w:val="28"/>
          <w:szCs w:val="28"/>
        </w:rPr>
        <w:t>надаватися</w:t>
      </w:r>
      <w:proofErr w:type="spellEnd"/>
      <w:r w:rsidRPr="00FF0747">
        <w:rPr>
          <w:color w:val="000000"/>
          <w:sz w:val="28"/>
          <w:szCs w:val="28"/>
        </w:rPr>
        <w:t xml:space="preserve"> матерям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розумного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періоду</w:t>
      </w:r>
      <w:proofErr w:type="spellEnd"/>
      <w:r w:rsidRPr="00FF0747">
        <w:rPr>
          <w:color w:val="000000"/>
          <w:sz w:val="28"/>
          <w:szCs w:val="28"/>
        </w:rPr>
        <w:t xml:space="preserve"> до і </w:t>
      </w:r>
      <w:proofErr w:type="spellStart"/>
      <w:r w:rsidRPr="00FF0747">
        <w:rPr>
          <w:color w:val="000000"/>
          <w:sz w:val="28"/>
          <w:szCs w:val="28"/>
        </w:rPr>
        <w:t>після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пологів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періоду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працюючим</w:t>
      </w:r>
      <w:proofErr w:type="spellEnd"/>
      <w:r w:rsidRPr="00FF0747">
        <w:rPr>
          <w:color w:val="000000"/>
          <w:sz w:val="28"/>
          <w:szCs w:val="28"/>
        </w:rPr>
        <w:t xml:space="preserve"> матерям повинна </w:t>
      </w:r>
      <w:proofErr w:type="spellStart"/>
      <w:r w:rsidRPr="00FF0747">
        <w:rPr>
          <w:color w:val="000000"/>
          <w:sz w:val="28"/>
          <w:szCs w:val="28"/>
        </w:rPr>
        <w:t>надаватись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оплачувана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відпустка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відпустка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достатньою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соціальному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забезпеченню</w:t>
      </w:r>
      <w:proofErr w:type="spellEnd"/>
      <w:r w:rsidRPr="00FF0747">
        <w:rPr>
          <w:color w:val="000000"/>
          <w:sz w:val="28"/>
          <w:szCs w:val="28"/>
        </w:rPr>
        <w:t xml:space="preserve"> (п. 2 ст. 10).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Особливі</w:t>
      </w:r>
      <w:proofErr w:type="spellEnd"/>
      <w:r w:rsidRPr="00FF0747">
        <w:rPr>
          <w:color w:val="000000"/>
          <w:sz w:val="28"/>
          <w:szCs w:val="28"/>
        </w:rPr>
        <w:t xml:space="preserve"> заходи </w:t>
      </w:r>
      <w:proofErr w:type="spellStart"/>
      <w:r w:rsidRPr="00FF0747">
        <w:rPr>
          <w:color w:val="000000"/>
          <w:sz w:val="28"/>
          <w:szCs w:val="28"/>
        </w:rPr>
        <w:t>охорони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вживатися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дітей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підлітків</w:t>
      </w:r>
      <w:proofErr w:type="spellEnd"/>
      <w:r w:rsidRPr="00FF0747">
        <w:rPr>
          <w:color w:val="000000"/>
          <w:sz w:val="28"/>
          <w:szCs w:val="28"/>
        </w:rPr>
        <w:t xml:space="preserve"> без будь-</w:t>
      </w:r>
      <w:proofErr w:type="spellStart"/>
      <w:r w:rsidRPr="00FF0747">
        <w:rPr>
          <w:color w:val="000000"/>
          <w:sz w:val="28"/>
          <w:szCs w:val="28"/>
        </w:rPr>
        <w:t>якої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дискримінації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ознакою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сімейного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походження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іншою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ознакою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Дітей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захищено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економічної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експлуатації</w:t>
      </w:r>
      <w:proofErr w:type="spellEnd"/>
      <w:r w:rsidRPr="00FF0747">
        <w:rPr>
          <w:color w:val="000000"/>
          <w:sz w:val="28"/>
          <w:szCs w:val="28"/>
        </w:rPr>
        <w:t xml:space="preserve"> (п. </w:t>
      </w:r>
      <w:r w:rsidR="004241FA">
        <w:rPr>
          <w:color w:val="000000"/>
          <w:sz w:val="28"/>
          <w:szCs w:val="28"/>
          <w:lang w:val="uk-UA"/>
        </w:rPr>
        <w:t>3</w:t>
      </w:r>
      <w:r w:rsidRPr="00FF0747">
        <w:rPr>
          <w:color w:val="000000"/>
          <w:sz w:val="28"/>
          <w:szCs w:val="28"/>
        </w:rPr>
        <w:t xml:space="preserve"> ст. 10).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беруть</w:t>
      </w:r>
      <w:proofErr w:type="spellEnd"/>
      <w:r w:rsidRPr="00FF0747">
        <w:rPr>
          <w:color w:val="000000"/>
          <w:sz w:val="28"/>
          <w:szCs w:val="28"/>
        </w:rPr>
        <w:t xml:space="preserve"> участь у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Пакті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зобов’язалися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визнавати</w:t>
      </w:r>
      <w:proofErr w:type="spellEnd"/>
      <w:r w:rsidRPr="00FF0747">
        <w:rPr>
          <w:color w:val="000000"/>
          <w:sz w:val="28"/>
          <w:szCs w:val="28"/>
        </w:rPr>
        <w:t xml:space="preserve"> право кожного на </w:t>
      </w:r>
      <w:proofErr w:type="spellStart"/>
      <w:r w:rsidRPr="00FF0747">
        <w:rPr>
          <w:color w:val="000000"/>
          <w:sz w:val="28"/>
          <w:szCs w:val="28"/>
        </w:rPr>
        <w:t>достатній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життєвий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рівень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нього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сім’ї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Зауважимо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поняття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прожитковий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рівень</w:t>
      </w:r>
      <w:proofErr w:type="spellEnd"/>
      <w:r w:rsidRPr="00FF0747">
        <w:rPr>
          <w:color w:val="000000"/>
          <w:sz w:val="28"/>
          <w:szCs w:val="28"/>
        </w:rPr>
        <w:t xml:space="preserve">» за Пактом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достатнє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харчування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одяг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житло</w:t>
      </w:r>
      <w:proofErr w:type="spellEnd"/>
      <w:r w:rsidRPr="00FF0747">
        <w:rPr>
          <w:color w:val="000000"/>
          <w:sz w:val="28"/>
          <w:szCs w:val="28"/>
        </w:rPr>
        <w:t xml:space="preserve">, а й </w:t>
      </w:r>
      <w:proofErr w:type="spellStart"/>
      <w:r w:rsidRPr="00FF0747">
        <w:rPr>
          <w:color w:val="000000"/>
          <w:sz w:val="28"/>
          <w:szCs w:val="28"/>
        </w:rPr>
        <w:t>неухильне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поліпшення</w:t>
      </w:r>
      <w:proofErr w:type="spellEnd"/>
      <w:r w:rsidRPr="00FF0747">
        <w:rPr>
          <w:color w:val="000000"/>
          <w:sz w:val="28"/>
          <w:szCs w:val="28"/>
        </w:rPr>
        <w:t xml:space="preserve"> умов </w:t>
      </w:r>
      <w:proofErr w:type="spellStart"/>
      <w:r w:rsidRPr="00FF0747">
        <w:rPr>
          <w:color w:val="000000"/>
          <w:sz w:val="28"/>
          <w:szCs w:val="28"/>
        </w:rPr>
        <w:t>життя</w:t>
      </w:r>
      <w:proofErr w:type="spellEnd"/>
      <w:r w:rsidRPr="00FF0747">
        <w:rPr>
          <w:color w:val="000000"/>
          <w:sz w:val="28"/>
          <w:szCs w:val="28"/>
        </w:rPr>
        <w:t xml:space="preserve"> (ст. 11).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Окрім</w:t>
      </w:r>
      <w:proofErr w:type="spellEnd"/>
      <w:r w:rsidRPr="00FF0747">
        <w:rPr>
          <w:color w:val="000000"/>
          <w:sz w:val="28"/>
          <w:szCs w:val="28"/>
        </w:rPr>
        <w:t xml:space="preserve"> того, Пакт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право </w:t>
      </w:r>
      <w:proofErr w:type="spellStart"/>
      <w:r w:rsidRPr="00FF0747">
        <w:rPr>
          <w:color w:val="000000"/>
          <w:sz w:val="28"/>
          <w:szCs w:val="28"/>
        </w:rPr>
        <w:t>кожної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найвищий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досяжний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рівень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фізичного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психічного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. Для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здійснення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права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вжити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заходів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скорочення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мертвонароджуваності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дитячої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смертності</w:t>
      </w:r>
      <w:proofErr w:type="spellEnd"/>
      <w:r w:rsidRPr="00FF0747">
        <w:rPr>
          <w:color w:val="000000"/>
          <w:sz w:val="28"/>
          <w:szCs w:val="28"/>
        </w:rPr>
        <w:t xml:space="preserve"> й здорового </w:t>
      </w:r>
      <w:proofErr w:type="spellStart"/>
      <w:r w:rsidRPr="00FF0747">
        <w:rPr>
          <w:color w:val="000000"/>
          <w:sz w:val="28"/>
          <w:szCs w:val="28"/>
        </w:rPr>
        <w:t>розвитку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дитини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поліпшення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аспектів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гігієни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зовнішнього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середовища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гігієни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промисловості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запобігання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лікування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епідемічних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ендемічних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професійних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хвороб і </w:t>
      </w:r>
      <w:proofErr w:type="spellStart"/>
      <w:r w:rsidRPr="00FF0747">
        <w:rPr>
          <w:color w:val="000000"/>
          <w:sz w:val="28"/>
          <w:szCs w:val="28"/>
        </w:rPr>
        <w:t>боротьби</w:t>
      </w:r>
      <w:proofErr w:type="spellEnd"/>
      <w:r w:rsidRPr="00FF0747">
        <w:rPr>
          <w:color w:val="000000"/>
          <w:sz w:val="28"/>
          <w:szCs w:val="28"/>
        </w:rPr>
        <w:t xml:space="preserve"> з ними; </w:t>
      </w:r>
      <w:proofErr w:type="spellStart"/>
      <w:r w:rsidRPr="00FF0747">
        <w:rPr>
          <w:color w:val="000000"/>
          <w:sz w:val="28"/>
          <w:szCs w:val="28"/>
        </w:rPr>
        <w:t>створення</w:t>
      </w:r>
      <w:proofErr w:type="spellEnd"/>
      <w:r w:rsidRPr="00FF0747">
        <w:rPr>
          <w:color w:val="000000"/>
          <w:sz w:val="28"/>
          <w:szCs w:val="28"/>
        </w:rPr>
        <w:t xml:space="preserve"> умов,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б </w:t>
      </w:r>
      <w:proofErr w:type="spellStart"/>
      <w:r w:rsidRPr="00FF0747">
        <w:rPr>
          <w:color w:val="000000"/>
          <w:sz w:val="28"/>
          <w:szCs w:val="28"/>
        </w:rPr>
        <w:t>забезпечували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медичний</w:t>
      </w:r>
      <w:proofErr w:type="spellEnd"/>
      <w:r w:rsidRPr="00FF0747">
        <w:rPr>
          <w:color w:val="000000"/>
          <w:sz w:val="28"/>
          <w:szCs w:val="28"/>
        </w:rPr>
        <w:t xml:space="preserve"> догляд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 (ст. 12).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Незважаючи</w:t>
      </w:r>
      <w:proofErr w:type="spellEnd"/>
      <w:r w:rsidRPr="00FF0747">
        <w:rPr>
          <w:color w:val="000000"/>
          <w:sz w:val="28"/>
          <w:szCs w:val="28"/>
        </w:rPr>
        <w:t xml:space="preserve"> на те,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цей</w:t>
      </w:r>
      <w:proofErr w:type="spellEnd"/>
      <w:r w:rsidRPr="00FF0747">
        <w:rPr>
          <w:color w:val="000000"/>
          <w:sz w:val="28"/>
          <w:szCs w:val="28"/>
        </w:rPr>
        <w:t xml:space="preserve"> Пакт з </w:t>
      </w:r>
      <w:proofErr w:type="spellStart"/>
      <w:r w:rsidRPr="00FF0747">
        <w:rPr>
          <w:color w:val="000000"/>
          <w:sz w:val="28"/>
          <w:szCs w:val="28"/>
        </w:rPr>
        <w:t>огляду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ратифікацію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частиною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проте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вимоги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ще</w:t>
      </w:r>
      <w:proofErr w:type="spellEnd"/>
      <w:r w:rsidRPr="00FF0747">
        <w:rPr>
          <w:color w:val="000000"/>
          <w:sz w:val="28"/>
          <w:szCs w:val="28"/>
        </w:rPr>
        <w:t xml:space="preserve"> остаточно не </w:t>
      </w:r>
      <w:proofErr w:type="spellStart"/>
      <w:r w:rsidRPr="00FF0747">
        <w:rPr>
          <w:color w:val="000000"/>
          <w:sz w:val="28"/>
          <w:szCs w:val="28"/>
        </w:rPr>
        <w:t>упроваджені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юридичну</w:t>
      </w:r>
      <w:proofErr w:type="spellEnd"/>
      <w:r w:rsidRPr="00FF0747">
        <w:rPr>
          <w:color w:val="000000"/>
          <w:sz w:val="28"/>
          <w:szCs w:val="28"/>
        </w:rPr>
        <w:t xml:space="preserve"> практику. </w:t>
      </w:r>
      <w:proofErr w:type="spellStart"/>
      <w:r w:rsidRPr="00FF0747">
        <w:rPr>
          <w:color w:val="000000"/>
          <w:sz w:val="28"/>
          <w:szCs w:val="28"/>
        </w:rPr>
        <w:t>Поняття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прожиткового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мінімуму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 xml:space="preserve"> такого стандарту, як «</w:t>
      </w:r>
      <w:proofErr w:type="spellStart"/>
      <w:r w:rsidRPr="00FF0747">
        <w:rPr>
          <w:color w:val="000000"/>
          <w:sz w:val="28"/>
          <w:szCs w:val="28"/>
        </w:rPr>
        <w:t>неухильне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поліпшення</w:t>
      </w:r>
      <w:proofErr w:type="spellEnd"/>
      <w:r w:rsidRPr="00FF0747">
        <w:rPr>
          <w:color w:val="000000"/>
          <w:sz w:val="28"/>
          <w:szCs w:val="28"/>
        </w:rPr>
        <w:t xml:space="preserve"> умов </w:t>
      </w:r>
      <w:proofErr w:type="spellStart"/>
      <w:r w:rsidRPr="00FF0747">
        <w:rPr>
          <w:color w:val="000000"/>
          <w:sz w:val="28"/>
          <w:szCs w:val="28"/>
        </w:rPr>
        <w:t>життя</w:t>
      </w:r>
      <w:proofErr w:type="spellEnd"/>
      <w:r w:rsidRPr="00FF0747">
        <w:rPr>
          <w:color w:val="000000"/>
          <w:sz w:val="28"/>
          <w:szCs w:val="28"/>
        </w:rPr>
        <w:t xml:space="preserve">», а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тільки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поліпшилися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радянських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часів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навпаки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погіршилися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Стаття</w:t>
      </w:r>
      <w:proofErr w:type="spellEnd"/>
      <w:r w:rsidRPr="00FF0747">
        <w:rPr>
          <w:color w:val="000000"/>
          <w:sz w:val="28"/>
          <w:szCs w:val="28"/>
        </w:rPr>
        <w:t xml:space="preserve"> 13 Пакту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право </w:t>
      </w:r>
      <w:proofErr w:type="spellStart"/>
      <w:r w:rsidRPr="00FF0747">
        <w:rPr>
          <w:color w:val="000000"/>
          <w:sz w:val="28"/>
          <w:szCs w:val="28"/>
        </w:rPr>
        <w:t>кожної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освіту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причому</w:t>
      </w:r>
      <w:proofErr w:type="spellEnd"/>
      <w:r w:rsidRPr="00FF0747">
        <w:rPr>
          <w:color w:val="000000"/>
          <w:sz w:val="28"/>
          <w:szCs w:val="28"/>
        </w:rPr>
        <w:t xml:space="preserve"> повинна бути </w:t>
      </w:r>
      <w:proofErr w:type="spellStart"/>
      <w:r w:rsidRPr="00FF0747">
        <w:rPr>
          <w:color w:val="000000"/>
          <w:sz w:val="28"/>
          <w:szCs w:val="28"/>
        </w:rPr>
        <w:t>встановлена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задовільна</w:t>
      </w:r>
      <w:proofErr w:type="spellEnd"/>
      <w:r w:rsidRPr="00FF0747">
        <w:rPr>
          <w:color w:val="000000"/>
          <w:sz w:val="28"/>
          <w:szCs w:val="28"/>
        </w:rPr>
        <w:t xml:space="preserve"> система </w:t>
      </w:r>
      <w:proofErr w:type="spellStart"/>
      <w:r w:rsidRPr="00FF0747">
        <w:rPr>
          <w:color w:val="000000"/>
          <w:sz w:val="28"/>
          <w:szCs w:val="28"/>
        </w:rPr>
        <w:t>стипендій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повинні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постійно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поліпшуватися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матеріальні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умови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викладацького</w:t>
      </w:r>
      <w:proofErr w:type="spellEnd"/>
      <w:r w:rsidRPr="00FF0747">
        <w:rPr>
          <w:color w:val="000000"/>
          <w:sz w:val="28"/>
          <w:szCs w:val="28"/>
        </w:rPr>
        <w:t xml:space="preserve"> персоналу.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lastRenderedPageBreak/>
        <w:t xml:space="preserve">Таким чином, Пакт </w:t>
      </w:r>
      <w:proofErr w:type="spellStart"/>
      <w:r w:rsidRPr="00FF0747">
        <w:rPr>
          <w:color w:val="000000"/>
          <w:sz w:val="28"/>
          <w:szCs w:val="28"/>
        </w:rPr>
        <w:t>встановлює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обов’язок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кожної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, так і </w:t>
      </w:r>
      <w:proofErr w:type="spellStart"/>
      <w:r w:rsidRPr="00FF0747">
        <w:rPr>
          <w:color w:val="000000"/>
          <w:sz w:val="28"/>
          <w:szCs w:val="28"/>
        </w:rPr>
        <w:t>окремих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уразливих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категорій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дітей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підлітків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жінок-матерів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працівників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із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сімейними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обов’язками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тощо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Пактом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контрольні</w:t>
      </w:r>
      <w:proofErr w:type="spellEnd"/>
      <w:r w:rsidRPr="00FF0747">
        <w:rPr>
          <w:color w:val="000000"/>
          <w:sz w:val="28"/>
          <w:szCs w:val="28"/>
        </w:rPr>
        <w:t xml:space="preserve"> заходи,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обов’язок</w:t>
      </w:r>
      <w:proofErr w:type="spellEnd"/>
      <w:r w:rsidRPr="00FF0747">
        <w:rPr>
          <w:color w:val="000000"/>
          <w:sz w:val="28"/>
          <w:szCs w:val="28"/>
        </w:rPr>
        <w:t xml:space="preserve"> держав, </w:t>
      </w:r>
      <w:proofErr w:type="spellStart"/>
      <w:r w:rsidRPr="00FF0747">
        <w:rPr>
          <w:color w:val="000000"/>
          <w:sz w:val="28"/>
          <w:szCs w:val="28"/>
        </w:rPr>
        <w:t>котрі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цей</w:t>
      </w:r>
      <w:proofErr w:type="spellEnd"/>
      <w:r w:rsidRPr="00FF0747">
        <w:rPr>
          <w:color w:val="000000"/>
          <w:sz w:val="28"/>
          <w:szCs w:val="28"/>
        </w:rPr>
        <w:t xml:space="preserve"> документ, </w:t>
      </w:r>
      <w:proofErr w:type="spellStart"/>
      <w:r w:rsidRPr="00FF0747">
        <w:rPr>
          <w:color w:val="000000"/>
          <w:sz w:val="28"/>
          <w:szCs w:val="28"/>
        </w:rPr>
        <w:t>подання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доповіді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вживані</w:t>
      </w:r>
      <w:proofErr w:type="spellEnd"/>
      <w:r w:rsidRPr="00FF0747">
        <w:rPr>
          <w:color w:val="000000"/>
          <w:sz w:val="28"/>
          <w:szCs w:val="28"/>
        </w:rPr>
        <w:t xml:space="preserve"> ними заходи і про </w:t>
      </w:r>
      <w:proofErr w:type="spellStart"/>
      <w:r w:rsidRPr="00FF0747">
        <w:rPr>
          <w:color w:val="000000"/>
          <w:sz w:val="28"/>
          <w:szCs w:val="28"/>
        </w:rPr>
        <w:t>прогрес</w:t>
      </w:r>
      <w:proofErr w:type="spellEnd"/>
      <w:r w:rsidRPr="00FF0747">
        <w:rPr>
          <w:color w:val="000000"/>
          <w:sz w:val="28"/>
          <w:szCs w:val="28"/>
        </w:rPr>
        <w:t xml:space="preserve"> на шляху до </w:t>
      </w:r>
      <w:proofErr w:type="spellStart"/>
      <w:r w:rsidRPr="00FF0747">
        <w:rPr>
          <w:color w:val="000000"/>
          <w:sz w:val="28"/>
          <w:szCs w:val="28"/>
        </w:rPr>
        <w:t>додержання</w:t>
      </w:r>
      <w:proofErr w:type="spellEnd"/>
      <w:r w:rsidRPr="00FF0747">
        <w:rPr>
          <w:color w:val="000000"/>
          <w:sz w:val="28"/>
          <w:szCs w:val="28"/>
        </w:rPr>
        <w:t xml:space="preserve"> прав, </w:t>
      </w:r>
      <w:proofErr w:type="spellStart"/>
      <w:r w:rsidRPr="00FF0747">
        <w:rPr>
          <w:color w:val="000000"/>
          <w:sz w:val="28"/>
          <w:szCs w:val="28"/>
        </w:rPr>
        <w:t>визнаних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Пакті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Україна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виконує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 xml:space="preserve">, регулярно </w:t>
      </w:r>
      <w:proofErr w:type="spellStart"/>
      <w:r w:rsidRPr="00FF0747">
        <w:rPr>
          <w:color w:val="000000"/>
          <w:sz w:val="28"/>
          <w:szCs w:val="28"/>
        </w:rPr>
        <w:t>надсилаючи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доповіді</w:t>
      </w:r>
      <w:proofErr w:type="spellEnd"/>
      <w:r w:rsidRPr="00FF0747">
        <w:rPr>
          <w:color w:val="000000"/>
          <w:sz w:val="28"/>
          <w:szCs w:val="28"/>
        </w:rPr>
        <w:t xml:space="preserve"> Генеральному </w:t>
      </w:r>
      <w:proofErr w:type="spellStart"/>
      <w:r w:rsidRPr="00FF0747">
        <w:rPr>
          <w:color w:val="000000"/>
          <w:sz w:val="28"/>
          <w:szCs w:val="28"/>
        </w:rPr>
        <w:t>секретареві</w:t>
      </w:r>
      <w:proofErr w:type="spellEnd"/>
      <w:r w:rsidRPr="00FF0747">
        <w:rPr>
          <w:color w:val="000000"/>
          <w:sz w:val="28"/>
          <w:szCs w:val="28"/>
        </w:rPr>
        <w:t xml:space="preserve"> ООН,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надсилає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розгляд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Економічної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Ради (</w:t>
      </w:r>
      <w:proofErr w:type="spellStart"/>
      <w:r w:rsidRPr="00FF0747">
        <w:rPr>
          <w:color w:val="000000"/>
          <w:sz w:val="28"/>
          <w:szCs w:val="28"/>
        </w:rPr>
        <w:t>ЕКОСОР</w:t>
      </w:r>
      <w:proofErr w:type="spellEnd"/>
      <w:r w:rsidRPr="00FF0747">
        <w:rPr>
          <w:color w:val="000000"/>
          <w:sz w:val="28"/>
          <w:szCs w:val="28"/>
        </w:rPr>
        <w:t>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У 1966 ООН </w:t>
      </w:r>
      <w:proofErr w:type="spellStart"/>
      <w:r w:rsidRPr="00FF0747">
        <w:rPr>
          <w:color w:val="000000"/>
          <w:sz w:val="28"/>
          <w:szCs w:val="28"/>
        </w:rPr>
        <w:t>прийняла</w:t>
      </w:r>
      <w:proofErr w:type="spellEnd"/>
      <w:r w:rsidRPr="00FF0747">
        <w:rPr>
          <w:color w:val="000000"/>
          <w:sz w:val="28"/>
          <w:szCs w:val="28"/>
        </w:rPr>
        <w:t xml:space="preserve"> Пакт про </w:t>
      </w:r>
      <w:proofErr w:type="spellStart"/>
      <w:r w:rsidRPr="00FF0747">
        <w:rPr>
          <w:color w:val="000000"/>
          <w:sz w:val="28"/>
          <w:szCs w:val="28"/>
        </w:rPr>
        <w:t>громадянські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політичні</w:t>
      </w:r>
      <w:proofErr w:type="spellEnd"/>
      <w:r w:rsidRPr="00FF0747">
        <w:rPr>
          <w:color w:val="000000"/>
          <w:sz w:val="28"/>
          <w:szCs w:val="28"/>
        </w:rPr>
        <w:t xml:space="preserve"> права,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ратифікований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Україною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Серед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цих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передбачено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права, як заборона </w:t>
      </w:r>
      <w:proofErr w:type="spellStart"/>
      <w:r w:rsidRPr="00FF0747">
        <w:rPr>
          <w:color w:val="000000"/>
          <w:sz w:val="28"/>
          <w:szCs w:val="28"/>
        </w:rPr>
        <w:t>примусової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вільне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здійснення</w:t>
      </w:r>
      <w:proofErr w:type="spellEnd"/>
      <w:r w:rsidRPr="00FF0747">
        <w:rPr>
          <w:color w:val="000000"/>
          <w:sz w:val="28"/>
          <w:szCs w:val="28"/>
        </w:rPr>
        <w:t xml:space="preserve"> права на </w:t>
      </w:r>
      <w:proofErr w:type="spellStart"/>
      <w:r w:rsidRPr="00FF0747">
        <w:rPr>
          <w:color w:val="000000"/>
          <w:sz w:val="28"/>
          <w:szCs w:val="28"/>
        </w:rPr>
        <w:t>асоціацію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право на </w:t>
      </w:r>
      <w:proofErr w:type="spellStart"/>
      <w:r w:rsidRPr="00FF0747">
        <w:rPr>
          <w:color w:val="000000"/>
          <w:sz w:val="28"/>
          <w:szCs w:val="28"/>
        </w:rPr>
        <w:t>створення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профспілок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Факультативним</w:t>
      </w:r>
      <w:proofErr w:type="spellEnd"/>
      <w:r w:rsidRPr="00FF0747">
        <w:rPr>
          <w:color w:val="000000"/>
          <w:sz w:val="28"/>
          <w:szCs w:val="28"/>
        </w:rPr>
        <w:t xml:space="preserve"> протоколом до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Пакту (набрав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23</w:t>
      </w:r>
      <w:r w:rsidR="007D00AA">
        <w:rPr>
          <w:color w:val="000000"/>
          <w:sz w:val="28"/>
          <w:szCs w:val="28"/>
          <w:lang w:val="uk-UA"/>
        </w:rPr>
        <w:t>.03.</w:t>
      </w:r>
      <w:r w:rsidRPr="00FF0747">
        <w:rPr>
          <w:color w:val="000000"/>
          <w:sz w:val="28"/>
          <w:szCs w:val="28"/>
        </w:rPr>
        <w:t xml:space="preserve">76)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 процедуру </w:t>
      </w:r>
      <w:proofErr w:type="spellStart"/>
      <w:r w:rsidRPr="00FF0747">
        <w:rPr>
          <w:color w:val="000000"/>
          <w:sz w:val="28"/>
          <w:szCs w:val="28"/>
        </w:rPr>
        <w:t>розгляду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скарг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порушення</w:t>
      </w:r>
      <w:proofErr w:type="spellEnd"/>
      <w:r w:rsidRPr="00FF0747">
        <w:rPr>
          <w:color w:val="000000"/>
          <w:sz w:val="28"/>
          <w:szCs w:val="28"/>
        </w:rPr>
        <w:t xml:space="preserve"> державами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Пакту.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скарги</w:t>
      </w:r>
      <w:proofErr w:type="spellEnd"/>
      <w:r w:rsidRPr="00FF0747">
        <w:rPr>
          <w:color w:val="000000"/>
          <w:sz w:val="28"/>
          <w:szCs w:val="28"/>
        </w:rPr>
        <w:t xml:space="preserve">, у тому </w:t>
      </w:r>
      <w:proofErr w:type="spellStart"/>
      <w:r w:rsidRPr="00FF0747">
        <w:rPr>
          <w:color w:val="000000"/>
          <w:sz w:val="28"/>
          <w:szCs w:val="28"/>
        </w:rPr>
        <w:t>числі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індивідуальні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розглядає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EC065A">
        <w:rPr>
          <w:color w:val="000000"/>
          <w:sz w:val="28"/>
          <w:szCs w:val="28"/>
          <w:lang w:val="uk-UA"/>
        </w:rPr>
        <w:t>з</w:t>
      </w:r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(Женева). </w:t>
      </w:r>
      <w:proofErr w:type="spellStart"/>
      <w:r w:rsidRPr="00FF0747">
        <w:rPr>
          <w:color w:val="000000"/>
          <w:sz w:val="28"/>
          <w:szCs w:val="28"/>
        </w:rPr>
        <w:t>Україна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Факультативний</w:t>
      </w:r>
      <w:proofErr w:type="spellEnd"/>
      <w:r w:rsidRPr="00FF0747">
        <w:rPr>
          <w:color w:val="000000"/>
          <w:sz w:val="28"/>
          <w:szCs w:val="28"/>
        </w:rPr>
        <w:t xml:space="preserve"> протокол, і </w:t>
      </w:r>
      <w:proofErr w:type="spellStart"/>
      <w:r w:rsidRPr="00FF0747">
        <w:rPr>
          <w:color w:val="000000"/>
          <w:sz w:val="28"/>
          <w:szCs w:val="28"/>
        </w:rPr>
        <w:t>він</w:t>
      </w:r>
      <w:proofErr w:type="spellEnd"/>
      <w:r w:rsidRPr="00FF0747">
        <w:rPr>
          <w:color w:val="000000"/>
          <w:sz w:val="28"/>
          <w:szCs w:val="28"/>
        </w:rPr>
        <w:t xml:space="preserve"> набрав для </w:t>
      </w:r>
      <w:proofErr w:type="spellStart"/>
      <w:r w:rsidRPr="00FF0747">
        <w:rPr>
          <w:color w:val="000000"/>
          <w:sz w:val="28"/>
          <w:szCs w:val="28"/>
        </w:rPr>
        <w:t>неї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25</w:t>
      </w:r>
      <w:r w:rsidR="007D00AA">
        <w:rPr>
          <w:color w:val="000000"/>
          <w:sz w:val="28"/>
          <w:szCs w:val="28"/>
          <w:lang w:val="uk-UA"/>
        </w:rPr>
        <w:t>.10.</w:t>
      </w:r>
      <w:r w:rsidRPr="00FF0747">
        <w:rPr>
          <w:color w:val="000000"/>
          <w:sz w:val="28"/>
          <w:szCs w:val="28"/>
        </w:rPr>
        <w:t>91.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У </w:t>
      </w:r>
      <w:proofErr w:type="spellStart"/>
      <w:r w:rsidRPr="00FF0747">
        <w:rPr>
          <w:color w:val="000000"/>
          <w:sz w:val="28"/>
          <w:szCs w:val="28"/>
        </w:rPr>
        <w:t>Декларації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тисячоліття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ухваленій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9C6282">
        <w:rPr>
          <w:color w:val="000000"/>
          <w:sz w:val="28"/>
          <w:szCs w:val="28"/>
          <w:lang w:val="uk-UA"/>
        </w:rPr>
        <w:t>0</w:t>
      </w:r>
      <w:r w:rsidRPr="00FF0747">
        <w:rPr>
          <w:color w:val="000000"/>
          <w:sz w:val="28"/>
          <w:szCs w:val="28"/>
        </w:rPr>
        <w:t>8</w:t>
      </w:r>
      <w:r w:rsidR="007D00AA">
        <w:rPr>
          <w:color w:val="000000"/>
          <w:sz w:val="28"/>
          <w:szCs w:val="28"/>
          <w:lang w:val="uk-UA"/>
        </w:rPr>
        <w:t>.09.</w:t>
      </w:r>
      <w:r w:rsidR="00EC065A">
        <w:rPr>
          <w:color w:val="000000"/>
          <w:sz w:val="28"/>
          <w:szCs w:val="28"/>
          <w:lang w:val="uk-UA"/>
        </w:rPr>
        <w:t>20</w:t>
      </w:r>
      <w:r w:rsidRPr="00FF0747">
        <w:rPr>
          <w:color w:val="000000"/>
          <w:sz w:val="28"/>
          <w:szCs w:val="28"/>
        </w:rPr>
        <w:t>00 Г</w:t>
      </w:r>
      <w:r w:rsidR="009C6282">
        <w:rPr>
          <w:color w:val="000000"/>
          <w:sz w:val="28"/>
          <w:szCs w:val="28"/>
          <w:lang w:val="uk-UA"/>
        </w:rPr>
        <w:t xml:space="preserve">А </w:t>
      </w:r>
      <w:r w:rsidRPr="00FF0747">
        <w:rPr>
          <w:color w:val="000000"/>
          <w:sz w:val="28"/>
          <w:szCs w:val="28"/>
        </w:rPr>
        <w:t xml:space="preserve">ООН, </w:t>
      </w:r>
      <w:proofErr w:type="spellStart"/>
      <w:r w:rsidRPr="00FF0747">
        <w:rPr>
          <w:color w:val="000000"/>
          <w:sz w:val="28"/>
          <w:szCs w:val="28"/>
        </w:rPr>
        <w:t>серед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принципів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котрих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дотримуватись</w:t>
      </w:r>
      <w:proofErr w:type="spellEnd"/>
      <w:r w:rsidRPr="00FF0747">
        <w:rPr>
          <w:color w:val="000000"/>
          <w:sz w:val="28"/>
          <w:szCs w:val="28"/>
        </w:rPr>
        <w:t xml:space="preserve"> члени ООН, </w:t>
      </w:r>
      <w:proofErr w:type="spellStart"/>
      <w:r w:rsidRPr="00FF0747">
        <w:rPr>
          <w:color w:val="000000"/>
          <w:sz w:val="28"/>
          <w:szCs w:val="28"/>
        </w:rPr>
        <w:t>закріплено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принципи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солідарність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спільний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обов’язок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управління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глобальним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економічним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соціальним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розвитком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викорінення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злиденності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вразливих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верств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3788E" w:rsidRPr="00FF0747" w:rsidRDefault="00C3788E" w:rsidP="00EC065A">
      <w:pPr>
        <w:jc w:val="both"/>
        <w:rPr>
          <w:color w:val="000000"/>
          <w:sz w:val="28"/>
          <w:szCs w:val="28"/>
          <w:lang w:val="uk-UA"/>
        </w:rPr>
      </w:pPr>
      <w:r w:rsidRPr="00FF0747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FF0747">
        <w:rPr>
          <w:b/>
          <w:bCs/>
          <w:color w:val="000000"/>
          <w:sz w:val="28"/>
          <w:szCs w:val="28"/>
        </w:rPr>
        <w:t>Конвенції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МОП і </w:t>
      </w:r>
      <w:proofErr w:type="spellStart"/>
      <w:r w:rsidRPr="00FF0747">
        <w:rPr>
          <w:b/>
          <w:bCs/>
          <w:color w:val="000000"/>
          <w:sz w:val="28"/>
          <w:szCs w:val="28"/>
        </w:rPr>
        <w:t>законодавство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України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FF0747">
        <w:rPr>
          <w:b/>
          <w:bCs/>
          <w:color w:val="000000"/>
          <w:sz w:val="28"/>
          <w:szCs w:val="28"/>
        </w:rPr>
        <w:t>сфері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соціального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захисту</w:t>
      </w:r>
      <w:proofErr w:type="spellEnd"/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  <w:lang w:val="uk-UA"/>
        </w:rPr>
        <w:t>Наступним універсальним міжнародним джерелом соціальних стандартів у галузі соціального забезпечення є конвенції Міжнародної організації праці (</w:t>
      </w:r>
      <w:proofErr w:type="spellStart"/>
      <w:r w:rsidRPr="00FF0747">
        <w:rPr>
          <w:color w:val="000000"/>
          <w:sz w:val="28"/>
          <w:szCs w:val="28"/>
          <w:lang w:val="uk-UA"/>
        </w:rPr>
        <w:t>МОП</w:t>
      </w:r>
      <w:proofErr w:type="spellEnd"/>
      <w:r w:rsidRPr="00FF0747">
        <w:rPr>
          <w:color w:val="000000"/>
          <w:sz w:val="28"/>
          <w:szCs w:val="28"/>
          <w:lang w:val="uk-UA"/>
        </w:rPr>
        <w:t>), яка була створена 28</w:t>
      </w:r>
      <w:r w:rsidR="007D00AA">
        <w:rPr>
          <w:color w:val="000000"/>
          <w:sz w:val="28"/>
          <w:szCs w:val="28"/>
          <w:lang w:val="uk-UA"/>
        </w:rPr>
        <w:t>.06.</w:t>
      </w:r>
      <w:r w:rsidRPr="00FF0747">
        <w:rPr>
          <w:color w:val="000000"/>
          <w:sz w:val="28"/>
          <w:szCs w:val="28"/>
          <w:lang w:val="uk-UA"/>
        </w:rPr>
        <w:t xml:space="preserve">19. На початку своєї діяльності </w:t>
      </w:r>
      <w:proofErr w:type="spellStart"/>
      <w:r w:rsidRPr="00FF0747">
        <w:rPr>
          <w:color w:val="000000"/>
          <w:sz w:val="28"/>
          <w:szCs w:val="28"/>
          <w:lang w:val="uk-UA"/>
        </w:rPr>
        <w:t>МОП</w:t>
      </w:r>
      <w:proofErr w:type="spellEnd"/>
      <w:r w:rsidRPr="00FF0747">
        <w:rPr>
          <w:color w:val="000000"/>
          <w:sz w:val="28"/>
          <w:szCs w:val="28"/>
          <w:lang w:val="uk-UA"/>
        </w:rPr>
        <w:t xml:space="preserve"> була організацією </w:t>
      </w:r>
      <w:proofErr w:type="spellStart"/>
      <w:r w:rsidRPr="00FF0747">
        <w:rPr>
          <w:color w:val="000000"/>
          <w:sz w:val="28"/>
          <w:szCs w:val="28"/>
        </w:rPr>
        <w:t>Ліги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націй</w:t>
      </w:r>
      <w:proofErr w:type="spellEnd"/>
      <w:r w:rsidRPr="00FF0747">
        <w:rPr>
          <w:color w:val="000000"/>
          <w:sz w:val="28"/>
          <w:szCs w:val="28"/>
        </w:rPr>
        <w:t xml:space="preserve">, а з 1946 р. стала </w:t>
      </w:r>
      <w:proofErr w:type="spellStart"/>
      <w:r w:rsidRPr="00FF0747">
        <w:rPr>
          <w:color w:val="000000"/>
          <w:sz w:val="28"/>
          <w:szCs w:val="28"/>
        </w:rPr>
        <w:t>спеціалізованою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установою</w:t>
      </w:r>
      <w:proofErr w:type="spellEnd"/>
      <w:r w:rsidRPr="00FF0747">
        <w:rPr>
          <w:color w:val="000000"/>
          <w:sz w:val="28"/>
          <w:szCs w:val="28"/>
        </w:rPr>
        <w:t xml:space="preserve"> ООН. </w:t>
      </w:r>
      <w:proofErr w:type="spellStart"/>
      <w:r w:rsidRPr="00FF0747">
        <w:rPr>
          <w:color w:val="000000"/>
          <w:sz w:val="28"/>
          <w:szCs w:val="28"/>
        </w:rPr>
        <w:t>Головним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завданням</w:t>
      </w:r>
      <w:proofErr w:type="spellEnd"/>
      <w:r w:rsidRPr="00FF0747">
        <w:rPr>
          <w:color w:val="000000"/>
          <w:sz w:val="28"/>
          <w:szCs w:val="28"/>
        </w:rPr>
        <w:t xml:space="preserve"> МОП є </w:t>
      </w:r>
      <w:proofErr w:type="spellStart"/>
      <w:r w:rsidRPr="00FF0747">
        <w:rPr>
          <w:color w:val="000000"/>
          <w:sz w:val="28"/>
          <w:szCs w:val="28"/>
        </w:rPr>
        <w:t>досягнення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справедливості</w:t>
      </w:r>
      <w:proofErr w:type="spellEnd"/>
      <w:r w:rsidRPr="00FF0747">
        <w:rPr>
          <w:color w:val="000000"/>
          <w:sz w:val="28"/>
          <w:szCs w:val="28"/>
        </w:rPr>
        <w:t xml:space="preserve"> шляхом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трудових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соціально-економічних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. У 1954 р. членами МОП стали </w:t>
      </w:r>
      <w:proofErr w:type="spellStart"/>
      <w:r w:rsidRPr="00FF0747">
        <w:rPr>
          <w:color w:val="000000"/>
          <w:sz w:val="28"/>
          <w:szCs w:val="28"/>
        </w:rPr>
        <w:t>СРСР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УРСР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БРСР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Головним</w:t>
      </w:r>
      <w:proofErr w:type="spellEnd"/>
      <w:r w:rsidRPr="00FF0747">
        <w:rPr>
          <w:color w:val="000000"/>
          <w:sz w:val="28"/>
          <w:szCs w:val="28"/>
        </w:rPr>
        <w:t xml:space="preserve"> органом МОП є </w:t>
      </w:r>
      <w:proofErr w:type="spellStart"/>
      <w:r w:rsidRPr="00FF0747">
        <w:rPr>
          <w:color w:val="000000"/>
          <w:sz w:val="28"/>
          <w:szCs w:val="28"/>
        </w:rPr>
        <w:t>Міжнародна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конференція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основний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зміст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полягає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розробці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прийнятті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регулювання</w:t>
      </w:r>
      <w:proofErr w:type="spellEnd"/>
      <w:r w:rsidRPr="00FF0747">
        <w:rPr>
          <w:color w:val="000000"/>
          <w:sz w:val="28"/>
          <w:szCs w:val="28"/>
        </w:rPr>
        <w:t xml:space="preserve"> умов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договір</w:t>
      </w:r>
      <w:proofErr w:type="spellEnd"/>
      <w:r w:rsidRPr="00FF0747">
        <w:rPr>
          <w:color w:val="000000"/>
          <w:sz w:val="28"/>
          <w:szCs w:val="28"/>
        </w:rPr>
        <w:t xml:space="preserve">. Для </w:t>
      </w:r>
      <w:proofErr w:type="spellStart"/>
      <w:r w:rsidRPr="00FF0747">
        <w:rPr>
          <w:color w:val="000000"/>
          <w:sz w:val="28"/>
          <w:szCs w:val="28"/>
        </w:rPr>
        <w:t>взяття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зобов’язань</w:t>
      </w:r>
      <w:proofErr w:type="spellEnd"/>
      <w:r w:rsidRPr="00FF0747">
        <w:rPr>
          <w:color w:val="000000"/>
          <w:sz w:val="28"/>
          <w:szCs w:val="28"/>
        </w:rPr>
        <w:t xml:space="preserve"> за конкретною </w:t>
      </w:r>
      <w:proofErr w:type="spellStart"/>
      <w:r w:rsidRPr="00FF0747">
        <w:rPr>
          <w:color w:val="000000"/>
          <w:sz w:val="28"/>
          <w:szCs w:val="28"/>
        </w:rPr>
        <w:t>конвенцією</w:t>
      </w:r>
      <w:proofErr w:type="spellEnd"/>
      <w:r w:rsidRPr="00FF0747">
        <w:rPr>
          <w:color w:val="000000"/>
          <w:sz w:val="28"/>
          <w:szCs w:val="28"/>
        </w:rPr>
        <w:t xml:space="preserve"> держава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ратифікувати</w:t>
      </w:r>
      <w:proofErr w:type="spellEnd"/>
      <w:r w:rsidRPr="00FF0747">
        <w:rPr>
          <w:color w:val="000000"/>
          <w:sz w:val="28"/>
          <w:szCs w:val="28"/>
        </w:rPr>
        <w:t xml:space="preserve">. Метою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створення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оптимальних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правових</w:t>
      </w:r>
      <w:proofErr w:type="spellEnd"/>
      <w:r w:rsidRPr="00FF0747">
        <w:rPr>
          <w:color w:val="000000"/>
          <w:sz w:val="28"/>
          <w:szCs w:val="28"/>
        </w:rPr>
        <w:t xml:space="preserve"> моделей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покращання</w:t>
      </w:r>
      <w:proofErr w:type="spellEnd"/>
      <w:r w:rsidRPr="00FF0747">
        <w:rPr>
          <w:color w:val="000000"/>
          <w:sz w:val="28"/>
          <w:szCs w:val="28"/>
        </w:rPr>
        <w:t xml:space="preserve"> умов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встановлення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Рекомендації</w:t>
      </w:r>
      <w:proofErr w:type="spellEnd"/>
      <w:r w:rsidRPr="00FF0747">
        <w:rPr>
          <w:color w:val="000000"/>
          <w:sz w:val="28"/>
          <w:szCs w:val="28"/>
        </w:rPr>
        <w:t xml:space="preserve"> МОП </w:t>
      </w:r>
      <w:proofErr w:type="spellStart"/>
      <w:r w:rsidRPr="00FF0747">
        <w:rPr>
          <w:color w:val="000000"/>
          <w:sz w:val="28"/>
          <w:szCs w:val="28"/>
        </w:rPr>
        <w:t>містять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рекомендаційного</w:t>
      </w:r>
      <w:proofErr w:type="spellEnd"/>
      <w:r w:rsidRPr="00FF0747">
        <w:rPr>
          <w:color w:val="000000"/>
          <w:sz w:val="28"/>
          <w:szCs w:val="28"/>
        </w:rPr>
        <w:t xml:space="preserve"> характеру для держав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приведення</w:t>
      </w:r>
      <w:proofErr w:type="spellEnd"/>
      <w:r w:rsidRPr="00FF0747">
        <w:rPr>
          <w:color w:val="000000"/>
          <w:sz w:val="28"/>
          <w:szCs w:val="28"/>
        </w:rPr>
        <w:t xml:space="preserve"> норм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відповідність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 МОП і не є </w:t>
      </w:r>
      <w:proofErr w:type="spellStart"/>
      <w:r w:rsidRPr="00FF0747">
        <w:rPr>
          <w:color w:val="000000"/>
          <w:sz w:val="28"/>
          <w:szCs w:val="28"/>
        </w:rPr>
        <w:t>обов’язковими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і не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недооцінювати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Взагалі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юридичну</w:t>
      </w:r>
      <w:proofErr w:type="spellEnd"/>
      <w:r w:rsidRPr="00FF0747">
        <w:rPr>
          <w:color w:val="000000"/>
          <w:sz w:val="28"/>
          <w:szCs w:val="28"/>
        </w:rPr>
        <w:t xml:space="preserve"> природу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МОП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предметом </w:t>
      </w:r>
      <w:proofErr w:type="spellStart"/>
      <w:r w:rsidRPr="00FF0747">
        <w:rPr>
          <w:color w:val="000000"/>
          <w:sz w:val="28"/>
          <w:szCs w:val="28"/>
        </w:rPr>
        <w:t>окремого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дисертаційного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дослідження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Хоча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юридичному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аспекті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рекомендації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вимагають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, але, як </w:t>
      </w:r>
      <w:proofErr w:type="spellStart"/>
      <w:r w:rsidRPr="00FF0747">
        <w:rPr>
          <w:color w:val="000000"/>
          <w:sz w:val="28"/>
          <w:szCs w:val="28"/>
        </w:rPr>
        <w:t>засвідчив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аналіз</w:t>
      </w:r>
      <w:proofErr w:type="spellEnd"/>
      <w:r w:rsidRPr="00FF0747">
        <w:rPr>
          <w:color w:val="000000"/>
          <w:sz w:val="28"/>
          <w:szCs w:val="28"/>
        </w:rPr>
        <w:t xml:space="preserve">, у </w:t>
      </w:r>
      <w:proofErr w:type="spellStart"/>
      <w:r w:rsidRPr="00FF0747">
        <w:rPr>
          <w:color w:val="000000"/>
          <w:sz w:val="28"/>
          <w:szCs w:val="28"/>
        </w:rPr>
        <w:t>рекомендаціях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містяться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важливі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роз’яснення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назвемо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норми-тлумачення</w:t>
      </w:r>
      <w:proofErr w:type="spellEnd"/>
      <w:r w:rsidRPr="00FF0747">
        <w:rPr>
          <w:color w:val="000000"/>
          <w:sz w:val="28"/>
          <w:szCs w:val="28"/>
        </w:rPr>
        <w:t xml:space="preserve">»),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допомагають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зорієнтуватися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приведенні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відповідність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конкретної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, а й </w:t>
      </w:r>
      <w:proofErr w:type="spellStart"/>
      <w:r w:rsidRPr="00FF0747">
        <w:rPr>
          <w:color w:val="000000"/>
          <w:sz w:val="28"/>
          <w:szCs w:val="28"/>
        </w:rPr>
        <w:t>навіть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норми-зобов’язання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котрих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немає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відповідній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. Сама МОП </w:t>
      </w:r>
      <w:proofErr w:type="spellStart"/>
      <w:r w:rsidRPr="00FF0747">
        <w:rPr>
          <w:color w:val="000000"/>
          <w:sz w:val="28"/>
          <w:szCs w:val="28"/>
        </w:rPr>
        <w:t>зазначає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тексті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«вони </w:t>
      </w:r>
      <w:proofErr w:type="spellStart"/>
      <w:r w:rsidRPr="00FF0747">
        <w:rPr>
          <w:color w:val="000000"/>
          <w:sz w:val="28"/>
          <w:szCs w:val="28"/>
        </w:rPr>
        <w:t>доповнюють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відповідну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Отже</w:t>
      </w:r>
      <w:proofErr w:type="spellEnd"/>
      <w:r w:rsidRPr="00FF0747">
        <w:rPr>
          <w:color w:val="000000"/>
          <w:sz w:val="28"/>
          <w:szCs w:val="28"/>
        </w:rPr>
        <w:t xml:space="preserve">, в </w:t>
      </w:r>
      <w:proofErr w:type="spellStart"/>
      <w:r w:rsidRPr="00FF0747">
        <w:rPr>
          <w:color w:val="000000"/>
          <w:sz w:val="28"/>
          <w:szCs w:val="28"/>
        </w:rPr>
        <w:t>рекомендаціях</w:t>
      </w:r>
      <w:proofErr w:type="spellEnd"/>
      <w:r w:rsidRPr="00FF0747">
        <w:rPr>
          <w:color w:val="000000"/>
          <w:sz w:val="28"/>
          <w:szCs w:val="28"/>
        </w:rPr>
        <w:t xml:space="preserve"> є не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норми-тлумачення</w:t>
      </w:r>
      <w:proofErr w:type="spellEnd"/>
      <w:r w:rsidRPr="00FF0747">
        <w:rPr>
          <w:color w:val="000000"/>
          <w:sz w:val="28"/>
          <w:szCs w:val="28"/>
        </w:rPr>
        <w:t xml:space="preserve">, а й </w:t>
      </w:r>
      <w:proofErr w:type="spellStart"/>
      <w:r w:rsidRPr="00FF0747">
        <w:rPr>
          <w:color w:val="000000"/>
          <w:sz w:val="28"/>
          <w:szCs w:val="28"/>
        </w:rPr>
        <w:t>норми-доповнення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Тобто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висловлюючись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термінологією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теорії</w:t>
      </w:r>
      <w:proofErr w:type="spellEnd"/>
      <w:r w:rsidRPr="00FF0747">
        <w:rPr>
          <w:color w:val="000000"/>
          <w:sz w:val="28"/>
          <w:szCs w:val="28"/>
        </w:rPr>
        <w:t xml:space="preserve"> права, тут ми </w:t>
      </w:r>
      <w:proofErr w:type="spellStart"/>
      <w:r w:rsidRPr="00FF0747">
        <w:rPr>
          <w:color w:val="000000"/>
          <w:sz w:val="28"/>
          <w:szCs w:val="28"/>
        </w:rPr>
        <w:t>маємо</w:t>
      </w:r>
      <w:proofErr w:type="spellEnd"/>
      <w:r w:rsidRPr="00FF0747">
        <w:rPr>
          <w:color w:val="000000"/>
          <w:sz w:val="28"/>
          <w:szCs w:val="28"/>
        </w:rPr>
        <w:t xml:space="preserve"> справу з </w:t>
      </w:r>
      <w:proofErr w:type="spellStart"/>
      <w:r w:rsidRPr="00FF0747">
        <w:rPr>
          <w:color w:val="000000"/>
          <w:sz w:val="28"/>
          <w:szCs w:val="28"/>
        </w:rPr>
        <w:t>конкретизацією</w:t>
      </w:r>
      <w:proofErr w:type="spellEnd"/>
      <w:r w:rsidRPr="00FF0747">
        <w:rPr>
          <w:color w:val="000000"/>
          <w:sz w:val="28"/>
          <w:szCs w:val="28"/>
        </w:rPr>
        <w:t xml:space="preserve"> права.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lastRenderedPageBreak/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зауважити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номер </w:t>
      </w:r>
      <w:proofErr w:type="spellStart"/>
      <w:r w:rsidRPr="00FF0747">
        <w:rPr>
          <w:color w:val="000000"/>
          <w:sz w:val="28"/>
          <w:szCs w:val="28"/>
        </w:rPr>
        <w:t>рекомендації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збігається</w:t>
      </w:r>
      <w:proofErr w:type="spellEnd"/>
      <w:r w:rsidRPr="00FF0747">
        <w:rPr>
          <w:color w:val="000000"/>
          <w:sz w:val="28"/>
          <w:szCs w:val="28"/>
        </w:rPr>
        <w:t xml:space="preserve"> з номером </w:t>
      </w:r>
      <w:proofErr w:type="spellStart"/>
      <w:r w:rsidRPr="00FF0747">
        <w:rPr>
          <w:color w:val="000000"/>
          <w:sz w:val="28"/>
          <w:szCs w:val="28"/>
        </w:rPr>
        <w:t>відповідної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. Так,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 МОП № 128 про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інвалідності</w:t>
      </w:r>
      <w:proofErr w:type="spellEnd"/>
      <w:r w:rsidRPr="00FF0747">
        <w:rPr>
          <w:color w:val="000000"/>
          <w:sz w:val="28"/>
          <w:szCs w:val="28"/>
        </w:rPr>
        <w:t xml:space="preserve">, по </w:t>
      </w:r>
      <w:proofErr w:type="spellStart"/>
      <w:r w:rsidRPr="00FF0747">
        <w:rPr>
          <w:color w:val="000000"/>
          <w:sz w:val="28"/>
          <w:szCs w:val="28"/>
        </w:rPr>
        <w:t>старості</w:t>
      </w:r>
      <w:proofErr w:type="spellEnd"/>
      <w:r w:rsidRPr="00FF0747">
        <w:rPr>
          <w:color w:val="000000"/>
          <w:sz w:val="28"/>
          <w:szCs w:val="28"/>
        </w:rPr>
        <w:t xml:space="preserve"> і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втратою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годувальника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Рекомендація</w:t>
      </w:r>
      <w:proofErr w:type="spellEnd"/>
      <w:r w:rsidRPr="00FF0747">
        <w:rPr>
          <w:color w:val="000000"/>
          <w:sz w:val="28"/>
          <w:szCs w:val="28"/>
        </w:rPr>
        <w:t xml:space="preserve"> № 131, яка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однакову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конвенцією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назву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прийнята</w:t>
      </w:r>
      <w:proofErr w:type="spellEnd"/>
      <w:r w:rsidRPr="00FF0747">
        <w:rPr>
          <w:color w:val="000000"/>
          <w:sz w:val="28"/>
          <w:szCs w:val="28"/>
        </w:rPr>
        <w:t xml:space="preserve"> МОП у той </w:t>
      </w:r>
      <w:proofErr w:type="spellStart"/>
      <w:r w:rsidRPr="00FF0747">
        <w:rPr>
          <w:color w:val="000000"/>
          <w:sz w:val="28"/>
          <w:szCs w:val="28"/>
        </w:rPr>
        <w:t>самий</w:t>
      </w:r>
      <w:proofErr w:type="spellEnd"/>
      <w:r w:rsidRPr="00FF0747">
        <w:rPr>
          <w:color w:val="000000"/>
          <w:sz w:val="28"/>
          <w:szCs w:val="28"/>
        </w:rPr>
        <w:t xml:space="preserve"> день,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128, — 7</w:t>
      </w:r>
      <w:r w:rsidR="007D00AA">
        <w:rPr>
          <w:color w:val="000000"/>
          <w:sz w:val="28"/>
          <w:szCs w:val="28"/>
          <w:lang w:val="uk-UA"/>
        </w:rPr>
        <w:t>.06.</w:t>
      </w:r>
      <w:r w:rsidRPr="00FF0747">
        <w:rPr>
          <w:color w:val="000000"/>
          <w:sz w:val="28"/>
          <w:szCs w:val="28"/>
        </w:rPr>
        <w:t>67.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МОП </w:t>
      </w:r>
      <w:proofErr w:type="spellStart"/>
      <w:r w:rsidRPr="00FF0747">
        <w:rPr>
          <w:color w:val="000000"/>
          <w:sz w:val="28"/>
          <w:szCs w:val="28"/>
        </w:rPr>
        <w:t>спрямувала</w:t>
      </w:r>
      <w:proofErr w:type="spellEnd"/>
      <w:r w:rsidRPr="00FF0747">
        <w:rPr>
          <w:color w:val="000000"/>
          <w:sz w:val="28"/>
          <w:szCs w:val="28"/>
        </w:rPr>
        <w:t xml:space="preserve"> свою </w:t>
      </w:r>
      <w:proofErr w:type="spellStart"/>
      <w:r w:rsidRPr="00FF0747">
        <w:rPr>
          <w:color w:val="000000"/>
          <w:sz w:val="28"/>
          <w:szCs w:val="28"/>
        </w:rPr>
        <w:t>діяльність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напрямі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координації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національних</w:t>
      </w:r>
      <w:proofErr w:type="spellEnd"/>
      <w:r w:rsidRPr="00FF0747">
        <w:rPr>
          <w:color w:val="000000"/>
          <w:sz w:val="28"/>
          <w:szCs w:val="28"/>
        </w:rPr>
        <w:t xml:space="preserve"> систем. </w:t>
      </w:r>
      <w:proofErr w:type="spellStart"/>
      <w:r w:rsidRPr="00FF0747">
        <w:rPr>
          <w:color w:val="000000"/>
          <w:sz w:val="28"/>
          <w:szCs w:val="28"/>
        </w:rPr>
        <w:t>Можна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констатувати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такий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спосіб</w:t>
      </w:r>
      <w:proofErr w:type="spellEnd"/>
      <w:r w:rsidRPr="00FF0747">
        <w:rPr>
          <w:color w:val="000000"/>
          <w:sz w:val="28"/>
          <w:szCs w:val="28"/>
        </w:rPr>
        <w:t xml:space="preserve"> МОП заклала </w:t>
      </w:r>
      <w:proofErr w:type="spellStart"/>
      <w:r w:rsidRPr="00FF0747">
        <w:rPr>
          <w:color w:val="000000"/>
          <w:sz w:val="28"/>
          <w:szCs w:val="28"/>
        </w:rPr>
        <w:t>основи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стандартизації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виявилось</w:t>
      </w:r>
      <w:proofErr w:type="spellEnd"/>
      <w:r w:rsidRPr="00FF0747">
        <w:rPr>
          <w:color w:val="000000"/>
          <w:sz w:val="28"/>
          <w:szCs w:val="28"/>
        </w:rPr>
        <w:t xml:space="preserve">, з одного боку, у </w:t>
      </w:r>
      <w:proofErr w:type="spellStart"/>
      <w:r w:rsidRPr="00FF0747">
        <w:rPr>
          <w:color w:val="000000"/>
          <w:sz w:val="28"/>
          <w:szCs w:val="28"/>
        </w:rPr>
        <w:t>встановленні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ризиків</w:t>
      </w:r>
      <w:proofErr w:type="spellEnd"/>
      <w:r w:rsidRPr="00FF0747">
        <w:rPr>
          <w:color w:val="000000"/>
          <w:sz w:val="28"/>
          <w:szCs w:val="28"/>
        </w:rPr>
        <w:t xml:space="preserve">, за 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особа </w:t>
      </w:r>
      <w:proofErr w:type="spellStart"/>
      <w:r w:rsidRPr="00FF0747">
        <w:rPr>
          <w:color w:val="000000"/>
          <w:sz w:val="28"/>
          <w:szCs w:val="28"/>
        </w:rPr>
        <w:t>набуває</w:t>
      </w:r>
      <w:proofErr w:type="spellEnd"/>
      <w:r w:rsidRPr="00FF0747">
        <w:rPr>
          <w:color w:val="000000"/>
          <w:sz w:val="28"/>
          <w:szCs w:val="28"/>
        </w:rPr>
        <w:t xml:space="preserve"> права на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, у </w:t>
      </w:r>
      <w:proofErr w:type="spellStart"/>
      <w:r w:rsidRPr="00FF0747">
        <w:rPr>
          <w:color w:val="000000"/>
          <w:sz w:val="28"/>
          <w:szCs w:val="28"/>
        </w:rPr>
        <w:t>визначенні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видів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та умов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призначення</w:t>
      </w:r>
      <w:proofErr w:type="spellEnd"/>
      <w:r w:rsidRPr="00FF0747">
        <w:rPr>
          <w:color w:val="000000"/>
          <w:sz w:val="28"/>
          <w:szCs w:val="28"/>
        </w:rPr>
        <w:t xml:space="preserve">. З </w:t>
      </w:r>
      <w:proofErr w:type="spellStart"/>
      <w:r w:rsidRPr="00FF0747">
        <w:rPr>
          <w:color w:val="000000"/>
          <w:sz w:val="28"/>
          <w:szCs w:val="28"/>
        </w:rPr>
        <w:t>іншого</w:t>
      </w:r>
      <w:proofErr w:type="spellEnd"/>
      <w:r w:rsidRPr="00FF0747">
        <w:rPr>
          <w:color w:val="000000"/>
          <w:sz w:val="28"/>
          <w:szCs w:val="28"/>
        </w:rPr>
        <w:t xml:space="preserve"> — у </w:t>
      </w:r>
      <w:proofErr w:type="spellStart"/>
      <w:r w:rsidRPr="00FF0747">
        <w:rPr>
          <w:color w:val="000000"/>
          <w:sz w:val="28"/>
          <w:szCs w:val="28"/>
        </w:rPr>
        <w:t>конвенціях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вироблені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закріплені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розміри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тривалість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межі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охоплення</w:t>
      </w:r>
      <w:proofErr w:type="spellEnd"/>
      <w:r w:rsidRPr="00FF0747">
        <w:rPr>
          <w:color w:val="000000"/>
          <w:sz w:val="28"/>
          <w:szCs w:val="28"/>
        </w:rPr>
        <w:t xml:space="preserve"> такими </w:t>
      </w:r>
      <w:proofErr w:type="spellStart"/>
      <w:r w:rsidRPr="00FF0747">
        <w:rPr>
          <w:color w:val="000000"/>
          <w:sz w:val="28"/>
          <w:szCs w:val="28"/>
        </w:rPr>
        <w:t>виплатами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країні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тощо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9C6282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МОП з часом </w:t>
      </w:r>
      <w:proofErr w:type="spellStart"/>
      <w:r w:rsidRPr="00FF0747">
        <w:rPr>
          <w:color w:val="000000"/>
          <w:sz w:val="28"/>
          <w:szCs w:val="28"/>
        </w:rPr>
        <w:t>переглядає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раніше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ухвалені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Переглянуті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, як правило, </w:t>
      </w:r>
      <w:proofErr w:type="spellStart"/>
      <w:r w:rsidRPr="00FF0747">
        <w:rPr>
          <w:color w:val="000000"/>
          <w:sz w:val="28"/>
          <w:szCs w:val="28"/>
        </w:rPr>
        <w:t>містять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високі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характеризуються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узагальненим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підходом</w:t>
      </w:r>
      <w:proofErr w:type="spellEnd"/>
      <w:r w:rsidRPr="00FF0747">
        <w:rPr>
          <w:color w:val="000000"/>
          <w:sz w:val="28"/>
          <w:szCs w:val="28"/>
        </w:rPr>
        <w:t xml:space="preserve"> до умов та порядку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</w:p>
    <w:p w:rsidR="009C6282" w:rsidRDefault="009C6282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Зокрема</w:t>
      </w:r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Конвенція</w:t>
      </w:r>
      <w:proofErr w:type="spellEnd"/>
      <w:r w:rsidR="00C3788E" w:rsidRPr="00FF0747">
        <w:rPr>
          <w:color w:val="000000"/>
          <w:sz w:val="28"/>
          <w:szCs w:val="28"/>
        </w:rPr>
        <w:t xml:space="preserve"> № 128</w:t>
      </w:r>
      <w:r>
        <w:rPr>
          <w:color w:val="000000"/>
          <w:sz w:val="28"/>
          <w:szCs w:val="28"/>
          <w:lang w:val="uk-UA"/>
        </w:rPr>
        <w:t xml:space="preserve"> —</w:t>
      </w:r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отримала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назву</w:t>
      </w:r>
      <w:proofErr w:type="spellEnd"/>
      <w:r w:rsidR="00C3788E" w:rsidRPr="00FF0747">
        <w:rPr>
          <w:color w:val="000000"/>
          <w:sz w:val="28"/>
          <w:szCs w:val="28"/>
        </w:rPr>
        <w:t xml:space="preserve"> «</w:t>
      </w:r>
      <w:proofErr w:type="spellStart"/>
      <w:r w:rsidR="00C3788E" w:rsidRPr="009C6282">
        <w:rPr>
          <w:i/>
          <w:iCs/>
          <w:color w:val="000000"/>
          <w:sz w:val="28"/>
          <w:szCs w:val="28"/>
        </w:rPr>
        <w:t>Конвенція</w:t>
      </w:r>
      <w:proofErr w:type="spellEnd"/>
      <w:r w:rsidR="00C3788E" w:rsidRPr="009C6282">
        <w:rPr>
          <w:i/>
          <w:iCs/>
          <w:color w:val="000000"/>
          <w:sz w:val="28"/>
          <w:szCs w:val="28"/>
        </w:rPr>
        <w:t xml:space="preserve"> 1967 року про </w:t>
      </w:r>
      <w:proofErr w:type="spellStart"/>
      <w:r w:rsidR="00C3788E" w:rsidRPr="009C6282">
        <w:rPr>
          <w:i/>
          <w:iCs/>
          <w:color w:val="000000"/>
          <w:sz w:val="28"/>
          <w:szCs w:val="28"/>
        </w:rPr>
        <w:t>допомоги</w:t>
      </w:r>
      <w:proofErr w:type="spellEnd"/>
      <w:r w:rsidR="00C3788E" w:rsidRPr="009C6282">
        <w:rPr>
          <w:i/>
          <w:iCs/>
          <w:color w:val="000000"/>
          <w:sz w:val="28"/>
          <w:szCs w:val="28"/>
        </w:rPr>
        <w:t xml:space="preserve"> по </w:t>
      </w:r>
      <w:proofErr w:type="spellStart"/>
      <w:r w:rsidR="00C3788E" w:rsidRPr="009C6282">
        <w:rPr>
          <w:i/>
          <w:iCs/>
          <w:color w:val="000000"/>
          <w:sz w:val="28"/>
          <w:szCs w:val="28"/>
        </w:rPr>
        <w:t>інвалідності</w:t>
      </w:r>
      <w:proofErr w:type="spellEnd"/>
      <w:r w:rsidR="00C3788E" w:rsidRPr="009C6282">
        <w:rPr>
          <w:i/>
          <w:iCs/>
          <w:color w:val="000000"/>
          <w:sz w:val="28"/>
          <w:szCs w:val="28"/>
        </w:rPr>
        <w:t xml:space="preserve">, по </w:t>
      </w:r>
      <w:proofErr w:type="spellStart"/>
      <w:r w:rsidR="00C3788E" w:rsidRPr="009C6282">
        <w:rPr>
          <w:i/>
          <w:iCs/>
          <w:color w:val="000000"/>
          <w:sz w:val="28"/>
          <w:szCs w:val="28"/>
        </w:rPr>
        <w:t>старості</w:t>
      </w:r>
      <w:proofErr w:type="spellEnd"/>
      <w:r w:rsidR="00C3788E" w:rsidRPr="009C6282">
        <w:rPr>
          <w:i/>
          <w:iCs/>
          <w:color w:val="000000"/>
          <w:sz w:val="28"/>
          <w:szCs w:val="28"/>
        </w:rPr>
        <w:t xml:space="preserve"> і у </w:t>
      </w:r>
      <w:proofErr w:type="spellStart"/>
      <w:r w:rsidR="00C3788E" w:rsidRPr="009C6282">
        <w:rPr>
          <w:i/>
          <w:iCs/>
          <w:color w:val="000000"/>
          <w:sz w:val="28"/>
          <w:szCs w:val="28"/>
        </w:rPr>
        <w:t>зв’язку</w:t>
      </w:r>
      <w:proofErr w:type="spellEnd"/>
      <w:r w:rsidR="00C3788E" w:rsidRPr="009C6282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="00C3788E" w:rsidRPr="009C6282">
        <w:rPr>
          <w:i/>
          <w:iCs/>
          <w:color w:val="000000"/>
          <w:sz w:val="28"/>
          <w:szCs w:val="28"/>
        </w:rPr>
        <w:t>втратою</w:t>
      </w:r>
      <w:proofErr w:type="spellEnd"/>
      <w:r w:rsidR="00C3788E" w:rsidRPr="009C628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3788E" w:rsidRPr="009C6282">
        <w:rPr>
          <w:i/>
          <w:iCs/>
          <w:color w:val="000000"/>
          <w:sz w:val="28"/>
          <w:szCs w:val="28"/>
        </w:rPr>
        <w:t>годувальника</w:t>
      </w:r>
      <w:proofErr w:type="spellEnd"/>
      <w:r w:rsidR="00C3788E" w:rsidRPr="00FF0747">
        <w:rPr>
          <w:color w:val="000000"/>
          <w:sz w:val="28"/>
          <w:szCs w:val="28"/>
        </w:rPr>
        <w:t xml:space="preserve">» і </w:t>
      </w:r>
      <w:proofErr w:type="spellStart"/>
      <w:r w:rsidR="00C3788E" w:rsidRPr="00FF0747">
        <w:rPr>
          <w:color w:val="000000"/>
          <w:sz w:val="28"/>
          <w:szCs w:val="28"/>
        </w:rPr>
        <w:t>була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ухвалена</w:t>
      </w:r>
      <w:proofErr w:type="spellEnd"/>
      <w:r w:rsidR="00C3788E" w:rsidRPr="00FF0747">
        <w:rPr>
          <w:color w:val="000000"/>
          <w:sz w:val="28"/>
          <w:szCs w:val="28"/>
        </w:rPr>
        <w:t xml:space="preserve"> в </w:t>
      </w:r>
      <w:proofErr w:type="spellStart"/>
      <w:r w:rsidR="00C3788E" w:rsidRPr="00FF0747">
        <w:rPr>
          <w:color w:val="000000"/>
          <w:sz w:val="28"/>
          <w:szCs w:val="28"/>
        </w:rPr>
        <w:t>результаті</w:t>
      </w:r>
      <w:proofErr w:type="spellEnd"/>
      <w:r w:rsidR="00C3788E" w:rsidRPr="00FF0747">
        <w:rPr>
          <w:color w:val="000000"/>
          <w:sz w:val="28"/>
          <w:szCs w:val="28"/>
        </w:rPr>
        <w:t xml:space="preserve"> перегляду</w:t>
      </w:r>
    </w:p>
    <w:p w:rsidR="009C6282" w:rsidRP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9C6282">
        <w:rPr>
          <w:color w:val="000000"/>
          <w:sz w:val="28"/>
          <w:szCs w:val="28"/>
        </w:rPr>
        <w:t>Конвенції</w:t>
      </w:r>
      <w:proofErr w:type="spellEnd"/>
      <w:r w:rsidRPr="009C6282">
        <w:rPr>
          <w:color w:val="000000"/>
          <w:sz w:val="28"/>
          <w:szCs w:val="28"/>
        </w:rPr>
        <w:t xml:space="preserve"> 1933 р. про </w:t>
      </w:r>
      <w:proofErr w:type="spellStart"/>
      <w:r w:rsidRPr="009C6282">
        <w:rPr>
          <w:color w:val="000000"/>
          <w:sz w:val="28"/>
          <w:szCs w:val="28"/>
        </w:rPr>
        <w:t>страхування</w:t>
      </w:r>
      <w:proofErr w:type="spellEnd"/>
      <w:r w:rsidRPr="009C6282">
        <w:rPr>
          <w:color w:val="000000"/>
          <w:sz w:val="28"/>
          <w:szCs w:val="28"/>
        </w:rPr>
        <w:t xml:space="preserve"> по </w:t>
      </w:r>
      <w:proofErr w:type="spellStart"/>
      <w:r w:rsidRPr="009C6282">
        <w:rPr>
          <w:color w:val="000000"/>
          <w:sz w:val="28"/>
          <w:szCs w:val="28"/>
        </w:rPr>
        <w:t>старості</w:t>
      </w:r>
      <w:proofErr w:type="spellEnd"/>
      <w:r w:rsidRPr="009C6282">
        <w:rPr>
          <w:color w:val="000000"/>
          <w:sz w:val="28"/>
          <w:szCs w:val="28"/>
        </w:rPr>
        <w:t xml:space="preserve"> в </w:t>
      </w:r>
      <w:proofErr w:type="spellStart"/>
      <w:r w:rsidRPr="009C6282">
        <w:rPr>
          <w:color w:val="000000"/>
          <w:sz w:val="28"/>
          <w:szCs w:val="28"/>
        </w:rPr>
        <w:t>промисловості</w:t>
      </w:r>
      <w:proofErr w:type="spellEnd"/>
      <w:r w:rsidRPr="009C6282">
        <w:rPr>
          <w:color w:val="000000"/>
          <w:sz w:val="28"/>
          <w:szCs w:val="28"/>
        </w:rPr>
        <w:t>,</w:t>
      </w:r>
    </w:p>
    <w:p w:rsid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9C6282">
        <w:rPr>
          <w:color w:val="000000"/>
          <w:sz w:val="28"/>
          <w:szCs w:val="28"/>
        </w:rPr>
        <w:t>Конвенції</w:t>
      </w:r>
      <w:proofErr w:type="spellEnd"/>
      <w:r w:rsidRPr="009C6282">
        <w:rPr>
          <w:color w:val="000000"/>
          <w:sz w:val="28"/>
          <w:szCs w:val="28"/>
        </w:rPr>
        <w:t xml:space="preserve"> 1933 р. про </w:t>
      </w:r>
      <w:proofErr w:type="spellStart"/>
      <w:r w:rsidRPr="009C6282">
        <w:rPr>
          <w:color w:val="000000"/>
          <w:sz w:val="28"/>
          <w:szCs w:val="28"/>
        </w:rPr>
        <w:t>страхування</w:t>
      </w:r>
      <w:proofErr w:type="spellEnd"/>
      <w:r w:rsidRPr="009C6282">
        <w:rPr>
          <w:color w:val="000000"/>
          <w:sz w:val="28"/>
          <w:szCs w:val="28"/>
        </w:rPr>
        <w:t xml:space="preserve"> по </w:t>
      </w:r>
      <w:proofErr w:type="spellStart"/>
      <w:r w:rsidRPr="009C6282">
        <w:rPr>
          <w:color w:val="000000"/>
          <w:sz w:val="28"/>
          <w:szCs w:val="28"/>
        </w:rPr>
        <w:t>старості</w:t>
      </w:r>
      <w:proofErr w:type="spellEnd"/>
      <w:r w:rsidRPr="009C6282">
        <w:rPr>
          <w:color w:val="000000"/>
          <w:sz w:val="28"/>
          <w:szCs w:val="28"/>
        </w:rPr>
        <w:t xml:space="preserve"> у </w:t>
      </w:r>
      <w:proofErr w:type="spellStart"/>
      <w:r w:rsidRPr="009C6282">
        <w:rPr>
          <w:color w:val="000000"/>
          <w:sz w:val="28"/>
          <w:szCs w:val="28"/>
        </w:rPr>
        <w:t>сільському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господарстві</w:t>
      </w:r>
      <w:proofErr w:type="spellEnd"/>
      <w:r w:rsidRPr="009C6282">
        <w:rPr>
          <w:color w:val="000000"/>
          <w:sz w:val="28"/>
          <w:szCs w:val="28"/>
        </w:rPr>
        <w:t>,</w:t>
      </w:r>
    </w:p>
    <w:p w:rsid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9C6282">
        <w:rPr>
          <w:color w:val="000000"/>
          <w:sz w:val="28"/>
          <w:szCs w:val="28"/>
        </w:rPr>
        <w:t>Конвенції</w:t>
      </w:r>
      <w:proofErr w:type="spellEnd"/>
      <w:r w:rsidRPr="009C6282">
        <w:rPr>
          <w:color w:val="000000"/>
          <w:sz w:val="28"/>
          <w:szCs w:val="28"/>
        </w:rPr>
        <w:t xml:space="preserve"> 1933 р. про </w:t>
      </w:r>
      <w:proofErr w:type="spellStart"/>
      <w:r w:rsidRPr="009C6282">
        <w:rPr>
          <w:color w:val="000000"/>
          <w:sz w:val="28"/>
          <w:szCs w:val="28"/>
        </w:rPr>
        <w:t>страхування</w:t>
      </w:r>
      <w:proofErr w:type="spellEnd"/>
      <w:r w:rsidRPr="009C6282">
        <w:rPr>
          <w:color w:val="000000"/>
          <w:sz w:val="28"/>
          <w:szCs w:val="28"/>
        </w:rPr>
        <w:t xml:space="preserve"> по </w:t>
      </w:r>
      <w:proofErr w:type="spellStart"/>
      <w:r w:rsidRPr="009C6282">
        <w:rPr>
          <w:color w:val="000000"/>
          <w:sz w:val="28"/>
          <w:szCs w:val="28"/>
        </w:rPr>
        <w:t>інвалідності</w:t>
      </w:r>
      <w:proofErr w:type="spellEnd"/>
      <w:r w:rsidRPr="009C6282">
        <w:rPr>
          <w:color w:val="000000"/>
          <w:sz w:val="28"/>
          <w:szCs w:val="28"/>
        </w:rPr>
        <w:t xml:space="preserve"> в </w:t>
      </w:r>
      <w:proofErr w:type="spellStart"/>
      <w:r w:rsidRPr="009C6282">
        <w:rPr>
          <w:color w:val="000000"/>
          <w:sz w:val="28"/>
          <w:szCs w:val="28"/>
        </w:rPr>
        <w:t>промисловості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</w:p>
    <w:p w:rsid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9C6282">
        <w:rPr>
          <w:color w:val="000000"/>
          <w:sz w:val="28"/>
          <w:szCs w:val="28"/>
        </w:rPr>
        <w:t>Конвенції</w:t>
      </w:r>
      <w:proofErr w:type="spellEnd"/>
      <w:r w:rsidRPr="009C6282">
        <w:rPr>
          <w:color w:val="000000"/>
          <w:sz w:val="28"/>
          <w:szCs w:val="28"/>
        </w:rPr>
        <w:t xml:space="preserve"> 1933 р. про </w:t>
      </w:r>
      <w:proofErr w:type="spellStart"/>
      <w:r w:rsidRPr="009C6282">
        <w:rPr>
          <w:color w:val="000000"/>
          <w:sz w:val="28"/>
          <w:szCs w:val="28"/>
        </w:rPr>
        <w:t>страхування</w:t>
      </w:r>
      <w:proofErr w:type="spellEnd"/>
      <w:r w:rsidRPr="009C6282">
        <w:rPr>
          <w:color w:val="000000"/>
          <w:sz w:val="28"/>
          <w:szCs w:val="28"/>
        </w:rPr>
        <w:t xml:space="preserve"> по </w:t>
      </w:r>
      <w:proofErr w:type="spellStart"/>
      <w:r w:rsidRPr="009C6282">
        <w:rPr>
          <w:color w:val="000000"/>
          <w:sz w:val="28"/>
          <w:szCs w:val="28"/>
        </w:rPr>
        <w:t>інвалідності</w:t>
      </w:r>
      <w:proofErr w:type="spellEnd"/>
      <w:r w:rsidRPr="009C6282">
        <w:rPr>
          <w:color w:val="000000"/>
          <w:sz w:val="28"/>
          <w:szCs w:val="28"/>
        </w:rPr>
        <w:t xml:space="preserve"> у </w:t>
      </w:r>
      <w:proofErr w:type="spellStart"/>
      <w:r w:rsidRPr="009C6282">
        <w:rPr>
          <w:color w:val="000000"/>
          <w:sz w:val="28"/>
          <w:szCs w:val="28"/>
        </w:rPr>
        <w:t>сільському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господарстві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</w:p>
    <w:p w:rsid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9C6282">
        <w:rPr>
          <w:color w:val="000000"/>
          <w:sz w:val="28"/>
          <w:szCs w:val="28"/>
        </w:rPr>
        <w:t>Конвенції</w:t>
      </w:r>
      <w:proofErr w:type="spellEnd"/>
      <w:r w:rsidRPr="009C6282">
        <w:rPr>
          <w:color w:val="000000"/>
          <w:sz w:val="28"/>
          <w:szCs w:val="28"/>
        </w:rPr>
        <w:t xml:space="preserve"> 1933 р. про </w:t>
      </w:r>
      <w:proofErr w:type="spellStart"/>
      <w:r w:rsidRPr="009C6282">
        <w:rPr>
          <w:color w:val="000000"/>
          <w:sz w:val="28"/>
          <w:szCs w:val="28"/>
        </w:rPr>
        <w:t>страхування</w:t>
      </w:r>
      <w:proofErr w:type="spellEnd"/>
      <w:r w:rsidRPr="009C6282">
        <w:rPr>
          <w:color w:val="000000"/>
          <w:sz w:val="28"/>
          <w:szCs w:val="28"/>
        </w:rPr>
        <w:t xml:space="preserve"> у </w:t>
      </w:r>
      <w:proofErr w:type="spellStart"/>
      <w:r w:rsidRPr="009C6282">
        <w:rPr>
          <w:color w:val="000000"/>
          <w:sz w:val="28"/>
          <w:szCs w:val="28"/>
        </w:rPr>
        <w:t>разі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втрати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годувальника</w:t>
      </w:r>
      <w:proofErr w:type="spellEnd"/>
      <w:r w:rsidRPr="009C6282">
        <w:rPr>
          <w:color w:val="000000"/>
          <w:sz w:val="28"/>
          <w:szCs w:val="28"/>
        </w:rPr>
        <w:t xml:space="preserve"> в </w:t>
      </w:r>
      <w:proofErr w:type="spellStart"/>
      <w:r w:rsidRPr="009C6282">
        <w:rPr>
          <w:color w:val="000000"/>
          <w:sz w:val="28"/>
          <w:szCs w:val="28"/>
        </w:rPr>
        <w:t>промисловості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</w:p>
    <w:p w:rsid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9C6282">
        <w:rPr>
          <w:color w:val="000000"/>
          <w:sz w:val="28"/>
          <w:szCs w:val="28"/>
        </w:rPr>
        <w:t>Конвенції</w:t>
      </w:r>
      <w:proofErr w:type="spellEnd"/>
      <w:r w:rsidRPr="009C6282">
        <w:rPr>
          <w:color w:val="000000"/>
          <w:sz w:val="28"/>
          <w:szCs w:val="28"/>
        </w:rPr>
        <w:t xml:space="preserve"> 1933 р. про </w:t>
      </w:r>
      <w:proofErr w:type="spellStart"/>
      <w:r w:rsidRPr="009C6282">
        <w:rPr>
          <w:color w:val="000000"/>
          <w:sz w:val="28"/>
          <w:szCs w:val="28"/>
        </w:rPr>
        <w:t>страхування</w:t>
      </w:r>
      <w:proofErr w:type="spellEnd"/>
      <w:r w:rsidRPr="009C6282">
        <w:rPr>
          <w:color w:val="000000"/>
          <w:sz w:val="28"/>
          <w:szCs w:val="28"/>
        </w:rPr>
        <w:t xml:space="preserve"> у </w:t>
      </w:r>
      <w:proofErr w:type="spellStart"/>
      <w:r w:rsidRPr="009C6282">
        <w:rPr>
          <w:color w:val="000000"/>
          <w:sz w:val="28"/>
          <w:szCs w:val="28"/>
        </w:rPr>
        <w:t>разі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втрати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годувальника</w:t>
      </w:r>
      <w:proofErr w:type="spellEnd"/>
      <w:r w:rsidRPr="009C6282">
        <w:rPr>
          <w:color w:val="000000"/>
          <w:sz w:val="28"/>
          <w:szCs w:val="28"/>
        </w:rPr>
        <w:t xml:space="preserve"> в </w:t>
      </w:r>
      <w:proofErr w:type="spellStart"/>
      <w:r w:rsidRPr="009C6282">
        <w:rPr>
          <w:color w:val="000000"/>
          <w:sz w:val="28"/>
          <w:szCs w:val="28"/>
        </w:rPr>
        <w:t>сільському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господарстві</w:t>
      </w:r>
      <w:proofErr w:type="spellEnd"/>
      <w:r w:rsidRPr="009C6282">
        <w:rPr>
          <w:color w:val="000000"/>
          <w:sz w:val="28"/>
          <w:szCs w:val="28"/>
        </w:rPr>
        <w:t xml:space="preserve">. </w:t>
      </w:r>
    </w:p>
    <w:p w:rsidR="009C6282" w:rsidRDefault="00C3788E" w:rsidP="009C6282">
      <w:pPr>
        <w:ind w:firstLine="567"/>
        <w:jc w:val="both"/>
        <w:rPr>
          <w:color w:val="000000"/>
          <w:sz w:val="28"/>
          <w:szCs w:val="28"/>
        </w:rPr>
      </w:pPr>
      <w:r w:rsidRPr="009C6282">
        <w:rPr>
          <w:color w:val="000000"/>
          <w:sz w:val="28"/>
          <w:szCs w:val="28"/>
        </w:rPr>
        <w:t xml:space="preserve">Держава, </w:t>
      </w:r>
      <w:proofErr w:type="spellStart"/>
      <w:r w:rsidRPr="009C6282">
        <w:rPr>
          <w:color w:val="000000"/>
          <w:sz w:val="28"/>
          <w:szCs w:val="28"/>
        </w:rPr>
        <w:t>що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ратифікує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цю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конвенцію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  <w:proofErr w:type="spellStart"/>
      <w:r w:rsidRPr="009C6282">
        <w:rPr>
          <w:color w:val="000000"/>
          <w:sz w:val="28"/>
          <w:szCs w:val="28"/>
        </w:rPr>
        <w:t>відповідно</w:t>
      </w:r>
      <w:proofErr w:type="spellEnd"/>
      <w:r w:rsidRPr="009C6282">
        <w:rPr>
          <w:color w:val="000000"/>
          <w:sz w:val="28"/>
          <w:szCs w:val="28"/>
        </w:rPr>
        <w:t xml:space="preserve">, й </w:t>
      </w:r>
      <w:proofErr w:type="spellStart"/>
      <w:r w:rsidRPr="009C6282">
        <w:rPr>
          <w:color w:val="000000"/>
          <w:sz w:val="28"/>
          <w:szCs w:val="28"/>
        </w:rPr>
        <w:t>денонсує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попередні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конвенції</w:t>
      </w:r>
      <w:proofErr w:type="spellEnd"/>
      <w:r w:rsidRPr="009C6282">
        <w:rPr>
          <w:color w:val="000000"/>
          <w:sz w:val="28"/>
          <w:szCs w:val="28"/>
        </w:rPr>
        <w:t xml:space="preserve">. </w:t>
      </w:r>
    </w:p>
    <w:p w:rsidR="00C3788E" w:rsidRPr="009C6282" w:rsidRDefault="009C6282" w:rsidP="009C628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Така </w:t>
      </w:r>
      <w:proofErr w:type="spellStart"/>
      <w:r w:rsidR="00C3788E" w:rsidRPr="009C6282">
        <w:rPr>
          <w:color w:val="000000"/>
          <w:sz w:val="28"/>
          <w:szCs w:val="28"/>
        </w:rPr>
        <w:t>іяльність</w:t>
      </w:r>
      <w:proofErr w:type="spellEnd"/>
      <w:r w:rsidR="00C3788E" w:rsidRPr="009C6282">
        <w:rPr>
          <w:color w:val="000000"/>
          <w:sz w:val="28"/>
          <w:szCs w:val="28"/>
        </w:rPr>
        <w:t xml:space="preserve"> МОП</w:t>
      </w:r>
      <w:r>
        <w:rPr>
          <w:color w:val="000000"/>
          <w:sz w:val="28"/>
          <w:szCs w:val="28"/>
          <w:lang w:val="uk-UA"/>
        </w:rPr>
        <w:t xml:space="preserve"> —</w:t>
      </w:r>
      <w:r w:rsidR="00C3788E" w:rsidRPr="009C6282">
        <w:rPr>
          <w:color w:val="000000"/>
          <w:sz w:val="28"/>
          <w:szCs w:val="28"/>
        </w:rPr>
        <w:t xml:space="preserve"> </w:t>
      </w:r>
      <w:proofErr w:type="spellStart"/>
      <w:r w:rsidR="00C3788E" w:rsidRPr="009C6282">
        <w:rPr>
          <w:color w:val="000000"/>
          <w:sz w:val="28"/>
          <w:szCs w:val="28"/>
        </w:rPr>
        <w:t>систематизує</w:t>
      </w:r>
      <w:proofErr w:type="spellEnd"/>
      <w:r w:rsidR="00C3788E" w:rsidRPr="009C6282">
        <w:rPr>
          <w:color w:val="000000"/>
          <w:sz w:val="28"/>
          <w:szCs w:val="28"/>
        </w:rPr>
        <w:t xml:space="preserve"> й </w:t>
      </w:r>
      <w:proofErr w:type="spellStart"/>
      <w:r w:rsidR="00C3788E" w:rsidRPr="009C6282">
        <w:rPr>
          <w:color w:val="000000"/>
          <w:sz w:val="28"/>
          <w:szCs w:val="28"/>
        </w:rPr>
        <w:t>осучаснює</w:t>
      </w:r>
      <w:proofErr w:type="spellEnd"/>
      <w:r w:rsidR="00C3788E" w:rsidRPr="009C6282">
        <w:rPr>
          <w:color w:val="000000"/>
          <w:sz w:val="28"/>
          <w:szCs w:val="28"/>
        </w:rPr>
        <w:t xml:space="preserve"> </w:t>
      </w:r>
      <w:proofErr w:type="spellStart"/>
      <w:r w:rsidR="00C3788E" w:rsidRPr="009C6282">
        <w:rPr>
          <w:color w:val="000000"/>
          <w:sz w:val="28"/>
          <w:szCs w:val="28"/>
        </w:rPr>
        <w:t>нормативний</w:t>
      </w:r>
      <w:proofErr w:type="spellEnd"/>
      <w:r w:rsidR="00C3788E" w:rsidRPr="009C6282">
        <w:rPr>
          <w:color w:val="000000"/>
          <w:sz w:val="28"/>
          <w:szCs w:val="28"/>
        </w:rPr>
        <w:t xml:space="preserve"> </w:t>
      </w:r>
      <w:proofErr w:type="spellStart"/>
      <w:r w:rsidR="00C3788E" w:rsidRPr="009C6282">
        <w:rPr>
          <w:color w:val="000000"/>
          <w:sz w:val="28"/>
          <w:szCs w:val="28"/>
        </w:rPr>
        <w:t>матеріал</w:t>
      </w:r>
      <w:proofErr w:type="spellEnd"/>
      <w:r w:rsidR="00C3788E" w:rsidRPr="009C6282">
        <w:rPr>
          <w:color w:val="000000"/>
          <w:sz w:val="28"/>
          <w:szCs w:val="28"/>
        </w:rPr>
        <w:t xml:space="preserve"> у </w:t>
      </w:r>
      <w:proofErr w:type="spellStart"/>
      <w:r w:rsidR="00C3788E" w:rsidRPr="009C6282">
        <w:rPr>
          <w:color w:val="000000"/>
          <w:sz w:val="28"/>
          <w:szCs w:val="28"/>
        </w:rPr>
        <w:t>певній</w:t>
      </w:r>
      <w:proofErr w:type="spellEnd"/>
      <w:r w:rsidR="00C3788E" w:rsidRPr="009C6282">
        <w:rPr>
          <w:color w:val="000000"/>
          <w:sz w:val="28"/>
          <w:szCs w:val="28"/>
        </w:rPr>
        <w:t xml:space="preserve"> </w:t>
      </w:r>
      <w:proofErr w:type="spellStart"/>
      <w:r w:rsidR="00C3788E" w:rsidRPr="009C6282">
        <w:rPr>
          <w:color w:val="000000"/>
          <w:sz w:val="28"/>
          <w:szCs w:val="28"/>
        </w:rPr>
        <w:t>галузі</w:t>
      </w:r>
      <w:proofErr w:type="spellEnd"/>
      <w:r w:rsidR="00C3788E" w:rsidRPr="009C6282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Є й низка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підходів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конвенційному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юридичному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приклади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наведемо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нижче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МОП </w:t>
      </w:r>
      <w:proofErr w:type="spellStart"/>
      <w:r w:rsidRPr="00FF0747">
        <w:rPr>
          <w:color w:val="000000"/>
          <w:sz w:val="28"/>
          <w:szCs w:val="28"/>
        </w:rPr>
        <w:t>ухвалила</w:t>
      </w:r>
      <w:proofErr w:type="spellEnd"/>
      <w:r w:rsidRPr="00FF0747">
        <w:rPr>
          <w:color w:val="000000"/>
          <w:sz w:val="28"/>
          <w:szCs w:val="28"/>
        </w:rPr>
        <w:t xml:space="preserve"> низку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>. До таких належать:</w:t>
      </w:r>
    </w:p>
    <w:p w:rsidR="00C3788E" w:rsidRPr="00343E12" w:rsidRDefault="00C3788E" w:rsidP="00343E12">
      <w:pPr>
        <w:pStyle w:val="af0"/>
        <w:numPr>
          <w:ilvl w:val="0"/>
          <w:numId w:val="24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343E12">
        <w:rPr>
          <w:color w:val="000000"/>
          <w:sz w:val="28"/>
          <w:szCs w:val="28"/>
        </w:rPr>
        <w:t>Рекомендація</w:t>
      </w:r>
      <w:proofErr w:type="spellEnd"/>
      <w:r w:rsidRPr="00343E12">
        <w:rPr>
          <w:color w:val="000000"/>
          <w:sz w:val="28"/>
          <w:szCs w:val="28"/>
        </w:rPr>
        <w:t xml:space="preserve"> № 67 про </w:t>
      </w:r>
      <w:proofErr w:type="spellStart"/>
      <w:r w:rsidRPr="00343E12">
        <w:rPr>
          <w:color w:val="000000"/>
          <w:sz w:val="28"/>
          <w:szCs w:val="28"/>
        </w:rPr>
        <w:t>забезпечення</w:t>
      </w:r>
      <w:proofErr w:type="spellEnd"/>
      <w:r w:rsidRPr="00343E12">
        <w:rPr>
          <w:color w:val="000000"/>
          <w:sz w:val="28"/>
          <w:szCs w:val="28"/>
        </w:rPr>
        <w:t xml:space="preserve"> доходу, 1944 p.;</w:t>
      </w:r>
    </w:p>
    <w:p w:rsidR="00C3788E" w:rsidRPr="00343E12" w:rsidRDefault="00C3788E" w:rsidP="00343E12">
      <w:pPr>
        <w:pStyle w:val="af0"/>
        <w:numPr>
          <w:ilvl w:val="0"/>
          <w:numId w:val="24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343E12">
        <w:rPr>
          <w:color w:val="000000"/>
          <w:sz w:val="28"/>
          <w:szCs w:val="28"/>
        </w:rPr>
        <w:t>Конвенція</w:t>
      </w:r>
      <w:proofErr w:type="spellEnd"/>
      <w:r w:rsidRPr="00343E12">
        <w:rPr>
          <w:color w:val="000000"/>
          <w:sz w:val="28"/>
          <w:szCs w:val="28"/>
        </w:rPr>
        <w:t xml:space="preserve"> № 102 про </w:t>
      </w:r>
      <w:proofErr w:type="spellStart"/>
      <w:r w:rsidRPr="00343E12">
        <w:rPr>
          <w:color w:val="000000"/>
          <w:sz w:val="28"/>
          <w:szCs w:val="28"/>
        </w:rPr>
        <w:t>мінімальні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норми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соціального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забезпечення</w:t>
      </w:r>
      <w:proofErr w:type="spellEnd"/>
      <w:r w:rsidRPr="00343E12">
        <w:rPr>
          <w:color w:val="000000"/>
          <w:sz w:val="28"/>
          <w:szCs w:val="28"/>
        </w:rPr>
        <w:t>, 1952 р.;</w:t>
      </w:r>
    </w:p>
    <w:p w:rsidR="00C3788E" w:rsidRPr="00343E12" w:rsidRDefault="00C3788E" w:rsidP="00343E12">
      <w:pPr>
        <w:pStyle w:val="af0"/>
        <w:numPr>
          <w:ilvl w:val="0"/>
          <w:numId w:val="24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343E12">
        <w:rPr>
          <w:color w:val="000000"/>
          <w:sz w:val="28"/>
          <w:szCs w:val="28"/>
        </w:rPr>
        <w:t>Конвенція</w:t>
      </w:r>
      <w:proofErr w:type="spellEnd"/>
      <w:r w:rsidRPr="00343E12">
        <w:rPr>
          <w:color w:val="000000"/>
          <w:sz w:val="28"/>
          <w:szCs w:val="28"/>
        </w:rPr>
        <w:t xml:space="preserve"> № 118 про </w:t>
      </w:r>
      <w:proofErr w:type="spellStart"/>
      <w:r w:rsidRPr="00343E12">
        <w:rPr>
          <w:color w:val="000000"/>
          <w:sz w:val="28"/>
          <w:szCs w:val="28"/>
        </w:rPr>
        <w:t>рівноправність</w:t>
      </w:r>
      <w:proofErr w:type="spellEnd"/>
      <w:r w:rsidRPr="00343E12">
        <w:rPr>
          <w:color w:val="000000"/>
          <w:sz w:val="28"/>
          <w:szCs w:val="28"/>
        </w:rPr>
        <w:t xml:space="preserve"> у </w:t>
      </w:r>
      <w:proofErr w:type="spellStart"/>
      <w:r w:rsidRPr="00343E12">
        <w:rPr>
          <w:color w:val="000000"/>
          <w:sz w:val="28"/>
          <w:szCs w:val="28"/>
        </w:rPr>
        <w:t>галузі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соціального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забезпечення</w:t>
      </w:r>
      <w:proofErr w:type="spellEnd"/>
      <w:r w:rsidRPr="00343E12">
        <w:rPr>
          <w:color w:val="000000"/>
          <w:sz w:val="28"/>
          <w:szCs w:val="28"/>
        </w:rPr>
        <w:t>, 1962 p.;</w:t>
      </w:r>
    </w:p>
    <w:p w:rsidR="00C3788E" w:rsidRPr="00343E12" w:rsidRDefault="00C3788E" w:rsidP="00343E12">
      <w:pPr>
        <w:pStyle w:val="af0"/>
        <w:numPr>
          <w:ilvl w:val="0"/>
          <w:numId w:val="24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343E12">
        <w:rPr>
          <w:color w:val="000000"/>
          <w:sz w:val="28"/>
          <w:szCs w:val="28"/>
        </w:rPr>
        <w:t>Конвенція</w:t>
      </w:r>
      <w:proofErr w:type="spellEnd"/>
      <w:r w:rsidRPr="00343E12">
        <w:rPr>
          <w:color w:val="000000"/>
          <w:sz w:val="28"/>
          <w:szCs w:val="28"/>
        </w:rPr>
        <w:t xml:space="preserve"> № 157 про </w:t>
      </w:r>
      <w:proofErr w:type="spellStart"/>
      <w:r w:rsidRPr="00343E12">
        <w:rPr>
          <w:color w:val="000000"/>
          <w:sz w:val="28"/>
          <w:szCs w:val="28"/>
        </w:rPr>
        <w:t>збереження</w:t>
      </w:r>
      <w:proofErr w:type="spellEnd"/>
      <w:r w:rsidRPr="00343E12">
        <w:rPr>
          <w:color w:val="000000"/>
          <w:sz w:val="28"/>
          <w:szCs w:val="28"/>
        </w:rPr>
        <w:t xml:space="preserve"> прав у </w:t>
      </w:r>
      <w:proofErr w:type="spellStart"/>
      <w:r w:rsidRPr="00343E12">
        <w:rPr>
          <w:color w:val="000000"/>
          <w:sz w:val="28"/>
          <w:szCs w:val="28"/>
        </w:rPr>
        <w:t>галузі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соціального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забезпечення</w:t>
      </w:r>
      <w:proofErr w:type="spellEnd"/>
      <w:r w:rsidRPr="00343E12">
        <w:rPr>
          <w:color w:val="000000"/>
          <w:sz w:val="28"/>
          <w:szCs w:val="28"/>
        </w:rPr>
        <w:t>, 1982 р.;</w:t>
      </w:r>
    </w:p>
    <w:p w:rsidR="00C3788E" w:rsidRPr="00343E12" w:rsidRDefault="00C3788E" w:rsidP="00343E12">
      <w:pPr>
        <w:pStyle w:val="af0"/>
        <w:numPr>
          <w:ilvl w:val="0"/>
          <w:numId w:val="24"/>
        </w:numPr>
        <w:ind w:left="567"/>
        <w:jc w:val="both"/>
        <w:rPr>
          <w:color w:val="000000"/>
          <w:sz w:val="28"/>
          <w:szCs w:val="28"/>
        </w:rPr>
      </w:pPr>
      <w:proofErr w:type="spellStart"/>
      <w:r w:rsidRPr="00343E12">
        <w:rPr>
          <w:color w:val="000000"/>
          <w:sz w:val="28"/>
          <w:szCs w:val="28"/>
        </w:rPr>
        <w:t>Рекомендація</w:t>
      </w:r>
      <w:proofErr w:type="spellEnd"/>
      <w:r w:rsidRPr="00343E12">
        <w:rPr>
          <w:color w:val="000000"/>
          <w:sz w:val="28"/>
          <w:szCs w:val="28"/>
        </w:rPr>
        <w:t xml:space="preserve"> № 167 про </w:t>
      </w:r>
      <w:proofErr w:type="spellStart"/>
      <w:r w:rsidRPr="00343E12">
        <w:rPr>
          <w:color w:val="000000"/>
          <w:sz w:val="28"/>
          <w:szCs w:val="28"/>
        </w:rPr>
        <w:t>збереження</w:t>
      </w:r>
      <w:proofErr w:type="spellEnd"/>
      <w:r w:rsidRPr="00343E12">
        <w:rPr>
          <w:color w:val="000000"/>
          <w:sz w:val="28"/>
          <w:szCs w:val="28"/>
        </w:rPr>
        <w:t xml:space="preserve"> прав у </w:t>
      </w:r>
      <w:proofErr w:type="spellStart"/>
      <w:r w:rsidRPr="00343E12">
        <w:rPr>
          <w:color w:val="000000"/>
          <w:sz w:val="28"/>
          <w:szCs w:val="28"/>
        </w:rPr>
        <w:t>галузі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соціального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забезпечення</w:t>
      </w:r>
      <w:proofErr w:type="spellEnd"/>
      <w:r w:rsidRPr="00343E12">
        <w:rPr>
          <w:color w:val="000000"/>
          <w:sz w:val="28"/>
          <w:szCs w:val="28"/>
        </w:rPr>
        <w:t>, 1983 р.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Окрім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питань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чинними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окремих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видів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Назвемо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найбільш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важливі</w:t>
      </w:r>
      <w:proofErr w:type="spellEnd"/>
      <w:r w:rsidRPr="00FF0747">
        <w:rPr>
          <w:color w:val="000000"/>
          <w:sz w:val="28"/>
          <w:szCs w:val="28"/>
        </w:rPr>
        <w:t xml:space="preserve"> з них:</w:t>
      </w:r>
    </w:p>
    <w:p w:rsidR="00C3788E" w:rsidRPr="00343E12" w:rsidRDefault="00C3788E" w:rsidP="00343E12">
      <w:pPr>
        <w:pStyle w:val="af0"/>
        <w:numPr>
          <w:ilvl w:val="0"/>
          <w:numId w:val="25"/>
        </w:numPr>
        <w:ind w:left="567"/>
        <w:jc w:val="both"/>
        <w:rPr>
          <w:color w:val="000000"/>
          <w:sz w:val="28"/>
          <w:szCs w:val="28"/>
        </w:rPr>
      </w:pPr>
      <w:r w:rsidRPr="00343E12">
        <w:rPr>
          <w:color w:val="000000"/>
          <w:sz w:val="28"/>
          <w:szCs w:val="28"/>
        </w:rPr>
        <w:t xml:space="preserve">у </w:t>
      </w:r>
      <w:proofErr w:type="spellStart"/>
      <w:r w:rsidRPr="00343E12">
        <w:rPr>
          <w:color w:val="000000"/>
          <w:sz w:val="28"/>
          <w:szCs w:val="28"/>
        </w:rPr>
        <w:t>сфері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медичного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обслуговування</w:t>
      </w:r>
      <w:proofErr w:type="spellEnd"/>
      <w:r w:rsidRPr="00343E12">
        <w:rPr>
          <w:color w:val="000000"/>
          <w:sz w:val="28"/>
          <w:szCs w:val="28"/>
        </w:rPr>
        <w:t xml:space="preserve"> та </w:t>
      </w:r>
      <w:proofErr w:type="spellStart"/>
      <w:r w:rsidRPr="00343E12">
        <w:rPr>
          <w:color w:val="000000"/>
          <w:sz w:val="28"/>
          <w:szCs w:val="28"/>
        </w:rPr>
        <w:t>допомоги</w:t>
      </w:r>
      <w:proofErr w:type="spellEnd"/>
      <w:r w:rsidRPr="00343E12">
        <w:rPr>
          <w:color w:val="000000"/>
          <w:sz w:val="28"/>
          <w:szCs w:val="28"/>
        </w:rPr>
        <w:t xml:space="preserve"> на </w:t>
      </w:r>
      <w:proofErr w:type="spellStart"/>
      <w:r w:rsidRPr="00343E12">
        <w:rPr>
          <w:color w:val="000000"/>
          <w:sz w:val="28"/>
          <w:szCs w:val="28"/>
        </w:rPr>
        <w:t>випадок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хвороби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діє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Рекомендація</w:t>
      </w:r>
      <w:proofErr w:type="spellEnd"/>
      <w:r w:rsidRPr="00343E12">
        <w:rPr>
          <w:color w:val="000000"/>
          <w:sz w:val="28"/>
          <w:szCs w:val="28"/>
        </w:rPr>
        <w:t xml:space="preserve"> № 69 про </w:t>
      </w:r>
      <w:proofErr w:type="spellStart"/>
      <w:r w:rsidRPr="00343E12">
        <w:rPr>
          <w:color w:val="000000"/>
          <w:sz w:val="28"/>
          <w:szCs w:val="28"/>
        </w:rPr>
        <w:t>медичне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обслуговування</w:t>
      </w:r>
      <w:proofErr w:type="spellEnd"/>
      <w:r w:rsidRPr="00343E12">
        <w:rPr>
          <w:color w:val="000000"/>
          <w:sz w:val="28"/>
          <w:szCs w:val="28"/>
        </w:rPr>
        <w:t xml:space="preserve">, 1944 р., </w:t>
      </w:r>
      <w:proofErr w:type="spellStart"/>
      <w:r w:rsidRPr="00343E12">
        <w:rPr>
          <w:color w:val="000000"/>
          <w:sz w:val="28"/>
          <w:szCs w:val="28"/>
        </w:rPr>
        <w:t>Конвенція</w:t>
      </w:r>
      <w:proofErr w:type="spellEnd"/>
      <w:r w:rsidRPr="00343E12">
        <w:rPr>
          <w:color w:val="000000"/>
          <w:sz w:val="28"/>
          <w:szCs w:val="28"/>
        </w:rPr>
        <w:t xml:space="preserve"> № 130 і </w:t>
      </w:r>
      <w:proofErr w:type="spellStart"/>
      <w:r w:rsidRPr="00343E12">
        <w:rPr>
          <w:color w:val="000000"/>
          <w:sz w:val="28"/>
          <w:szCs w:val="28"/>
        </w:rPr>
        <w:t>Рекомендація</w:t>
      </w:r>
      <w:proofErr w:type="spellEnd"/>
      <w:r w:rsidRPr="00343E12">
        <w:rPr>
          <w:color w:val="000000"/>
          <w:sz w:val="28"/>
          <w:szCs w:val="28"/>
        </w:rPr>
        <w:t xml:space="preserve"> № 134 про </w:t>
      </w:r>
      <w:proofErr w:type="spellStart"/>
      <w:r w:rsidRPr="00343E12">
        <w:rPr>
          <w:color w:val="000000"/>
          <w:sz w:val="28"/>
          <w:szCs w:val="28"/>
        </w:rPr>
        <w:t>медичну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допомогу</w:t>
      </w:r>
      <w:proofErr w:type="spellEnd"/>
      <w:r w:rsidRPr="00343E12">
        <w:rPr>
          <w:color w:val="000000"/>
          <w:sz w:val="28"/>
          <w:szCs w:val="28"/>
        </w:rPr>
        <w:t xml:space="preserve"> та </w:t>
      </w:r>
      <w:proofErr w:type="spellStart"/>
      <w:r w:rsidRPr="00343E12">
        <w:rPr>
          <w:color w:val="000000"/>
          <w:sz w:val="28"/>
          <w:szCs w:val="28"/>
        </w:rPr>
        <w:t>допомогу</w:t>
      </w:r>
      <w:proofErr w:type="spellEnd"/>
      <w:r w:rsidRPr="00343E12">
        <w:rPr>
          <w:color w:val="000000"/>
          <w:sz w:val="28"/>
          <w:szCs w:val="28"/>
        </w:rPr>
        <w:t xml:space="preserve"> у </w:t>
      </w:r>
      <w:proofErr w:type="spellStart"/>
      <w:r w:rsidRPr="00343E12">
        <w:rPr>
          <w:color w:val="000000"/>
          <w:sz w:val="28"/>
          <w:szCs w:val="28"/>
        </w:rPr>
        <w:t>випадку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хвороби</w:t>
      </w:r>
      <w:proofErr w:type="spellEnd"/>
      <w:r w:rsidRPr="00343E12">
        <w:rPr>
          <w:color w:val="000000"/>
          <w:sz w:val="28"/>
          <w:szCs w:val="28"/>
        </w:rPr>
        <w:t>, 1969 p.;</w:t>
      </w:r>
    </w:p>
    <w:p w:rsidR="00C3788E" w:rsidRPr="00343E12" w:rsidRDefault="00C3788E" w:rsidP="00343E12">
      <w:pPr>
        <w:pStyle w:val="af0"/>
        <w:numPr>
          <w:ilvl w:val="0"/>
          <w:numId w:val="25"/>
        </w:numPr>
        <w:ind w:left="567"/>
        <w:jc w:val="both"/>
        <w:rPr>
          <w:color w:val="000000"/>
          <w:sz w:val="28"/>
          <w:szCs w:val="28"/>
        </w:rPr>
      </w:pPr>
      <w:r w:rsidRPr="00343E12">
        <w:rPr>
          <w:color w:val="000000"/>
          <w:sz w:val="28"/>
          <w:szCs w:val="28"/>
        </w:rPr>
        <w:t xml:space="preserve">у </w:t>
      </w:r>
      <w:proofErr w:type="spellStart"/>
      <w:r w:rsidRPr="00343E12">
        <w:rPr>
          <w:color w:val="000000"/>
          <w:sz w:val="28"/>
          <w:szCs w:val="28"/>
        </w:rPr>
        <w:t>сфері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надання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допомог</w:t>
      </w:r>
      <w:proofErr w:type="spellEnd"/>
      <w:r w:rsidRPr="00343E12">
        <w:rPr>
          <w:color w:val="000000"/>
          <w:sz w:val="28"/>
          <w:szCs w:val="28"/>
        </w:rPr>
        <w:t xml:space="preserve"> по </w:t>
      </w:r>
      <w:proofErr w:type="spellStart"/>
      <w:r w:rsidRPr="00343E12">
        <w:rPr>
          <w:color w:val="000000"/>
          <w:sz w:val="28"/>
          <w:szCs w:val="28"/>
        </w:rPr>
        <w:t>старості</w:t>
      </w:r>
      <w:proofErr w:type="spellEnd"/>
      <w:r w:rsidRPr="00343E12">
        <w:rPr>
          <w:color w:val="000000"/>
          <w:sz w:val="28"/>
          <w:szCs w:val="28"/>
        </w:rPr>
        <w:t xml:space="preserve">, на </w:t>
      </w:r>
      <w:proofErr w:type="spellStart"/>
      <w:r w:rsidRPr="00343E12">
        <w:rPr>
          <w:color w:val="000000"/>
          <w:sz w:val="28"/>
          <w:szCs w:val="28"/>
        </w:rPr>
        <w:t>випадок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інвалідності</w:t>
      </w:r>
      <w:proofErr w:type="spellEnd"/>
      <w:r w:rsidRPr="00343E12">
        <w:rPr>
          <w:color w:val="000000"/>
          <w:sz w:val="28"/>
          <w:szCs w:val="28"/>
        </w:rPr>
        <w:t xml:space="preserve">, у </w:t>
      </w:r>
      <w:proofErr w:type="spellStart"/>
      <w:r w:rsidRPr="00343E12">
        <w:rPr>
          <w:color w:val="000000"/>
          <w:sz w:val="28"/>
          <w:szCs w:val="28"/>
        </w:rPr>
        <w:t>разі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втрати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годувальника</w:t>
      </w:r>
      <w:proofErr w:type="spellEnd"/>
      <w:r w:rsidRPr="00343E12">
        <w:rPr>
          <w:color w:val="000000"/>
          <w:sz w:val="28"/>
          <w:szCs w:val="28"/>
        </w:rPr>
        <w:t xml:space="preserve"> — </w:t>
      </w:r>
      <w:proofErr w:type="spellStart"/>
      <w:r w:rsidRPr="00343E12">
        <w:rPr>
          <w:color w:val="000000"/>
          <w:sz w:val="28"/>
          <w:szCs w:val="28"/>
        </w:rPr>
        <w:t>Конвенція</w:t>
      </w:r>
      <w:proofErr w:type="spellEnd"/>
      <w:r w:rsidRPr="00343E12">
        <w:rPr>
          <w:color w:val="000000"/>
          <w:sz w:val="28"/>
          <w:szCs w:val="28"/>
        </w:rPr>
        <w:t xml:space="preserve"> № 128 і </w:t>
      </w:r>
      <w:proofErr w:type="spellStart"/>
      <w:r w:rsidRPr="00343E12">
        <w:rPr>
          <w:color w:val="000000"/>
          <w:sz w:val="28"/>
          <w:szCs w:val="28"/>
        </w:rPr>
        <w:t>Рекомендація</w:t>
      </w:r>
      <w:proofErr w:type="spellEnd"/>
      <w:r w:rsidRPr="00343E12">
        <w:rPr>
          <w:color w:val="000000"/>
          <w:sz w:val="28"/>
          <w:szCs w:val="28"/>
        </w:rPr>
        <w:t xml:space="preserve"> № 131 про </w:t>
      </w:r>
      <w:proofErr w:type="spellStart"/>
      <w:r w:rsidRPr="00343E12">
        <w:rPr>
          <w:color w:val="000000"/>
          <w:sz w:val="28"/>
          <w:szCs w:val="28"/>
        </w:rPr>
        <w:t>допомоги</w:t>
      </w:r>
      <w:proofErr w:type="spellEnd"/>
      <w:r w:rsidRPr="00343E12">
        <w:rPr>
          <w:color w:val="000000"/>
          <w:sz w:val="28"/>
          <w:szCs w:val="28"/>
        </w:rPr>
        <w:t xml:space="preserve"> по </w:t>
      </w:r>
      <w:proofErr w:type="spellStart"/>
      <w:r w:rsidRPr="00343E12">
        <w:rPr>
          <w:color w:val="000000"/>
          <w:sz w:val="28"/>
          <w:szCs w:val="28"/>
        </w:rPr>
        <w:t>інвалідності</w:t>
      </w:r>
      <w:proofErr w:type="spellEnd"/>
      <w:r w:rsidRPr="00343E12">
        <w:rPr>
          <w:color w:val="000000"/>
          <w:sz w:val="28"/>
          <w:szCs w:val="28"/>
        </w:rPr>
        <w:t xml:space="preserve">, по </w:t>
      </w:r>
      <w:proofErr w:type="spellStart"/>
      <w:r w:rsidRPr="00343E12">
        <w:rPr>
          <w:color w:val="000000"/>
          <w:sz w:val="28"/>
          <w:szCs w:val="28"/>
        </w:rPr>
        <w:t>старості</w:t>
      </w:r>
      <w:proofErr w:type="spellEnd"/>
      <w:r w:rsidRPr="00343E12">
        <w:rPr>
          <w:color w:val="000000"/>
          <w:sz w:val="28"/>
          <w:szCs w:val="28"/>
        </w:rPr>
        <w:t xml:space="preserve"> і у </w:t>
      </w:r>
      <w:proofErr w:type="spellStart"/>
      <w:r w:rsidRPr="00343E12">
        <w:rPr>
          <w:color w:val="000000"/>
          <w:sz w:val="28"/>
          <w:szCs w:val="28"/>
        </w:rPr>
        <w:t>зв’язку</w:t>
      </w:r>
      <w:proofErr w:type="spellEnd"/>
      <w:r w:rsidRPr="00343E12">
        <w:rPr>
          <w:color w:val="000000"/>
          <w:sz w:val="28"/>
          <w:szCs w:val="28"/>
        </w:rPr>
        <w:t xml:space="preserve"> з </w:t>
      </w:r>
      <w:proofErr w:type="spellStart"/>
      <w:r w:rsidRPr="00343E12">
        <w:rPr>
          <w:color w:val="000000"/>
          <w:sz w:val="28"/>
          <w:szCs w:val="28"/>
        </w:rPr>
        <w:t>втратою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годувальника</w:t>
      </w:r>
      <w:proofErr w:type="spellEnd"/>
      <w:r w:rsidRPr="00343E12">
        <w:rPr>
          <w:color w:val="000000"/>
          <w:sz w:val="28"/>
          <w:szCs w:val="28"/>
        </w:rPr>
        <w:t xml:space="preserve">, 1967 p., набрала </w:t>
      </w:r>
      <w:proofErr w:type="spellStart"/>
      <w:r w:rsidRPr="00343E12">
        <w:rPr>
          <w:color w:val="000000"/>
          <w:sz w:val="28"/>
          <w:szCs w:val="28"/>
        </w:rPr>
        <w:t>чинності</w:t>
      </w:r>
      <w:proofErr w:type="spellEnd"/>
      <w:r w:rsidRPr="00343E12">
        <w:rPr>
          <w:color w:val="000000"/>
          <w:sz w:val="28"/>
          <w:szCs w:val="28"/>
        </w:rPr>
        <w:t xml:space="preserve"> 1 листопада 1969 p.;</w:t>
      </w:r>
    </w:p>
    <w:p w:rsidR="00C3788E" w:rsidRPr="00343E12" w:rsidRDefault="00C3788E" w:rsidP="00343E12">
      <w:pPr>
        <w:pStyle w:val="af0"/>
        <w:numPr>
          <w:ilvl w:val="0"/>
          <w:numId w:val="25"/>
        </w:numPr>
        <w:ind w:left="567"/>
        <w:jc w:val="both"/>
        <w:rPr>
          <w:color w:val="000000"/>
          <w:sz w:val="28"/>
          <w:szCs w:val="28"/>
        </w:rPr>
      </w:pPr>
      <w:r w:rsidRPr="00343E12">
        <w:rPr>
          <w:color w:val="000000"/>
          <w:sz w:val="28"/>
          <w:szCs w:val="28"/>
        </w:rPr>
        <w:lastRenderedPageBreak/>
        <w:t xml:space="preserve">у </w:t>
      </w:r>
      <w:proofErr w:type="spellStart"/>
      <w:r w:rsidRPr="00343E12">
        <w:rPr>
          <w:color w:val="000000"/>
          <w:sz w:val="28"/>
          <w:szCs w:val="28"/>
        </w:rPr>
        <w:t>сфері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надання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допомог</w:t>
      </w:r>
      <w:proofErr w:type="spellEnd"/>
      <w:r w:rsidRPr="00343E12">
        <w:rPr>
          <w:color w:val="000000"/>
          <w:sz w:val="28"/>
          <w:szCs w:val="28"/>
        </w:rPr>
        <w:t xml:space="preserve"> у </w:t>
      </w:r>
      <w:proofErr w:type="spellStart"/>
      <w:r w:rsidRPr="00343E12">
        <w:rPr>
          <w:color w:val="000000"/>
          <w:sz w:val="28"/>
          <w:szCs w:val="28"/>
        </w:rPr>
        <w:t>разі</w:t>
      </w:r>
      <w:proofErr w:type="spellEnd"/>
      <w:r w:rsidRPr="00343E12">
        <w:rPr>
          <w:color w:val="000000"/>
          <w:sz w:val="28"/>
          <w:szCs w:val="28"/>
        </w:rPr>
        <w:t xml:space="preserve"> травматизму на </w:t>
      </w:r>
      <w:proofErr w:type="spellStart"/>
      <w:r w:rsidRPr="00343E12">
        <w:rPr>
          <w:color w:val="000000"/>
          <w:sz w:val="28"/>
          <w:szCs w:val="28"/>
        </w:rPr>
        <w:t>виробництві</w:t>
      </w:r>
      <w:proofErr w:type="spellEnd"/>
      <w:r w:rsidRPr="00343E12">
        <w:rPr>
          <w:color w:val="000000"/>
          <w:sz w:val="28"/>
          <w:szCs w:val="28"/>
        </w:rPr>
        <w:t xml:space="preserve"> та </w:t>
      </w:r>
      <w:proofErr w:type="spellStart"/>
      <w:r w:rsidRPr="00343E12">
        <w:rPr>
          <w:color w:val="000000"/>
          <w:sz w:val="28"/>
          <w:szCs w:val="28"/>
        </w:rPr>
        <w:t>професійних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захворювань</w:t>
      </w:r>
      <w:proofErr w:type="spellEnd"/>
      <w:r w:rsidRPr="00343E12">
        <w:rPr>
          <w:color w:val="000000"/>
          <w:sz w:val="28"/>
          <w:szCs w:val="28"/>
        </w:rPr>
        <w:t xml:space="preserve"> — </w:t>
      </w:r>
      <w:proofErr w:type="spellStart"/>
      <w:r w:rsidRPr="00343E12">
        <w:rPr>
          <w:color w:val="000000"/>
          <w:sz w:val="28"/>
          <w:szCs w:val="28"/>
        </w:rPr>
        <w:t>Конвенція</w:t>
      </w:r>
      <w:proofErr w:type="spellEnd"/>
      <w:r w:rsidRPr="00343E12">
        <w:rPr>
          <w:color w:val="000000"/>
          <w:sz w:val="28"/>
          <w:szCs w:val="28"/>
        </w:rPr>
        <w:t xml:space="preserve"> № 121 та </w:t>
      </w:r>
      <w:proofErr w:type="spellStart"/>
      <w:r w:rsidRPr="00343E12">
        <w:rPr>
          <w:color w:val="000000"/>
          <w:sz w:val="28"/>
          <w:szCs w:val="28"/>
        </w:rPr>
        <w:t>Рекомендація</w:t>
      </w:r>
      <w:proofErr w:type="spellEnd"/>
      <w:r w:rsidRPr="00343E12">
        <w:rPr>
          <w:color w:val="000000"/>
          <w:sz w:val="28"/>
          <w:szCs w:val="28"/>
        </w:rPr>
        <w:t xml:space="preserve"> № 121 про </w:t>
      </w:r>
      <w:proofErr w:type="spellStart"/>
      <w:r w:rsidRPr="00343E12">
        <w:rPr>
          <w:color w:val="000000"/>
          <w:sz w:val="28"/>
          <w:szCs w:val="28"/>
        </w:rPr>
        <w:t>допомоги</w:t>
      </w:r>
      <w:proofErr w:type="spellEnd"/>
      <w:r w:rsidRPr="00343E12">
        <w:rPr>
          <w:color w:val="000000"/>
          <w:sz w:val="28"/>
          <w:szCs w:val="28"/>
        </w:rPr>
        <w:t xml:space="preserve"> у </w:t>
      </w:r>
      <w:proofErr w:type="spellStart"/>
      <w:r w:rsidRPr="00343E12">
        <w:rPr>
          <w:color w:val="000000"/>
          <w:sz w:val="28"/>
          <w:szCs w:val="28"/>
        </w:rPr>
        <w:t>випадках</w:t>
      </w:r>
      <w:proofErr w:type="spellEnd"/>
      <w:r w:rsidRPr="00343E12">
        <w:rPr>
          <w:color w:val="000000"/>
          <w:sz w:val="28"/>
          <w:szCs w:val="28"/>
        </w:rPr>
        <w:t xml:space="preserve"> </w:t>
      </w:r>
      <w:proofErr w:type="spellStart"/>
      <w:r w:rsidRPr="00343E12">
        <w:rPr>
          <w:color w:val="000000"/>
          <w:sz w:val="28"/>
          <w:szCs w:val="28"/>
        </w:rPr>
        <w:t>виробничого</w:t>
      </w:r>
      <w:proofErr w:type="spellEnd"/>
      <w:r w:rsidRPr="00343E12">
        <w:rPr>
          <w:color w:val="000000"/>
          <w:sz w:val="28"/>
          <w:szCs w:val="28"/>
        </w:rPr>
        <w:t xml:space="preserve"> травматизму, 1964 р. та </w:t>
      </w:r>
      <w:proofErr w:type="spellStart"/>
      <w:r w:rsidRPr="00343E12">
        <w:rPr>
          <w:color w:val="000000"/>
          <w:sz w:val="28"/>
          <w:szCs w:val="28"/>
        </w:rPr>
        <w:t>ін</w:t>
      </w:r>
      <w:proofErr w:type="spellEnd"/>
      <w:r w:rsidRPr="00343E12">
        <w:rPr>
          <w:color w:val="000000"/>
          <w:sz w:val="28"/>
          <w:szCs w:val="28"/>
        </w:rPr>
        <w:t>.</w:t>
      </w:r>
    </w:p>
    <w:p w:rsidR="00C3788E" w:rsidRPr="00FF0747" w:rsidRDefault="00C3788E" w:rsidP="009C628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Звичайно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найбільш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117 про </w:t>
      </w:r>
      <w:proofErr w:type="spellStart"/>
      <w:r w:rsidRPr="00FF0747">
        <w:rPr>
          <w:color w:val="000000"/>
          <w:sz w:val="28"/>
          <w:szCs w:val="28"/>
        </w:rPr>
        <w:t>основні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цілі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політики</w:t>
      </w:r>
      <w:proofErr w:type="spellEnd"/>
      <w:r w:rsidRPr="00FF0747">
        <w:rPr>
          <w:color w:val="000000"/>
          <w:sz w:val="28"/>
          <w:szCs w:val="28"/>
        </w:rPr>
        <w:t xml:space="preserve"> (1962 p.), яка проголосила,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повинні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застосовані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</w:t>
      </w:r>
      <w:proofErr w:type="spellEnd"/>
      <w:r w:rsidRPr="00FF0747">
        <w:rPr>
          <w:color w:val="000000"/>
          <w:sz w:val="28"/>
          <w:szCs w:val="28"/>
        </w:rPr>
        <w:t xml:space="preserve"> заходи на </w:t>
      </w:r>
      <w:proofErr w:type="spellStart"/>
      <w:r w:rsidRPr="00FF0747">
        <w:rPr>
          <w:color w:val="000000"/>
          <w:sz w:val="28"/>
          <w:szCs w:val="28"/>
        </w:rPr>
        <w:t>міжнародному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регіональному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національному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рівнях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сприяння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прогресу</w:t>
      </w:r>
      <w:proofErr w:type="spellEnd"/>
      <w:r w:rsidRPr="00FF0747">
        <w:rPr>
          <w:color w:val="000000"/>
          <w:sz w:val="28"/>
          <w:szCs w:val="28"/>
        </w:rPr>
        <w:t xml:space="preserve"> в таких </w:t>
      </w:r>
      <w:proofErr w:type="spellStart"/>
      <w:r w:rsidRPr="00FF0747">
        <w:rPr>
          <w:color w:val="000000"/>
          <w:sz w:val="28"/>
          <w:szCs w:val="28"/>
        </w:rPr>
        <w:t>галузях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охорона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житлове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будівництво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продовольством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освітою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турботою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добробут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дітей</w:t>
      </w:r>
      <w:proofErr w:type="spellEnd"/>
      <w:r w:rsidRPr="00FF0747">
        <w:rPr>
          <w:color w:val="000000"/>
          <w:sz w:val="28"/>
          <w:szCs w:val="28"/>
        </w:rPr>
        <w:t xml:space="preserve">, становище </w:t>
      </w:r>
      <w:proofErr w:type="spellStart"/>
      <w:r w:rsidRPr="00FF0747">
        <w:rPr>
          <w:color w:val="000000"/>
          <w:sz w:val="28"/>
          <w:szCs w:val="28"/>
        </w:rPr>
        <w:t>жінок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тощо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встановила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соціальний</w:t>
      </w:r>
      <w:proofErr w:type="spellEnd"/>
      <w:r w:rsidRPr="00FF0747">
        <w:rPr>
          <w:color w:val="000000"/>
          <w:sz w:val="28"/>
          <w:szCs w:val="28"/>
        </w:rPr>
        <w:t xml:space="preserve"> стандарт </w:t>
      </w:r>
      <w:proofErr w:type="spellStart"/>
      <w:r w:rsidRPr="00FF0747">
        <w:rPr>
          <w:color w:val="000000"/>
          <w:sz w:val="28"/>
          <w:szCs w:val="28"/>
        </w:rPr>
        <w:t>поняття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політика</w:t>
      </w:r>
      <w:proofErr w:type="spellEnd"/>
      <w:r w:rsidRPr="00FF0747">
        <w:rPr>
          <w:color w:val="000000"/>
          <w:sz w:val="28"/>
          <w:szCs w:val="28"/>
        </w:rPr>
        <w:t xml:space="preserve">» та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змісту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Нині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всіма</w:t>
      </w:r>
      <w:proofErr w:type="spellEnd"/>
      <w:r w:rsidRPr="00FF0747">
        <w:rPr>
          <w:color w:val="000000"/>
          <w:sz w:val="28"/>
          <w:szCs w:val="28"/>
        </w:rPr>
        <w:t xml:space="preserve"> державами як </w:t>
      </w:r>
      <w:proofErr w:type="spellStart"/>
      <w:r w:rsidRPr="00FF0747">
        <w:rPr>
          <w:color w:val="000000"/>
          <w:sz w:val="28"/>
          <w:szCs w:val="28"/>
        </w:rPr>
        <w:t>пріоритетний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напрям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розвитку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9C628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Серед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 МОП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особливе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належить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102 про </w:t>
      </w:r>
      <w:proofErr w:type="spellStart"/>
      <w:r w:rsidRPr="00FF0747">
        <w:rPr>
          <w:color w:val="000000"/>
          <w:sz w:val="28"/>
          <w:szCs w:val="28"/>
        </w:rPr>
        <w:t>мінімальні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</w:p>
    <w:p w:rsidR="009C6282" w:rsidRDefault="00C3788E" w:rsidP="009C6282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При </w:t>
      </w:r>
      <w:proofErr w:type="spellStart"/>
      <w:r w:rsidRPr="00FF0747">
        <w:rPr>
          <w:color w:val="000000"/>
          <w:sz w:val="28"/>
          <w:szCs w:val="28"/>
        </w:rPr>
        <w:t>ознайомленні</w:t>
      </w:r>
      <w:proofErr w:type="spellEnd"/>
      <w:r w:rsidRPr="00FF0747">
        <w:rPr>
          <w:color w:val="000000"/>
          <w:sz w:val="28"/>
          <w:szCs w:val="28"/>
        </w:rPr>
        <w:t xml:space="preserve"> з текстами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МОП </w:t>
      </w:r>
      <w:proofErr w:type="spellStart"/>
      <w:r w:rsidRPr="00FF0747">
        <w:rPr>
          <w:color w:val="000000"/>
          <w:sz w:val="28"/>
          <w:szCs w:val="28"/>
        </w:rPr>
        <w:t>доцільно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скористатися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найбільш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виданням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підготовленим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Міжнародним</w:t>
      </w:r>
      <w:proofErr w:type="spellEnd"/>
      <w:r w:rsidRPr="00FF0747">
        <w:rPr>
          <w:color w:val="000000"/>
          <w:sz w:val="28"/>
          <w:szCs w:val="28"/>
        </w:rPr>
        <w:t xml:space="preserve"> бюро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Женеві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виданим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</w:p>
    <w:p w:rsidR="009C6282" w:rsidRDefault="00C3788E" w:rsidP="009C6282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Міжнародна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організація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рекомендації</w:t>
      </w:r>
      <w:proofErr w:type="spellEnd"/>
      <w:r w:rsidRPr="00FF0747">
        <w:rPr>
          <w:color w:val="000000"/>
          <w:sz w:val="28"/>
          <w:szCs w:val="28"/>
        </w:rPr>
        <w:t>. 1919</w:t>
      </w:r>
      <w:r w:rsidR="007D00AA">
        <w:rPr>
          <w:color w:val="000000"/>
          <w:sz w:val="28"/>
          <w:szCs w:val="28"/>
          <w:lang w:val="uk-UA"/>
        </w:rPr>
        <w:t>-</w:t>
      </w:r>
      <w:r w:rsidRPr="00FF0747">
        <w:rPr>
          <w:color w:val="000000"/>
          <w:sz w:val="28"/>
          <w:szCs w:val="28"/>
        </w:rPr>
        <w:t>1964. — Т. І; 1965</w:t>
      </w:r>
      <w:r w:rsidR="007D00AA">
        <w:rPr>
          <w:color w:val="000000"/>
          <w:sz w:val="28"/>
          <w:szCs w:val="28"/>
          <w:lang w:val="uk-UA"/>
        </w:rPr>
        <w:t>-</w:t>
      </w:r>
      <w:r w:rsidRPr="00FF0747">
        <w:rPr>
          <w:color w:val="000000"/>
          <w:sz w:val="28"/>
          <w:szCs w:val="28"/>
        </w:rPr>
        <w:t>1999. — Т. II. (</w:t>
      </w:r>
      <w:proofErr w:type="spellStart"/>
      <w:r w:rsidRPr="00FF0747">
        <w:rPr>
          <w:color w:val="000000"/>
          <w:sz w:val="28"/>
          <w:szCs w:val="28"/>
        </w:rPr>
        <w:t>прийнята</w:t>
      </w:r>
      <w:proofErr w:type="spellEnd"/>
      <w:r w:rsidRPr="00FF0747">
        <w:rPr>
          <w:color w:val="000000"/>
          <w:sz w:val="28"/>
          <w:szCs w:val="28"/>
        </w:rPr>
        <w:t xml:space="preserve"> 4</w:t>
      </w:r>
      <w:r w:rsidR="007D00AA">
        <w:rPr>
          <w:color w:val="000000"/>
          <w:sz w:val="28"/>
          <w:szCs w:val="28"/>
          <w:lang w:val="uk-UA"/>
        </w:rPr>
        <w:t>.06.</w:t>
      </w:r>
      <w:r w:rsidR="007D00AA">
        <w:rPr>
          <w:color w:val="000000"/>
          <w:sz w:val="28"/>
          <w:szCs w:val="28"/>
        </w:rPr>
        <w:t>52</w:t>
      </w:r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набула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27</w:t>
      </w:r>
      <w:r w:rsidR="007D00AA">
        <w:rPr>
          <w:color w:val="000000"/>
          <w:sz w:val="28"/>
          <w:szCs w:val="28"/>
          <w:lang w:val="uk-UA"/>
        </w:rPr>
        <w:t>.04.</w:t>
      </w:r>
      <w:r w:rsidRPr="00FF0747">
        <w:rPr>
          <w:color w:val="000000"/>
          <w:sz w:val="28"/>
          <w:szCs w:val="28"/>
        </w:rPr>
        <w:t>55)</w:t>
      </w:r>
      <w:r w:rsidR="009C6282">
        <w:rPr>
          <w:color w:val="000000"/>
          <w:sz w:val="28"/>
          <w:szCs w:val="28"/>
          <w:lang w:val="uk-UA"/>
        </w:rPr>
        <w:t>.</w:t>
      </w:r>
    </w:p>
    <w:p w:rsidR="009C6282" w:rsidRDefault="009C6282" w:rsidP="009C628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Конвенція </w:t>
      </w:r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визначає</w:t>
      </w:r>
      <w:proofErr w:type="spellEnd"/>
    </w:p>
    <w:p w:rsidR="009C6282" w:rsidRPr="009C6282" w:rsidRDefault="00C3788E" w:rsidP="009C6282">
      <w:pPr>
        <w:pStyle w:val="af0"/>
        <w:numPr>
          <w:ilvl w:val="0"/>
          <w:numId w:val="32"/>
        </w:numPr>
        <w:ind w:left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6282">
        <w:rPr>
          <w:color w:val="000000"/>
          <w:sz w:val="28"/>
          <w:szCs w:val="28"/>
        </w:rPr>
        <w:t>види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соціальної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допомоги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  <w:proofErr w:type="spellStart"/>
      <w:r w:rsidRPr="009C6282">
        <w:rPr>
          <w:color w:val="000000"/>
          <w:sz w:val="28"/>
          <w:szCs w:val="28"/>
        </w:rPr>
        <w:t>умови</w:t>
      </w:r>
      <w:proofErr w:type="spellEnd"/>
      <w:r w:rsidRPr="009C6282">
        <w:rPr>
          <w:color w:val="000000"/>
          <w:sz w:val="28"/>
          <w:szCs w:val="28"/>
        </w:rPr>
        <w:t xml:space="preserve"> і </w:t>
      </w:r>
      <w:proofErr w:type="spellStart"/>
      <w:r w:rsidRPr="009C6282">
        <w:rPr>
          <w:color w:val="000000"/>
          <w:sz w:val="28"/>
          <w:szCs w:val="28"/>
        </w:rPr>
        <w:t>розміри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соціальних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виплат</w:t>
      </w:r>
      <w:proofErr w:type="spellEnd"/>
      <w:r w:rsidRPr="009C6282">
        <w:rPr>
          <w:color w:val="000000"/>
          <w:sz w:val="28"/>
          <w:szCs w:val="28"/>
        </w:rPr>
        <w:t xml:space="preserve"> при </w:t>
      </w:r>
      <w:proofErr w:type="spellStart"/>
      <w:r w:rsidRPr="009C6282">
        <w:rPr>
          <w:color w:val="000000"/>
          <w:sz w:val="28"/>
          <w:szCs w:val="28"/>
        </w:rPr>
        <w:t>настанні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основних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соціальних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ризиків</w:t>
      </w:r>
      <w:proofErr w:type="spellEnd"/>
      <w:r w:rsidR="009C6282" w:rsidRPr="009C6282">
        <w:rPr>
          <w:color w:val="000000"/>
          <w:sz w:val="28"/>
          <w:szCs w:val="28"/>
          <w:lang w:val="uk-UA"/>
        </w:rPr>
        <w:t xml:space="preserve">; </w:t>
      </w:r>
    </w:p>
    <w:p w:rsidR="009C6282" w:rsidRDefault="00C3788E" w:rsidP="009C6282">
      <w:pPr>
        <w:pStyle w:val="af0"/>
        <w:numPr>
          <w:ilvl w:val="0"/>
          <w:numId w:val="32"/>
        </w:numPr>
        <w:ind w:left="567"/>
        <w:jc w:val="both"/>
        <w:rPr>
          <w:color w:val="000000"/>
          <w:sz w:val="28"/>
          <w:szCs w:val="28"/>
          <w:lang w:val="uk-UA"/>
        </w:rPr>
      </w:pPr>
      <w:r w:rsidRPr="009C6282">
        <w:rPr>
          <w:color w:val="000000"/>
          <w:sz w:val="28"/>
          <w:szCs w:val="28"/>
          <w:lang w:val="uk-UA"/>
        </w:rPr>
        <w:t>передбачає мінімальні стандарти щодо медичної допомоги, допомог у разі хвороби, безробіття, старості, трудового каліцтва або професійного захворювання, вагітності та пологів, у разі настання інвалідності, втрати годувальника, сімейних допомог;</w:t>
      </w:r>
    </w:p>
    <w:p w:rsidR="009C6282" w:rsidRDefault="00C3788E" w:rsidP="009C6282">
      <w:pPr>
        <w:pStyle w:val="af0"/>
        <w:numPr>
          <w:ilvl w:val="0"/>
          <w:numId w:val="32"/>
        </w:numPr>
        <w:ind w:left="567"/>
        <w:jc w:val="both"/>
        <w:rPr>
          <w:color w:val="000000"/>
          <w:sz w:val="28"/>
          <w:szCs w:val="28"/>
          <w:lang w:val="uk-UA"/>
        </w:rPr>
      </w:pPr>
      <w:r w:rsidRPr="009C6282">
        <w:rPr>
          <w:color w:val="000000"/>
          <w:sz w:val="28"/>
          <w:szCs w:val="28"/>
          <w:lang w:val="uk-UA"/>
        </w:rPr>
        <w:t xml:space="preserve">встановлює норми періодичних виплат допомог; </w:t>
      </w:r>
    </w:p>
    <w:p w:rsidR="009C6282" w:rsidRDefault="00C3788E" w:rsidP="009C6282">
      <w:pPr>
        <w:pStyle w:val="af0"/>
        <w:numPr>
          <w:ilvl w:val="0"/>
          <w:numId w:val="32"/>
        </w:numPr>
        <w:ind w:left="567"/>
        <w:jc w:val="both"/>
        <w:rPr>
          <w:color w:val="000000"/>
          <w:sz w:val="28"/>
          <w:szCs w:val="28"/>
          <w:lang w:val="uk-UA"/>
        </w:rPr>
      </w:pPr>
      <w:r w:rsidRPr="009C6282">
        <w:rPr>
          <w:color w:val="000000"/>
          <w:sz w:val="28"/>
          <w:szCs w:val="28"/>
          <w:lang w:val="uk-UA"/>
        </w:rPr>
        <w:t xml:space="preserve">проголошує принцип рівноправності осіб, що не є громадянами країни проживання, із громадянами даної країни. </w:t>
      </w:r>
    </w:p>
    <w:p w:rsidR="009C6282" w:rsidRDefault="00C3788E" w:rsidP="009C6282">
      <w:pPr>
        <w:ind w:firstLine="644"/>
        <w:jc w:val="both"/>
        <w:rPr>
          <w:color w:val="000000"/>
          <w:sz w:val="28"/>
          <w:szCs w:val="28"/>
        </w:rPr>
      </w:pPr>
      <w:r w:rsidRPr="009C6282">
        <w:rPr>
          <w:color w:val="000000"/>
          <w:sz w:val="28"/>
          <w:szCs w:val="28"/>
        </w:rPr>
        <w:t xml:space="preserve">Для кожного виду </w:t>
      </w:r>
      <w:proofErr w:type="spellStart"/>
      <w:r w:rsidRPr="009C6282">
        <w:rPr>
          <w:color w:val="000000"/>
          <w:sz w:val="28"/>
          <w:szCs w:val="28"/>
        </w:rPr>
        <w:t>соціального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забезпечення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встановлено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певні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нормативи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охоплення</w:t>
      </w:r>
      <w:proofErr w:type="spellEnd"/>
      <w:r w:rsidRPr="009C6282">
        <w:rPr>
          <w:color w:val="000000"/>
          <w:sz w:val="28"/>
          <w:szCs w:val="28"/>
        </w:rPr>
        <w:t xml:space="preserve"> такою </w:t>
      </w:r>
      <w:proofErr w:type="spellStart"/>
      <w:r w:rsidRPr="009C6282">
        <w:rPr>
          <w:color w:val="000000"/>
          <w:sz w:val="28"/>
          <w:szCs w:val="28"/>
        </w:rPr>
        <w:t>допомогою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відповідних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категорій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населення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  <w:proofErr w:type="spellStart"/>
      <w:r w:rsidRPr="009C6282">
        <w:rPr>
          <w:color w:val="000000"/>
          <w:sz w:val="28"/>
          <w:szCs w:val="28"/>
        </w:rPr>
        <w:t>чисельність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яких</w:t>
      </w:r>
      <w:proofErr w:type="spellEnd"/>
      <w:r w:rsidRPr="009C6282">
        <w:rPr>
          <w:color w:val="000000"/>
          <w:sz w:val="28"/>
          <w:szCs w:val="28"/>
        </w:rPr>
        <w:t xml:space="preserve"> не повинна бути </w:t>
      </w:r>
      <w:proofErr w:type="spellStart"/>
      <w:r w:rsidRPr="009C6282">
        <w:rPr>
          <w:color w:val="000000"/>
          <w:sz w:val="28"/>
          <w:szCs w:val="28"/>
        </w:rPr>
        <w:t>нижче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установленої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межі</w:t>
      </w:r>
      <w:proofErr w:type="spellEnd"/>
      <w:r w:rsidRPr="009C6282">
        <w:rPr>
          <w:color w:val="000000"/>
          <w:sz w:val="28"/>
          <w:szCs w:val="28"/>
        </w:rPr>
        <w:t xml:space="preserve">. </w:t>
      </w:r>
    </w:p>
    <w:p w:rsidR="009C6282" w:rsidRDefault="00C3788E" w:rsidP="009C6282">
      <w:pPr>
        <w:ind w:firstLine="644"/>
        <w:jc w:val="both"/>
        <w:rPr>
          <w:color w:val="000000"/>
          <w:sz w:val="28"/>
          <w:szCs w:val="28"/>
        </w:rPr>
      </w:pPr>
      <w:proofErr w:type="spellStart"/>
      <w:r w:rsidRPr="009C6282">
        <w:rPr>
          <w:color w:val="000000"/>
          <w:sz w:val="28"/>
          <w:szCs w:val="28"/>
        </w:rPr>
        <w:t>Зокрема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Конвенція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передбачає</w:t>
      </w:r>
      <w:proofErr w:type="spellEnd"/>
    </w:p>
    <w:p w:rsidR="009C6282" w:rsidRP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6282">
        <w:rPr>
          <w:color w:val="000000"/>
          <w:sz w:val="28"/>
          <w:szCs w:val="28"/>
        </w:rPr>
        <w:t>поширення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окремих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видів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соціального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забезпечення</w:t>
      </w:r>
      <w:proofErr w:type="spellEnd"/>
      <w:r w:rsidRPr="009C6282">
        <w:rPr>
          <w:color w:val="000000"/>
          <w:sz w:val="28"/>
          <w:szCs w:val="28"/>
        </w:rPr>
        <w:t xml:space="preserve"> на </w:t>
      </w:r>
      <w:proofErr w:type="spellStart"/>
      <w:r w:rsidRPr="009C6282">
        <w:rPr>
          <w:color w:val="000000"/>
          <w:sz w:val="28"/>
          <w:szCs w:val="28"/>
        </w:rPr>
        <w:t>такі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категорії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населення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  <w:proofErr w:type="spellStart"/>
      <w:r w:rsidRPr="009C6282">
        <w:rPr>
          <w:color w:val="000000"/>
          <w:sz w:val="28"/>
          <w:szCs w:val="28"/>
        </w:rPr>
        <w:t>чисельність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яких</w:t>
      </w:r>
      <w:proofErr w:type="spellEnd"/>
      <w:r w:rsidRPr="009C6282">
        <w:rPr>
          <w:color w:val="000000"/>
          <w:sz w:val="28"/>
          <w:szCs w:val="28"/>
        </w:rPr>
        <w:t xml:space="preserve"> не </w:t>
      </w:r>
      <w:proofErr w:type="spellStart"/>
      <w:r w:rsidRPr="009C6282">
        <w:rPr>
          <w:color w:val="000000"/>
          <w:sz w:val="28"/>
          <w:szCs w:val="28"/>
        </w:rPr>
        <w:t>може</w:t>
      </w:r>
      <w:proofErr w:type="spellEnd"/>
      <w:r w:rsidRPr="009C6282">
        <w:rPr>
          <w:color w:val="000000"/>
          <w:sz w:val="28"/>
          <w:szCs w:val="28"/>
        </w:rPr>
        <w:t xml:space="preserve"> бути </w:t>
      </w:r>
      <w:proofErr w:type="spellStart"/>
      <w:r w:rsidRPr="009C6282">
        <w:rPr>
          <w:color w:val="000000"/>
          <w:sz w:val="28"/>
          <w:szCs w:val="28"/>
        </w:rPr>
        <w:t>нижче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установленої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межі</w:t>
      </w:r>
      <w:proofErr w:type="spellEnd"/>
      <w:r w:rsidRPr="009C6282">
        <w:rPr>
          <w:color w:val="000000"/>
          <w:sz w:val="28"/>
          <w:szCs w:val="28"/>
        </w:rPr>
        <w:t xml:space="preserve">: не </w:t>
      </w:r>
      <w:proofErr w:type="spellStart"/>
      <w:r w:rsidRPr="009C6282">
        <w:rPr>
          <w:color w:val="000000"/>
          <w:sz w:val="28"/>
          <w:szCs w:val="28"/>
        </w:rPr>
        <w:t>менше</w:t>
      </w:r>
      <w:proofErr w:type="spellEnd"/>
      <w:r w:rsidRPr="009C6282">
        <w:rPr>
          <w:color w:val="000000"/>
          <w:sz w:val="28"/>
          <w:szCs w:val="28"/>
        </w:rPr>
        <w:t xml:space="preserve"> 50 % </w:t>
      </w:r>
      <w:proofErr w:type="spellStart"/>
      <w:r w:rsidRPr="009C6282">
        <w:rPr>
          <w:color w:val="000000"/>
          <w:sz w:val="28"/>
          <w:szCs w:val="28"/>
        </w:rPr>
        <w:t>працюючих</w:t>
      </w:r>
      <w:proofErr w:type="spellEnd"/>
      <w:r w:rsidRPr="009C6282">
        <w:rPr>
          <w:color w:val="000000"/>
          <w:sz w:val="28"/>
          <w:szCs w:val="28"/>
        </w:rPr>
        <w:t xml:space="preserve"> за наймом, а </w:t>
      </w:r>
      <w:proofErr w:type="spellStart"/>
      <w:r w:rsidRPr="009C6282">
        <w:rPr>
          <w:color w:val="000000"/>
          <w:sz w:val="28"/>
          <w:szCs w:val="28"/>
        </w:rPr>
        <w:t>також</w:t>
      </w:r>
      <w:proofErr w:type="spellEnd"/>
      <w:r w:rsidRPr="009C6282">
        <w:rPr>
          <w:color w:val="000000"/>
          <w:sz w:val="28"/>
          <w:szCs w:val="28"/>
        </w:rPr>
        <w:t xml:space="preserve"> на </w:t>
      </w:r>
      <w:proofErr w:type="spellStart"/>
      <w:r w:rsidRPr="009C6282">
        <w:rPr>
          <w:color w:val="000000"/>
          <w:sz w:val="28"/>
          <w:szCs w:val="28"/>
        </w:rPr>
        <w:t>їхніх</w:t>
      </w:r>
      <w:proofErr w:type="spellEnd"/>
      <w:r w:rsidRPr="009C6282">
        <w:rPr>
          <w:color w:val="000000"/>
          <w:sz w:val="28"/>
          <w:szCs w:val="28"/>
        </w:rPr>
        <w:t xml:space="preserve"> дружин та </w:t>
      </w:r>
      <w:proofErr w:type="spellStart"/>
      <w:r w:rsidRPr="009C6282">
        <w:rPr>
          <w:color w:val="000000"/>
          <w:sz w:val="28"/>
          <w:szCs w:val="28"/>
        </w:rPr>
        <w:t>дітей</w:t>
      </w:r>
      <w:proofErr w:type="spellEnd"/>
      <w:r w:rsidRPr="009C6282">
        <w:rPr>
          <w:color w:val="000000"/>
          <w:sz w:val="28"/>
          <w:szCs w:val="28"/>
        </w:rPr>
        <w:t xml:space="preserve">; </w:t>
      </w:r>
    </w:p>
    <w:p w:rsidR="009C6282" w:rsidRP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  <w:lang w:val="uk-UA"/>
        </w:rPr>
      </w:pPr>
      <w:r w:rsidRPr="009C6282">
        <w:rPr>
          <w:color w:val="000000"/>
          <w:sz w:val="28"/>
          <w:szCs w:val="28"/>
        </w:rPr>
        <w:t xml:space="preserve">на </w:t>
      </w:r>
      <w:proofErr w:type="spellStart"/>
      <w:r w:rsidRPr="009C6282">
        <w:rPr>
          <w:color w:val="000000"/>
          <w:sz w:val="28"/>
          <w:szCs w:val="28"/>
        </w:rPr>
        <w:t>самозайняте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населення</w:t>
      </w:r>
      <w:proofErr w:type="spellEnd"/>
      <w:r w:rsidRPr="009C6282">
        <w:rPr>
          <w:color w:val="000000"/>
          <w:sz w:val="28"/>
          <w:szCs w:val="28"/>
        </w:rPr>
        <w:t xml:space="preserve">, яке становить не </w:t>
      </w:r>
      <w:proofErr w:type="spellStart"/>
      <w:r w:rsidRPr="009C6282">
        <w:rPr>
          <w:color w:val="000000"/>
          <w:sz w:val="28"/>
          <w:szCs w:val="28"/>
        </w:rPr>
        <w:t>менше</w:t>
      </w:r>
      <w:proofErr w:type="spellEnd"/>
      <w:r w:rsidRPr="009C6282">
        <w:rPr>
          <w:color w:val="000000"/>
          <w:sz w:val="28"/>
          <w:szCs w:val="28"/>
        </w:rPr>
        <w:t xml:space="preserve"> 20 % </w:t>
      </w:r>
      <w:proofErr w:type="spellStart"/>
      <w:r w:rsidRPr="009C6282">
        <w:rPr>
          <w:color w:val="000000"/>
          <w:sz w:val="28"/>
          <w:szCs w:val="28"/>
        </w:rPr>
        <w:t>загального</w:t>
      </w:r>
      <w:proofErr w:type="spellEnd"/>
      <w:r w:rsidRPr="009C6282">
        <w:rPr>
          <w:color w:val="000000"/>
          <w:sz w:val="28"/>
          <w:szCs w:val="28"/>
        </w:rPr>
        <w:t xml:space="preserve"> числа </w:t>
      </w:r>
      <w:proofErr w:type="spellStart"/>
      <w:r w:rsidRPr="009C6282">
        <w:rPr>
          <w:color w:val="000000"/>
          <w:sz w:val="28"/>
          <w:szCs w:val="28"/>
        </w:rPr>
        <w:t>жителів</w:t>
      </w:r>
      <w:proofErr w:type="spellEnd"/>
      <w:r w:rsidRPr="009C6282">
        <w:rPr>
          <w:color w:val="000000"/>
          <w:sz w:val="28"/>
          <w:szCs w:val="28"/>
        </w:rPr>
        <w:t xml:space="preserve">, а </w:t>
      </w:r>
      <w:proofErr w:type="spellStart"/>
      <w:r w:rsidRPr="009C6282">
        <w:rPr>
          <w:color w:val="000000"/>
          <w:sz w:val="28"/>
          <w:szCs w:val="28"/>
        </w:rPr>
        <w:t>також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їхніх</w:t>
      </w:r>
      <w:proofErr w:type="spellEnd"/>
      <w:r w:rsidRPr="009C6282">
        <w:rPr>
          <w:color w:val="000000"/>
          <w:sz w:val="28"/>
          <w:szCs w:val="28"/>
        </w:rPr>
        <w:t xml:space="preserve"> дружин та </w:t>
      </w:r>
      <w:proofErr w:type="spellStart"/>
      <w:r w:rsidRPr="009C6282">
        <w:rPr>
          <w:color w:val="000000"/>
          <w:sz w:val="28"/>
          <w:szCs w:val="28"/>
        </w:rPr>
        <w:t>дітей</w:t>
      </w:r>
      <w:proofErr w:type="spellEnd"/>
      <w:r w:rsidRPr="009C6282">
        <w:rPr>
          <w:color w:val="000000"/>
          <w:sz w:val="28"/>
          <w:szCs w:val="28"/>
        </w:rPr>
        <w:t xml:space="preserve">; не </w:t>
      </w:r>
      <w:proofErr w:type="spellStart"/>
      <w:r w:rsidRPr="009C6282">
        <w:rPr>
          <w:color w:val="000000"/>
          <w:sz w:val="28"/>
          <w:szCs w:val="28"/>
        </w:rPr>
        <w:t>менше</w:t>
      </w:r>
      <w:proofErr w:type="spellEnd"/>
      <w:r w:rsidRPr="009C6282">
        <w:rPr>
          <w:color w:val="000000"/>
          <w:sz w:val="28"/>
          <w:szCs w:val="28"/>
        </w:rPr>
        <w:t xml:space="preserve"> 50 % </w:t>
      </w:r>
      <w:proofErr w:type="spellStart"/>
      <w:r w:rsidRPr="009C6282">
        <w:rPr>
          <w:color w:val="000000"/>
          <w:sz w:val="28"/>
          <w:szCs w:val="28"/>
        </w:rPr>
        <w:t>загального</w:t>
      </w:r>
      <w:proofErr w:type="spellEnd"/>
      <w:r w:rsidRPr="009C6282">
        <w:rPr>
          <w:color w:val="000000"/>
          <w:sz w:val="28"/>
          <w:szCs w:val="28"/>
        </w:rPr>
        <w:t xml:space="preserve"> числа </w:t>
      </w:r>
      <w:proofErr w:type="spellStart"/>
      <w:r w:rsidRPr="009C6282">
        <w:rPr>
          <w:color w:val="000000"/>
          <w:sz w:val="28"/>
          <w:szCs w:val="28"/>
        </w:rPr>
        <w:t>жителів</w:t>
      </w:r>
      <w:proofErr w:type="spellEnd"/>
      <w:r w:rsidRPr="009C6282">
        <w:rPr>
          <w:color w:val="000000"/>
          <w:sz w:val="28"/>
          <w:szCs w:val="28"/>
        </w:rPr>
        <w:t xml:space="preserve">; на </w:t>
      </w:r>
      <w:proofErr w:type="spellStart"/>
      <w:r w:rsidRPr="009C6282">
        <w:rPr>
          <w:color w:val="000000"/>
          <w:sz w:val="28"/>
          <w:szCs w:val="28"/>
        </w:rPr>
        <w:t>жителів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  <w:proofErr w:type="spellStart"/>
      <w:r w:rsidRPr="009C6282">
        <w:rPr>
          <w:color w:val="000000"/>
          <w:sz w:val="28"/>
          <w:szCs w:val="28"/>
        </w:rPr>
        <w:t>кошти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яких</w:t>
      </w:r>
      <w:proofErr w:type="spellEnd"/>
      <w:r w:rsidRPr="009C6282">
        <w:rPr>
          <w:color w:val="000000"/>
          <w:sz w:val="28"/>
          <w:szCs w:val="28"/>
        </w:rPr>
        <w:t xml:space="preserve"> не </w:t>
      </w:r>
      <w:proofErr w:type="spellStart"/>
      <w:r w:rsidRPr="009C6282">
        <w:rPr>
          <w:color w:val="000000"/>
          <w:sz w:val="28"/>
          <w:szCs w:val="28"/>
        </w:rPr>
        <w:t>перевищують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певного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рівня</w:t>
      </w:r>
      <w:proofErr w:type="spellEnd"/>
      <w:r w:rsidRPr="009C6282">
        <w:rPr>
          <w:color w:val="000000"/>
          <w:sz w:val="28"/>
          <w:szCs w:val="28"/>
        </w:rPr>
        <w:t>.</w:t>
      </w:r>
    </w:p>
    <w:p w:rsid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  <w:lang w:val="uk-UA"/>
        </w:rPr>
      </w:pPr>
      <w:r w:rsidRPr="009C6282">
        <w:rPr>
          <w:color w:val="000000"/>
          <w:sz w:val="28"/>
          <w:szCs w:val="28"/>
          <w:lang w:val="uk-UA"/>
        </w:rPr>
        <w:t xml:space="preserve">що допомога на медичне обслуговування надається для оплати витрат на такі види медичної допомоги: загальної лікарської допомоги, включаючи відвідування на дому; кваліфікованої допомоги спеціалістів у стаціонарних та амбулаторних умовах; </w:t>
      </w:r>
    </w:p>
    <w:p w:rsidR="00C3788E" w:rsidRPr="009C6282" w:rsidRDefault="00C3788E" w:rsidP="009C6282">
      <w:pPr>
        <w:pStyle w:val="af0"/>
        <w:numPr>
          <w:ilvl w:val="0"/>
          <w:numId w:val="31"/>
        </w:numPr>
        <w:ind w:left="567"/>
        <w:jc w:val="both"/>
        <w:rPr>
          <w:color w:val="000000"/>
          <w:sz w:val="28"/>
          <w:szCs w:val="28"/>
          <w:lang w:val="uk-UA"/>
        </w:rPr>
      </w:pPr>
      <w:r w:rsidRPr="009C6282">
        <w:rPr>
          <w:color w:val="000000"/>
          <w:sz w:val="28"/>
          <w:szCs w:val="28"/>
          <w:lang w:val="uk-UA"/>
        </w:rPr>
        <w:t xml:space="preserve">одержання медикаментів за рецептом </w:t>
      </w:r>
      <w:bookmarkStart w:id="0" w:name="_GoBack"/>
      <w:bookmarkEnd w:id="0"/>
      <w:r w:rsidRPr="009C6282">
        <w:rPr>
          <w:color w:val="000000"/>
          <w:sz w:val="28"/>
          <w:szCs w:val="28"/>
          <w:lang w:val="uk-UA"/>
        </w:rPr>
        <w:t xml:space="preserve">лікаря; госпіталізацію; спостереження і допомогу при вагітності та пологах. </w:t>
      </w:r>
      <w:r w:rsidRPr="009C6282">
        <w:rPr>
          <w:color w:val="000000"/>
          <w:sz w:val="28"/>
          <w:szCs w:val="28"/>
        </w:rPr>
        <w:t xml:space="preserve">Строк </w:t>
      </w:r>
      <w:proofErr w:type="spellStart"/>
      <w:r w:rsidRPr="009C6282">
        <w:rPr>
          <w:color w:val="000000"/>
          <w:sz w:val="28"/>
          <w:szCs w:val="28"/>
        </w:rPr>
        <w:t>виплати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допомоги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обмежується</w:t>
      </w:r>
      <w:proofErr w:type="spellEnd"/>
      <w:r w:rsidRPr="009C6282">
        <w:rPr>
          <w:color w:val="000000"/>
          <w:sz w:val="28"/>
          <w:szCs w:val="28"/>
        </w:rPr>
        <w:t xml:space="preserve"> 26 </w:t>
      </w:r>
      <w:proofErr w:type="spellStart"/>
      <w:r w:rsidRPr="009C6282">
        <w:rPr>
          <w:color w:val="000000"/>
          <w:sz w:val="28"/>
          <w:szCs w:val="28"/>
        </w:rPr>
        <w:t>тижнями</w:t>
      </w:r>
      <w:proofErr w:type="spellEnd"/>
      <w:r w:rsidRPr="009C6282">
        <w:rPr>
          <w:color w:val="000000"/>
          <w:sz w:val="28"/>
          <w:szCs w:val="28"/>
        </w:rPr>
        <w:t xml:space="preserve"> при кожному </w:t>
      </w:r>
      <w:proofErr w:type="spellStart"/>
      <w:r w:rsidRPr="009C6282">
        <w:rPr>
          <w:color w:val="000000"/>
          <w:sz w:val="28"/>
          <w:szCs w:val="28"/>
        </w:rPr>
        <w:t>випадку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захворювання</w:t>
      </w:r>
      <w:proofErr w:type="spellEnd"/>
      <w:r w:rsidRPr="009C6282">
        <w:rPr>
          <w:color w:val="000000"/>
          <w:sz w:val="28"/>
          <w:szCs w:val="28"/>
        </w:rPr>
        <w:t xml:space="preserve">, а в </w:t>
      </w:r>
      <w:proofErr w:type="spellStart"/>
      <w:r w:rsidRPr="009C6282">
        <w:rPr>
          <w:color w:val="000000"/>
          <w:sz w:val="28"/>
          <w:szCs w:val="28"/>
        </w:rPr>
        <w:t>країнах</w:t>
      </w:r>
      <w:proofErr w:type="spellEnd"/>
      <w:r w:rsidRPr="009C6282">
        <w:rPr>
          <w:color w:val="000000"/>
          <w:sz w:val="28"/>
          <w:szCs w:val="28"/>
        </w:rPr>
        <w:t xml:space="preserve">, </w:t>
      </w:r>
      <w:proofErr w:type="spellStart"/>
      <w:r w:rsidRPr="009C6282">
        <w:rPr>
          <w:color w:val="000000"/>
          <w:sz w:val="28"/>
          <w:szCs w:val="28"/>
        </w:rPr>
        <w:t>які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ратифікували</w:t>
      </w:r>
      <w:proofErr w:type="spellEnd"/>
      <w:r w:rsidRPr="009C6282">
        <w:rPr>
          <w:color w:val="000000"/>
          <w:sz w:val="28"/>
          <w:szCs w:val="28"/>
        </w:rPr>
        <w:t xml:space="preserve"> </w:t>
      </w:r>
      <w:proofErr w:type="spellStart"/>
      <w:r w:rsidRPr="009C6282">
        <w:rPr>
          <w:color w:val="000000"/>
          <w:sz w:val="28"/>
          <w:szCs w:val="28"/>
        </w:rPr>
        <w:t>Конвенцію</w:t>
      </w:r>
      <w:proofErr w:type="spellEnd"/>
      <w:r w:rsidRPr="009C6282">
        <w:rPr>
          <w:color w:val="000000"/>
          <w:sz w:val="28"/>
          <w:szCs w:val="28"/>
        </w:rPr>
        <w:t xml:space="preserve"> з </w:t>
      </w:r>
      <w:proofErr w:type="spellStart"/>
      <w:r w:rsidRPr="009C6282">
        <w:rPr>
          <w:color w:val="000000"/>
          <w:sz w:val="28"/>
          <w:szCs w:val="28"/>
        </w:rPr>
        <w:t>вилученнями</w:t>
      </w:r>
      <w:proofErr w:type="spellEnd"/>
      <w:r w:rsidRPr="009C6282">
        <w:rPr>
          <w:color w:val="000000"/>
          <w:sz w:val="28"/>
          <w:szCs w:val="28"/>
        </w:rPr>
        <w:t xml:space="preserve">, — 13 </w:t>
      </w:r>
      <w:proofErr w:type="spellStart"/>
      <w:r w:rsidRPr="009C6282">
        <w:rPr>
          <w:color w:val="000000"/>
          <w:sz w:val="28"/>
          <w:szCs w:val="28"/>
        </w:rPr>
        <w:t>тижнями</w:t>
      </w:r>
      <w:proofErr w:type="spellEnd"/>
      <w:r w:rsidRPr="009C6282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lastRenderedPageBreak/>
        <w:t>Крім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наведеного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102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наданні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тимчасової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(строк </w:t>
      </w:r>
      <w:proofErr w:type="spellStart"/>
      <w:r w:rsidRPr="00FF0747">
        <w:rPr>
          <w:color w:val="000000"/>
          <w:sz w:val="28"/>
          <w:szCs w:val="28"/>
        </w:rPr>
        <w:t>виплати</w:t>
      </w:r>
      <w:proofErr w:type="spellEnd"/>
      <w:r w:rsidRPr="00FF0747">
        <w:rPr>
          <w:color w:val="000000"/>
          <w:sz w:val="28"/>
          <w:szCs w:val="28"/>
        </w:rPr>
        <w:t xml:space="preserve"> не повинен </w:t>
      </w:r>
      <w:proofErr w:type="spellStart"/>
      <w:r w:rsidRPr="00FF0747">
        <w:rPr>
          <w:color w:val="000000"/>
          <w:sz w:val="28"/>
          <w:szCs w:val="28"/>
        </w:rPr>
        <w:t>перевищувати</w:t>
      </w:r>
      <w:proofErr w:type="spellEnd"/>
      <w:r w:rsidRPr="00FF0747">
        <w:rPr>
          <w:color w:val="000000"/>
          <w:sz w:val="28"/>
          <w:szCs w:val="28"/>
        </w:rPr>
        <w:t xml:space="preserve"> 26 </w:t>
      </w:r>
      <w:proofErr w:type="spellStart"/>
      <w:r w:rsidRPr="00FF0747">
        <w:rPr>
          <w:color w:val="000000"/>
          <w:sz w:val="28"/>
          <w:szCs w:val="28"/>
        </w:rPr>
        <w:t>тижнів</w:t>
      </w:r>
      <w:proofErr w:type="spellEnd"/>
      <w:r w:rsidRPr="00FF0747">
        <w:rPr>
          <w:color w:val="000000"/>
          <w:sz w:val="28"/>
          <w:szCs w:val="28"/>
        </w:rPr>
        <w:t xml:space="preserve">),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безробіттю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сімейних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для права на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старості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</w:t>
      </w:r>
      <w:proofErr w:type="spellEnd"/>
      <w:r w:rsidRPr="00FF0747">
        <w:rPr>
          <w:color w:val="000000"/>
          <w:sz w:val="28"/>
          <w:szCs w:val="28"/>
        </w:rPr>
        <w:t xml:space="preserve"> не повинен </w:t>
      </w:r>
      <w:proofErr w:type="spellStart"/>
      <w:r w:rsidRPr="00FF0747">
        <w:rPr>
          <w:color w:val="000000"/>
          <w:sz w:val="28"/>
          <w:szCs w:val="28"/>
        </w:rPr>
        <w:t>перевищувати</w:t>
      </w:r>
      <w:proofErr w:type="spellEnd"/>
      <w:r w:rsidRPr="00FF0747">
        <w:rPr>
          <w:color w:val="000000"/>
          <w:sz w:val="28"/>
          <w:szCs w:val="28"/>
        </w:rPr>
        <w:t xml:space="preserve"> 65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проте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дозволяє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високу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вікову</w:t>
      </w:r>
      <w:proofErr w:type="spellEnd"/>
      <w:r w:rsidRPr="00FF0747">
        <w:rPr>
          <w:color w:val="000000"/>
          <w:sz w:val="28"/>
          <w:szCs w:val="28"/>
        </w:rPr>
        <w:t xml:space="preserve"> межу з </w:t>
      </w:r>
      <w:proofErr w:type="spellStart"/>
      <w:r w:rsidRPr="00FF0747">
        <w:rPr>
          <w:color w:val="000000"/>
          <w:sz w:val="28"/>
          <w:szCs w:val="28"/>
        </w:rPr>
        <w:t>належним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урахуванням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демографічних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критеріїв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підтверджених</w:t>
      </w:r>
      <w:proofErr w:type="spellEnd"/>
      <w:r w:rsidRPr="00FF0747">
        <w:rPr>
          <w:color w:val="000000"/>
          <w:sz w:val="28"/>
          <w:szCs w:val="28"/>
        </w:rPr>
        <w:t xml:space="preserve"> статистикою,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трудовий</w:t>
      </w:r>
      <w:proofErr w:type="spellEnd"/>
      <w:r w:rsidRPr="00FF0747">
        <w:rPr>
          <w:color w:val="000000"/>
          <w:sz w:val="28"/>
          <w:szCs w:val="28"/>
        </w:rPr>
        <w:t xml:space="preserve"> стаж не </w:t>
      </w:r>
      <w:proofErr w:type="spellStart"/>
      <w:r w:rsidRPr="00FF0747">
        <w:rPr>
          <w:color w:val="000000"/>
          <w:sz w:val="28"/>
          <w:szCs w:val="28"/>
        </w:rPr>
        <w:t>менше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Pr="00FF0747">
        <w:rPr>
          <w:color w:val="000000"/>
          <w:sz w:val="28"/>
          <w:szCs w:val="28"/>
          <w:lang w:val="uk-UA"/>
        </w:rPr>
        <w:t>30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період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проживання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країні</w:t>
      </w:r>
      <w:proofErr w:type="spellEnd"/>
      <w:r w:rsidRPr="00FF0747">
        <w:rPr>
          <w:color w:val="000000"/>
          <w:sz w:val="28"/>
          <w:szCs w:val="28"/>
        </w:rPr>
        <w:t xml:space="preserve"> — не </w:t>
      </w:r>
      <w:proofErr w:type="spellStart"/>
      <w:r w:rsidRPr="00FF0747">
        <w:rPr>
          <w:color w:val="000000"/>
          <w:sz w:val="28"/>
          <w:szCs w:val="28"/>
        </w:rPr>
        <w:t>менше</w:t>
      </w:r>
      <w:proofErr w:type="spellEnd"/>
      <w:r w:rsidRPr="00FF0747">
        <w:rPr>
          <w:color w:val="000000"/>
          <w:sz w:val="28"/>
          <w:szCs w:val="28"/>
        </w:rPr>
        <w:t xml:space="preserve"> 20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. Для </w:t>
      </w:r>
      <w:proofErr w:type="spellStart"/>
      <w:r w:rsidRPr="00FF0747">
        <w:rPr>
          <w:color w:val="000000"/>
          <w:sz w:val="28"/>
          <w:szCs w:val="28"/>
        </w:rPr>
        <w:t>самозайнятого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населення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висувається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додаткова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внесків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102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призупинення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перебування</w:t>
      </w:r>
      <w:proofErr w:type="spellEnd"/>
      <w:r w:rsidRPr="00FF0747">
        <w:rPr>
          <w:color w:val="000000"/>
          <w:sz w:val="28"/>
          <w:szCs w:val="28"/>
        </w:rPr>
        <w:t xml:space="preserve"> на державному </w:t>
      </w:r>
      <w:proofErr w:type="spellStart"/>
      <w:r w:rsidRPr="00FF0747">
        <w:rPr>
          <w:color w:val="000000"/>
          <w:sz w:val="28"/>
          <w:szCs w:val="28"/>
        </w:rPr>
        <w:t>утриманні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відмова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звільнення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власним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бажанням</w:t>
      </w:r>
      <w:proofErr w:type="spellEnd"/>
      <w:r w:rsidRPr="00FF0747">
        <w:rPr>
          <w:color w:val="000000"/>
          <w:sz w:val="28"/>
          <w:szCs w:val="28"/>
        </w:rPr>
        <w:t xml:space="preserve"> (коли </w:t>
      </w:r>
      <w:proofErr w:type="spellStart"/>
      <w:r w:rsidRPr="00FF0747">
        <w:rPr>
          <w:color w:val="000000"/>
          <w:sz w:val="28"/>
          <w:szCs w:val="28"/>
        </w:rPr>
        <w:t>йдеться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безробіттю</w:t>
      </w:r>
      <w:proofErr w:type="spellEnd"/>
      <w:r w:rsidRPr="00FF0747">
        <w:rPr>
          <w:color w:val="000000"/>
          <w:sz w:val="28"/>
          <w:szCs w:val="28"/>
        </w:rPr>
        <w:t xml:space="preserve">) </w:t>
      </w:r>
      <w:proofErr w:type="spellStart"/>
      <w:r w:rsidRPr="00FF0747">
        <w:rPr>
          <w:color w:val="000000"/>
          <w:sz w:val="28"/>
          <w:szCs w:val="28"/>
        </w:rPr>
        <w:t>тощо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загальнообов’язкове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окремі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обмеження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безробітного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особа </w:t>
      </w:r>
      <w:proofErr w:type="spellStart"/>
      <w:r w:rsidRPr="00FF0747">
        <w:rPr>
          <w:color w:val="000000"/>
          <w:sz w:val="28"/>
          <w:szCs w:val="28"/>
        </w:rPr>
        <w:t>попередньо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звільнилася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власним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бажанням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регламентує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підстави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призупинення</w:t>
      </w:r>
      <w:proofErr w:type="spellEnd"/>
      <w:r w:rsidRPr="00FF0747">
        <w:rPr>
          <w:color w:val="000000"/>
          <w:sz w:val="28"/>
          <w:szCs w:val="28"/>
        </w:rPr>
        <w:t xml:space="preserve"> і для </w:t>
      </w:r>
      <w:proofErr w:type="spellStart"/>
      <w:r w:rsidRPr="00FF0747">
        <w:rPr>
          <w:color w:val="000000"/>
          <w:sz w:val="28"/>
          <w:szCs w:val="28"/>
        </w:rPr>
        <w:t>припинення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соціальним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страхуванням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За </w:t>
      </w:r>
      <w:proofErr w:type="spellStart"/>
      <w:r w:rsidRPr="00FF0747">
        <w:rPr>
          <w:color w:val="000000"/>
          <w:sz w:val="28"/>
          <w:szCs w:val="28"/>
        </w:rPr>
        <w:t>даними</w:t>
      </w:r>
      <w:proofErr w:type="spellEnd"/>
      <w:r w:rsidRPr="00FF0747">
        <w:rPr>
          <w:color w:val="000000"/>
          <w:sz w:val="28"/>
          <w:szCs w:val="28"/>
        </w:rPr>
        <w:t xml:space="preserve"> МОП станом на 31 </w:t>
      </w:r>
      <w:proofErr w:type="spellStart"/>
      <w:r w:rsidRPr="00FF0747">
        <w:rPr>
          <w:color w:val="000000"/>
          <w:sz w:val="28"/>
          <w:szCs w:val="28"/>
        </w:rPr>
        <w:t>грудня</w:t>
      </w:r>
      <w:proofErr w:type="spellEnd"/>
      <w:r w:rsidRPr="00FF0747">
        <w:rPr>
          <w:color w:val="000000"/>
          <w:sz w:val="28"/>
          <w:szCs w:val="28"/>
        </w:rPr>
        <w:t xml:space="preserve"> 2001 р.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102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40 </w:t>
      </w:r>
      <w:proofErr w:type="spellStart"/>
      <w:r w:rsidRPr="00FF0747">
        <w:rPr>
          <w:color w:val="000000"/>
          <w:sz w:val="28"/>
          <w:szCs w:val="28"/>
        </w:rPr>
        <w:t>ратифікацій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причому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кожна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країна</w:t>
      </w:r>
      <w:proofErr w:type="spellEnd"/>
      <w:r w:rsidRPr="00FF0747">
        <w:rPr>
          <w:color w:val="000000"/>
          <w:sz w:val="28"/>
          <w:szCs w:val="28"/>
        </w:rPr>
        <w:t xml:space="preserve"> взяла на себе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частини</w:t>
      </w:r>
      <w:proofErr w:type="spellEnd"/>
      <w:r w:rsidRPr="00FF0747">
        <w:rPr>
          <w:color w:val="000000"/>
          <w:sz w:val="28"/>
          <w:szCs w:val="28"/>
        </w:rPr>
        <w:t xml:space="preserve"> статей (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Конвенцією</w:t>
      </w:r>
      <w:proofErr w:type="spellEnd"/>
      <w:r w:rsidRPr="00FF0747">
        <w:rPr>
          <w:color w:val="000000"/>
          <w:sz w:val="28"/>
          <w:szCs w:val="28"/>
        </w:rPr>
        <w:t xml:space="preserve"> № 102 </w:t>
      </w:r>
      <w:proofErr w:type="spellStart"/>
      <w:r w:rsidRPr="00FF0747">
        <w:rPr>
          <w:color w:val="000000"/>
          <w:sz w:val="28"/>
          <w:szCs w:val="28"/>
        </w:rPr>
        <w:t>дозволяється</w:t>
      </w:r>
      <w:proofErr w:type="spellEnd"/>
      <w:r w:rsidRPr="00FF0747">
        <w:rPr>
          <w:color w:val="000000"/>
          <w:sz w:val="28"/>
          <w:szCs w:val="28"/>
        </w:rPr>
        <w:t xml:space="preserve">),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декотрі</w:t>
      </w:r>
      <w:proofErr w:type="spellEnd"/>
      <w:r w:rsidRPr="00FF0747">
        <w:rPr>
          <w:color w:val="000000"/>
          <w:sz w:val="28"/>
          <w:szCs w:val="28"/>
        </w:rPr>
        <w:t xml:space="preserve"> з них </w:t>
      </w:r>
      <w:proofErr w:type="spellStart"/>
      <w:r w:rsidRPr="00FF0747">
        <w:rPr>
          <w:color w:val="000000"/>
          <w:sz w:val="28"/>
          <w:szCs w:val="28"/>
        </w:rPr>
        <w:t>скористалися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тимчасовими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винятками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передбачені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статтях</w:t>
      </w:r>
      <w:proofErr w:type="spellEnd"/>
      <w:r w:rsidRPr="00FF0747">
        <w:rPr>
          <w:color w:val="000000"/>
          <w:sz w:val="28"/>
          <w:szCs w:val="28"/>
        </w:rPr>
        <w:t xml:space="preserve"> 9 «d» і 48 «с».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звернути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увагу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одне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важливе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. Справа в тому,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102 </w:t>
      </w:r>
      <w:proofErr w:type="spellStart"/>
      <w:r w:rsidRPr="00FF0747">
        <w:rPr>
          <w:color w:val="000000"/>
          <w:sz w:val="28"/>
          <w:szCs w:val="28"/>
        </w:rPr>
        <w:t>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прийнята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ще</w:t>
      </w:r>
      <w:proofErr w:type="spellEnd"/>
      <w:r w:rsidRPr="00FF0747">
        <w:rPr>
          <w:color w:val="000000"/>
          <w:sz w:val="28"/>
          <w:szCs w:val="28"/>
        </w:rPr>
        <w:t xml:space="preserve"> у 1952 р. й сфера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реального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державами </w:t>
      </w:r>
      <w:proofErr w:type="spellStart"/>
      <w:r w:rsidRPr="00FF0747">
        <w:rPr>
          <w:color w:val="000000"/>
          <w:sz w:val="28"/>
          <w:szCs w:val="28"/>
        </w:rPr>
        <w:t>нині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звужена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зумовлено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тим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пізніх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Конвенціях</w:t>
      </w:r>
      <w:proofErr w:type="spellEnd"/>
      <w:r w:rsidRPr="00FF0747">
        <w:rPr>
          <w:color w:val="000000"/>
          <w:sz w:val="28"/>
          <w:szCs w:val="28"/>
        </w:rPr>
        <w:t xml:space="preserve"> МОП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деталізовані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умови</w:t>
      </w:r>
      <w:proofErr w:type="spellEnd"/>
      <w:r w:rsidRPr="00FF0747">
        <w:rPr>
          <w:color w:val="000000"/>
          <w:sz w:val="28"/>
          <w:szCs w:val="28"/>
        </w:rPr>
        <w:t xml:space="preserve"> й порядок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високого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Отже</w:t>
      </w:r>
      <w:proofErr w:type="spellEnd"/>
      <w:r w:rsidRPr="00FF0747">
        <w:rPr>
          <w:color w:val="000000"/>
          <w:sz w:val="28"/>
          <w:szCs w:val="28"/>
        </w:rPr>
        <w:t xml:space="preserve">, при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сучасного</w:t>
      </w:r>
      <w:proofErr w:type="spellEnd"/>
      <w:r w:rsidRPr="00FF0747">
        <w:rPr>
          <w:color w:val="000000"/>
          <w:sz w:val="28"/>
          <w:szCs w:val="28"/>
        </w:rPr>
        <w:t xml:space="preserve"> акта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раніше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ратифікованої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102 не </w:t>
      </w:r>
      <w:proofErr w:type="spellStart"/>
      <w:r w:rsidRPr="00FF0747">
        <w:rPr>
          <w:color w:val="000000"/>
          <w:sz w:val="28"/>
          <w:szCs w:val="28"/>
        </w:rPr>
        <w:t>застосовуються</w:t>
      </w:r>
      <w:proofErr w:type="spellEnd"/>
      <w:r w:rsidRPr="00FF0747">
        <w:rPr>
          <w:color w:val="000000"/>
          <w:sz w:val="28"/>
          <w:szCs w:val="28"/>
        </w:rPr>
        <w:t xml:space="preserve">, про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зазначається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акті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Окрім</w:t>
      </w:r>
      <w:proofErr w:type="spellEnd"/>
      <w:r w:rsidRPr="00FF0747">
        <w:rPr>
          <w:color w:val="000000"/>
          <w:sz w:val="28"/>
          <w:szCs w:val="28"/>
        </w:rPr>
        <w:t xml:space="preserve"> того, при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державою </w:t>
      </w:r>
      <w:proofErr w:type="spellStart"/>
      <w:r w:rsidRPr="00FF0747">
        <w:rPr>
          <w:color w:val="000000"/>
          <w:sz w:val="28"/>
          <w:szCs w:val="28"/>
        </w:rPr>
        <w:t>Європейської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переглянутої</w:t>
      </w:r>
      <w:proofErr w:type="spellEnd"/>
      <w:r w:rsidRPr="00FF0747">
        <w:rPr>
          <w:color w:val="000000"/>
          <w:sz w:val="28"/>
          <w:szCs w:val="28"/>
        </w:rPr>
        <w:t xml:space="preserve">)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взяти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уваги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вимагає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додержання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рівні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102, а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кодексу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сучасного</w:t>
      </w:r>
      <w:proofErr w:type="spellEnd"/>
      <w:r w:rsidRPr="00FF0747">
        <w:rPr>
          <w:color w:val="000000"/>
          <w:sz w:val="28"/>
          <w:szCs w:val="28"/>
        </w:rPr>
        <w:t xml:space="preserve"> акта.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Отже</w:t>
      </w:r>
      <w:proofErr w:type="spellEnd"/>
      <w:r w:rsidRPr="00FF0747">
        <w:rPr>
          <w:color w:val="000000"/>
          <w:sz w:val="28"/>
          <w:szCs w:val="28"/>
        </w:rPr>
        <w:t xml:space="preserve">, для </w:t>
      </w:r>
      <w:proofErr w:type="spellStart"/>
      <w:r w:rsidRPr="00FF0747">
        <w:rPr>
          <w:color w:val="000000"/>
          <w:sz w:val="28"/>
          <w:szCs w:val="28"/>
        </w:rPr>
        <w:t>визначення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конкретних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видів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звернутися</w:t>
      </w:r>
      <w:proofErr w:type="spellEnd"/>
      <w:r w:rsidRPr="00FF0747">
        <w:rPr>
          <w:color w:val="000000"/>
          <w:sz w:val="28"/>
          <w:szCs w:val="28"/>
        </w:rPr>
        <w:t xml:space="preserve"> до «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спеціалізованих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 МОП.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МОП № 121, № 128, № </w:t>
      </w:r>
      <w:proofErr w:type="spellStart"/>
      <w:r w:rsidRPr="00FF0747">
        <w:rPr>
          <w:color w:val="000000"/>
          <w:sz w:val="28"/>
          <w:szCs w:val="28"/>
        </w:rPr>
        <w:t>130.Конвенція</w:t>
      </w:r>
      <w:proofErr w:type="spellEnd"/>
      <w:r w:rsidRPr="00FF0747">
        <w:rPr>
          <w:color w:val="000000"/>
          <w:sz w:val="28"/>
          <w:szCs w:val="28"/>
        </w:rPr>
        <w:t xml:space="preserve"> № 121 про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випадках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виробничого</w:t>
      </w:r>
      <w:proofErr w:type="spellEnd"/>
      <w:r w:rsidRPr="00FF0747">
        <w:rPr>
          <w:color w:val="000000"/>
          <w:sz w:val="28"/>
          <w:szCs w:val="28"/>
        </w:rPr>
        <w:t xml:space="preserve"> травматизму </w:t>
      </w:r>
      <w:proofErr w:type="spellStart"/>
      <w:r w:rsidRPr="00FF0747">
        <w:rPr>
          <w:color w:val="000000"/>
          <w:sz w:val="28"/>
          <w:szCs w:val="28"/>
        </w:rPr>
        <w:t>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прийнята</w:t>
      </w:r>
      <w:proofErr w:type="spellEnd"/>
      <w:r w:rsidRPr="00FF0747">
        <w:rPr>
          <w:color w:val="000000"/>
          <w:sz w:val="28"/>
          <w:szCs w:val="28"/>
        </w:rPr>
        <w:t xml:space="preserve"> МОП 8 липня 1964 р. (набрала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28 липня 1967 p.).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розглядається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така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 1921 р. про </w:t>
      </w:r>
      <w:proofErr w:type="spellStart"/>
      <w:r w:rsidRPr="00FF0747">
        <w:rPr>
          <w:color w:val="000000"/>
          <w:sz w:val="28"/>
          <w:szCs w:val="28"/>
        </w:rPr>
        <w:t>відшкодування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працівникам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сільського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господарства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 1925 р. про </w:t>
      </w:r>
      <w:proofErr w:type="spellStart"/>
      <w:r w:rsidRPr="00FF0747">
        <w:rPr>
          <w:color w:val="000000"/>
          <w:sz w:val="28"/>
          <w:szCs w:val="28"/>
        </w:rPr>
        <w:t>відшкодування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працівникам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нещасних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випадках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 1925 р. про </w:t>
      </w:r>
      <w:proofErr w:type="spellStart"/>
      <w:r w:rsidRPr="00FF0747">
        <w:rPr>
          <w:color w:val="000000"/>
          <w:sz w:val="28"/>
          <w:szCs w:val="28"/>
        </w:rPr>
        <w:t>відшкодування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працівникам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професійних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захворюваннях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переглянуту</w:t>
      </w:r>
      <w:proofErr w:type="spellEnd"/>
      <w:r w:rsidRPr="00FF0747">
        <w:rPr>
          <w:color w:val="000000"/>
          <w:sz w:val="28"/>
          <w:szCs w:val="28"/>
        </w:rPr>
        <w:t xml:space="preserve">) 1934 р. про </w:t>
      </w:r>
      <w:proofErr w:type="spellStart"/>
      <w:r w:rsidRPr="00FF0747">
        <w:rPr>
          <w:color w:val="000000"/>
          <w:sz w:val="28"/>
          <w:szCs w:val="28"/>
        </w:rPr>
        <w:t>відшкодування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працівникам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професійних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захворюваннях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Передусім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звернути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увагу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застосовуються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згаданих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конвенціях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По-перше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кожна</w:t>
      </w:r>
      <w:proofErr w:type="spellEnd"/>
      <w:r w:rsidRPr="00FF0747">
        <w:rPr>
          <w:color w:val="000000"/>
          <w:sz w:val="28"/>
          <w:szCs w:val="28"/>
        </w:rPr>
        <w:t xml:space="preserve"> з них </w:t>
      </w:r>
      <w:proofErr w:type="spellStart"/>
      <w:r w:rsidRPr="00FF0747">
        <w:rPr>
          <w:color w:val="000000"/>
          <w:sz w:val="28"/>
          <w:szCs w:val="28"/>
        </w:rPr>
        <w:t>дозволяє</w:t>
      </w:r>
      <w:proofErr w:type="spellEnd"/>
      <w:r w:rsidRPr="00FF0747">
        <w:rPr>
          <w:color w:val="000000"/>
          <w:sz w:val="28"/>
          <w:szCs w:val="28"/>
        </w:rPr>
        <w:t xml:space="preserve"> державам при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обрати для </w:t>
      </w:r>
      <w:proofErr w:type="spellStart"/>
      <w:r w:rsidRPr="00FF0747">
        <w:rPr>
          <w:color w:val="000000"/>
          <w:sz w:val="28"/>
          <w:szCs w:val="28"/>
        </w:rPr>
        <w:t>взяття</w:t>
      </w:r>
      <w:proofErr w:type="spellEnd"/>
      <w:r w:rsidRPr="00FF0747">
        <w:rPr>
          <w:color w:val="000000"/>
          <w:sz w:val="28"/>
          <w:szCs w:val="28"/>
        </w:rPr>
        <w:t xml:space="preserve"> на себе </w:t>
      </w:r>
      <w:proofErr w:type="spellStart"/>
      <w:r w:rsidRPr="00FF0747">
        <w:rPr>
          <w:color w:val="000000"/>
          <w:sz w:val="28"/>
          <w:szCs w:val="28"/>
        </w:rPr>
        <w:t>зобов’язань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певною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кількістю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передбачених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окремими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розділами</w:t>
      </w:r>
      <w:proofErr w:type="spellEnd"/>
      <w:r w:rsidRPr="00FF0747">
        <w:rPr>
          <w:color w:val="000000"/>
          <w:sz w:val="28"/>
          <w:szCs w:val="28"/>
        </w:rPr>
        <w:t xml:space="preserve">. Про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зазаначено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ратифікаційній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грамоті</w:t>
      </w:r>
      <w:proofErr w:type="spellEnd"/>
      <w:r w:rsidRPr="00FF0747">
        <w:rPr>
          <w:color w:val="000000"/>
          <w:sz w:val="28"/>
          <w:szCs w:val="28"/>
        </w:rPr>
        <w:t xml:space="preserve">. І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стосовно</w:t>
      </w:r>
      <w:proofErr w:type="spellEnd"/>
      <w:r w:rsidRPr="00FF0747">
        <w:rPr>
          <w:color w:val="000000"/>
          <w:sz w:val="28"/>
          <w:szCs w:val="28"/>
        </w:rPr>
        <w:t xml:space="preserve"> таких </w:t>
      </w:r>
      <w:proofErr w:type="spellStart"/>
      <w:r w:rsidRPr="00FF0747">
        <w:rPr>
          <w:color w:val="000000"/>
          <w:sz w:val="28"/>
          <w:szCs w:val="28"/>
        </w:rPr>
        <w:t>взятих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зобов’язань</w:t>
      </w:r>
      <w:proofErr w:type="spellEnd"/>
      <w:r w:rsidRPr="00FF0747">
        <w:rPr>
          <w:color w:val="000000"/>
          <w:sz w:val="28"/>
          <w:szCs w:val="28"/>
        </w:rPr>
        <w:t xml:space="preserve"> держава </w:t>
      </w:r>
      <w:proofErr w:type="spellStart"/>
      <w:r w:rsidRPr="00FF0747">
        <w:rPr>
          <w:color w:val="000000"/>
          <w:sz w:val="28"/>
          <w:szCs w:val="28"/>
        </w:rPr>
        <w:t>звітує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виконання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періодичних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доповідях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надсилаються</w:t>
      </w:r>
      <w:proofErr w:type="spellEnd"/>
      <w:r w:rsidRPr="00FF0747">
        <w:rPr>
          <w:color w:val="000000"/>
          <w:sz w:val="28"/>
          <w:szCs w:val="28"/>
        </w:rPr>
        <w:t xml:space="preserve"> до МОП.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lastRenderedPageBreak/>
        <w:t>По-друге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передбачають</w:t>
      </w:r>
      <w:proofErr w:type="spellEnd"/>
      <w:r w:rsidRPr="00FF0747">
        <w:rPr>
          <w:color w:val="000000"/>
          <w:sz w:val="28"/>
          <w:szCs w:val="28"/>
        </w:rPr>
        <w:t xml:space="preserve"> систему </w:t>
      </w:r>
      <w:proofErr w:type="spellStart"/>
      <w:r w:rsidRPr="00FF0747">
        <w:rPr>
          <w:color w:val="000000"/>
          <w:sz w:val="28"/>
          <w:szCs w:val="28"/>
        </w:rPr>
        <w:t>тимчасових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чітко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перелічені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конкретній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стосується</w:t>
      </w:r>
      <w:proofErr w:type="spellEnd"/>
      <w:r w:rsidRPr="00FF0747">
        <w:rPr>
          <w:color w:val="000000"/>
          <w:sz w:val="28"/>
          <w:szCs w:val="28"/>
        </w:rPr>
        <w:t xml:space="preserve"> держав, «</w:t>
      </w:r>
      <w:proofErr w:type="spellStart"/>
      <w:r w:rsidRPr="00FF0747">
        <w:rPr>
          <w:color w:val="000000"/>
          <w:sz w:val="28"/>
          <w:szCs w:val="28"/>
        </w:rPr>
        <w:t>економіка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ще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досягла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достатнього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розвитку</w:t>
      </w:r>
      <w:proofErr w:type="spellEnd"/>
      <w:r w:rsidRPr="00FF0747">
        <w:rPr>
          <w:color w:val="000000"/>
          <w:sz w:val="28"/>
          <w:szCs w:val="28"/>
        </w:rPr>
        <w:t>».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Так, у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121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важливе</w:t>
      </w:r>
      <w:proofErr w:type="spellEnd"/>
      <w:r w:rsidRPr="00FF0747">
        <w:rPr>
          <w:color w:val="000000"/>
          <w:sz w:val="28"/>
          <w:szCs w:val="28"/>
        </w:rPr>
        <w:t xml:space="preserve"> право, яке </w:t>
      </w:r>
      <w:proofErr w:type="spellStart"/>
      <w:r w:rsidRPr="00FF0747">
        <w:rPr>
          <w:color w:val="000000"/>
          <w:sz w:val="28"/>
          <w:szCs w:val="28"/>
        </w:rPr>
        <w:t>дозволяє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економіка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медичні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служби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недостатньо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розвинуті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додати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свого</w:t>
      </w:r>
      <w:proofErr w:type="spellEnd"/>
      <w:r w:rsidRPr="00FF0747">
        <w:rPr>
          <w:color w:val="000000"/>
          <w:sz w:val="28"/>
          <w:szCs w:val="28"/>
        </w:rPr>
        <w:t xml:space="preserve"> документа про </w:t>
      </w:r>
      <w:proofErr w:type="spellStart"/>
      <w:r w:rsidRPr="00FF0747">
        <w:rPr>
          <w:color w:val="000000"/>
          <w:sz w:val="28"/>
          <w:szCs w:val="28"/>
        </w:rPr>
        <w:t>ратифікацію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мотивовану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заяву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скористатися</w:t>
      </w:r>
      <w:proofErr w:type="spellEnd"/>
      <w:r w:rsidRPr="00FF0747">
        <w:rPr>
          <w:color w:val="000000"/>
          <w:sz w:val="28"/>
          <w:szCs w:val="28"/>
        </w:rPr>
        <w:t xml:space="preserve"> правом на </w:t>
      </w:r>
      <w:proofErr w:type="spellStart"/>
      <w:r w:rsidRPr="00FF0747">
        <w:rPr>
          <w:color w:val="000000"/>
          <w:sz w:val="28"/>
          <w:szCs w:val="28"/>
        </w:rPr>
        <w:t>тимчасові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зобов’язань</w:t>
      </w:r>
      <w:proofErr w:type="spellEnd"/>
      <w:r w:rsidRPr="00FF0747">
        <w:rPr>
          <w:color w:val="000000"/>
          <w:sz w:val="28"/>
          <w:szCs w:val="28"/>
        </w:rPr>
        <w:t xml:space="preserve">. Держава, яка </w:t>
      </w:r>
      <w:proofErr w:type="spellStart"/>
      <w:r w:rsidRPr="00FF0747">
        <w:rPr>
          <w:color w:val="000000"/>
          <w:sz w:val="28"/>
          <w:szCs w:val="28"/>
        </w:rPr>
        <w:t>зробила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заяву</w:t>
      </w:r>
      <w:proofErr w:type="spellEnd"/>
      <w:r w:rsidRPr="00FF0747">
        <w:rPr>
          <w:color w:val="000000"/>
          <w:sz w:val="28"/>
          <w:szCs w:val="28"/>
        </w:rPr>
        <w:t xml:space="preserve">, повинна у </w:t>
      </w:r>
      <w:proofErr w:type="spellStart"/>
      <w:r w:rsidRPr="00FF0747">
        <w:rPr>
          <w:color w:val="000000"/>
          <w:sz w:val="28"/>
          <w:szCs w:val="28"/>
        </w:rPr>
        <w:t>наступних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своїх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доповідях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цієї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вказувати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якими</w:t>
      </w:r>
      <w:proofErr w:type="spellEnd"/>
      <w:r w:rsidRPr="00FF0747">
        <w:rPr>
          <w:color w:val="000000"/>
          <w:sz w:val="28"/>
          <w:szCs w:val="28"/>
        </w:rPr>
        <w:t xml:space="preserve"> вона </w:t>
      </w:r>
      <w:proofErr w:type="spellStart"/>
      <w:r w:rsidRPr="00FF0747">
        <w:rPr>
          <w:color w:val="000000"/>
          <w:sz w:val="28"/>
          <w:szCs w:val="28"/>
        </w:rPr>
        <w:t>скористалася</w:t>
      </w:r>
      <w:proofErr w:type="spellEnd"/>
      <w:r w:rsidRPr="00FF0747">
        <w:rPr>
          <w:color w:val="000000"/>
          <w:sz w:val="28"/>
          <w:szCs w:val="28"/>
        </w:rPr>
        <w:t xml:space="preserve">. При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зазначити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про те,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причини для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продовжують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існувати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певної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дати</w:t>
      </w:r>
      <w:proofErr w:type="spellEnd"/>
      <w:r w:rsidRPr="00FF0747">
        <w:rPr>
          <w:color w:val="000000"/>
          <w:sz w:val="28"/>
          <w:szCs w:val="28"/>
        </w:rPr>
        <w:t xml:space="preserve"> вона </w:t>
      </w:r>
      <w:proofErr w:type="spellStart"/>
      <w:r w:rsidRPr="00FF0747">
        <w:rPr>
          <w:color w:val="000000"/>
          <w:sz w:val="28"/>
          <w:szCs w:val="28"/>
        </w:rPr>
        <w:t>відмовляється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права </w:t>
      </w:r>
      <w:proofErr w:type="spellStart"/>
      <w:r w:rsidRPr="00FF0747">
        <w:rPr>
          <w:color w:val="000000"/>
          <w:sz w:val="28"/>
          <w:szCs w:val="28"/>
        </w:rPr>
        <w:t>користуватися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винятками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AC111C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Окрім</w:t>
      </w:r>
      <w:proofErr w:type="spellEnd"/>
      <w:r w:rsidRPr="00FF0747">
        <w:rPr>
          <w:color w:val="000000"/>
          <w:sz w:val="28"/>
          <w:szCs w:val="28"/>
        </w:rPr>
        <w:t xml:space="preserve"> того, держава, яка </w:t>
      </w:r>
      <w:proofErr w:type="spellStart"/>
      <w:r w:rsidRPr="00FF0747">
        <w:rPr>
          <w:color w:val="000000"/>
          <w:sz w:val="28"/>
          <w:szCs w:val="28"/>
        </w:rPr>
        <w:t>ратифікує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доданням</w:t>
      </w:r>
      <w:proofErr w:type="spellEnd"/>
      <w:r w:rsidRPr="00FF0747">
        <w:rPr>
          <w:color w:val="000000"/>
          <w:sz w:val="28"/>
          <w:szCs w:val="28"/>
        </w:rPr>
        <w:t xml:space="preserve"> до документа про </w:t>
      </w:r>
      <w:proofErr w:type="spellStart"/>
      <w:r w:rsidRPr="00FF0747">
        <w:rPr>
          <w:color w:val="000000"/>
          <w:sz w:val="28"/>
          <w:szCs w:val="28"/>
        </w:rPr>
        <w:t>ратифікацію</w:t>
      </w:r>
      <w:proofErr w:type="spellEnd"/>
      <w:r w:rsidRPr="00FF0747">
        <w:rPr>
          <w:color w:val="000000"/>
          <w:sz w:val="28"/>
          <w:szCs w:val="28"/>
        </w:rPr>
        <w:t xml:space="preserve"> заяви </w:t>
      </w:r>
      <w:proofErr w:type="spellStart"/>
      <w:r w:rsidRPr="00FF0747">
        <w:rPr>
          <w:color w:val="000000"/>
          <w:sz w:val="28"/>
          <w:szCs w:val="28"/>
        </w:rPr>
        <w:t>вилучити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сфери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>:</w:t>
      </w:r>
      <w:r w:rsidR="00AC111C">
        <w:rPr>
          <w:color w:val="000000"/>
          <w:sz w:val="28"/>
          <w:szCs w:val="28"/>
          <w:lang w:val="uk-UA"/>
        </w:rPr>
        <w:t xml:space="preserve"> </w:t>
      </w:r>
    </w:p>
    <w:p w:rsidR="00AC111C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C111C">
        <w:rPr>
          <w:color w:val="000000"/>
          <w:sz w:val="28"/>
          <w:szCs w:val="28"/>
          <w:lang w:val="uk-UA"/>
        </w:rPr>
        <w:t>а) моряків, включаючи морських рибалок і</w:t>
      </w:r>
      <w:r w:rsidR="00AC111C">
        <w:rPr>
          <w:color w:val="000000"/>
          <w:sz w:val="28"/>
          <w:szCs w:val="28"/>
          <w:lang w:val="uk-UA"/>
        </w:rPr>
        <w:t xml:space="preserve"> </w:t>
      </w:r>
    </w:p>
    <w:p w:rsidR="00C3788E" w:rsidRPr="00FF0747" w:rsidRDefault="00AC111C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C3788E" w:rsidRPr="00AC111C">
        <w:rPr>
          <w:color w:val="000000"/>
          <w:sz w:val="28"/>
          <w:szCs w:val="28"/>
          <w:lang w:val="uk-UA"/>
        </w:rPr>
        <w:t xml:space="preserve">) державних службовців, якщо ці категорії захищено спеціальними системами, що забезпечують загалом допомоги, такі, що принаймні рівні тим, які передбачаються цією </w:t>
      </w:r>
      <w:proofErr w:type="spellStart"/>
      <w:r w:rsidR="00C3788E" w:rsidRPr="00FF0747">
        <w:rPr>
          <w:color w:val="000000"/>
          <w:sz w:val="28"/>
          <w:szCs w:val="28"/>
        </w:rPr>
        <w:t>Конвенцією</w:t>
      </w:r>
      <w:proofErr w:type="spellEnd"/>
      <w:r w:rsidR="00C3788E"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Тобто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важливим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саме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рівень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країни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виробничого</w:t>
      </w:r>
      <w:proofErr w:type="spellEnd"/>
      <w:r w:rsidRPr="00FF0747">
        <w:rPr>
          <w:color w:val="000000"/>
          <w:sz w:val="28"/>
          <w:szCs w:val="28"/>
        </w:rPr>
        <w:t xml:space="preserve"> травматизму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охоплювати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працюючих</w:t>
      </w:r>
      <w:proofErr w:type="spellEnd"/>
      <w:r w:rsidRPr="00FF0747">
        <w:rPr>
          <w:color w:val="000000"/>
          <w:sz w:val="28"/>
          <w:szCs w:val="28"/>
        </w:rPr>
        <w:t xml:space="preserve"> за наймом (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учнів</w:t>
      </w:r>
      <w:proofErr w:type="spellEnd"/>
      <w:r w:rsidRPr="00FF0747">
        <w:rPr>
          <w:color w:val="000000"/>
          <w:sz w:val="28"/>
          <w:szCs w:val="28"/>
        </w:rPr>
        <w:t xml:space="preserve">) у приватному і </w:t>
      </w:r>
      <w:proofErr w:type="spellStart"/>
      <w:r w:rsidRPr="00FF0747">
        <w:rPr>
          <w:color w:val="000000"/>
          <w:sz w:val="28"/>
          <w:szCs w:val="28"/>
        </w:rPr>
        <w:t>суспільному</w:t>
      </w:r>
      <w:proofErr w:type="spellEnd"/>
      <w:r w:rsidRPr="00FF0747">
        <w:rPr>
          <w:color w:val="000000"/>
          <w:sz w:val="28"/>
          <w:szCs w:val="28"/>
        </w:rPr>
        <w:t xml:space="preserve"> секторах, у тому </w:t>
      </w:r>
      <w:proofErr w:type="spellStart"/>
      <w:r w:rsidRPr="00FF0747">
        <w:rPr>
          <w:color w:val="000000"/>
          <w:sz w:val="28"/>
          <w:szCs w:val="28"/>
        </w:rPr>
        <w:t>числі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працюючих</w:t>
      </w:r>
      <w:proofErr w:type="spellEnd"/>
      <w:r w:rsidRPr="00FF0747">
        <w:rPr>
          <w:color w:val="000000"/>
          <w:sz w:val="28"/>
          <w:szCs w:val="28"/>
        </w:rPr>
        <w:t xml:space="preserve"> у кооперативах, а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смерті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годувальника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родини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одержувачів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. При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держава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вона </w:t>
      </w:r>
      <w:proofErr w:type="spellStart"/>
      <w:r w:rsidRPr="00FF0747">
        <w:rPr>
          <w:color w:val="000000"/>
          <w:sz w:val="28"/>
          <w:szCs w:val="28"/>
        </w:rPr>
        <w:t>вважає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необхідними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AC111C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AC111C">
        <w:rPr>
          <w:color w:val="000000"/>
          <w:sz w:val="28"/>
          <w:szCs w:val="28"/>
        </w:rPr>
        <w:t xml:space="preserve">а) </w:t>
      </w:r>
      <w:proofErr w:type="spellStart"/>
      <w:r w:rsidRPr="00AC111C">
        <w:rPr>
          <w:color w:val="000000"/>
          <w:sz w:val="28"/>
          <w:szCs w:val="28"/>
        </w:rPr>
        <w:t>осіб</w:t>
      </w:r>
      <w:proofErr w:type="spellEnd"/>
      <w:r w:rsidRPr="00AC111C">
        <w:rPr>
          <w:color w:val="000000"/>
          <w:sz w:val="28"/>
          <w:szCs w:val="28"/>
        </w:rPr>
        <w:t xml:space="preserve">, </w:t>
      </w:r>
      <w:proofErr w:type="spellStart"/>
      <w:r w:rsidRPr="00AC111C">
        <w:rPr>
          <w:color w:val="000000"/>
          <w:sz w:val="28"/>
          <w:szCs w:val="28"/>
        </w:rPr>
        <w:t>зайнятість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яких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має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випадковий</w:t>
      </w:r>
      <w:proofErr w:type="spellEnd"/>
      <w:r w:rsidRPr="00AC111C">
        <w:rPr>
          <w:color w:val="000000"/>
          <w:sz w:val="28"/>
          <w:szCs w:val="28"/>
        </w:rPr>
        <w:t xml:space="preserve"> характер і </w:t>
      </w:r>
      <w:proofErr w:type="spellStart"/>
      <w:r w:rsidRPr="00AC111C">
        <w:rPr>
          <w:color w:val="000000"/>
          <w:sz w:val="28"/>
          <w:szCs w:val="28"/>
        </w:rPr>
        <w:t>які</w:t>
      </w:r>
      <w:proofErr w:type="spellEnd"/>
      <w:r w:rsidRPr="00AC111C">
        <w:rPr>
          <w:color w:val="000000"/>
          <w:sz w:val="28"/>
          <w:szCs w:val="28"/>
        </w:rPr>
        <w:t xml:space="preserve"> не </w:t>
      </w:r>
      <w:proofErr w:type="spellStart"/>
      <w:r w:rsidRPr="00AC111C">
        <w:rPr>
          <w:color w:val="000000"/>
          <w:sz w:val="28"/>
          <w:szCs w:val="28"/>
        </w:rPr>
        <w:t>пов’язані</w:t>
      </w:r>
      <w:proofErr w:type="spellEnd"/>
      <w:r w:rsidRPr="00AC111C">
        <w:rPr>
          <w:color w:val="000000"/>
          <w:sz w:val="28"/>
          <w:szCs w:val="28"/>
        </w:rPr>
        <w:t xml:space="preserve"> з </w:t>
      </w:r>
      <w:proofErr w:type="spellStart"/>
      <w:r w:rsidRPr="00AC111C">
        <w:rPr>
          <w:color w:val="000000"/>
          <w:sz w:val="28"/>
          <w:szCs w:val="28"/>
        </w:rPr>
        <w:t>діяльністю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їхнього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роботодавця</w:t>
      </w:r>
      <w:proofErr w:type="spellEnd"/>
      <w:r w:rsidRPr="00AC111C">
        <w:rPr>
          <w:color w:val="000000"/>
          <w:sz w:val="28"/>
          <w:szCs w:val="28"/>
        </w:rPr>
        <w:t>;</w:t>
      </w:r>
    </w:p>
    <w:p w:rsidR="00C3788E" w:rsidRPr="00AC111C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AC111C">
        <w:rPr>
          <w:color w:val="000000"/>
          <w:sz w:val="28"/>
          <w:szCs w:val="28"/>
        </w:rPr>
        <w:t xml:space="preserve">б) </w:t>
      </w:r>
      <w:proofErr w:type="spellStart"/>
      <w:r w:rsidRPr="00AC111C">
        <w:rPr>
          <w:color w:val="000000"/>
          <w:sz w:val="28"/>
          <w:szCs w:val="28"/>
        </w:rPr>
        <w:t>надомників</w:t>
      </w:r>
      <w:proofErr w:type="spellEnd"/>
      <w:r w:rsidRPr="00AC111C">
        <w:rPr>
          <w:color w:val="000000"/>
          <w:sz w:val="28"/>
          <w:szCs w:val="28"/>
        </w:rPr>
        <w:t>;</w:t>
      </w:r>
    </w:p>
    <w:p w:rsidR="00C3788E" w:rsidRPr="00AC111C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AC111C">
        <w:rPr>
          <w:color w:val="000000"/>
          <w:sz w:val="28"/>
          <w:szCs w:val="28"/>
        </w:rPr>
        <w:t xml:space="preserve">с) </w:t>
      </w:r>
      <w:proofErr w:type="spellStart"/>
      <w:r w:rsidRPr="00AC111C">
        <w:rPr>
          <w:color w:val="000000"/>
          <w:sz w:val="28"/>
          <w:szCs w:val="28"/>
        </w:rPr>
        <w:t>членів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родини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роботодавця</w:t>
      </w:r>
      <w:proofErr w:type="spellEnd"/>
      <w:r w:rsidRPr="00AC111C">
        <w:rPr>
          <w:color w:val="000000"/>
          <w:sz w:val="28"/>
          <w:szCs w:val="28"/>
        </w:rPr>
        <w:t xml:space="preserve">, </w:t>
      </w:r>
      <w:proofErr w:type="spellStart"/>
      <w:r w:rsidRPr="00AC111C">
        <w:rPr>
          <w:color w:val="000000"/>
          <w:sz w:val="28"/>
          <w:szCs w:val="28"/>
        </w:rPr>
        <w:t>які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живуть</w:t>
      </w:r>
      <w:proofErr w:type="spellEnd"/>
      <w:r w:rsidRPr="00AC111C">
        <w:rPr>
          <w:color w:val="000000"/>
          <w:sz w:val="28"/>
          <w:szCs w:val="28"/>
        </w:rPr>
        <w:t xml:space="preserve"> у </w:t>
      </w:r>
      <w:proofErr w:type="spellStart"/>
      <w:r w:rsidRPr="00AC111C">
        <w:rPr>
          <w:color w:val="000000"/>
          <w:sz w:val="28"/>
          <w:szCs w:val="28"/>
        </w:rPr>
        <w:t>його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домі</w:t>
      </w:r>
      <w:proofErr w:type="spellEnd"/>
      <w:r w:rsidRPr="00AC111C">
        <w:rPr>
          <w:color w:val="000000"/>
          <w:sz w:val="28"/>
          <w:szCs w:val="28"/>
        </w:rPr>
        <w:t xml:space="preserve">, </w:t>
      </w:r>
      <w:proofErr w:type="spellStart"/>
      <w:r w:rsidRPr="00AC111C">
        <w:rPr>
          <w:color w:val="000000"/>
          <w:sz w:val="28"/>
          <w:szCs w:val="28"/>
        </w:rPr>
        <w:t>відносно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їхньої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роботи</w:t>
      </w:r>
      <w:proofErr w:type="spellEnd"/>
      <w:r w:rsidRPr="00AC111C">
        <w:rPr>
          <w:color w:val="000000"/>
          <w:sz w:val="28"/>
          <w:szCs w:val="28"/>
        </w:rPr>
        <w:t xml:space="preserve"> на </w:t>
      </w:r>
      <w:proofErr w:type="spellStart"/>
      <w:r w:rsidRPr="00AC111C">
        <w:rPr>
          <w:color w:val="000000"/>
          <w:sz w:val="28"/>
          <w:szCs w:val="28"/>
        </w:rPr>
        <w:t>нього</w:t>
      </w:r>
      <w:proofErr w:type="spellEnd"/>
      <w:r w:rsidRPr="00AC111C">
        <w:rPr>
          <w:color w:val="000000"/>
          <w:sz w:val="28"/>
          <w:szCs w:val="28"/>
        </w:rPr>
        <w:t>;</w:t>
      </w:r>
    </w:p>
    <w:p w:rsidR="00C3788E" w:rsidRPr="00AC111C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AC111C">
        <w:rPr>
          <w:color w:val="000000"/>
          <w:sz w:val="28"/>
          <w:szCs w:val="28"/>
        </w:rPr>
        <w:t xml:space="preserve">d) </w:t>
      </w:r>
      <w:proofErr w:type="spellStart"/>
      <w:r w:rsidRPr="00AC111C">
        <w:rPr>
          <w:color w:val="000000"/>
          <w:sz w:val="28"/>
          <w:szCs w:val="28"/>
        </w:rPr>
        <w:t>інших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категорій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працюючих</w:t>
      </w:r>
      <w:proofErr w:type="spellEnd"/>
      <w:r w:rsidRPr="00AC111C">
        <w:rPr>
          <w:color w:val="000000"/>
          <w:sz w:val="28"/>
          <w:szCs w:val="28"/>
        </w:rPr>
        <w:t xml:space="preserve"> за наймом, </w:t>
      </w:r>
      <w:proofErr w:type="spellStart"/>
      <w:r w:rsidRPr="00AC111C">
        <w:rPr>
          <w:color w:val="000000"/>
          <w:sz w:val="28"/>
          <w:szCs w:val="28"/>
        </w:rPr>
        <w:t>кількість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яких</w:t>
      </w:r>
      <w:proofErr w:type="spellEnd"/>
      <w:r w:rsidRPr="00AC111C">
        <w:rPr>
          <w:color w:val="000000"/>
          <w:sz w:val="28"/>
          <w:szCs w:val="28"/>
        </w:rPr>
        <w:t xml:space="preserve"> не </w:t>
      </w:r>
      <w:proofErr w:type="spellStart"/>
      <w:r w:rsidRPr="00AC111C">
        <w:rPr>
          <w:color w:val="000000"/>
          <w:sz w:val="28"/>
          <w:szCs w:val="28"/>
        </w:rPr>
        <w:t>перевищує</w:t>
      </w:r>
      <w:proofErr w:type="spellEnd"/>
      <w:r w:rsidRPr="00AC111C">
        <w:rPr>
          <w:color w:val="000000"/>
          <w:sz w:val="28"/>
          <w:szCs w:val="28"/>
        </w:rPr>
        <w:t xml:space="preserve"> 10 </w:t>
      </w:r>
      <w:r w:rsidR="007D00AA" w:rsidRPr="00AC111C">
        <w:rPr>
          <w:color w:val="000000"/>
          <w:sz w:val="28"/>
          <w:szCs w:val="28"/>
        </w:rPr>
        <w:t>%</w:t>
      </w:r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всіх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працівників</w:t>
      </w:r>
      <w:proofErr w:type="spellEnd"/>
      <w:r w:rsidRPr="00AC111C">
        <w:rPr>
          <w:color w:val="000000"/>
          <w:sz w:val="28"/>
          <w:szCs w:val="28"/>
        </w:rPr>
        <w:t xml:space="preserve">, </w:t>
      </w:r>
      <w:proofErr w:type="spellStart"/>
      <w:r w:rsidRPr="00AC111C">
        <w:rPr>
          <w:color w:val="000000"/>
          <w:sz w:val="28"/>
          <w:szCs w:val="28"/>
        </w:rPr>
        <w:t>незважаючи</w:t>
      </w:r>
      <w:proofErr w:type="spellEnd"/>
      <w:r w:rsidRPr="00AC111C">
        <w:rPr>
          <w:color w:val="000000"/>
          <w:sz w:val="28"/>
          <w:szCs w:val="28"/>
        </w:rPr>
        <w:t xml:space="preserve"> на тих, </w:t>
      </w:r>
      <w:proofErr w:type="spellStart"/>
      <w:r w:rsidRPr="00AC111C">
        <w:rPr>
          <w:color w:val="000000"/>
          <w:sz w:val="28"/>
          <w:szCs w:val="28"/>
        </w:rPr>
        <w:t>які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виключені</w:t>
      </w:r>
      <w:proofErr w:type="spellEnd"/>
      <w:r w:rsidRPr="00AC111C">
        <w:rPr>
          <w:color w:val="000000"/>
          <w:sz w:val="28"/>
          <w:szCs w:val="28"/>
        </w:rPr>
        <w:t xml:space="preserve"> на </w:t>
      </w:r>
      <w:proofErr w:type="spellStart"/>
      <w:r w:rsidRPr="00AC111C">
        <w:rPr>
          <w:color w:val="000000"/>
          <w:sz w:val="28"/>
          <w:szCs w:val="28"/>
        </w:rPr>
        <w:t>підставі</w:t>
      </w:r>
      <w:proofErr w:type="spellEnd"/>
      <w:r w:rsidRPr="00AC111C">
        <w:rPr>
          <w:color w:val="000000"/>
          <w:sz w:val="28"/>
          <w:szCs w:val="28"/>
        </w:rPr>
        <w:t xml:space="preserve"> </w:t>
      </w:r>
      <w:proofErr w:type="spellStart"/>
      <w:r w:rsidRPr="00AC111C">
        <w:rPr>
          <w:color w:val="000000"/>
          <w:sz w:val="28"/>
          <w:szCs w:val="28"/>
        </w:rPr>
        <w:t>підпунктів</w:t>
      </w:r>
      <w:proofErr w:type="spellEnd"/>
      <w:r w:rsidRPr="00AC111C">
        <w:rPr>
          <w:color w:val="000000"/>
          <w:sz w:val="28"/>
          <w:szCs w:val="28"/>
        </w:rPr>
        <w:t xml:space="preserve"> «а» — «с».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Стаття</w:t>
      </w:r>
      <w:proofErr w:type="spellEnd"/>
      <w:r w:rsidRPr="00FF0747">
        <w:rPr>
          <w:color w:val="000000"/>
          <w:sz w:val="28"/>
          <w:szCs w:val="28"/>
        </w:rPr>
        <w:t xml:space="preserve"> 6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сферу </w:t>
      </w:r>
      <w:proofErr w:type="spellStart"/>
      <w:r w:rsidRPr="00FF0747">
        <w:rPr>
          <w:color w:val="000000"/>
          <w:sz w:val="28"/>
          <w:szCs w:val="28"/>
        </w:rPr>
        <w:t>охоплення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виробничого</w:t>
      </w:r>
      <w:proofErr w:type="spellEnd"/>
      <w:r w:rsidRPr="00FF0747">
        <w:rPr>
          <w:color w:val="000000"/>
          <w:sz w:val="28"/>
          <w:szCs w:val="28"/>
        </w:rPr>
        <w:t xml:space="preserve"> травматизму: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бути:</w:t>
      </w:r>
    </w:p>
    <w:p w:rsidR="00C3788E" w:rsidRPr="00FF0747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</w:t>
      </w:r>
      <w:proofErr w:type="spellStart"/>
      <w:r w:rsidRPr="00FF0747">
        <w:rPr>
          <w:color w:val="000000"/>
          <w:sz w:val="28"/>
          <w:szCs w:val="28"/>
        </w:rPr>
        <w:t>хворобливий</w:t>
      </w:r>
      <w:proofErr w:type="spellEnd"/>
      <w:r w:rsidRPr="00FF0747">
        <w:rPr>
          <w:color w:val="000000"/>
          <w:sz w:val="28"/>
          <w:szCs w:val="28"/>
        </w:rPr>
        <w:t xml:space="preserve"> стан;</w:t>
      </w:r>
    </w:p>
    <w:p w:rsidR="00C3788E" w:rsidRPr="00FF0747" w:rsidRDefault="00AC111C" w:rsidP="00AC111C">
      <w:pPr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C3788E" w:rsidRPr="00FF0747">
        <w:rPr>
          <w:color w:val="000000"/>
          <w:sz w:val="28"/>
          <w:szCs w:val="28"/>
        </w:rPr>
        <w:t xml:space="preserve">) </w:t>
      </w:r>
      <w:proofErr w:type="spellStart"/>
      <w:r w:rsidR="00C3788E" w:rsidRPr="00FF0747">
        <w:rPr>
          <w:color w:val="000000"/>
          <w:sz w:val="28"/>
          <w:szCs w:val="28"/>
        </w:rPr>
        <w:t>непрацездатність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викликана</w:t>
      </w:r>
      <w:proofErr w:type="spellEnd"/>
      <w:r w:rsidR="00C3788E" w:rsidRPr="00FF0747">
        <w:rPr>
          <w:color w:val="000000"/>
          <w:sz w:val="28"/>
          <w:szCs w:val="28"/>
        </w:rPr>
        <w:t xml:space="preserve"> таким станом і яка </w:t>
      </w:r>
      <w:proofErr w:type="spellStart"/>
      <w:r w:rsidR="00C3788E" w:rsidRPr="00FF0747">
        <w:rPr>
          <w:color w:val="000000"/>
          <w:sz w:val="28"/>
          <w:szCs w:val="28"/>
        </w:rPr>
        <w:t>тягне</w:t>
      </w:r>
      <w:proofErr w:type="spellEnd"/>
      <w:r w:rsidR="00C3788E" w:rsidRPr="00FF0747">
        <w:rPr>
          <w:color w:val="000000"/>
          <w:sz w:val="28"/>
          <w:szCs w:val="28"/>
        </w:rPr>
        <w:t xml:space="preserve"> за собою </w:t>
      </w:r>
      <w:proofErr w:type="spellStart"/>
      <w:r w:rsidR="00C3788E" w:rsidRPr="00FF0747">
        <w:rPr>
          <w:color w:val="000000"/>
          <w:sz w:val="28"/>
          <w:szCs w:val="28"/>
        </w:rPr>
        <w:t>визначену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законодавством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країни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втрату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заробітку</w:t>
      </w:r>
      <w:proofErr w:type="spellEnd"/>
      <w:r w:rsidR="00C3788E"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с) </w:t>
      </w:r>
      <w:proofErr w:type="spellStart"/>
      <w:r w:rsidRPr="00FF0747">
        <w:rPr>
          <w:color w:val="000000"/>
          <w:sz w:val="28"/>
          <w:szCs w:val="28"/>
        </w:rPr>
        <w:t>повну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часткову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понад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міри</w:t>
      </w:r>
      <w:proofErr w:type="spellEnd"/>
      <w:r w:rsidRPr="00FF0747">
        <w:rPr>
          <w:color w:val="000000"/>
          <w:sz w:val="28"/>
          <w:szCs w:val="28"/>
        </w:rPr>
        <w:t xml:space="preserve">, коли </w:t>
      </w:r>
      <w:proofErr w:type="spellStart"/>
      <w:r w:rsidRPr="00FF0747">
        <w:rPr>
          <w:color w:val="000000"/>
          <w:sz w:val="28"/>
          <w:szCs w:val="28"/>
        </w:rPr>
        <w:t>передбачається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часткова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втрата</w:t>
      </w:r>
      <w:proofErr w:type="spellEnd"/>
      <w:r w:rsidRPr="00FF0747">
        <w:rPr>
          <w:color w:val="000000"/>
          <w:sz w:val="28"/>
          <w:szCs w:val="28"/>
        </w:rPr>
        <w:t xml:space="preserve"> буде </w:t>
      </w:r>
      <w:proofErr w:type="spellStart"/>
      <w:r w:rsidRPr="00FF0747">
        <w:rPr>
          <w:color w:val="000000"/>
          <w:sz w:val="28"/>
          <w:szCs w:val="28"/>
        </w:rPr>
        <w:t>постійною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міру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фізичної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повноцінності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d) </w:t>
      </w:r>
      <w:proofErr w:type="spellStart"/>
      <w:r w:rsidRPr="00FF0747">
        <w:rPr>
          <w:color w:val="000000"/>
          <w:sz w:val="28"/>
          <w:szCs w:val="28"/>
        </w:rPr>
        <w:t>втрату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засобів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існування</w:t>
      </w:r>
      <w:proofErr w:type="spellEnd"/>
      <w:r w:rsidRPr="00FF0747">
        <w:rPr>
          <w:color w:val="000000"/>
          <w:sz w:val="28"/>
          <w:szCs w:val="28"/>
        </w:rPr>
        <w:t xml:space="preserve"> через смерть </w:t>
      </w:r>
      <w:proofErr w:type="spellStart"/>
      <w:r w:rsidRPr="00FF0747">
        <w:rPr>
          <w:color w:val="000000"/>
          <w:sz w:val="28"/>
          <w:szCs w:val="28"/>
        </w:rPr>
        <w:t>годувальника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родини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категоріями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одержувачів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види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AC111C">
      <w:pPr>
        <w:ind w:left="567" w:hanging="425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</w:t>
      </w:r>
      <w:proofErr w:type="spellStart"/>
      <w:r w:rsidRPr="00FF0747">
        <w:rPr>
          <w:color w:val="000000"/>
          <w:sz w:val="28"/>
          <w:szCs w:val="28"/>
        </w:rPr>
        <w:t>медичне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обслуговування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аналогічну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хворобливому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стані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AC111C" w:rsidRDefault="00AC111C" w:rsidP="00AC111C">
      <w:pPr>
        <w:ind w:left="567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C3788E" w:rsidRPr="00FF0747">
        <w:rPr>
          <w:color w:val="000000"/>
          <w:sz w:val="28"/>
          <w:szCs w:val="28"/>
        </w:rPr>
        <w:t xml:space="preserve">) </w:t>
      </w:r>
      <w:proofErr w:type="spellStart"/>
      <w:r w:rsidR="00C3788E" w:rsidRPr="00FF0747">
        <w:rPr>
          <w:color w:val="000000"/>
          <w:sz w:val="28"/>
          <w:szCs w:val="28"/>
        </w:rPr>
        <w:t>грошові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допомоги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щодо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випадків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зазначених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у </w:t>
      </w:r>
      <w:proofErr w:type="spellStart"/>
      <w:r w:rsidR="00C3788E" w:rsidRPr="00FF0747">
        <w:rPr>
          <w:color w:val="000000"/>
          <w:sz w:val="28"/>
          <w:szCs w:val="28"/>
        </w:rPr>
        <w:t>підпунктах</w:t>
      </w:r>
      <w:proofErr w:type="spellEnd"/>
      <w:r w:rsidR="00C3788E" w:rsidRPr="00FF074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в</w:t>
      </w:r>
      <w:r w:rsidR="00C3788E" w:rsidRPr="00FF0747">
        <w:rPr>
          <w:color w:val="000000"/>
          <w:sz w:val="28"/>
          <w:szCs w:val="28"/>
        </w:rPr>
        <w:t xml:space="preserve">», «с» і «d» </w:t>
      </w:r>
      <w:proofErr w:type="spellStart"/>
      <w:r w:rsidR="00C3788E" w:rsidRPr="00FF0747">
        <w:rPr>
          <w:color w:val="000000"/>
          <w:sz w:val="28"/>
          <w:szCs w:val="28"/>
        </w:rPr>
        <w:t>статті</w:t>
      </w:r>
      <w:proofErr w:type="spellEnd"/>
      <w:r w:rsidR="00C3788E" w:rsidRPr="00FF0747">
        <w:rPr>
          <w:color w:val="000000"/>
          <w:sz w:val="28"/>
          <w:szCs w:val="28"/>
        </w:rPr>
        <w:t xml:space="preserve"> 6. </w:t>
      </w:r>
    </w:p>
    <w:p w:rsidR="00C3788E" w:rsidRPr="00FF0747" w:rsidRDefault="00C3788E" w:rsidP="00AC111C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Причому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зазначено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, право на </w:t>
      </w:r>
      <w:proofErr w:type="spellStart"/>
      <w:r w:rsidRPr="00FF0747">
        <w:rPr>
          <w:color w:val="000000"/>
          <w:sz w:val="28"/>
          <w:szCs w:val="28"/>
        </w:rPr>
        <w:t>одержання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виробничим</w:t>
      </w:r>
      <w:proofErr w:type="spellEnd"/>
      <w:r w:rsidRPr="00FF0747">
        <w:rPr>
          <w:color w:val="000000"/>
          <w:sz w:val="28"/>
          <w:szCs w:val="28"/>
        </w:rPr>
        <w:t xml:space="preserve"> травматизмом не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зумовлене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тривалістю</w:t>
      </w:r>
      <w:proofErr w:type="spellEnd"/>
      <w:r w:rsidRPr="00FF0747">
        <w:rPr>
          <w:color w:val="000000"/>
          <w:sz w:val="28"/>
          <w:szCs w:val="28"/>
        </w:rPr>
        <w:t xml:space="preserve"> трудового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страхового стажу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сплатою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внесків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проте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відносно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професійних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встановлений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період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шкідливому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впливу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умови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Pr="00FF0747">
        <w:rPr>
          <w:color w:val="000000"/>
          <w:sz w:val="28"/>
          <w:szCs w:val="28"/>
        </w:rPr>
        <w:lastRenderedPageBreak/>
        <w:t xml:space="preserve">включено й до Закону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«Про </w:t>
      </w:r>
      <w:proofErr w:type="spellStart"/>
      <w:r w:rsidRPr="00FF0747">
        <w:rPr>
          <w:color w:val="000000"/>
          <w:sz w:val="28"/>
          <w:szCs w:val="28"/>
        </w:rPr>
        <w:t>загальнообов’язкове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нещасного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виробництві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професійного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захворювання</w:t>
      </w:r>
      <w:proofErr w:type="spellEnd"/>
      <w:r w:rsidRPr="00FF0747">
        <w:rPr>
          <w:color w:val="000000"/>
          <w:sz w:val="28"/>
          <w:szCs w:val="28"/>
        </w:rPr>
        <w:t>».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Стосовно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практичне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встановлений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цій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обсяг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медичного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обслуговування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аналогічної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»,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особам, </w:t>
      </w:r>
      <w:proofErr w:type="spellStart"/>
      <w:r w:rsidRPr="00FF0747">
        <w:rPr>
          <w:color w:val="000000"/>
          <w:sz w:val="28"/>
          <w:szCs w:val="28"/>
        </w:rPr>
        <w:t>котрі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трудове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каліцтво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професійне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зі</w:t>
      </w:r>
      <w:proofErr w:type="spellEnd"/>
      <w:r w:rsidRPr="00FF0747">
        <w:rPr>
          <w:color w:val="000000"/>
          <w:sz w:val="28"/>
          <w:szCs w:val="28"/>
        </w:rPr>
        <w:t xml:space="preserve"> ст. 10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121 </w:t>
      </w:r>
      <w:proofErr w:type="spellStart"/>
      <w:r w:rsidRPr="00FF0747">
        <w:rPr>
          <w:color w:val="000000"/>
          <w:sz w:val="28"/>
          <w:szCs w:val="28"/>
        </w:rPr>
        <w:t>медичне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аналогічна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включати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</w:t>
      </w:r>
      <w:proofErr w:type="spellStart"/>
      <w:r w:rsidRPr="00FF0747">
        <w:rPr>
          <w:color w:val="000000"/>
          <w:sz w:val="28"/>
          <w:szCs w:val="28"/>
        </w:rPr>
        <w:t>загальну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лікарняну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фахівцями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стаціонарним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амбулаторним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хворим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візити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вдома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б) </w:t>
      </w:r>
      <w:proofErr w:type="spellStart"/>
      <w:r w:rsidRPr="00FF0747">
        <w:rPr>
          <w:color w:val="000000"/>
          <w:sz w:val="28"/>
          <w:szCs w:val="28"/>
        </w:rPr>
        <w:t>зуболікарську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с)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медичних</w:t>
      </w:r>
      <w:proofErr w:type="spellEnd"/>
      <w:r w:rsidRPr="00FF0747">
        <w:rPr>
          <w:color w:val="000000"/>
          <w:sz w:val="28"/>
          <w:szCs w:val="28"/>
        </w:rPr>
        <w:t xml:space="preserve"> сестер </w:t>
      </w:r>
      <w:proofErr w:type="spellStart"/>
      <w:r w:rsidRPr="00FF0747">
        <w:rPr>
          <w:color w:val="000000"/>
          <w:sz w:val="28"/>
          <w:szCs w:val="28"/>
        </w:rPr>
        <w:t>вдома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лікарнях</w:t>
      </w:r>
      <w:proofErr w:type="spellEnd"/>
      <w:r w:rsidRPr="00FF0747">
        <w:rPr>
          <w:color w:val="000000"/>
          <w:sz w:val="28"/>
          <w:szCs w:val="28"/>
        </w:rPr>
        <w:t xml:space="preserve"> та в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лікувальних</w:t>
      </w:r>
      <w:proofErr w:type="spellEnd"/>
      <w:r w:rsidRPr="00FF0747">
        <w:rPr>
          <w:color w:val="000000"/>
          <w:sz w:val="28"/>
          <w:szCs w:val="28"/>
        </w:rPr>
        <w:t xml:space="preserve"> закладах;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d) </w:t>
      </w:r>
      <w:proofErr w:type="spellStart"/>
      <w:r w:rsidRPr="00FF0747">
        <w:rPr>
          <w:color w:val="000000"/>
          <w:sz w:val="28"/>
          <w:szCs w:val="28"/>
        </w:rPr>
        <w:t>утримання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лікарнях</w:t>
      </w:r>
      <w:proofErr w:type="spellEnd"/>
      <w:r w:rsidRPr="00FF0747">
        <w:rPr>
          <w:color w:val="000000"/>
          <w:sz w:val="28"/>
          <w:szCs w:val="28"/>
        </w:rPr>
        <w:t xml:space="preserve">, у </w:t>
      </w:r>
      <w:proofErr w:type="spellStart"/>
      <w:r w:rsidRPr="00FF0747">
        <w:rPr>
          <w:color w:val="000000"/>
          <w:sz w:val="28"/>
          <w:szCs w:val="28"/>
        </w:rPr>
        <w:t>будинках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одужуючих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санаторіях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лікувальних</w:t>
      </w:r>
      <w:proofErr w:type="spellEnd"/>
      <w:r w:rsidRPr="00FF0747">
        <w:rPr>
          <w:color w:val="000000"/>
          <w:sz w:val="28"/>
          <w:szCs w:val="28"/>
        </w:rPr>
        <w:t xml:space="preserve"> закладах;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є) </w:t>
      </w:r>
      <w:proofErr w:type="spellStart"/>
      <w:r w:rsidRPr="00FF0747">
        <w:rPr>
          <w:color w:val="000000"/>
          <w:sz w:val="28"/>
          <w:szCs w:val="28"/>
        </w:rPr>
        <w:t>зуболікарські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фармацевтичні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інші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медичні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ортопедичні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засоби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протезні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пристосування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ремонт і </w:t>
      </w:r>
      <w:proofErr w:type="spellStart"/>
      <w:r w:rsidRPr="00FF0747">
        <w:rPr>
          <w:color w:val="000000"/>
          <w:sz w:val="28"/>
          <w:szCs w:val="28"/>
        </w:rPr>
        <w:t>нормальну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заміну</w:t>
      </w:r>
      <w:proofErr w:type="spellEnd"/>
      <w:r w:rsidRPr="00FF0747">
        <w:rPr>
          <w:color w:val="000000"/>
          <w:sz w:val="28"/>
          <w:szCs w:val="28"/>
        </w:rPr>
        <w:t xml:space="preserve">, і </w:t>
      </w:r>
      <w:proofErr w:type="spellStart"/>
      <w:r w:rsidRPr="00FF0747">
        <w:rPr>
          <w:color w:val="000000"/>
          <w:sz w:val="28"/>
          <w:szCs w:val="28"/>
        </w:rPr>
        <w:t>окуляри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f)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фахівців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професії</w:t>
      </w:r>
      <w:proofErr w:type="spellEnd"/>
      <w:r w:rsidRPr="00FF0747">
        <w:rPr>
          <w:color w:val="000000"/>
          <w:sz w:val="28"/>
          <w:szCs w:val="28"/>
        </w:rPr>
        <w:t xml:space="preserve">, яка в законному порядку </w:t>
      </w:r>
      <w:proofErr w:type="spellStart"/>
      <w:r w:rsidRPr="00FF0747">
        <w:rPr>
          <w:color w:val="000000"/>
          <w:sz w:val="28"/>
          <w:szCs w:val="28"/>
        </w:rPr>
        <w:t>визнана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суміжною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медичною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наглядом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лікаря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дантиста;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g) коли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можливо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проведення</w:t>
      </w:r>
      <w:proofErr w:type="spellEnd"/>
      <w:r w:rsidRPr="00FF0747">
        <w:rPr>
          <w:color w:val="000000"/>
          <w:sz w:val="28"/>
          <w:szCs w:val="28"/>
        </w:rPr>
        <w:t xml:space="preserve"> таких </w:t>
      </w:r>
      <w:proofErr w:type="spellStart"/>
      <w:r w:rsidRPr="00FF0747">
        <w:rPr>
          <w:color w:val="000000"/>
          <w:sz w:val="28"/>
          <w:szCs w:val="28"/>
        </w:rPr>
        <w:t>видів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лікування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місці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і) </w:t>
      </w:r>
      <w:proofErr w:type="spellStart"/>
      <w:r w:rsidRPr="00FF0747">
        <w:rPr>
          <w:color w:val="000000"/>
          <w:sz w:val="28"/>
          <w:szCs w:val="28"/>
        </w:rPr>
        <w:t>невідкладна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особам,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постраждали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серйозного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нещасного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іі</w:t>
      </w:r>
      <w:proofErr w:type="spellEnd"/>
      <w:r w:rsidRPr="00FF0747">
        <w:rPr>
          <w:color w:val="000000"/>
          <w:sz w:val="28"/>
          <w:szCs w:val="28"/>
        </w:rPr>
        <w:t xml:space="preserve">) </w:t>
      </w:r>
      <w:proofErr w:type="spellStart"/>
      <w:r w:rsidRPr="00FF0747">
        <w:rPr>
          <w:color w:val="000000"/>
          <w:sz w:val="28"/>
          <w:szCs w:val="28"/>
        </w:rPr>
        <w:t>проведення</w:t>
      </w:r>
      <w:proofErr w:type="spellEnd"/>
      <w:r w:rsidRPr="00FF0747">
        <w:rPr>
          <w:color w:val="000000"/>
          <w:sz w:val="28"/>
          <w:szCs w:val="28"/>
        </w:rPr>
        <w:t xml:space="preserve"> курсу </w:t>
      </w:r>
      <w:proofErr w:type="spellStart"/>
      <w:r w:rsidRPr="00FF0747">
        <w:rPr>
          <w:color w:val="000000"/>
          <w:sz w:val="28"/>
          <w:szCs w:val="28"/>
        </w:rPr>
        <w:t>лікування</w:t>
      </w:r>
      <w:proofErr w:type="spellEnd"/>
      <w:r w:rsidRPr="00FF0747">
        <w:rPr>
          <w:color w:val="000000"/>
          <w:sz w:val="28"/>
          <w:szCs w:val="28"/>
        </w:rPr>
        <w:t xml:space="preserve"> тих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незначні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травми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спричинили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припинення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Мінімальні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розділ</w:t>
      </w:r>
      <w:proofErr w:type="spellEnd"/>
      <w:r w:rsidRPr="00FF0747">
        <w:rPr>
          <w:color w:val="000000"/>
          <w:sz w:val="28"/>
          <w:szCs w:val="28"/>
        </w:rPr>
        <w:t xml:space="preserve"> VI і </w:t>
      </w:r>
      <w:proofErr w:type="spellStart"/>
      <w:r w:rsidRPr="00FF0747">
        <w:rPr>
          <w:color w:val="000000"/>
          <w:sz w:val="28"/>
          <w:szCs w:val="28"/>
        </w:rPr>
        <w:t>відповідні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розділів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названої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102 не </w:t>
      </w:r>
      <w:proofErr w:type="spellStart"/>
      <w:r w:rsidRPr="00FF0747">
        <w:rPr>
          <w:color w:val="000000"/>
          <w:sz w:val="28"/>
          <w:szCs w:val="28"/>
        </w:rPr>
        <w:t>застосовуються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більше</w:t>
      </w:r>
      <w:proofErr w:type="spellEnd"/>
      <w:r w:rsidRPr="00FF0747">
        <w:rPr>
          <w:color w:val="000000"/>
          <w:sz w:val="28"/>
          <w:szCs w:val="28"/>
        </w:rPr>
        <w:t xml:space="preserve"> до члена </w:t>
      </w:r>
      <w:proofErr w:type="spellStart"/>
      <w:r w:rsidRPr="00FF0747">
        <w:rPr>
          <w:color w:val="000000"/>
          <w:sz w:val="28"/>
          <w:szCs w:val="28"/>
        </w:rPr>
        <w:t>Організації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 № 121,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набирання</w:t>
      </w:r>
      <w:proofErr w:type="spellEnd"/>
      <w:r w:rsidRPr="00FF0747">
        <w:rPr>
          <w:color w:val="000000"/>
          <w:sz w:val="28"/>
          <w:szCs w:val="28"/>
        </w:rPr>
        <w:t xml:space="preserve"> нею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нього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128 про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інвалідності</w:t>
      </w:r>
      <w:proofErr w:type="spellEnd"/>
      <w:r w:rsidRPr="00FF0747">
        <w:rPr>
          <w:color w:val="000000"/>
          <w:sz w:val="28"/>
          <w:szCs w:val="28"/>
        </w:rPr>
        <w:t xml:space="preserve">, по </w:t>
      </w:r>
      <w:proofErr w:type="spellStart"/>
      <w:r w:rsidRPr="00FF0747">
        <w:rPr>
          <w:color w:val="000000"/>
          <w:sz w:val="28"/>
          <w:szCs w:val="28"/>
        </w:rPr>
        <w:t>старості</w:t>
      </w:r>
      <w:proofErr w:type="spellEnd"/>
      <w:r w:rsidRPr="00FF0747">
        <w:rPr>
          <w:color w:val="000000"/>
          <w:sz w:val="28"/>
          <w:szCs w:val="28"/>
        </w:rPr>
        <w:t xml:space="preserve"> і в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годувальника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прийнята</w:t>
      </w:r>
      <w:proofErr w:type="spellEnd"/>
      <w:r w:rsidRPr="00FF0747">
        <w:rPr>
          <w:color w:val="000000"/>
          <w:sz w:val="28"/>
          <w:szCs w:val="28"/>
        </w:rPr>
        <w:t xml:space="preserve"> 29 червня 1967 p.; набрала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1 листопада 1969 р.)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види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зазначених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механізм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обчислення</w:t>
      </w:r>
      <w:proofErr w:type="spellEnd"/>
      <w:r w:rsidRPr="00FF0747">
        <w:rPr>
          <w:color w:val="000000"/>
          <w:sz w:val="28"/>
          <w:szCs w:val="28"/>
        </w:rPr>
        <w:t xml:space="preserve">. Для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пенсійного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цікавими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 МОП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пенсійного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віку</w:t>
      </w:r>
      <w:proofErr w:type="spellEnd"/>
      <w:r w:rsidRPr="00FF0747">
        <w:rPr>
          <w:color w:val="000000"/>
          <w:sz w:val="28"/>
          <w:szCs w:val="28"/>
        </w:rPr>
        <w:t xml:space="preserve">. Так, ст. 15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встановлює</w:t>
      </w:r>
      <w:proofErr w:type="spellEnd"/>
      <w:r w:rsidRPr="00FF0747">
        <w:rPr>
          <w:color w:val="000000"/>
          <w:sz w:val="28"/>
          <w:szCs w:val="28"/>
        </w:rPr>
        <w:t>: «</w:t>
      </w:r>
      <w:proofErr w:type="spellStart"/>
      <w:r w:rsidRPr="00FF0747">
        <w:rPr>
          <w:color w:val="000000"/>
          <w:sz w:val="28"/>
          <w:szCs w:val="28"/>
        </w:rPr>
        <w:t>Охоплюваним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випадком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досягнення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віку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Встановлений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перевищує</w:t>
      </w:r>
      <w:proofErr w:type="spellEnd"/>
      <w:r w:rsidRPr="00FF0747">
        <w:rPr>
          <w:color w:val="000000"/>
          <w:sz w:val="28"/>
          <w:szCs w:val="28"/>
        </w:rPr>
        <w:t xml:space="preserve"> 65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Проте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компетентний</w:t>
      </w:r>
      <w:proofErr w:type="spellEnd"/>
      <w:r w:rsidRPr="00FF0747">
        <w:rPr>
          <w:color w:val="000000"/>
          <w:sz w:val="28"/>
          <w:szCs w:val="28"/>
        </w:rPr>
        <w:t xml:space="preserve"> орган </w:t>
      </w:r>
      <w:proofErr w:type="spellStart"/>
      <w:r w:rsidRPr="00FF0747">
        <w:rPr>
          <w:color w:val="000000"/>
          <w:sz w:val="28"/>
          <w:szCs w:val="28"/>
        </w:rPr>
        <w:t>влади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високу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вікову</w:t>
      </w:r>
      <w:proofErr w:type="spellEnd"/>
      <w:r w:rsidRPr="00FF0747">
        <w:rPr>
          <w:color w:val="000000"/>
          <w:sz w:val="28"/>
          <w:szCs w:val="28"/>
        </w:rPr>
        <w:t xml:space="preserve"> межу з </w:t>
      </w:r>
      <w:proofErr w:type="spellStart"/>
      <w:r w:rsidRPr="00FF0747">
        <w:rPr>
          <w:color w:val="000000"/>
          <w:sz w:val="28"/>
          <w:szCs w:val="28"/>
        </w:rPr>
        <w:t>належним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урахуванням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демографічних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критеріїв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підтверджуваних</w:t>
      </w:r>
      <w:proofErr w:type="spellEnd"/>
      <w:r w:rsidRPr="00FF0747">
        <w:rPr>
          <w:color w:val="000000"/>
          <w:sz w:val="28"/>
          <w:szCs w:val="28"/>
        </w:rPr>
        <w:t xml:space="preserve"> статистикою.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дорівнює</w:t>
      </w:r>
      <w:proofErr w:type="spellEnd"/>
      <w:r w:rsidRPr="00FF0747">
        <w:rPr>
          <w:color w:val="000000"/>
          <w:sz w:val="28"/>
          <w:szCs w:val="28"/>
        </w:rPr>
        <w:t xml:space="preserve"> 65 рокам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старший, </w:t>
      </w:r>
      <w:proofErr w:type="spellStart"/>
      <w:r w:rsidRPr="00FF0747">
        <w:rPr>
          <w:color w:val="000000"/>
          <w:sz w:val="28"/>
          <w:szCs w:val="28"/>
        </w:rPr>
        <w:t>вік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знижується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певних</w:t>
      </w:r>
      <w:proofErr w:type="spellEnd"/>
      <w:r w:rsidRPr="00FF0747">
        <w:rPr>
          <w:color w:val="000000"/>
          <w:sz w:val="28"/>
          <w:szCs w:val="28"/>
        </w:rPr>
        <w:t xml:space="preserve"> умов </w:t>
      </w:r>
      <w:proofErr w:type="spellStart"/>
      <w:r w:rsidRPr="00FF0747">
        <w:rPr>
          <w:color w:val="000000"/>
          <w:sz w:val="28"/>
          <w:szCs w:val="28"/>
        </w:rPr>
        <w:t>відносно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котрі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зайняті</w:t>
      </w:r>
      <w:proofErr w:type="spellEnd"/>
      <w:r w:rsidRPr="00FF0747">
        <w:rPr>
          <w:color w:val="000000"/>
          <w:sz w:val="28"/>
          <w:szCs w:val="28"/>
        </w:rPr>
        <w:t xml:space="preserve"> на таких роботах,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для потреб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старості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розглядає</w:t>
      </w:r>
      <w:proofErr w:type="spellEnd"/>
      <w:r w:rsidRPr="00FF0747">
        <w:rPr>
          <w:color w:val="000000"/>
          <w:sz w:val="28"/>
          <w:szCs w:val="28"/>
        </w:rPr>
        <w:t xml:space="preserve"> як </w:t>
      </w:r>
      <w:proofErr w:type="spellStart"/>
      <w:r w:rsidRPr="00FF0747">
        <w:rPr>
          <w:color w:val="000000"/>
          <w:sz w:val="28"/>
          <w:szCs w:val="28"/>
        </w:rPr>
        <w:t>важкі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шкідливі</w:t>
      </w:r>
      <w:proofErr w:type="spellEnd"/>
      <w:r w:rsidRPr="00FF0747">
        <w:rPr>
          <w:color w:val="000000"/>
          <w:sz w:val="28"/>
          <w:szCs w:val="28"/>
        </w:rPr>
        <w:t xml:space="preserve">». </w:t>
      </w:r>
      <w:proofErr w:type="spellStart"/>
      <w:r w:rsidRPr="00FF0747">
        <w:rPr>
          <w:color w:val="000000"/>
          <w:sz w:val="28"/>
          <w:szCs w:val="28"/>
        </w:rPr>
        <w:t>Отже</w:t>
      </w:r>
      <w:proofErr w:type="spellEnd"/>
      <w:r w:rsidRPr="00FF0747">
        <w:rPr>
          <w:color w:val="000000"/>
          <w:sz w:val="28"/>
          <w:szCs w:val="28"/>
        </w:rPr>
        <w:t xml:space="preserve">, МОП не </w:t>
      </w:r>
      <w:proofErr w:type="spellStart"/>
      <w:r w:rsidRPr="00FF0747">
        <w:rPr>
          <w:color w:val="000000"/>
          <w:sz w:val="28"/>
          <w:szCs w:val="28"/>
        </w:rPr>
        <w:t>тільки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допускає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пенсійний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</w:t>
      </w:r>
      <w:proofErr w:type="spellEnd"/>
      <w:r w:rsidRPr="00FF0747">
        <w:rPr>
          <w:color w:val="000000"/>
          <w:sz w:val="28"/>
          <w:szCs w:val="28"/>
        </w:rPr>
        <w:t xml:space="preserve"> у 65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, не </w:t>
      </w:r>
      <w:proofErr w:type="spellStart"/>
      <w:r w:rsidRPr="00FF0747">
        <w:rPr>
          <w:color w:val="000000"/>
          <w:sz w:val="28"/>
          <w:szCs w:val="28"/>
        </w:rPr>
        <w:t>тільки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розділяє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окремо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чоловіків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жінок</w:t>
      </w:r>
      <w:proofErr w:type="spellEnd"/>
      <w:r w:rsidRPr="00FF0747">
        <w:rPr>
          <w:color w:val="000000"/>
          <w:sz w:val="28"/>
          <w:szCs w:val="28"/>
        </w:rPr>
        <w:t xml:space="preserve">, а й </w:t>
      </w:r>
      <w:proofErr w:type="spellStart"/>
      <w:r w:rsidRPr="00FF0747">
        <w:rPr>
          <w:color w:val="000000"/>
          <w:sz w:val="28"/>
          <w:szCs w:val="28"/>
        </w:rPr>
        <w:t>допускає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високої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межі</w:t>
      </w:r>
      <w:proofErr w:type="spellEnd"/>
      <w:r w:rsidRPr="00FF0747">
        <w:rPr>
          <w:color w:val="000000"/>
          <w:sz w:val="28"/>
          <w:szCs w:val="28"/>
        </w:rPr>
        <w:t xml:space="preserve">. Як, </w:t>
      </w:r>
      <w:proofErr w:type="spellStart"/>
      <w:r w:rsidRPr="00FF0747">
        <w:rPr>
          <w:color w:val="000000"/>
          <w:sz w:val="28"/>
          <w:szCs w:val="28"/>
        </w:rPr>
        <w:t>відомо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національне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різний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виходу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пенсію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жінок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чоловіків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r w:rsidR="007D00AA">
        <w:rPr>
          <w:color w:val="000000"/>
          <w:sz w:val="28"/>
          <w:szCs w:val="28"/>
          <w:lang w:val="uk-UA"/>
        </w:rPr>
        <w:t>60</w:t>
      </w:r>
      <w:r w:rsidRPr="00FF0747">
        <w:rPr>
          <w:color w:val="000000"/>
          <w:sz w:val="28"/>
          <w:szCs w:val="28"/>
        </w:rPr>
        <w:t xml:space="preserve"> і 60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>.».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Другою </w:t>
      </w:r>
      <w:proofErr w:type="spellStart"/>
      <w:r w:rsidRPr="00FF0747">
        <w:rPr>
          <w:color w:val="000000"/>
          <w:sz w:val="28"/>
          <w:szCs w:val="28"/>
        </w:rPr>
        <w:t>умовою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пенсії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старості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наявність</w:t>
      </w:r>
      <w:proofErr w:type="spellEnd"/>
      <w:r w:rsidRPr="00FF0747">
        <w:rPr>
          <w:color w:val="000000"/>
          <w:sz w:val="28"/>
          <w:szCs w:val="28"/>
        </w:rPr>
        <w:t xml:space="preserve"> 30-</w:t>
      </w:r>
      <w:proofErr w:type="spellStart"/>
      <w:r w:rsidRPr="00FF0747">
        <w:rPr>
          <w:color w:val="000000"/>
          <w:sz w:val="28"/>
          <w:szCs w:val="28"/>
        </w:rPr>
        <w:t>річного</w:t>
      </w:r>
      <w:proofErr w:type="spellEnd"/>
      <w:r w:rsidRPr="00FF0747">
        <w:rPr>
          <w:color w:val="000000"/>
          <w:sz w:val="28"/>
          <w:szCs w:val="28"/>
        </w:rPr>
        <w:t xml:space="preserve"> стажу </w:t>
      </w:r>
      <w:proofErr w:type="spellStart"/>
      <w:r w:rsidRPr="00FF0747">
        <w:rPr>
          <w:color w:val="000000"/>
          <w:sz w:val="28"/>
          <w:szCs w:val="28"/>
        </w:rPr>
        <w:t>сплати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внесків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 xml:space="preserve"> за наймом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20-</w:t>
      </w:r>
      <w:proofErr w:type="spellStart"/>
      <w:r w:rsidRPr="00FF0747">
        <w:rPr>
          <w:color w:val="000000"/>
          <w:sz w:val="28"/>
          <w:szCs w:val="28"/>
        </w:rPr>
        <w:t>річного</w:t>
      </w:r>
      <w:proofErr w:type="spellEnd"/>
      <w:r w:rsidRPr="00FF0747">
        <w:rPr>
          <w:color w:val="000000"/>
          <w:sz w:val="28"/>
          <w:szCs w:val="28"/>
        </w:rPr>
        <w:t xml:space="preserve"> стажу </w:t>
      </w:r>
      <w:proofErr w:type="spellStart"/>
      <w:r w:rsidRPr="00FF0747">
        <w:rPr>
          <w:color w:val="000000"/>
          <w:sz w:val="28"/>
          <w:szCs w:val="28"/>
        </w:rPr>
        <w:t>проживання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країні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Передбачено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мінімальний</w:t>
      </w:r>
      <w:proofErr w:type="spellEnd"/>
      <w:r w:rsidRPr="00FF0747">
        <w:rPr>
          <w:color w:val="000000"/>
          <w:sz w:val="28"/>
          <w:szCs w:val="28"/>
        </w:rPr>
        <w:t xml:space="preserve"> стаж </w:t>
      </w:r>
      <w:proofErr w:type="spellStart"/>
      <w:r w:rsidRPr="00FF0747">
        <w:rPr>
          <w:color w:val="000000"/>
          <w:sz w:val="28"/>
          <w:szCs w:val="28"/>
        </w:rPr>
        <w:t>сплати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внесків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 xml:space="preserve"> за наймом — 15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. За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мінімальний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стаж для </w:t>
      </w:r>
      <w:proofErr w:type="spellStart"/>
      <w:r w:rsidRPr="00FF0747">
        <w:rPr>
          <w:color w:val="000000"/>
          <w:sz w:val="28"/>
          <w:szCs w:val="28"/>
        </w:rPr>
        <w:t>призначення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пенсії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солідарній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системі</w:t>
      </w:r>
      <w:proofErr w:type="spellEnd"/>
      <w:r w:rsidRPr="00FF0747">
        <w:rPr>
          <w:color w:val="000000"/>
          <w:sz w:val="28"/>
          <w:szCs w:val="28"/>
        </w:rPr>
        <w:t xml:space="preserve"> — 5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Цікавим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плані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порівняння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нашого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пенсійне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є й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ст. 31 </w:t>
      </w:r>
      <w:proofErr w:type="spellStart"/>
      <w:r w:rsidRPr="00FF0747">
        <w:rPr>
          <w:color w:val="000000"/>
          <w:sz w:val="28"/>
          <w:szCs w:val="28"/>
        </w:rPr>
        <w:lastRenderedPageBreak/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про те,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виплата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інвалідності</w:t>
      </w:r>
      <w:proofErr w:type="spellEnd"/>
      <w:r w:rsidRPr="00FF0747">
        <w:rPr>
          <w:color w:val="000000"/>
          <w:sz w:val="28"/>
          <w:szCs w:val="28"/>
        </w:rPr>
        <w:t xml:space="preserve">, по </w:t>
      </w:r>
      <w:proofErr w:type="spellStart"/>
      <w:r w:rsidRPr="00FF0747">
        <w:rPr>
          <w:color w:val="000000"/>
          <w:sz w:val="28"/>
          <w:szCs w:val="28"/>
        </w:rPr>
        <w:t>старості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втратою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годувальника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припинена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встановлених</w:t>
      </w:r>
      <w:proofErr w:type="spellEnd"/>
      <w:r w:rsidRPr="00FF0747">
        <w:rPr>
          <w:color w:val="000000"/>
          <w:sz w:val="28"/>
          <w:szCs w:val="28"/>
        </w:rPr>
        <w:t xml:space="preserve"> умов, коли </w:t>
      </w:r>
      <w:proofErr w:type="spellStart"/>
      <w:r w:rsidRPr="00FF0747">
        <w:rPr>
          <w:color w:val="000000"/>
          <w:sz w:val="28"/>
          <w:szCs w:val="28"/>
        </w:rPr>
        <w:t>одержувач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займається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діяльністю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прибуток</w:t>
      </w:r>
      <w:proofErr w:type="spellEnd"/>
      <w:r w:rsidRPr="00FF0747">
        <w:rPr>
          <w:color w:val="000000"/>
          <w:sz w:val="28"/>
          <w:szCs w:val="28"/>
        </w:rPr>
        <w:t xml:space="preserve">». Як </w:t>
      </w:r>
      <w:proofErr w:type="spellStart"/>
      <w:r w:rsidRPr="00FF0747">
        <w:rPr>
          <w:color w:val="000000"/>
          <w:sz w:val="28"/>
          <w:szCs w:val="28"/>
        </w:rPr>
        <w:t>відомо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дозволяє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одночасно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отримувати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пенсію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працювати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Важливим</w:t>
      </w:r>
      <w:proofErr w:type="spellEnd"/>
      <w:r w:rsidRPr="00FF0747">
        <w:rPr>
          <w:color w:val="000000"/>
          <w:sz w:val="28"/>
          <w:szCs w:val="28"/>
        </w:rPr>
        <w:t xml:space="preserve"> є й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яким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пенсія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призначається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охоплюється</w:t>
      </w:r>
      <w:proofErr w:type="spellEnd"/>
      <w:r w:rsidRPr="00FF0747">
        <w:rPr>
          <w:color w:val="000000"/>
          <w:sz w:val="28"/>
          <w:szCs w:val="28"/>
        </w:rPr>
        <w:t xml:space="preserve">, настав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кримінального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злочину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скоєного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даною</w:t>
      </w:r>
      <w:proofErr w:type="spellEnd"/>
      <w:r w:rsidRPr="00FF0747">
        <w:rPr>
          <w:color w:val="000000"/>
          <w:sz w:val="28"/>
          <w:szCs w:val="28"/>
        </w:rPr>
        <w:t xml:space="preserve"> особою,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умисно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викликаний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серйозним</w:t>
      </w:r>
      <w:proofErr w:type="spellEnd"/>
      <w:r w:rsidRPr="00FF0747">
        <w:rPr>
          <w:color w:val="000000"/>
          <w:sz w:val="28"/>
          <w:szCs w:val="28"/>
        </w:rPr>
        <w:t xml:space="preserve"> проступком </w:t>
      </w:r>
      <w:proofErr w:type="spellStart"/>
      <w:r w:rsidRPr="00FF0747">
        <w:rPr>
          <w:color w:val="000000"/>
          <w:sz w:val="28"/>
          <w:szCs w:val="28"/>
        </w:rPr>
        <w:t>цією</w:t>
      </w:r>
      <w:proofErr w:type="spellEnd"/>
      <w:r w:rsidRPr="00FF0747">
        <w:rPr>
          <w:color w:val="000000"/>
          <w:sz w:val="28"/>
          <w:szCs w:val="28"/>
        </w:rPr>
        <w:t xml:space="preserve"> особи».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принципове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враховано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нашому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законодавстві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Виплату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хворобою </w:t>
      </w:r>
      <w:proofErr w:type="spellStart"/>
      <w:r w:rsidRPr="00FF0747">
        <w:rPr>
          <w:color w:val="000000"/>
          <w:sz w:val="28"/>
          <w:szCs w:val="28"/>
        </w:rPr>
        <w:t>регламентує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медичну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 № 130 (</w:t>
      </w:r>
      <w:proofErr w:type="spellStart"/>
      <w:r w:rsidRPr="00FF0747">
        <w:rPr>
          <w:color w:val="000000"/>
          <w:sz w:val="28"/>
          <w:szCs w:val="28"/>
        </w:rPr>
        <w:t>Рекомендація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25</w:t>
      </w:r>
      <w:r w:rsidR="007D00AA">
        <w:rPr>
          <w:color w:val="000000"/>
          <w:sz w:val="28"/>
          <w:szCs w:val="28"/>
          <w:lang w:val="uk-UA"/>
        </w:rPr>
        <w:t>.06.</w:t>
      </w:r>
      <w:r w:rsidRPr="00FF0747">
        <w:rPr>
          <w:color w:val="000000"/>
          <w:sz w:val="28"/>
          <w:szCs w:val="28"/>
        </w:rPr>
        <w:t xml:space="preserve">69). Держава, </w:t>
      </w:r>
      <w:proofErr w:type="spellStart"/>
      <w:r w:rsidRPr="00FF0747">
        <w:rPr>
          <w:color w:val="000000"/>
          <w:sz w:val="28"/>
          <w:szCs w:val="28"/>
        </w:rPr>
        <w:t>економіка</w:t>
      </w:r>
      <w:proofErr w:type="spellEnd"/>
      <w:r w:rsidRPr="00FF0747">
        <w:rPr>
          <w:color w:val="000000"/>
          <w:sz w:val="28"/>
          <w:szCs w:val="28"/>
        </w:rPr>
        <w:t xml:space="preserve"> та система </w:t>
      </w:r>
      <w:proofErr w:type="spellStart"/>
      <w:r w:rsidRPr="00FF0747">
        <w:rPr>
          <w:color w:val="000000"/>
          <w:sz w:val="28"/>
          <w:szCs w:val="28"/>
        </w:rPr>
        <w:t>медичного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якої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досягли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достатнього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розвитку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шляхом </w:t>
      </w:r>
      <w:proofErr w:type="spellStart"/>
      <w:r w:rsidRPr="00FF0747">
        <w:rPr>
          <w:color w:val="000000"/>
          <w:sz w:val="28"/>
          <w:szCs w:val="28"/>
        </w:rPr>
        <w:t>мотивованої</w:t>
      </w:r>
      <w:proofErr w:type="spellEnd"/>
      <w:r w:rsidRPr="00FF0747">
        <w:rPr>
          <w:color w:val="000000"/>
          <w:sz w:val="28"/>
          <w:szCs w:val="28"/>
        </w:rPr>
        <w:t xml:space="preserve"> заяви,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супроводжує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документи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ратифікацію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скористатися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можливістю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зробити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тимчасові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передбачено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підпункті</w:t>
      </w:r>
      <w:proofErr w:type="spellEnd"/>
      <w:r w:rsidRPr="00FF0747">
        <w:rPr>
          <w:color w:val="000000"/>
          <w:sz w:val="28"/>
          <w:szCs w:val="28"/>
        </w:rPr>
        <w:t xml:space="preserve"> і) пункту g) ст. 1, ст. 11, 14 і 20 і в </w:t>
      </w:r>
      <w:proofErr w:type="spellStart"/>
      <w:r w:rsidRPr="00FF0747">
        <w:rPr>
          <w:color w:val="000000"/>
          <w:sz w:val="28"/>
          <w:szCs w:val="28"/>
        </w:rPr>
        <w:t>параграфі</w:t>
      </w:r>
      <w:proofErr w:type="spellEnd"/>
      <w:r w:rsidRPr="00FF0747">
        <w:rPr>
          <w:color w:val="000000"/>
          <w:sz w:val="28"/>
          <w:szCs w:val="28"/>
        </w:rPr>
        <w:t xml:space="preserve"> 2 ст. 26. Будь-яка </w:t>
      </w:r>
      <w:proofErr w:type="spellStart"/>
      <w:r w:rsidRPr="00FF0747">
        <w:rPr>
          <w:color w:val="000000"/>
          <w:sz w:val="28"/>
          <w:szCs w:val="28"/>
        </w:rPr>
        <w:t>така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заява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містити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пояснення</w:t>
      </w:r>
      <w:proofErr w:type="spellEnd"/>
      <w:r w:rsidRPr="00FF0747">
        <w:rPr>
          <w:color w:val="000000"/>
          <w:sz w:val="28"/>
          <w:szCs w:val="28"/>
        </w:rPr>
        <w:t xml:space="preserve"> причин таких </w:t>
      </w:r>
      <w:proofErr w:type="spellStart"/>
      <w:r w:rsidRPr="00FF0747">
        <w:rPr>
          <w:color w:val="000000"/>
          <w:sz w:val="28"/>
          <w:szCs w:val="28"/>
        </w:rPr>
        <w:t>винятків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Проте</w:t>
      </w:r>
      <w:proofErr w:type="spellEnd"/>
      <w:r w:rsidRPr="00FF0747">
        <w:rPr>
          <w:color w:val="000000"/>
          <w:sz w:val="28"/>
          <w:szCs w:val="28"/>
        </w:rPr>
        <w:t xml:space="preserve"> за таких умов держава повинна у </w:t>
      </w:r>
      <w:proofErr w:type="spellStart"/>
      <w:r w:rsidRPr="00FF0747">
        <w:rPr>
          <w:color w:val="000000"/>
          <w:sz w:val="28"/>
          <w:szCs w:val="28"/>
        </w:rPr>
        <w:t>подальшому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умов </w:t>
      </w:r>
      <w:proofErr w:type="spellStart"/>
      <w:r w:rsidRPr="00FF0747">
        <w:rPr>
          <w:color w:val="000000"/>
          <w:sz w:val="28"/>
          <w:szCs w:val="28"/>
        </w:rPr>
        <w:t>такої</w:t>
      </w:r>
      <w:proofErr w:type="spellEnd"/>
      <w:r w:rsidRPr="00FF0747">
        <w:rPr>
          <w:color w:val="000000"/>
          <w:sz w:val="28"/>
          <w:szCs w:val="28"/>
        </w:rPr>
        <w:t xml:space="preserve"> заяви й </w:t>
      </w:r>
      <w:proofErr w:type="spellStart"/>
      <w:r w:rsidRPr="00FF0747">
        <w:rPr>
          <w:color w:val="000000"/>
          <w:sz w:val="28"/>
          <w:szCs w:val="28"/>
        </w:rPr>
        <w:t>наскільки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можливість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обставини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докази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вона: </w:t>
      </w:r>
      <w:proofErr w:type="spellStart"/>
      <w:r w:rsidRPr="00FF0747">
        <w:rPr>
          <w:color w:val="000000"/>
          <w:sz w:val="28"/>
          <w:szCs w:val="28"/>
        </w:rPr>
        <w:t>збільшує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кількість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підлягають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забезпеченню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розширює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обслуговування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збільшує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термін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Тобто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забезпечено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поступальне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збільшення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До </w:t>
      </w:r>
      <w:proofErr w:type="spellStart"/>
      <w:r w:rsidRPr="00FF0747">
        <w:rPr>
          <w:color w:val="000000"/>
          <w:sz w:val="28"/>
          <w:szCs w:val="28"/>
        </w:rPr>
        <w:t>охоплених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випадків</w:t>
      </w:r>
      <w:proofErr w:type="spellEnd"/>
      <w:r w:rsidRPr="00FF0747">
        <w:rPr>
          <w:color w:val="000000"/>
          <w:sz w:val="28"/>
          <w:szCs w:val="28"/>
        </w:rPr>
        <w:t xml:space="preserve"> за ст. 7 належать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потреба в </w:t>
      </w:r>
      <w:proofErr w:type="spellStart"/>
      <w:r w:rsidRPr="00FF0747">
        <w:rPr>
          <w:color w:val="000000"/>
          <w:sz w:val="28"/>
          <w:szCs w:val="28"/>
        </w:rPr>
        <w:t>медичному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лікувального</w:t>
      </w:r>
      <w:proofErr w:type="spellEnd"/>
      <w:r w:rsidRPr="00FF0747">
        <w:rPr>
          <w:color w:val="000000"/>
          <w:sz w:val="28"/>
          <w:szCs w:val="28"/>
        </w:rPr>
        <w:t xml:space="preserve"> і за </w:t>
      </w:r>
      <w:proofErr w:type="spellStart"/>
      <w:r w:rsidRPr="00FF0747">
        <w:rPr>
          <w:color w:val="000000"/>
          <w:sz w:val="28"/>
          <w:szCs w:val="28"/>
        </w:rPr>
        <w:t>встановлених</w:t>
      </w:r>
      <w:proofErr w:type="spellEnd"/>
      <w:r w:rsidRPr="00FF0747">
        <w:rPr>
          <w:color w:val="000000"/>
          <w:sz w:val="28"/>
          <w:szCs w:val="28"/>
        </w:rPr>
        <w:t xml:space="preserve"> умов потреба в </w:t>
      </w:r>
      <w:proofErr w:type="spellStart"/>
      <w:r w:rsidRPr="00FF0747">
        <w:rPr>
          <w:color w:val="000000"/>
          <w:sz w:val="28"/>
          <w:szCs w:val="28"/>
        </w:rPr>
        <w:t>медичному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обслуговуванні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профілактичного</w:t>
      </w:r>
      <w:proofErr w:type="spellEnd"/>
      <w:r w:rsidRPr="00FF0747">
        <w:rPr>
          <w:color w:val="000000"/>
          <w:sz w:val="28"/>
          <w:szCs w:val="28"/>
        </w:rPr>
        <w:t xml:space="preserve"> характеру;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б) </w:t>
      </w:r>
      <w:proofErr w:type="spellStart"/>
      <w:r w:rsidRPr="00FF0747">
        <w:rPr>
          <w:color w:val="000000"/>
          <w:sz w:val="28"/>
          <w:szCs w:val="28"/>
        </w:rPr>
        <w:t>непрацездатність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пов’язана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призупиненням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тим</w:t>
      </w:r>
      <w:proofErr w:type="spellEnd"/>
      <w:r w:rsidRPr="00FF0747">
        <w:rPr>
          <w:color w:val="000000"/>
          <w:sz w:val="28"/>
          <w:szCs w:val="28"/>
        </w:rPr>
        <w:t xml:space="preserve">, як вона </w:t>
      </w:r>
      <w:proofErr w:type="spellStart"/>
      <w:r w:rsidRPr="00FF0747">
        <w:rPr>
          <w:color w:val="000000"/>
          <w:sz w:val="28"/>
          <w:szCs w:val="28"/>
        </w:rPr>
        <w:t>визначається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До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підлягають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забезпеченню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передбаченого</w:t>
      </w:r>
      <w:proofErr w:type="spellEnd"/>
      <w:r w:rsidRPr="00FF0747">
        <w:rPr>
          <w:color w:val="000000"/>
          <w:sz w:val="28"/>
          <w:szCs w:val="28"/>
        </w:rPr>
        <w:t xml:space="preserve"> п. а) ст. 7, належать: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хто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працює</w:t>
      </w:r>
      <w:proofErr w:type="spellEnd"/>
      <w:r w:rsidRPr="00FF0747">
        <w:rPr>
          <w:color w:val="000000"/>
          <w:sz w:val="28"/>
          <w:szCs w:val="28"/>
        </w:rPr>
        <w:t xml:space="preserve"> за наймом,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учнів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дружини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діти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б)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економічно</w:t>
      </w:r>
      <w:proofErr w:type="spellEnd"/>
      <w:r w:rsidRPr="00FF0747">
        <w:rPr>
          <w:color w:val="000000"/>
          <w:sz w:val="28"/>
          <w:szCs w:val="28"/>
        </w:rPr>
        <w:t xml:space="preserve"> активного </w:t>
      </w:r>
      <w:proofErr w:type="spellStart"/>
      <w:r w:rsidRPr="00FF0747">
        <w:rPr>
          <w:color w:val="000000"/>
          <w:sz w:val="28"/>
          <w:szCs w:val="28"/>
        </w:rPr>
        <w:t>населення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становлять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загальній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кількості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менше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ніж</w:t>
      </w:r>
      <w:proofErr w:type="spellEnd"/>
      <w:r w:rsidRPr="00FF0747">
        <w:rPr>
          <w:color w:val="000000"/>
          <w:sz w:val="28"/>
          <w:szCs w:val="28"/>
        </w:rPr>
        <w:t xml:space="preserve"> 75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економічно</w:t>
      </w:r>
      <w:proofErr w:type="spellEnd"/>
      <w:r w:rsidRPr="00FF0747">
        <w:rPr>
          <w:color w:val="000000"/>
          <w:sz w:val="28"/>
          <w:szCs w:val="28"/>
        </w:rPr>
        <w:t xml:space="preserve"> активного </w:t>
      </w:r>
      <w:proofErr w:type="spellStart"/>
      <w:r w:rsidRPr="00FF0747">
        <w:rPr>
          <w:color w:val="000000"/>
          <w:sz w:val="28"/>
          <w:szCs w:val="28"/>
        </w:rPr>
        <w:t>населення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дружини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діти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належать до </w:t>
      </w:r>
      <w:proofErr w:type="spellStart"/>
      <w:r w:rsidRPr="00FF0747">
        <w:rPr>
          <w:color w:val="000000"/>
          <w:sz w:val="28"/>
          <w:szCs w:val="28"/>
        </w:rPr>
        <w:t>згаданих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вище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категорій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с)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жителів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становлять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загальній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кількості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менше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ніж</w:t>
      </w:r>
      <w:proofErr w:type="spellEnd"/>
      <w:r w:rsidRPr="00FF0747">
        <w:rPr>
          <w:color w:val="000000"/>
          <w:sz w:val="28"/>
          <w:szCs w:val="28"/>
        </w:rPr>
        <w:t xml:space="preserve"> 75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жителів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Кожна</w:t>
      </w:r>
      <w:proofErr w:type="spellEnd"/>
      <w:r w:rsidRPr="00FF0747">
        <w:rPr>
          <w:color w:val="000000"/>
          <w:sz w:val="28"/>
          <w:szCs w:val="28"/>
        </w:rPr>
        <w:t xml:space="preserve"> держава, яка </w:t>
      </w:r>
      <w:proofErr w:type="spellStart"/>
      <w:r w:rsidRPr="00FF0747">
        <w:rPr>
          <w:color w:val="000000"/>
          <w:sz w:val="28"/>
          <w:szCs w:val="28"/>
        </w:rPr>
        <w:t>ратифікувала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 № 130, </w:t>
      </w:r>
      <w:proofErr w:type="spellStart"/>
      <w:r w:rsidRPr="00FF0747">
        <w:rPr>
          <w:color w:val="000000"/>
          <w:sz w:val="28"/>
          <w:szCs w:val="28"/>
        </w:rPr>
        <w:t>гарантує</w:t>
      </w:r>
      <w:proofErr w:type="spellEnd"/>
      <w:r w:rsidRPr="00FF0747">
        <w:rPr>
          <w:color w:val="000000"/>
          <w:sz w:val="28"/>
          <w:szCs w:val="28"/>
        </w:rPr>
        <w:t xml:space="preserve"> особам,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підлягають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встановлених</w:t>
      </w:r>
      <w:proofErr w:type="spellEnd"/>
      <w:r w:rsidRPr="00FF0747">
        <w:rPr>
          <w:color w:val="000000"/>
          <w:sz w:val="28"/>
          <w:szCs w:val="28"/>
        </w:rPr>
        <w:t xml:space="preserve"> умов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лікувального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профілактичного</w:t>
      </w:r>
      <w:proofErr w:type="spellEnd"/>
      <w:r w:rsidRPr="00FF0747">
        <w:rPr>
          <w:color w:val="000000"/>
          <w:sz w:val="28"/>
          <w:szCs w:val="28"/>
        </w:rPr>
        <w:t xml:space="preserve"> характеру.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з метою </w:t>
      </w:r>
      <w:proofErr w:type="spellStart"/>
      <w:r w:rsidRPr="00FF0747">
        <w:rPr>
          <w:color w:val="000000"/>
          <w:sz w:val="28"/>
          <w:szCs w:val="28"/>
        </w:rPr>
        <w:t>збереження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відновлення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покращання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 особи,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підлягає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забезпеченню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здатності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задовольняти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особисті</w:t>
      </w:r>
      <w:proofErr w:type="spellEnd"/>
      <w:r w:rsidRPr="00FF0747">
        <w:rPr>
          <w:color w:val="000000"/>
          <w:sz w:val="28"/>
          <w:szCs w:val="28"/>
        </w:rPr>
        <w:t xml:space="preserve"> потреби.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обсягу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поняття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», то </w:t>
      </w: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зі</w:t>
      </w:r>
      <w:proofErr w:type="spellEnd"/>
      <w:r w:rsidRPr="00FF0747">
        <w:rPr>
          <w:color w:val="000000"/>
          <w:sz w:val="28"/>
          <w:szCs w:val="28"/>
        </w:rPr>
        <w:t xml:space="preserve"> ст. 1 </w:t>
      </w:r>
      <w:proofErr w:type="spellStart"/>
      <w:r w:rsidRPr="00FF0747">
        <w:rPr>
          <w:color w:val="000000"/>
          <w:sz w:val="28"/>
          <w:szCs w:val="28"/>
        </w:rPr>
        <w:t>термін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пов’язані</w:t>
      </w:r>
      <w:proofErr w:type="spellEnd"/>
      <w:r w:rsidRPr="00FF0747">
        <w:rPr>
          <w:color w:val="000000"/>
          <w:sz w:val="28"/>
          <w:szCs w:val="28"/>
        </w:rPr>
        <w:t xml:space="preserve"> з нею </w:t>
      </w:r>
      <w:proofErr w:type="spellStart"/>
      <w:r w:rsidRPr="00FF0747">
        <w:rPr>
          <w:color w:val="000000"/>
          <w:sz w:val="28"/>
          <w:szCs w:val="28"/>
        </w:rPr>
        <w:t>послуги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Конкретизація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передбачена</w:t>
      </w:r>
      <w:proofErr w:type="spellEnd"/>
      <w:r w:rsidRPr="00FF0747">
        <w:rPr>
          <w:color w:val="000000"/>
          <w:sz w:val="28"/>
          <w:szCs w:val="28"/>
        </w:rPr>
        <w:t xml:space="preserve"> ст. 13, де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щонайменше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a) </w:t>
      </w:r>
      <w:proofErr w:type="spellStart"/>
      <w:r w:rsidRPr="00FF0747">
        <w:rPr>
          <w:color w:val="000000"/>
          <w:sz w:val="28"/>
          <w:szCs w:val="28"/>
        </w:rPr>
        <w:t>загальну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лікарську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вдома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b)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спеціалістами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стаціонарним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амбулаторним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хворим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спеціалістів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надаватися</w:t>
      </w:r>
      <w:proofErr w:type="spellEnd"/>
      <w:r w:rsidRPr="00FF0747">
        <w:rPr>
          <w:color w:val="000000"/>
          <w:sz w:val="28"/>
          <w:szCs w:val="28"/>
        </w:rPr>
        <w:t xml:space="preserve"> поза </w:t>
      </w:r>
      <w:proofErr w:type="spellStart"/>
      <w:r w:rsidRPr="00FF0747">
        <w:rPr>
          <w:color w:val="000000"/>
          <w:sz w:val="28"/>
          <w:szCs w:val="28"/>
        </w:rPr>
        <w:t>лікарнею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с) </w:t>
      </w:r>
      <w:proofErr w:type="spellStart"/>
      <w:r w:rsidRPr="00FF0747">
        <w:rPr>
          <w:color w:val="000000"/>
          <w:sz w:val="28"/>
          <w:szCs w:val="28"/>
        </w:rPr>
        <w:t>видачу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медикаментів</w:t>
      </w:r>
      <w:proofErr w:type="spellEnd"/>
      <w:r w:rsidRPr="00FF0747">
        <w:rPr>
          <w:color w:val="000000"/>
          <w:sz w:val="28"/>
          <w:szCs w:val="28"/>
        </w:rPr>
        <w:t xml:space="preserve"> за рецептом </w:t>
      </w:r>
      <w:proofErr w:type="spellStart"/>
      <w:r w:rsidRPr="00FF0747">
        <w:rPr>
          <w:color w:val="000000"/>
          <w:sz w:val="28"/>
          <w:szCs w:val="28"/>
        </w:rPr>
        <w:t>лікаря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кваліфікованого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спеціаліста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d) </w:t>
      </w:r>
      <w:proofErr w:type="spellStart"/>
      <w:r w:rsidRPr="00FF0747">
        <w:rPr>
          <w:color w:val="000000"/>
          <w:sz w:val="28"/>
          <w:szCs w:val="28"/>
        </w:rPr>
        <w:t>госпіталізацію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необхідності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lastRenderedPageBreak/>
        <w:t xml:space="preserve">є) </w:t>
      </w:r>
      <w:proofErr w:type="spellStart"/>
      <w:r w:rsidRPr="00FF0747">
        <w:rPr>
          <w:color w:val="000000"/>
          <w:sz w:val="28"/>
          <w:szCs w:val="28"/>
        </w:rPr>
        <w:t>стоматологічну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f) </w:t>
      </w:r>
      <w:proofErr w:type="spellStart"/>
      <w:r w:rsidRPr="00FF0747">
        <w:rPr>
          <w:color w:val="000000"/>
          <w:sz w:val="28"/>
          <w:szCs w:val="28"/>
        </w:rPr>
        <w:t>медичну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реабілітацію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серед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ремонт і </w:t>
      </w:r>
      <w:proofErr w:type="spellStart"/>
      <w:r w:rsidRPr="00FF0747">
        <w:rPr>
          <w:color w:val="000000"/>
          <w:sz w:val="28"/>
          <w:szCs w:val="28"/>
        </w:rPr>
        <w:t>заміну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протезів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ортопедичних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пристроїв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Але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держава </w:t>
      </w:r>
      <w:proofErr w:type="spellStart"/>
      <w:r w:rsidRPr="00FF0747">
        <w:rPr>
          <w:color w:val="000000"/>
          <w:sz w:val="28"/>
          <w:szCs w:val="28"/>
        </w:rPr>
        <w:t>скористалася</w:t>
      </w:r>
      <w:proofErr w:type="spellEnd"/>
      <w:r w:rsidRPr="00FF0747">
        <w:rPr>
          <w:color w:val="000000"/>
          <w:sz w:val="28"/>
          <w:szCs w:val="28"/>
        </w:rPr>
        <w:t xml:space="preserve"> правом </w:t>
      </w:r>
      <w:proofErr w:type="spellStart"/>
      <w:r w:rsidRPr="00FF0747">
        <w:rPr>
          <w:color w:val="000000"/>
          <w:sz w:val="28"/>
          <w:szCs w:val="28"/>
        </w:rPr>
        <w:t>тимчасового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винятку</w:t>
      </w:r>
      <w:proofErr w:type="spellEnd"/>
      <w:r w:rsidRPr="00FF0747">
        <w:rPr>
          <w:color w:val="000000"/>
          <w:sz w:val="28"/>
          <w:szCs w:val="28"/>
        </w:rPr>
        <w:t xml:space="preserve">, то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включати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щонайменше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</w:t>
      </w:r>
      <w:proofErr w:type="spellStart"/>
      <w:r w:rsidRPr="00FF0747">
        <w:rPr>
          <w:color w:val="000000"/>
          <w:sz w:val="28"/>
          <w:szCs w:val="28"/>
        </w:rPr>
        <w:t>загальну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лікарську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можливості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відвідання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вдома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б)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спеціалістами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стаціонарним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амбулаторним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хворим</w:t>
      </w:r>
      <w:proofErr w:type="spellEnd"/>
      <w:r w:rsidRPr="00FF0747">
        <w:rPr>
          <w:color w:val="000000"/>
          <w:sz w:val="28"/>
          <w:szCs w:val="28"/>
        </w:rPr>
        <w:t xml:space="preserve">, і, </w:t>
      </w:r>
      <w:proofErr w:type="spellStart"/>
      <w:r w:rsidRPr="00FF0747">
        <w:rPr>
          <w:color w:val="000000"/>
          <w:sz w:val="28"/>
          <w:szCs w:val="28"/>
        </w:rPr>
        <w:t>наскільки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можливо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таку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спеціалістів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поза </w:t>
      </w:r>
      <w:proofErr w:type="spellStart"/>
      <w:r w:rsidRPr="00FF0747">
        <w:rPr>
          <w:color w:val="000000"/>
          <w:sz w:val="28"/>
          <w:szCs w:val="28"/>
        </w:rPr>
        <w:t>лікарнями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с) </w:t>
      </w:r>
      <w:proofErr w:type="spellStart"/>
      <w:r w:rsidRPr="00FF0747">
        <w:rPr>
          <w:color w:val="000000"/>
          <w:sz w:val="28"/>
          <w:szCs w:val="28"/>
        </w:rPr>
        <w:t>видачу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медикаментів</w:t>
      </w:r>
      <w:proofErr w:type="spellEnd"/>
      <w:r w:rsidRPr="00FF0747">
        <w:rPr>
          <w:color w:val="000000"/>
          <w:sz w:val="28"/>
          <w:szCs w:val="28"/>
        </w:rPr>
        <w:t xml:space="preserve"> за рецептом </w:t>
      </w:r>
      <w:proofErr w:type="spellStart"/>
      <w:r w:rsidRPr="00FF0747">
        <w:rPr>
          <w:color w:val="000000"/>
          <w:sz w:val="28"/>
          <w:szCs w:val="28"/>
        </w:rPr>
        <w:t>лікаря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кваліфікованого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спеціаліста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d) </w:t>
      </w:r>
      <w:proofErr w:type="spellStart"/>
      <w:r w:rsidRPr="00FF0747">
        <w:rPr>
          <w:color w:val="000000"/>
          <w:sz w:val="28"/>
          <w:szCs w:val="28"/>
        </w:rPr>
        <w:t>госпіталізацію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необхідності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всієї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тривалості</w:t>
      </w:r>
      <w:proofErr w:type="spellEnd"/>
      <w:r w:rsidRPr="00FF0747">
        <w:rPr>
          <w:color w:val="000000"/>
          <w:sz w:val="28"/>
          <w:szCs w:val="28"/>
        </w:rPr>
        <w:t xml:space="preserve"> страхового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Ставка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збільшена</w:t>
      </w:r>
      <w:proofErr w:type="spellEnd"/>
      <w:r w:rsidRPr="00FF0747">
        <w:rPr>
          <w:color w:val="000000"/>
          <w:sz w:val="28"/>
          <w:szCs w:val="28"/>
        </w:rPr>
        <w:t xml:space="preserve"> на суму будь-</w:t>
      </w:r>
      <w:proofErr w:type="spellStart"/>
      <w:r w:rsidRPr="00FF0747">
        <w:rPr>
          <w:color w:val="000000"/>
          <w:sz w:val="28"/>
          <w:szCs w:val="28"/>
        </w:rPr>
        <w:t>якої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сімейної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виплачується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</w:t>
      </w:r>
      <w:proofErr w:type="spellEnd"/>
      <w:r w:rsidRPr="00FF0747">
        <w:rPr>
          <w:color w:val="000000"/>
          <w:sz w:val="28"/>
          <w:szCs w:val="28"/>
        </w:rPr>
        <w:t xml:space="preserve"> час </w:t>
      </w:r>
      <w:proofErr w:type="spellStart"/>
      <w:r w:rsidRPr="00FF0747">
        <w:rPr>
          <w:color w:val="000000"/>
          <w:sz w:val="28"/>
          <w:szCs w:val="28"/>
        </w:rPr>
        <w:t>дії</w:t>
      </w:r>
      <w:proofErr w:type="spellEnd"/>
      <w:r w:rsidRPr="00FF0747">
        <w:rPr>
          <w:color w:val="000000"/>
          <w:sz w:val="28"/>
          <w:szCs w:val="28"/>
        </w:rPr>
        <w:t xml:space="preserve"> страхового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, становить для типового </w:t>
      </w:r>
      <w:proofErr w:type="spellStart"/>
      <w:r w:rsidRPr="00FF0747">
        <w:rPr>
          <w:color w:val="000000"/>
          <w:sz w:val="28"/>
          <w:szCs w:val="28"/>
        </w:rPr>
        <w:t>отримувача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щонайменше</w:t>
      </w:r>
      <w:proofErr w:type="spellEnd"/>
      <w:r w:rsidRPr="00FF0747">
        <w:rPr>
          <w:color w:val="000000"/>
          <w:sz w:val="28"/>
          <w:szCs w:val="28"/>
        </w:rPr>
        <w:t xml:space="preserve"> 60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попередніх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отримувача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суми</w:t>
      </w:r>
      <w:proofErr w:type="spellEnd"/>
      <w:r w:rsidRPr="00FF0747">
        <w:rPr>
          <w:color w:val="000000"/>
          <w:sz w:val="28"/>
          <w:szCs w:val="28"/>
        </w:rPr>
        <w:t xml:space="preserve"> будь-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сімейних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виплачуються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особі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підлягає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забезпеченню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однакову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типовим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отримувачем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кількість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утриманців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Цим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норм Закону «</w:t>
      </w:r>
      <w:r w:rsidRPr="007D00AA">
        <w:rPr>
          <w:i/>
          <w:color w:val="000000"/>
          <w:sz w:val="28"/>
          <w:szCs w:val="28"/>
        </w:rPr>
        <w:t xml:space="preserve">Про </w:t>
      </w:r>
      <w:proofErr w:type="spellStart"/>
      <w:r w:rsidRPr="007D00AA">
        <w:rPr>
          <w:i/>
          <w:color w:val="000000"/>
          <w:sz w:val="28"/>
          <w:szCs w:val="28"/>
        </w:rPr>
        <w:t>загальнообов’язкове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державне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соціальне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страхування</w:t>
      </w:r>
      <w:proofErr w:type="spellEnd"/>
      <w:r w:rsidRPr="007D00AA">
        <w:rPr>
          <w:i/>
          <w:color w:val="000000"/>
          <w:sz w:val="28"/>
          <w:szCs w:val="28"/>
        </w:rPr>
        <w:t xml:space="preserve"> у </w:t>
      </w:r>
      <w:proofErr w:type="spellStart"/>
      <w:r w:rsidRPr="007D00AA">
        <w:rPr>
          <w:i/>
          <w:color w:val="000000"/>
          <w:sz w:val="28"/>
          <w:szCs w:val="28"/>
        </w:rPr>
        <w:t>зв’язку</w:t>
      </w:r>
      <w:proofErr w:type="spellEnd"/>
      <w:r w:rsidRPr="007D00AA">
        <w:rPr>
          <w:i/>
          <w:color w:val="000000"/>
          <w:sz w:val="28"/>
          <w:szCs w:val="28"/>
        </w:rPr>
        <w:t xml:space="preserve"> з </w:t>
      </w:r>
      <w:proofErr w:type="spellStart"/>
      <w:r w:rsidRPr="007D00AA">
        <w:rPr>
          <w:i/>
          <w:color w:val="000000"/>
          <w:sz w:val="28"/>
          <w:szCs w:val="28"/>
        </w:rPr>
        <w:t>тимчасовою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втратою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працездатності</w:t>
      </w:r>
      <w:proofErr w:type="spellEnd"/>
      <w:r w:rsidRPr="007D00AA">
        <w:rPr>
          <w:i/>
          <w:color w:val="000000"/>
          <w:sz w:val="28"/>
          <w:szCs w:val="28"/>
        </w:rPr>
        <w:t xml:space="preserve"> та </w:t>
      </w:r>
      <w:proofErr w:type="spellStart"/>
      <w:r w:rsidRPr="007D00AA">
        <w:rPr>
          <w:i/>
          <w:color w:val="000000"/>
          <w:sz w:val="28"/>
          <w:szCs w:val="28"/>
        </w:rPr>
        <w:t>витратами</w:t>
      </w:r>
      <w:proofErr w:type="spellEnd"/>
      <w:r w:rsidRPr="007D00AA">
        <w:rPr>
          <w:i/>
          <w:color w:val="000000"/>
          <w:sz w:val="28"/>
          <w:szCs w:val="28"/>
        </w:rPr>
        <w:t xml:space="preserve">, </w:t>
      </w:r>
      <w:proofErr w:type="spellStart"/>
      <w:r w:rsidRPr="007D00AA">
        <w:rPr>
          <w:i/>
          <w:color w:val="000000"/>
          <w:sz w:val="28"/>
          <w:szCs w:val="28"/>
        </w:rPr>
        <w:t>зумовленими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народженням</w:t>
      </w:r>
      <w:proofErr w:type="spellEnd"/>
      <w:r w:rsidRPr="007D00AA">
        <w:rPr>
          <w:i/>
          <w:color w:val="000000"/>
          <w:sz w:val="28"/>
          <w:szCs w:val="28"/>
        </w:rPr>
        <w:t xml:space="preserve"> та </w:t>
      </w:r>
      <w:proofErr w:type="spellStart"/>
      <w:r w:rsidRPr="007D00AA">
        <w:rPr>
          <w:i/>
          <w:color w:val="000000"/>
          <w:sz w:val="28"/>
          <w:szCs w:val="28"/>
        </w:rPr>
        <w:t>похованням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тимчасовій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виплачується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застрахованим</w:t>
      </w:r>
      <w:proofErr w:type="spellEnd"/>
      <w:r w:rsidRPr="00FF0747">
        <w:rPr>
          <w:color w:val="000000"/>
          <w:sz w:val="28"/>
          <w:szCs w:val="28"/>
        </w:rPr>
        <w:t xml:space="preserve"> особам </w:t>
      </w:r>
      <w:proofErr w:type="spellStart"/>
      <w:r w:rsidRPr="00FF0747">
        <w:rPr>
          <w:color w:val="000000"/>
          <w:sz w:val="28"/>
          <w:szCs w:val="28"/>
        </w:rPr>
        <w:t>залежно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страхового стажу в таких </w:t>
      </w:r>
      <w:proofErr w:type="spellStart"/>
      <w:r w:rsidRPr="00FF0747">
        <w:rPr>
          <w:color w:val="000000"/>
          <w:sz w:val="28"/>
          <w:szCs w:val="28"/>
        </w:rPr>
        <w:t>розмірах</w:t>
      </w:r>
      <w:proofErr w:type="spellEnd"/>
      <w:r w:rsidRPr="00FF0747">
        <w:rPr>
          <w:color w:val="000000"/>
          <w:sz w:val="28"/>
          <w:szCs w:val="28"/>
        </w:rPr>
        <w:t xml:space="preserve">: 60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середньої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заробітної</w:t>
      </w:r>
      <w:proofErr w:type="spellEnd"/>
      <w:r w:rsidRPr="00FF0747">
        <w:rPr>
          <w:color w:val="000000"/>
          <w:sz w:val="28"/>
          <w:szCs w:val="28"/>
        </w:rPr>
        <w:t xml:space="preserve"> плати (доходу) — </w:t>
      </w:r>
      <w:proofErr w:type="spellStart"/>
      <w:r w:rsidRPr="00FF0747">
        <w:rPr>
          <w:color w:val="000000"/>
          <w:sz w:val="28"/>
          <w:szCs w:val="28"/>
        </w:rPr>
        <w:t>застрахованим</w:t>
      </w:r>
      <w:proofErr w:type="spellEnd"/>
      <w:r w:rsidRPr="00FF0747">
        <w:rPr>
          <w:color w:val="000000"/>
          <w:sz w:val="28"/>
          <w:szCs w:val="28"/>
        </w:rPr>
        <w:t xml:space="preserve"> особам,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стаж до </w:t>
      </w:r>
      <w:r w:rsidR="007D00AA">
        <w:rPr>
          <w:color w:val="000000"/>
          <w:sz w:val="28"/>
          <w:szCs w:val="28"/>
        </w:rPr>
        <w:t xml:space="preserve">5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тобто</w:t>
      </w:r>
      <w:proofErr w:type="spellEnd"/>
      <w:r w:rsidRPr="00FF0747">
        <w:rPr>
          <w:color w:val="000000"/>
          <w:sz w:val="28"/>
          <w:szCs w:val="28"/>
        </w:rPr>
        <w:t xml:space="preserve"> 60 %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мінімальна</w:t>
      </w:r>
      <w:proofErr w:type="spellEnd"/>
      <w:r w:rsidRPr="00FF0747">
        <w:rPr>
          <w:color w:val="000000"/>
          <w:sz w:val="28"/>
          <w:szCs w:val="28"/>
        </w:rPr>
        <w:t xml:space="preserve"> межа); 80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середньої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заробітної</w:t>
      </w:r>
      <w:proofErr w:type="spellEnd"/>
      <w:r w:rsidRPr="00FF0747">
        <w:rPr>
          <w:color w:val="000000"/>
          <w:sz w:val="28"/>
          <w:szCs w:val="28"/>
        </w:rPr>
        <w:t xml:space="preserve"> плати (доходу) — </w:t>
      </w:r>
      <w:proofErr w:type="spellStart"/>
      <w:r w:rsidRPr="00FF0747">
        <w:rPr>
          <w:color w:val="000000"/>
          <w:sz w:val="28"/>
          <w:szCs w:val="28"/>
        </w:rPr>
        <w:t>застрахованим</w:t>
      </w:r>
      <w:proofErr w:type="spellEnd"/>
      <w:r w:rsidRPr="00FF0747">
        <w:rPr>
          <w:color w:val="000000"/>
          <w:sz w:val="28"/>
          <w:szCs w:val="28"/>
        </w:rPr>
        <w:t xml:space="preserve"> особам,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стаж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7D00AA">
        <w:rPr>
          <w:color w:val="000000"/>
          <w:sz w:val="28"/>
          <w:szCs w:val="28"/>
        </w:rPr>
        <w:t xml:space="preserve">5 </w:t>
      </w:r>
      <w:r w:rsidRPr="00FF0747">
        <w:rPr>
          <w:color w:val="000000"/>
          <w:sz w:val="28"/>
          <w:szCs w:val="28"/>
        </w:rPr>
        <w:t xml:space="preserve">до </w:t>
      </w:r>
      <w:r w:rsidR="007D00AA">
        <w:rPr>
          <w:color w:val="000000"/>
          <w:sz w:val="28"/>
          <w:szCs w:val="28"/>
        </w:rPr>
        <w:t xml:space="preserve">8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; 100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середньої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заробітної</w:t>
      </w:r>
      <w:proofErr w:type="spellEnd"/>
      <w:r w:rsidRPr="00FF0747">
        <w:rPr>
          <w:color w:val="000000"/>
          <w:sz w:val="28"/>
          <w:szCs w:val="28"/>
        </w:rPr>
        <w:t xml:space="preserve"> плати (доходу) — </w:t>
      </w:r>
      <w:proofErr w:type="spellStart"/>
      <w:r w:rsidRPr="00FF0747">
        <w:rPr>
          <w:color w:val="000000"/>
          <w:sz w:val="28"/>
          <w:szCs w:val="28"/>
        </w:rPr>
        <w:t>застрахованим</w:t>
      </w:r>
      <w:proofErr w:type="spellEnd"/>
      <w:r w:rsidRPr="00FF0747">
        <w:rPr>
          <w:color w:val="000000"/>
          <w:sz w:val="28"/>
          <w:szCs w:val="28"/>
        </w:rPr>
        <w:t xml:space="preserve"> особам,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стаж </w:t>
      </w:r>
      <w:proofErr w:type="spellStart"/>
      <w:r w:rsidRPr="00FF0747">
        <w:rPr>
          <w:color w:val="000000"/>
          <w:sz w:val="28"/>
          <w:szCs w:val="28"/>
        </w:rPr>
        <w:t>понад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7D00AA">
        <w:rPr>
          <w:color w:val="000000"/>
          <w:sz w:val="28"/>
          <w:szCs w:val="28"/>
          <w:lang w:val="uk-UA"/>
        </w:rPr>
        <w:t>8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; 100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середньої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заробітної</w:t>
      </w:r>
      <w:proofErr w:type="spellEnd"/>
      <w:r w:rsidRPr="00FF0747">
        <w:rPr>
          <w:color w:val="000000"/>
          <w:sz w:val="28"/>
          <w:szCs w:val="28"/>
        </w:rPr>
        <w:t xml:space="preserve"> плати (доходу) — </w:t>
      </w:r>
      <w:proofErr w:type="spellStart"/>
      <w:r w:rsidRPr="00FF0747">
        <w:rPr>
          <w:color w:val="000000"/>
          <w:sz w:val="28"/>
          <w:szCs w:val="28"/>
        </w:rPr>
        <w:t>застрахованим</w:t>
      </w:r>
      <w:proofErr w:type="spellEnd"/>
      <w:r w:rsidRPr="00FF0747">
        <w:rPr>
          <w:color w:val="000000"/>
          <w:sz w:val="28"/>
          <w:szCs w:val="28"/>
        </w:rPr>
        <w:t xml:space="preserve"> особам, </w:t>
      </w:r>
      <w:proofErr w:type="spellStart"/>
      <w:r w:rsidRPr="00FF0747">
        <w:rPr>
          <w:color w:val="000000"/>
          <w:sz w:val="28"/>
          <w:szCs w:val="28"/>
        </w:rPr>
        <w:t>віднесеним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категорій</w:t>
      </w:r>
      <w:proofErr w:type="spellEnd"/>
      <w:r w:rsidRPr="00FF0747">
        <w:rPr>
          <w:color w:val="000000"/>
          <w:sz w:val="28"/>
          <w:szCs w:val="28"/>
        </w:rPr>
        <w:t xml:space="preserve"> 1</w:t>
      </w:r>
      <w:r w:rsidR="007D00AA">
        <w:rPr>
          <w:color w:val="000000"/>
          <w:sz w:val="28"/>
          <w:szCs w:val="28"/>
          <w:lang w:val="uk-UA"/>
        </w:rPr>
        <w:t>-</w:t>
      </w:r>
      <w:r w:rsidRPr="00FF0747">
        <w:rPr>
          <w:color w:val="000000"/>
          <w:sz w:val="28"/>
          <w:szCs w:val="28"/>
        </w:rPr>
        <w:t xml:space="preserve">4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постраждали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Чорнобильської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катастрофи</w:t>
      </w:r>
      <w:proofErr w:type="spellEnd"/>
      <w:r w:rsidRPr="00FF0747">
        <w:rPr>
          <w:color w:val="000000"/>
          <w:sz w:val="28"/>
          <w:szCs w:val="28"/>
        </w:rPr>
        <w:t xml:space="preserve">; одному з </w:t>
      </w:r>
      <w:proofErr w:type="spellStart"/>
      <w:r w:rsidRPr="00FF0747">
        <w:rPr>
          <w:color w:val="000000"/>
          <w:sz w:val="28"/>
          <w:szCs w:val="28"/>
        </w:rPr>
        <w:t>батьків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замінює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доглядає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дитину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віком</w:t>
      </w:r>
      <w:proofErr w:type="spellEnd"/>
      <w:r w:rsidRPr="00FF0747">
        <w:rPr>
          <w:color w:val="000000"/>
          <w:sz w:val="28"/>
          <w:szCs w:val="28"/>
        </w:rPr>
        <w:t xml:space="preserve"> до 14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потерпіла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Чорнобильської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катастрофи</w:t>
      </w:r>
      <w:proofErr w:type="spellEnd"/>
      <w:r w:rsidRPr="00FF0747">
        <w:rPr>
          <w:color w:val="000000"/>
          <w:sz w:val="28"/>
          <w:szCs w:val="28"/>
        </w:rPr>
        <w:t xml:space="preserve">; ветеранам </w:t>
      </w:r>
      <w:proofErr w:type="spellStart"/>
      <w:r w:rsidRPr="00FF0747">
        <w:rPr>
          <w:color w:val="000000"/>
          <w:sz w:val="28"/>
          <w:szCs w:val="28"/>
        </w:rPr>
        <w:t>війни</w:t>
      </w:r>
      <w:proofErr w:type="spellEnd"/>
      <w:r w:rsidRPr="00FF0747">
        <w:rPr>
          <w:color w:val="000000"/>
          <w:sz w:val="28"/>
          <w:szCs w:val="28"/>
        </w:rPr>
        <w:t xml:space="preserve"> та особам, на 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поширюється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чинність</w:t>
      </w:r>
      <w:proofErr w:type="spellEnd"/>
      <w:r w:rsidRPr="00FF0747">
        <w:rPr>
          <w:color w:val="000000"/>
          <w:sz w:val="28"/>
          <w:szCs w:val="28"/>
        </w:rPr>
        <w:t xml:space="preserve"> Закону «</w:t>
      </w:r>
      <w:r w:rsidRPr="007D00AA">
        <w:rPr>
          <w:i/>
          <w:color w:val="000000"/>
          <w:sz w:val="28"/>
          <w:szCs w:val="28"/>
        </w:rPr>
        <w:t xml:space="preserve">Про статус </w:t>
      </w:r>
      <w:proofErr w:type="spellStart"/>
      <w:r w:rsidRPr="007D00AA">
        <w:rPr>
          <w:i/>
          <w:color w:val="000000"/>
          <w:sz w:val="28"/>
          <w:szCs w:val="28"/>
        </w:rPr>
        <w:t>ветеранів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війни</w:t>
      </w:r>
      <w:proofErr w:type="spellEnd"/>
      <w:r w:rsidRPr="007D00AA">
        <w:rPr>
          <w:i/>
          <w:color w:val="000000"/>
          <w:sz w:val="28"/>
          <w:szCs w:val="28"/>
        </w:rPr>
        <w:t xml:space="preserve">, </w:t>
      </w:r>
      <w:proofErr w:type="spellStart"/>
      <w:r w:rsidRPr="007D00AA">
        <w:rPr>
          <w:i/>
          <w:color w:val="000000"/>
          <w:sz w:val="28"/>
          <w:szCs w:val="28"/>
        </w:rPr>
        <w:t>гарантії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їх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соціального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». </w:t>
      </w: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вагітності</w:t>
      </w:r>
      <w:proofErr w:type="spellEnd"/>
      <w:r w:rsidRPr="00FF0747">
        <w:rPr>
          <w:color w:val="000000"/>
          <w:sz w:val="28"/>
          <w:szCs w:val="28"/>
        </w:rPr>
        <w:t xml:space="preserve"> та пологах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застрахованій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розмірі</w:t>
      </w:r>
      <w:proofErr w:type="spellEnd"/>
      <w:r w:rsidRPr="00FF0747">
        <w:rPr>
          <w:color w:val="000000"/>
          <w:sz w:val="28"/>
          <w:szCs w:val="28"/>
        </w:rPr>
        <w:t xml:space="preserve"> 100 </w:t>
      </w:r>
      <w:r w:rsidR="007D00AA">
        <w:rPr>
          <w:color w:val="000000"/>
          <w:sz w:val="28"/>
          <w:szCs w:val="28"/>
        </w:rPr>
        <w:t>%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середньої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заробітної</w:t>
      </w:r>
      <w:proofErr w:type="spellEnd"/>
      <w:r w:rsidRPr="00FF0747">
        <w:rPr>
          <w:color w:val="000000"/>
          <w:sz w:val="28"/>
          <w:szCs w:val="28"/>
        </w:rPr>
        <w:t xml:space="preserve"> плати (доходу) і не </w:t>
      </w:r>
      <w:proofErr w:type="spellStart"/>
      <w:r w:rsidRPr="00FF0747">
        <w:rPr>
          <w:color w:val="000000"/>
          <w:sz w:val="28"/>
          <w:szCs w:val="28"/>
        </w:rPr>
        <w:t>залежить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страхового стажу.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Стосовно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розміру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зауважити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130 </w:t>
      </w:r>
      <w:proofErr w:type="spellStart"/>
      <w:r w:rsidRPr="00FF0747">
        <w:rPr>
          <w:color w:val="000000"/>
          <w:sz w:val="28"/>
          <w:szCs w:val="28"/>
        </w:rPr>
        <w:t>дозволяє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встановленої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шкали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шкали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компетентним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державним</w:t>
      </w:r>
      <w:proofErr w:type="spellEnd"/>
      <w:r w:rsidRPr="00FF0747">
        <w:rPr>
          <w:color w:val="000000"/>
          <w:sz w:val="28"/>
          <w:szCs w:val="28"/>
        </w:rPr>
        <w:t xml:space="preserve"> органом за </w:t>
      </w:r>
      <w:proofErr w:type="spellStart"/>
      <w:r w:rsidRPr="00FF0747">
        <w:rPr>
          <w:color w:val="000000"/>
          <w:sz w:val="28"/>
          <w:szCs w:val="28"/>
        </w:rPr>
        <w:t>встановленими</w:t>
      </w:r>
      <w:proofErr w:type="spellEnd"/>
      <w:r w:rsidRPr="00FF0747">
        <w:rPr>
          <w:color w:val="000000"/>
          <w:sz w:val="28"/>
          <w:szCs w:val="28"/>
        </w:rPr>
        <w:t xml:space="preserve"> правилами. При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розмір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скорочений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настільки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наскільки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кошти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сім’ї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отримувача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перевищують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визначаються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компетентним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державним</w:t>
      </w:r>
      <w:proofErr w:type="spellEnd"/>
      <w:r w:rsidRPr="00FF0747">
        <w:rPr>
          <w:color w:val="000000"/>
          <w:sz w:val="28"/>
          <w:szCs w:val="28"/>
        </w:rPr>
        <w:t xml:space="preserve"> органом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встановлених</w:t>
      </w:r>
      <w:proofErr w:type="spellEnd"/>
      <w:r w:rsidRPr="00FF0747">
        <w:rPr>
          <w:color w:val="000000"/>
          <w:sz w:val="28"/>
          <w:szCs w:val="28"/>
        </w:rPr>
        <w:t xml:space="preserve"> правил, а </w:t>
      </w:r>
      <w:proofErr w:type="spellStart"/>
      <w:r w:rsidRPr="00FF0747">
        <w:rPr>
          <w:color w:val="000000"/>
          <w:sz w:val="28"/>
          <w:szCs w:val="28"/>
        </w:rPr>
        <w:t>загальна</w:t>
      </w:r>
      <w:proofErr w:type="spellEnd"/>
      <w:r w:rsidRPr="00FF0747">
        <w:rPr>
          <w:color w:val="000000"/>
          <w:sz w:val="28"/>
          <w:szCs w:val="28"/>
        </w:rPr>
        <w:t xml:space="preserve"> сума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повинна бути </w:t>
      </w:r>
      <w:proofErr w:type="spellStart"/>
      <w:r w:rsidRPr="00FF0747">
        <w:rPr>
          <w:color w:val="000000"/>
          <w:sz w:val="28"/>
          <w:szCs w:val="28"/>
        </w:rPr>
        <w:t>достатньою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підтримання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належного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матеріального</w:t>
      </w:r>
      <w:proofErr w:type="spellEnd"/>
      <w:r w:rsidRPr="00FF0747">
        <w:rPr>
          <w:color w:val="000000"/>
          <w:sz w:val="28"/>
          <w:szCs w:val="28"/>
        </w:rPr>
        <w:t xml:space="preserve"> становища </w:t>
      </w:r>
      <w:proofErr w:type="spellStart"/>
      <w:r w:rsidRPr="00FF0747">
        <w:rPr>
          <w:color w:val="000000"/>
          <w:sz w:val="28"/>
          <w:szCs w:val="28"/>
        </w:rPr>
        <w:t>сім’ї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отримувача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Стаття</w:t>
      </w:r>
      <w:proofErr w:type="spellEnd"/>
      <w:r w:rsidRPr="00FF0747">
        <w:rPr>
          <w:color w:val="000000"/>
          <w:sz w:val="28"/>
          <w:szCs w:val="28"/>
        </w:rPr>
        <w:t xml:space="preserve"> 26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виплачуються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усієї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тривалості</w:t>
      </w:r>
      <w:proofErr w:type="spellEnd"/>
      <w:r w:rsidRPr="00FF0747">
        <w:rPr>
          <w:color w:val="000000"/>
          <w:sz w:val="28"/>
          <w:szCs w:val="28"/>
        </w:rPr>
        <w:t xml:space="preserve"> страхового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, за </w:t>
      </w:r>
      <w:proofErr w:type="spellStart"/>
      <w:r w:rsidRPr="00FF0747">
        <w:rPr>
          <w:color w:val="000000"/>
          <w:sz w:val="28"/>
          <w:szCs w:val="28"/>
        </w:rPr>
        <w:t>умови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тривалість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обмежена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періодом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менше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ніж</w:t>
      </w:r>
      <w:proofErr w:type="spellEnd"/>
      <w:r w:rsidRPr="00FF0747">
        <w:rPr>
          <w:color w:val="000000"/>
          <w:sz w:val="28"/>
          <w:szCs w:val="28"/>
        </w:rPr>
        <w:t xml:space="preserve"> 52 </w:t>
      </w:r>
      <w:proofErr w:type="spellStart"/>
      <w:r w:rsidRPr="00FF0747">
        <w:rPr>
          <w:color w:val="000000"/>
          <w:sz w:val="28"/>
          <w:szCs w:val="28"/>
        </w:rPr>
        <w:t>тижня</w:t>
      </w:r>
      <w:proofErr w:type="spellEnd"/>
      <w:r w:rsidRPr="00FF0747">
        <w:rPr>
          <w:color w:val="000000"/>
          <w:sz w:val="28"/>
          <w:szCs w:val="28"/>
        </w:rPr>
        <w:t xml:space="preserve"> в кожному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держава </w:t>
      </w:r>
      <w:proofErr w:type="spellStart"/>
      <w:r w:rsidRPr="00FF0747">
        <w:rPr>
          <w:color w:val="000000"/>
          <w:sz w:val="28"/>
          <w:szCs w:val="28"/>
        </w:rPr>
        <w:t>скористалася</w:t>
      </w:r>
      <w:proofErr w:type="spellEnd"/>
      <w:r w:rsidRPr="00FF0747">
        <w:rPr>
          <w:color w:val="000000"/>
          <w:sz w:val="28"/>
          <w:szCs w:val="28"/>
        </w:rPr>
        <w:t xml:space="preserve"> правом </w:t>
      </w:r>
      <w:proofErr w:type="spellStart"/>
      <w:r w:rsidRPr="00FF0747">
        <w:rPr>
          <w:color w:val="000000"/>
          <w:sz w:val="28"/>
          <w:szCs w:val="28"/>
        </w:rPr>
        <w:t>тимчасових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винятків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тривалість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обмежена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періодом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менше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ніж</w:t>
      </w:r>
      <w:proofErr w:type="spellEnd"/>
      <w:r w:rsidRPr="00FF0747">
        <w:rPr>
          <w:color w:val="000000"/>
          <w:sz w:val="28"/>
          <w:szCs w:val="28"/>
        </w:rPr>
        <w:t xml:space="preserve"> 26 </w:t>
      </w:r>
      <w:proofErr w:type="spellStart"/>
      <w:r w:rsidRPr="00FF0747">
        <w:rPr>
          <w:color w:val="000000"/>
          <w:sz w:val="28"/>
          <w:szCs w:val="28"/>
        </w:rPr>
        <w:t>тижнів</w:t>
      </w:r>
      <w:proofErr w:type="spellEnd"/>
      <w:r w:rsidRPr="00FF0747">
        <w:rPr>
          <w:color w:val="000000"/>
          <w:sz w:val="28"/>
          <w:szCs w:val="28"/>
        </w:rPr>
        <w:t xml:space="preserve"> у кожному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lastRenderedPageBreak/>
        <w:t>Виплата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Конвенцією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призупинена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настільки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наскільки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встановлюється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на весь час </w:t>
      </w:r>
      <w:proofErr w:type="spellStart"/>
      <w:r w:rsidRPr="00FF0747">
        <w:rPr>
          <w:color w:val="000000"/>
          <w:sz w:val="28"/>
          <w:szCs w:val="28"/>
        </w:rPr>
        <w:t>відсутності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цієї</w:t>
      </w:r>
      <w:proofErr w:type="spellEnd"/>
      <w:r w:rsidRPr="00FF0747">
        <w:rPr>
          <w:color w:val="000000"/>
          <w:sz w:val="28"/>
          <w:szCs w:val="28"/>
        </w:rPr>
        <w:t xml:space="preserve"> особи на </w:t>
      </w:r>
      <w:proofErr w:type="spellStart"/>
      <w:r w:rsidRPr="00FF0747">
        <w:rPr>
          <w:color w:val="000000"/>
          <w:sz w:val="28"/>
          <w:szCs w:val="28"/>
        </w:rPr>
        <w:t>території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б) на весь час,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особа </w:t>
      </w:r>
      <w:proofErr w:type="spellStart"/>
      <w:r w:rsidRPr="00FF0747">
        <w:rPr>
          <w:color w:val="000000"/>
          <w:sz w:val="28"/>
          <w:szCs w:val="28"/>
        </w:rPr>
        <w:t>отримує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відшкодування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того самого страхового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третьої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сторони</w:t>
      </w:r>
      <w:proofErr w:type="spellEnd"/>
      <w:r w:rsidRPr="00FF0747">
        <w:rPr>
          <w:color w:val="000000"/>
          <w:sz w:val="28"/>
          <w:szCs w:val="28"/>
        </w:rPr>
        <w:t xml:space="preserve"> в межах </w:t>
      </w:r>
      <w:proofErr w:type="spellStart"/>
      <w:r w:rsidRPr="00FF0747">
        <w:rPr>
          <w:color w:val="000000"/>
          <w:sz w:val="28"/>
          <w:szCs w:val="28"/>
        </w:rPr>
        <w:t>розміру</w:t>
      </w:r>
      <w:proofErr w:type="spellEnd"/>
      <w:r w:rsidRPr="00FF0747">
        <w:rPr>
          <w:color w:val="000000"/>
          <w:sz w:val="28"/>
          <w:szCs w:val="28"/>
        </w:rPr>
        <w:t xml:space="preserve"> такого </w:t>
      </w:r>
      <w:proofErr w:type="spellStart"/>
      <w:r w:rsidRPr="00FF0747">
        <w:rPr>
          <w:color w:val="000000"/>
          <w:sz w:val="28"/>
          <w:szCs w:val="28"/>
        </w:rPr>
        <w:t>відшкодування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с)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особа </w:t>
      </w:r>
      <w:proofErr w:type="spellStart"/>
      <w:r w:rsidRPr="00FF0747">
        <w:rPr>
          <w:color w:val="000000"/>
          <w:sz w:val="28"/>
          <w:szCs w:val="28"/>
        </w:rPr>
        <w:t>намагалася</w:t>
      </w:r>
      <w:proofErr w:type="spellEnd"/>
      <w:r w:rsidRPr="00FF0747">
        <w:rPr>
          <w:color w:val="000000"/>
          <w:sz w:val="28"/>
          <w:szCs w:val="28"/>
        </w:rPr>
        <w:t xml:space="preserve"> шляхом обману </w:t>
      </w:r>
      <w:proofErr w:type="spellStart"/>
      <w:r w:rsidRPr="00FF0747">
        <w:rPr>
          <w:color w:val="000000"/>
          <w:sz w:val="28"/>
          <w:szCs w:val="28"/>
        </w:rPr>
        <w:t>отримати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; </w:t>
      </w:r>
      <w:proofErr w:type="spellStart"/>
      <w:r w:rsidRPr="00FF0747">
        <w:rPr>
          <w:color w:val="000000"/>
          <w:sz w:val="28"/>
          <w:szCs w:val="28"/>
        </w:rPr>
        <w:t>сі</w:t>
      </w:r>
      <w:proofErr w:type="spellEnd"/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д)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викликаний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кримінальними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діями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цієї</w:t>
      </w:r>
      <w:proofErr w:type="spellEnd"/>
      <w:r w:rsidRPr="00FF0747">
        <w:rPr>
          <w:color w:val="000000"/>
          <w:sz w:val="28"/>
          <w:szCs w:val="28"/>
        </w:rPr>
        <w:t xml:space="preserve"> особи;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є)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викликаний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серйозним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навмисним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вчинком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цієї</w:t>
      </w:r>
      <w:proofErr w:type="spellEnd"/>
      <w:r w:rsidRPr="00FF0747">
        <w:rPr>
          <w:color w:val="000000"/>
          <w:sz w:val="28"/>
          <w:szCs w:val="28"/>
        </w:rPr>
        <w:t xml:space="preserve"> особи;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f)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особа без </w:t>
      </w:r>
      <w:proofErr w:type="spellStart"/>
      <w:r w:rsidRPr="00FF0747">
        <w:rPr>
          <w:color w:val="000000"/>
          <w:sz w:val="28"/>
          <w:szCs w:val="28"/>
        </w:rPr>
        <w:t>поважної</w:t>
      </w:r>
      <w:proofErr w:type="spellEnd"/>
      <w:r w:rsidRPr="00FF0747">
        <w:rPr>
          <w:color w:val="000000"/>
          <w:sz w:val="28"/>
          <w:szCs w:val="28"/>
        </w:rPr>
        <w:t xml:space="preserve"> причини </w:t>
      </w:r>
      <w:proofErr w:type="spellStart"/>
      <w:r w:rsidRPr="00FF0747">
        <w:rPr>
          <w:color w:val="000000"/>
          <w:sz w:val="28"/>
          <w:szCs w:val="28"/>
        </w:rPr>
        <w:t>нехтує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служби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реабілітації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наданими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розпорядження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дотримується</w:t>
      </w:r>
      <w:proofErr w:type="spellEnd"/>
      <w:r w:rsidRPr="00FF0747">
        <w:rPr>
          <w:color w:val="000000"/>
          <w:sz w:val="28"/>
          <w:szCs w:val="28"/>
        </w:rPr>
        <w:t xml:space="preserve"> правил, </w:t>
      </w:r>
      <w:proofErr w:type="spellStart"/>
      <w:r w:rsidRPr="00FF0747">
        <w:rPr>
          <w:color w:val="000000"/>
          <w:sz w:val="28"/>
          <w:szCs w:val="28"/>
        </w:rPr>
        <w:t>встановлених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перевірки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наявності</w:t>
      </w:r>
      <w:proofErr w:type="spellEnd"/>
      <w:r w:rsidRPr="00FF0747">
        <w:rPr>
          <w:color w:val="000000"/>
          <w:sz w:val="28"/>
          <w:szCs w:val="28"/>
        </w:rPr>
        <w:t xml:space="preserve"> страхового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</w:t>
      </w:r>
      <w:proofErr w:type="spellEnd"/>
      <w:r w:rsidRPr="00FF0747">
        <w:rPr>
          <w:color w:val="000000"/>
          <w:sz w:val="28"/>
          <w:szCs w:val="28"/>
        </w:rPr>
        <w:t xml:space="preserve"> правил </w:t>
      </w:r>
      <w:proofErr w:type="spellStart"/>
      <w:r w:rsidRPr="00FF0747">
        <w:rPr>
          <w:color w:val="000000"/>
          <w:sz w:val="28"/>
          <w:szCs w:val="28"/>
        </w:rPr>
        <w:t>поведінки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отримувачів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g)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усього</w:t>
      </w:r>
      <w:proofErr w:type="spellEnd"/>
      <w:r w:rsidRPr="00FF0747">
        <w:rPr>
          <w:color w:val="000000"/>
          <w:sz w:val="28"/>
          <w:szCs w:val="28"/>
        </w:rPr>
        <w:t xml:space="preserve"> часу, </w:t>
      </w:r>
      <w:proofErr w:type="spellStart"/>
      <w:r w:rsidRPr="00FF0747">
        <w:rPr>
          <w:color w:val="000000"/>
          <w:sz w:val="28"/>
          <w:szCs w:val="28"/>
        </w:rPr>
        <w:t>поки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особа </w:t>
      </w:r>
      <w:proofErr w:type="spellStart"/>
      <w:r w:rsidRPr="00FF0747">
        <w:rPr>
          <w:color w:val="000000"/>
          <w:sz w:val="28"/>
          <w:szCs w:val="28"/>
        </w:rPr>
        <w:t>перебуває</w:t>
      </w:r>
      <w:proofErr w:type="spellEnd"/>
      <w:r w:rsidRPr="00FF0747">
        <w:rPr>
          <w:color w:val="000000"/>
          <w:sz w:val="28"/>
          <w:szCs w:val="28"/>
        </w:rPr>
        <w:t xml:space="preserve"> на державному </w:t>
      </w:r>
      <w:proofErr w:type="spellStart"/>
      <w:r w:rsidRPr="00FF0747">
        <w:rPr>
          <w:color w:val="000000"/>
          <w:sz w:val="28"/>
          <w:szCs w:val="28"/>
        </w:rPr>
        <w:t>утриманні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утриманні</w:t>
      </w:r>
      <w:proofErr w:type="spellEnd"/>
      <w:r w:rsidRPr="00FF0747">
        <w:rPr>
          <w:color w:val="000000"/>
          <w:sz w:val="28"/>
          <w:szCs w:val="28"/>
        </w:rPr>
        <w:t xml:space="preserve"> установи </w:t>
      </w:r>
      <w:proofErr w:type="spellStart"/>
      <w:r w:rsidRPr="00FF0747">
        <w:rPr>
          <w:color w:val="000000"/>
          <w:sz w:val="28"/>
          <w:szCs w:val="28"/>
        </w:rPr>
        <w:t>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служби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h)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часу, </w:t>
      </w:r>
      <w:proofErr w:type="spellStart"/>
      <w:r w:rsidRPr="00FF0747">
        <w:rPr>
          <w:color w:val="000000"/>
          <w:sz w:val="28"/>
          <w:szCs w:val="28"/>
        </w:rPr>
        <w:t>поки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особа </w:t>
      </w:r>
      <w:proofErr w:type="spellStart"/>
      <w:r w:rsidRPr="00FF0747">
        <w:rPr>
          <w:color w:val="000000"/>
          <w:sz w:val="28"/>
          <w:szCs w:val="28"/>
        </w:rPr>
        <w:t>отримує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грошову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із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крім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сімейної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за </w:t>
      </w:r>
      <w:proofErr w:type="spellStart"/>
      <w:r w:rsidRPr="00FF0747">
        <w:rPr>
          <w:color w:val="000000"/>
          <w:sz w:val="28"/>
          <w:szCs w:val="28"/>
        </w:rPr>
        <w:t>умови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частина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виплата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призупинена</w:t>
      </w:r>
      <w:proofErr w:type="spellEnd"/>
      <w:r w:rsidRPr="00FF0747">
        <w:rPr>
          <w:color w:val="000000"/>
          <w:sz w:val="28"/>
          <w:szCs w:val="28"/>
        </w:rPr>
        <w:t xml:space="preserve">, не </w:t>
      </w:r>
      <w:proofErr w:type="spellStart"/>
      <w:r w:rsidRPr="00FF0747">
        <w:rPr>
          <w:color w:val="000000"/>
          <w:sz w:val="28"/>
          <w:szCs w:val="28"/>
        </w:rPr>
        <w:t>перевищує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розміру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(ст. 28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130).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Цей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узагальнено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встановлено</w:t>
      </w:r>
      <w:proofErr w:type="spellEnd"/>
      <w:r w:rsidRPr="00FF0747">
        <w:rPr>
          <w:color w:val="000000"/>
          <w:sz w:val="28"/>
          <w:szCs w:val="28"/>
        </w:rPr>
        <w:t xml:space="preserve"> й у </w:t>
      </w:r>
      <w:proofErr w:type="spellStart"/>
      <w:r w:rsidRPr="00FF0747">
        <w:rPr>
          <w:color w:val="000000"/>
          <w:sz w:val="28"/>
          <w:szCs w:val="28"/>
        </w:rPr>
        <w:t>національному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з Основами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загальнообов’язкове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 (ст. 27) </w:t>
      </w:r>
      <w:proofErr w:type="spellStart"/>
      <w:r w:rsidRPr="00FF0747">
        <w:rPr>
          <w:color w:val="000000"/>
          <w:sz w:val="28"/>
          <w:szCs w:val="28"/>
        </w:rPr>
        <w:t>виплати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</w:t>
      </w:r>
      <w:proofErr w:type="spellEnd"/>
      <w:r w:rsidRPr="00FF0747">
        <w:rPr>
          <w:color w:val="000000"/>
          <w:sz w:val="28"/>
          <w:szCs w:val="28"/>
        </w:rPr>
        <w:t xml:space="preserve">, на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право застрахована особа за </w:t>
      </w:r>
      <w:proofErr w:type="spellStart"/>
      <w:r w:rsidRPr="00FF0747">
        <w:rPr>
          <w:color w:val="000000"/>
          <w:sz w:val="28"/>
          <w:szCs w:val="28"/>
        </w:rPr>
        <w:t>загальнообов’язковим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припинено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а)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виплати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призначено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підставі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документів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містять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неправдиві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відомості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б)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стався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дії</w:t>
      </w:r>
      <w:proofErr w:type="spellEnd"/>
      <w:r w:rsidRPr="00FF0747">
        <w:rPr>
          <w:color w:val="000000"/>
          <w:sz w:val="28"/>
          <w:szCs w:val="28"/>
        </w:rPr>
        <w:t xml:space="preserve"> особи, за </w:t>
      </w:r>
      <w:proofErr w:type="spellStart"/>
      <w:r w:rsidRPr="00FF0747">
        <w:rPr>
          <w:color w:val="000000"/>
          <w:sz w:val="28"/>
          <w:szCs w:val="28"/>
        </w:rPr>
        <w:t>якої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настає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кримінальна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відповідальність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в) 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стався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умисної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дії</w:t>
      </w:r>
      <w:proofErr w:type="spellEnd"/>
      <w:r w:rsidRPr="00FF0747">
        <w:rPr>
          <w:color w:val="000000"/>
          <w:sz w:val="28"/>
          <w:szCs w:val="28"/>
        </w:rPr>
        <w:t xml:space="preserve"> особи;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г)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невиконання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застрахованою</w:t>
      </w:r>
      <w:proofErr w:type="spellEnd"/>
      <w:r w:rsidRPr="00FF0747">
        <w:rPr>
          <w:color w:val="000000"/>
          <w:sz w:val="28"/>
          <w:szCs w:val="28"/>
        </w:rPr>
        <w:t xml:space="preserve"> особою </w:t>
      </w:r>
      <w:proofErr w:type="spellStart"/>
      <w:r w:rsidRPr="00FF0747">
        <w:rPr>
          <w:color w:val="000000"/>
          <w:sz w:val="28"/>
          <w:szCs w:val="28"/>
        </w:rPr>
        <w:t>своїх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обов’язків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загальнообов’язкового</w:t>
      </w:r>
      <w:proofErr w:type="spellEnd"/>
      <w:r w:rsidRPr="00FF0747">
        <w:rPr>
          <w:color w:val="000000"/>
          <w:sz w:val="28"/>
          <w:szCs w:val="28"/>
        </w:rPr>
        <w:t xml:space="preserve"> державного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>;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д) в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випадках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передбачених</w:t>
      </w:r>
      <w:proofErr w:type="spellEnd"/>
      <w:r w:rsidRPr="00FF0747">
        <w:rPr>
          <w:color w:val="000000"/>
          <w:sz w:val="28"/>
          <w:szCs w:val="28"/>
        </w:rPr>
        <w:t xml:space="preserve"> законами.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із</w:t>
      </w:r>
      <w:proofErr w:type="spellEnd"/>
      <w:r w:rsidRPr="00FF0747">
        <w:rPr>
          <w:color w:val="000000"/>
          <w:sz w:val="28"/>
          <w:szCs w:val="28"/>
        </w:rPr>
        <w:t xml:space="preserve"> Законом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«Про </w:t>
      </w:r>
      <w:proofErr w:type="spellStart"/>
      <w:r w:rsidRPr="00FF0747">
        <w:rPr>
          <w:color w:val="000000"/>
          <w:sz w:val="28"/>
          <w:szCs w:val="28"/>
        </w:rPr>
        <w:t>загальнообов’язкове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тимчасовою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втратою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витратами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зумовленими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народженням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похованням</w:t>
      </w:r>
      <w:proofErr w:type="spellEnd"/>
      <w:r w:rsidRPr="00FF0747">
        <w:rPr>
          <w:color w:val="000000"/>
          <w:sz w:val="28"/>
          <w:szCs w:val="28"/>
        </w:rPr>
        <w:t xml:space="preserve">» (ст. 36)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тимчасовій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: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одержання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застрахованою</w:t>
      </w:r>
      <w:proofErr w:type="spellEnd"/>
      <w:r w:rsidRPr="00FF0747">
        <w:rPr>
          <w:color w:val="000000"/>
          <w:sz w:val="28"/>
          <w:szCs w:val="28"/>
        </w:rPr>
        <w:t xml:space="preserve"> особою травм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захворювання</w:t>
      </w:r>
      <w:proofErr w:type="spellEnd"/>
      <w:r w:rsidRPr="00FF0747">
        <w:rPr>
          <w:color w:val="000000"/>
          <w:sz w:val="28"/>
          <w:szCs w:val="28"/>
        </w:rPr>
        <w:t xml:space="preserve"> при </w:t>
      </w:r>
      <w:proofErr w:type="spellStart"/>
      <w:r w:rsidRPr="00FF0747">
        <w:rPr>
          <w:color w:val="000000"/>
          <w:sz w:val="28"/>
          <w:szCs w:val="28"/>
        </w:rPr>
        <w:t>вчиненні</w:t>
      </w:r>
      <w:proofErr w:type="spellEnd"/>
      <w:r w:rsidRPr="00FF0747">
        <w:rPr>
          <w:color w:val="000000"/>
          <w:sz w:val="28"/>
          <w:szCs w:val="28"/>
        </w:rPr>
        <w:t xml:space="preserve"> нею </w:t>
      </w:r>
      <w:proofErr w:type="spellStart"/>
      <w:r w:rsidRPr="00FF0747">
        <w:rPr>
          <w:color w:val="000000"/>
          <w:sz w:val="28"/>
          <w:szCs w:val="28"/>
        </w:rPr>
        <w:t>злочину</w:t>
      </w:r>
      <w:proofErr w:type="spellEnd"/>
      <w:r w:rsidRPr="00FF0747">
        <w:rPr>
          <w:color w:val="000000"/>
          <w:sz w:val="28"/>
          <w:szCs w:val="28"/>
        </w:rPr>
        <w:t xml:space="preserve">;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навмисного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заподіяння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шкоди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своєму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здоров’ю</w:t>
      </w:r>
      <w:proofErr w:type="spellEnd"/>
      <w:r w:rsidRPr="00FF0747">
        <w:rPr>
          <w:color w:val="000000"/>
          <w:sz w:val="28"/>
          <w:szCs w:val="28"/>
        </w:rPr>
        <w:t xml:space="preserve"> з метою </w:t>
      </w:r>
      <w:proofErr w:type="spellStart"/>
      <w:r w:rsidRPr="00FF0747">
        <w:rPr>
          <w:color w:val="000000"/>
          <w:sz w:val="28"/>
          <w:szCs w:val="28"/>
        </w:rPr>
        <w:t>ухилення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обов’язків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симуляції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; за час </w:t>
      </w:r>
      <w:proofErr w:type="spellStart"/>
      <w:r w:rsidRPr="00FF0747">
        <w:rPr>
          <w:color w:val="000000"/>
          <w:sz w:val="28"/>
          <w:szCs w:val="28"/>
        </w:rPr>
        <w:t>перебування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арештом</w:t>
      </w:r>
      <w:proofErr w:type="spellEnd"/>
      <w:r w:rsidRPr="00FF0747">
        <w:rPr>
          <w:color w:val="000000"/>
          <w:sz w:val="28"/>
          <w:szCs w:val="28"/>
        </w:rPr>
        <w:t xml:space="preserve"> і за час </w:t>
      </w:r>
      <w:proofErr w:type="spellStart"/>
      <w:r w:rsidRPr="00FF0747">
        <w:rPr>
          <w:color w:val="000000"/>
          <w:sz w:val="28"/>
          <w:szCs w:val="28"/>
        </w:rPr>
        <w:t>проведення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судово-медичної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експертизи</w:t>
      </w:r>
      <w:proofErr w:type="spellEnd"/>
      <w:r w:rsidRPr="00FF0747">
        <w:rPr>
          <w:color w:val="000000"/>
          <w:sz w:val="28"/>
          <w:szCs w:val="28"/>
        </w:rPr>
        <w:t xml:space="preserve">; за час </w:t>
      </w:r>
      <w:proofErr w:type="spellStart"/>
      <w:r w:rsidRPr="00FF0747">
        <w:rPr>
          <w:color w:val="000000"/>
          <w:sz w:val="28"/>
          <w:szCs w:val="28"/>
        </w:rPr>
        <w:t>примусового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лікування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призначеного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постановою</w:t>
      </w:r>
      <w:proofErr w:type="spellEnd"/>
      <w:r w:rsidRPr="00FF0747">
        <w:rPr>
          <w:color w:val="000000"/>
          <w:sz w:val="28"/>
          <w:szCs w:val="28"/>
        </w:rPr>
        <w:t xml:space="preserve"> суду; у </w:t>
      </w:r>
      <w:proofErr w:type="spellStart"/>
      <w:r w:rsidRPr="00FF0747">
        <w:rPr>
          <w:color w:val="000000"/>
          <w:sz w:val="28"/>
          <w:szCs w:val="28"/>
        </w:rPr>
        <w:t>разі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тимчасової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із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захворюванням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травмою,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сталися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внаслідок</w:t>
      </w:r>
      <w:proofErr w:type="spellEnd"/>
      <w:r w:rsidRPr="00FF0747">
        <w:rPr>
          <w:color w:val="000000"/>
          <w:sz w:val="28"/>
          <w:szCs w:val="28"/>
        </w:rPr>
        <w:t xml:space="preserve"> алкогольного, </w:t>
      </w:r>
      <w:proofErr w:type="spellStart"/>
      <w:r w:rsidRPr="00FF0747">
        <w:rPr>
          <w:color w:val="000000"/>
          <w:sz w:val="28"/>
          <w:szCs w:val="28"/>
        </w:rPr>
        <w:t>наркотичного</w:t>
      </w:r>
      <w:proofErr w:type="spellEnd"/>
      <w:r w:rsidRPr="00FF0747">
        <w:rPr>
          <w:color w:val="000000"/>
          <w:sz w:val="28"/>
          <w:szCs w:val="28"/>
        </w:rPr>
        <w:t xml:space="preserve">, токсичного </w:t>
      </w:r>
      <w:proofErr w:type="spellStart"/>
      <w:r w:rsidRPr="00FF0747">
        <w:rPr>
          <w:color w:val="000000"/>
          <w:sz w:val="28"/>
          <w:szCs w:val="28"/>
        </w:rPr>
        <w:t>сп’яніння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пов’язаних</w:t>
      </w:r>
      <w:proofErr w:type="spellEnd"/>
      <w:r w:rsidRPr="00FF0747">
        <w:rPr>
          <w:color w:val="000000"/>
          <w:sz w:val="28"/>
          <w:szCs w:val="28"/>
        </w:rPr>
        <w:t xml:space="preserve"> з таким </w:t>
      </w:r>
      <w:proofErr w:type="spellStart"/>
      <w:r w:rsidRPr="00FF0747">
        <w:rPr>
          <w:color w:val="000000"/>
          <w:sz w:val="28"/>
          <w:szCs w:val="28"/>
        </w:rPr>
        <w:t>сп’янінням</w:t>
      </w:r>
      <w:proofErr w:type="spellEnd"/>
      <w:r w:rsidRPr="00FF0747">
        <w:rPr>
          <w:color w:val="000000"/>
          <w:sz w:val="28"/>
          <w:szCs w:val="28"/>
        </w:rPr>
        <w:t xml:space="preserve">; за </w:t>
      </w:r>
      <w:proofErr w:type="spellStart"/>
      <w:r w:rsidRPr="00FF0747">
        <w:rPr>
          <w:color w:val="000000"/>
          <w:sz w:val="28"/>
          <w:szCs w:val="28"/>
        </w:rPr>
        <w:t>період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перебування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застрахованої</w:t>
      </w:r>
      <w:proofErr w:type="spellEnd"/>
      <w:r w:rsidRPr="00FF0747">
        <w:rPr>
          <w:color w:val="000000"/>
          <w:sz w:val="28"/>
          <w:szCs w:val="28"/>
        </w:rPr>
        <w:t xml:space="preserve"> особи у </w:t>
      </w:r>
      <w:proofErr w:type="spellStart"/>
      <w:r w:rsidRPr="00FF0747">
        <w:rPr>
          <w:color w:val="000000"/>
          <w:sz w:val="28"/>
          <w:szCs w:val="28"/>
        </w:rPr>
        <w:t>відпустці</w:t>
      </w:r>
      <w:proofErr w:type="spellEnd"/>
      <w:r w:rsidRPr="00FF0747">
        <w:rPr>
          <w:color w:val="000000"/>
          <w:sz w:val="28"/>
          <w:szCs w:val="28"/>
        </w:rPr>
        <w:t xml:space="preserve"> без </w:t>
      </w:r>
      <w:proofErr w:type="spellStart"/>
      <w:r w:rsidRPr="00FF0747">
        <w:rPr>
          <w:color w:val="000000"/>
          <w:sz w:val="28"/>
          <w:szCs w:val="28"/>
        </w:rPr>
        <w:t>збереження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заробітної</w:t>
      </w:r>
      <w:proofErr w:type="spellEnd"/>
      <w:r w:rsidRPr="00FF0747">
        <w:rPr>
          <w:color w:val="000000"/>
          <w:sz w:val="28"/>
          <w:szCs w:val="28"/>
        </w:rPr>
        <w:t xml:space="preserve"> плати, </w:t>
      </w:r>
      <w:proofErr w:type="spellStart"/>
      <w:r w:rsidRPr="00FF0747">
        <w:rPr>
          <w:color w:val="000000"/>
          <w:sz w:val="28"/>
          <w:szCs w:val="28"/>
        </w:rPr>
        <w:t>творчій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відпустці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додатковій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відпустці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навчанням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Кожна</w:t>
      </w:r>
      <w:proofErr w:type="spellEnd"/>
      <w:r w:rsidRPr="00FF0747">
        <w:rPr>
          <w:color w:val="000000"/>
          <w:sz w:val="28"/>
          <w:szCs w:val="28"/>
        </w:rPr>
        <w:t xml:space="preserve"> держава,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, повинна </w:t>
      </w:r>
      <w:proofErr w:type="spellStart"/>
      <w:r w:rsidRPr="00FF0747">
        <w:rPr>
          <w:color w:val="000000"/>
          <w:sz w:val="28"/>
          <w:szCs w:val="28"/>
        </w:rPr>
        <w:t>забезпечити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своїй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території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не є </w:t>
      </w:r>
      <w:proofErr w:type="spellStart"/>
      <w:r w:rsidRPr="00FF0747">
        <w:rPr>
          <w:color w:val="000000"/>
          <w:sz w:val="28"/>
          <w:szCs w:val="28"/>
        </w:rPr>
        <w:t>громадянами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зазвичай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проживають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працюють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lastRenderedPageBreak/>
        <w:t>ній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рівноправність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своїми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стосовно</w:t>
      </w:r>
      <w:proofErr w:type="spellEnd"/>
      <w:r w:rsidRPr="00FF0747">
        <w:rPr>
          <w:color w:val="000000"/>
          <w:sz w:val="28"/>
          <w:szCs w:val="28"/>
        </w:rPr>
        <w:t xml:space="preserve"> права на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передбачені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Конвенцією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№ 130 є результатом перегляду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1927 р. про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промисловості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1927 р. про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випадок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хвороби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працівників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сільському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господарстві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, не </w:t>
      </w:r>
      <w:proofErr w:type="spellStart"/>
      <w:r w:rsidRPr="00FF0747">
        <w:rPr>
          <w:color w:val="000000"/>
          <w:sz w:val="28"/>
          <w:szCs w:val="28"/>
        </w:rPr>
        <w:t>застосовують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розділ</w:t>
      </w:r>
      <w:proofErr w:type="spellEnd"/>
      <w:r w:rsidRPr="00FF0747">
        <w:rPr>
          <w:color w:val="000000"/>
          <w:sz w:val="28"/>
          <w:szCs w:val="28"/>
        </w:rPr>
        <w:t xml:space="preserve"> III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102 1952 р. про </w:t>
      </w:r>
      <w:proofErr w:type="spellStart"/>
      <w:r w:rsidRPr="00FF0747">
        <w:rPr>
          <w:color w:val="000000"/>
          <w:sz w:val="28"/>
          <w:szCs w:val="28"/>
        </w:rPr>
        <w:t>мінімальні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зауважити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тимчасової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Конвенцією</w:t>
      </w:r>
      <w:proofErr w:type="spellEnd"/>
      <w:r w:rsidRPr="00FF0747">
        <w:rPr>
          <w:color w:val="000000"/>
          <w:sz w:val="28"/>
          <w:szCs w:val="28"/>
        </w:rPr>
        <w:t xml:space="preserve"> № 130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різні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речі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Національне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спеціального</w:t>
      </w:r>
      <w:proofErr w:type="spellEnd"/>
      <w:r w:rsidRPr="00FF0747">
        <w:rPr>
          <w:color w:val="000000"/>
          <w:sz w:val="28"/>
          <w:szCs w:val="28"/>
        </w:rPr>
        <w:t xml:space="preserve"> закону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. Проект такого закону </w:t>
      </w:r>
      <w:proofErr w:type="spellStart"/>
      <w:r w:rsidRPr="00FF0747">
        <w:rPr>
          <w:color w:val="000000"/>
          <w:sz w:val="28"/>
          <w:szCs w:val="28"/>
        </w:rPr>
        <w:t>кілька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перебуває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розгляді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Верховній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Раді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. Таким чином, </w:t>
      </w:r>
      <w:proofErr w:type="spellStart"/>
      <w:r w:rsidRPr="00FF0747">
        <w:rPr>
          <w:color w:val="000000"/>
          <w:sz w:val="28"/>
          <w:szCs w:val="28"/>
        </w:rPr>
        <w:t>офіційно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безоплатно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платності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безоплатності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були</w:t>
      </w:r>
      <w:proofErr w:type="spellEnd"/>
      <w:r w:rsidRPr="00FF0747">
        <w:rPr>
          <w:color w:val="000000"/>
          <w:sz w:val="28"/>
          <w:szCs w:val="28"/>
        </w:rPr>
        <w:t xml:space="preserve"> предметом </w:t>
      </w:r>
      <w:proofErr w:type="spellStart"/>
      <w:r w:rsidRPr="00FF0747">
        <w:rPr>
          <w:color w:val="000000"/>
          <w:sz w:val="28"/>
          <w:szCs w:val="28"/>
        </w:rPr>
        <w:t>розгляду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Конституційного</w:t>
      </w:r>
      <w:proofErr w:type="spellEnd"/>
      <w:r w:rsidRPr="00FF0747">
        <w:rPr>
          <w:color w:val="000000"/>
          <w:sz w:val="28"/>
          <w:szCs w:val="28"/>
        </w:rPr>
        <w:t xml:space="preserve"> Суду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Рішення</w:t>
      </w:r>
      <w:proofErr w:type="spellEnd"/>
      <w:r w:rsidRPr="00FF0747">
        <w:rPr>
          <w:color w:val="000000"/>
          <w:sz w:val="28"/>
          <w:szCs w:val="28"/>
        </w:rPr>
        <w:t xml:space="preserve"> К</w:t>
      </w:r>
      <w:r w:rsidR="007D00AA">
        <w:rPr>
          <w:color w:val="000000"/>
          <w:sz w:val="28"/>
          <w:szCs w:val="28"/>
          <w:lang w:val="uk-UA"/>
        </w:rPr>
        <w:t>СУ</w:t>
      </w:r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справі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конституційним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поданням</w:t>
      </w:r>
      <w:proofErr w:type="spellEnd"/>
      <w:r w:rsidRPr="00FF0747">
        <w:rPr>
          <w:color w:val="000000"/>
          <w:sz w:val="28"/>
          <w:szCs w:val="28"/>
        </w:rPr>
        <w:t xml:space="preserve"> 66 </w:t>
      </w:r>
      <w:proofErr w:type="spellStart"/>
      <w:r w:rsidRPr="00FF0747">
        <w:rPr>
          <w:color w:val="000000"/>
          <w:sz w:val="28"/>
          <w:szCs w:val="28"/>
        </w:rPr>
        <w:t>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депутатів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Конституції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конституційності</w:t>
      </w:r>
      <w:proofErr w:type="spellEnd"/>
      <w:r w:rsidRPr="00FF0747">
        <w:rPr>
          <w:color w:val="000000"/>
          <w:sz w:val="28"/>
          <w:szCs w:val="28"/>
        </w:rPr>
        <w:t xml:space="preserve">) постанови </w:t>
      </w:r>
      <w:proofErr w:type="spellStart"/>
      <w:r w:rsidRPr="00FF0747">
        <w:rPr>
          <w:color w:val="000000"/>
          <w:sz w:val="28"/>
          <w:szCs w:val="28"/>
        </w:rPr>
        <w:t>Кабінету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Міністрів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r w:rsidRPr="007D00AA">
        <w:rPr>
          <w:i/>
          <w:color w:val="000000"/>
          <w:sz w:val="28"/>
          <w:szCs w:val="28"/>
        </w:rPr>
        <w:t xml:space="preserve">Про </w:t>
      </w:r>
      <w:proofErr w:type="spellStart"/>
      <w:r w:rsidRPr="007D00AA">
        <w:rPr>
          <w:i/>
          <w:color w:val="000000"/>
          <w:sz w:val="28"/>
          <w:szCs w:val="28"/>
        </w:rPr>
        <w:t>затвердження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переліку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платних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послуг</w:t>
      </w:r>
      <w:proofErr w:type="spellEnd"/>
      <w:r w:rsidRPr="007D00AA">
        <w:rPr>
          <w:i/>
          <w:color w:val="000000"/>
          <w:sz w:val="28"/>
          <w:szCs w:val="28"/>
        </w:rPr>
        <w:t xml:space="preserve">, </w:t>
      </w:r>
      <w:proofErr w:type="spellStart"/>
      <w:r w:rsidRPr="007D00AA">
        <w:rPr>
          <w:i/>
          <w:color w:val="000000"/>
          <w:sz w:val="28"/>
          <w:szCs w:val="28"/>
        </w:rPr>
        <w:t>які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надаються</w:t>
      </w:r>
      <w:proofErr w:type="spellEnd"/>
      <w:r w:rsidRPr="007D00AA">
        <w:rPr>
          <w:i/>
          <w:color w:val="000000"/>
          <w:sz w:val="28"/>
          <w:szCs w:val="28"/>
        </w:rPr>
        <w:t xml:space="preserve"> в </w:t>
      </w:r>
      <w:proofErr w:type="spellStart"/>
      <w:r w:rsidRPr="007D00AA">
        <w:rPr>
          <w:i/>
          <w:color w:val="000000"/>
          <w:sz w:val="28"/>
          <w:szCs w:val="28"/>
        </w:rPr>
        <w:t>державних</w:t>
      </w:r>
      <w:proofErr w:type="spellEnd"/>
      <w:r w:rsidRPr="007D00AA">
        <w:rPr>
          <w:i/>
          <w:color w:val="000000"/>
          <w:sz w:val="28"/>
          <w:szCs w:val="28"/>
        </w:rPr>
        <w:t xml:space="preserve"> закладах </w:t>
      </w:r>
      <w:proofErr w:type="spellStart"/>
      <w:r w:rsidRPr="007D00AA">
        <w:rPr>
          <w:i/>
          <w:color w:val="000000"/>
          <w:sz w:val="28"/>
          <w:szCs w:val="28"/>
        </w:rPr>
        <w:t>охорони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здоров’я</w:t>
      </w:r>
      <w:proofErr w:type="spellEnd"/>
      <w:r w:rsidRPr="007D00AA">
        <w:rPr>
          <w:i/>
          <w:color w:val="000000"/>
          <w:sz w:val="28"/>
          <w:szCs w:val="28"/>
        </w:rPr>
        <w:t xml:space="preserve"> та </w:t>
      </w:r>
      <w:proofErr w:type="spellStart"/>
      <w:r w:rsidRPr="007D00AA">
        <w:rPr>
          <w:i/>
          <w:color w:val="000000"/>
          <w:sz w:val="28"/>
          <w:szCs w:val="28"/>
        </w:rPr>
        <w:t>вищих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медичних</w:t>
      </w:r>
      <w:proofErr w:type="spellEnd"/>
      <w:r w:rsidRPr="007D00AA">
        <w:rPr>
          <w:i/>
          <w:color w:val="000000"/>
          <w:sz w:val="28"/>
          <w:szCs w:val="28"/>
        </w:rPr>
        <w:t xml:space="preserve"> закладах </w:t>
      </w:r>
      <w:proofErr w:type="spellStart"/>
      <w:r w:rsidRPr="007D00AA">
        <w:rPr>
          <w:i/>
          <w:color w:val="000000"/>
          <w:sz w:val="28"/>
          <w:szCs w:val="28"/>
        </w:rPr>
        <w:t>освіти</w:t>
      </w:r>
      <w:proofErr w:type="spellEnd"/>
      <w:r w:rsidRPr="00FF0747">
        <w:rPr>
          <w:color w:val="000000"/>
          <w:sz w:val="28"/>
          <w:szCs w:val="28"/>
        </w:rPr>
        <w:t xml:space="preserve">» (справа про </w:t>
      </w:r>
      <w:proofErr w:type="spellStart"/>
      <w:r w:rsidRPr="00FF0747">
        <w:rPr>
          <w:color w:val="000000"/>
          <w:sz w:val="28"/>
          <w:szCs w:val="28"/>
        </w:rPr>
        <w:t>платні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послуги</w:t>
      </w:r>
      <w:proofErr w:type="spellEnd"/>
      <w:r w:rsidRPr="00FF0747">
        <w:rPr>
          <w:color w:val="000000"/>
          <w:sz w:val="28"/>
          <w:szCs w:val="28"/>
        </w:rPr>
        <w:t xml:space="preserve">)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25</w:t>
      </w:r>
      <w:r w:rsidR="007D00AA">
        <w:rPr>
          <w:color w:val="000000"/>
          <w:sz w:val="28"/>
          <w:szCs w:val="28"/>
          <w:lang w:val="uk-UA"/>
        </w:rPr>
        <w:t>.11.</w:t>
      </w:r>
      <w:r w:rsidRPr="00FF0747">
        <w:rPr>
          <w:color w:val="000000"/>
          <w:sz w:val="28"/>
          <w:szCs w:val="28"/>
        </w:rPr>
        <w:t xml:space="preserve">98; </w:t>
      </w:r>
      <w:proofErr w:type="spellStart"/>
      <w:r w:rsidRPr="00FF0747">
        <w:rPr>
          <w:color w:val="000000"/>
          <w:sz w:val="28"/>
          <w:szCs w:val="28"/>
        </w:rPr>
        <w:t>Рішення</w:t>
      </w:r>
      <w:proofErr w:type="spellEnd"/>
      <w:r w:rsidRPr="00FF0747">
        <w:rPr>
          <w:color w:val="000000"/>
          <w:sz w:val="28"/>
          <w:szCs w:val="28"/>
        </w:rPr>
        <w:t xml:space="preserve"> К</w:t>
      </w:r>
      <w:r w:rsidR="007D00AA">
        <w:rPr>
          <w:color w:val="000000"/>
          <w:sz w:val="28"/>
          <w:szCs w:val="28"/>
          <w:lang w:val="uk-UA"/>
        </w:rPr>
        <w:t>СУ</w:t>
      </w:r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справі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конституційним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поданням</w:t>
      </w:r>
      <w:proofErr w:type="spellEnd"/>
      <w:r w:rsidRPr="00FF0747">
        <w:rPr>
          <w:color w:val="000000"/>
          <w:sz w:val="28"/>
          <w:szCs w:val="28"/>
        </w:rPr>
        <w:t xml:space="preserve"> 53 </w:t>
      </w:r>
      <w:proofErr w:type="spellStart"/>
      <w:r w:rsidRPr="00FF0747">
        <w:rPr>
          <w:color w:val="000000"/>
          <w:sz w:val="28"/>
          <w:szCs w:val="28"/>
        </w:rPr>
        <w:t>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депутатів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офіційного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тлумачення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частини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третьої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</w:t>
      </w:r>
      <w:proofErr w:type="spellEnd"/>
      <w:r w:rsidR="007D00AA">
        <w:rPr>
          <w:color w:val="000000"/>
          <w:sz w:val="28"/>
          <w:szCs w:val="28"/>
          <w:lang w:val="uk-UA"/>
        </w:rPr>
        <w:t>. </w:t>
      </w:r>
      <w:r w:rsidRPr="00FF0747">
        <w:rPr>
          <w:color w:val="000000"/>
          <w:sz w:val="28"/>
          <w:szCs w:val="28"/>
        </w:rPr>
        <w:t xml:space="preserve">49 </w:t>
      </w:r>
      <w:proofErr w:type="spellStart"/>
      <w:r w:rsidRPr="00FF0747">
        <w:rPr>
          <w:color w:val="000000"/>
          <w:sz w:val="28"/>
          <w:szCs w:val="28"/>
        </w:rPr>
        <w:t>Конституції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r w:rsidRPr="007D00AA">
        <w:rPr>
          <w:i/>
          <w:color w:val="000000"/>
          <w:sz w:val="28"/>
          <w:szCs w:val="28"/>
        </w:rPr>
        <w:t xml:space="preserve">у </w:t>
      </w:r>
      <w:proofErr w:type="spellStart"/>
      <w:r w:rsidRPr="007D00AA">
        <w:rPr>
          <w:i/>
          <w:color w:val="000000"/>
          <w:sz w:val="28"/>
          <w:szCs w:val="28"/>
        </w:rPr>
        <w:t>державних</w:t>
      </w:r>
      <w:proofErr w:type="spellEnd"/>
      <w:r w:rsidRPr="007D00AA">
        <w:rPr>
          <w:i/>
          <w:color w:val="000000"/>
          <w:sz w:val="28"/>
          <w:szCs w:val="28"/>
        </w:rPr>
        <w:t xml:space="preserve"> і </w:t>
      </w:r>
      <w:proofErr w:type="spellStart"/>
      <w:r w:rsidRPr="007D00AA">
        <w:rPr>
          <w:i/>
          <w:color w:val="000000"/>
          <w:sz w:val="28"/>
          <w:szCs w:val="28"/>
        </w:rPr>
        <w:t>комунальних</w:t>
      </w:r>
      <w:proofErr w:type="spellEnd"/>
      <w:r w:rsidRPr="007D00AA">
        <w:rPr>
          <w:i/>
          <w:color w:val="000000"/>
          <w:sz w:val="28"/>
          <w:szCs w:val="28"/>
        </w:rPr>
        <w:t xml:space="preserve"> закладах </w:t>
      </w:r>
      <w:proofErr w:type="spellStart"/>
      <w:r w:rsidRPr="007D00AA">
        <w:rPr>
          <w:i/>
          <w:color w:val="000000"/>
          <w:sz w:val="28"/>
          <w:szCs w:val="28"/>
        </w:rPr>
        <w:t>охорони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здоров’я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медична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допомога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надається</w:t>
      </w:r>
      <w:proofErr w:type="spellEnd"/>
      <w:r w:rsidRPr="007D00AA">
        <w:rPr>
          <w:i/>
          <w:color w:val="000000"/>
          <w:sz w:val="28"/>
          <w:szCs w:val="28"/>
        </w:rPr>
        <w:t xml:space="preserve"> </w:t>
      </w:r>
      <w:proofErr w:type="spellStart"/>
      <w:r w:rsidRPr="007D00AA">
        <w:rPr>
          <w:i/>
          <w:color w:val="000000"/>
          <w:sz w:val="28"/>
          <w:szCs w:val="28"/>
        </w:rPr>
        <w:t>безоплатно</w:t>
      </w:r>
      <w:proofErr w:type="spellEnd"/>
      <w:r w:rsidRPr="00FF0747">
        <w:rPr>
          <w:color w:val="000000"/>
          <w:sz w:val="28"/>
          <w:szCs w:val="28"/>
        </w:rPr>
        <w:t xml:space="preserve">» (справа про </w:t>
      </w:r>
      <w:proofErr w:type="spellStart"/>
      <w:r w:rsidRPr="00FF0747">
        <w:rPr>
          <w:color w:val="000000"/>
          <w:sz w:val="28"/>
          <w:szCs w:val="28"/>
        </w:rPr>
        <w:t>безоплатну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медичну</w:t>
      </w:r>
      <w:proofErr w:type="spellEnd"/>
      <w:r w:rsidR="007D00AA">
        <w:rPr>
          <w:color w:val="000000"/>
          <w:sz w:val="28"/>
          <w:szCs w:val="28"/>
        </w:rPr>
        <w:t xml:space="preserve"> </w:t>
      </w:r>
      <w:proofErr w:type="spellStart"/>
      <w:r w:rsidR="007D00AA">
        <w:rPr>
          <w:color w:val="000000"/>
          <w:sz w:val="28"/>
          <w:szCs w:val="28"/>
        </w:rPr>
        <w:t>допомогу</w:t>
      </w:r>
      <w:proofErr w:type="spellEnd"/>
      <w:r w:rsidR="007D00AA">
        <w:rPr>
          <w:color w:val="000000"/>
          <w:sz w:val="28"/>
          <w:szCs w:val="28"/>
        </w:rPr>
        <w:t xml:space="preserve">) </w:t>
      </w:r>
      <w:proofErr w:type="spellStart"/>
      <w:r w:rsidR="007D00AA">
        <w:rPr>
          <w:color w:val="000000"/>
          <w:sz w:val="28"/>
          <w:szCs w:val="28"/>
        </w:rPr>
        <w:t>від</w:t>
      </w:r>
      <w:proofErr w:type="spellEnd"/>
      <w:r w:rsidR="007D00AA">
        <w:rPr>
          <w:color w:val="000000"/>
          <w:sz w:val="28"/>
          <w:szCs w:val="28"/>
        </w:rPr>
        <w:t xml:space="preserve"> 29</w:t>
      </w:r>
      <w:r w:rsidR="007D00AA">
        <w:rPr>
          <w:color w:val="000000"/>
          <w:sz w:val="28"/>
          <w:szCs w:val="28"/>
          <w:lang w:val="uk-UA"/>
        </w:rPr>
        <w:t>.05.</w:t>
      </w:r>
      <w:r w:rsidR="007D00AA">
        <w:rPr>
          <w:color w:val="000000"/>
          <w:sz w:val="28"/>
          <w:szCs w:val="28"/>
        </w:rPr>
        <w:t>02</w:t>
      </w:r>
      <w:r w:rsidRPr="00FF0747">
        <w:rPr>
          <w:color w:val="000000"/>
          <w:sz w:val="28"/>
          <w:szCs w:val="28"/>
        </w:rPr>
        <w:t>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Постановою</w:t>
      </w:r>
      <w:proofErr w:type="spellEnd"/>
      <w:r w:rsidRPr="00FF0747">
        <w:rPr>
          <w:color w:val="000000"/>
          <w:sz w:val="28"/>
          <w:szCs w:val="28"/>
        </w:rPr>
        <w:t xml:space="preserve"> К</w:t>
      </w:r>
      <w:r w:rsidR="007D00AA">
        <w:rPr>
          <w:color w:val="000000"/>
          <w:sz w:val="28"/>
          <w:szCs w:val="28"/>
          <w:lang w:val="uk-UA"/>
        </w:rPr>
        <w:t>МУ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11</w:t>
      </w:r>
      <w:r w:rsidR="007D00AA">
        <w:rPr>
          <w:color w:val="000000"/>
          <w:sz w:val="28"/>
          <w:szCs w:val="28"/>
          <w:lang w:val="uk-UA"/>
        </w:rPr>
        <w:t>.07.</w:t>
      </w:r>
      <w:r w:rsidRPr="00FF0747">
        <w:rPr>
          <w:color w:val="000000"/>
          <w:sz w:val="28"/>
          <w:szCs w:val="28"/>
        </w:rPr>
        <w:t>02 №</w:t>
      </w:r>
      <w:r w:rsidR="007D00AA">
        <w:rPr>
          <w:color w:val="000000"/>
          <w:sz w:val="28"/>
          <w:szCs w:val="28"/>
          <w:lang w:val="uk-UA"/>
        </w:rPr>
        <w:t xml:space="preserve"> </w:t>
      </w:r>
      <w:r w:rsidRPr="00FF0747">
        <w:rPr>
          <w:color w:val="000000"/>
          <w:sz w:val="28"/>
          <w:szCs w:val="28"/>
        </w:rPr>
        <w:t xml:space="preserve">955 </w:t>
      </w:r>
      <w:proofErr w:type="spellStart"/>
      <w:r w:rsidRPr="00FF0747">
        <w:rPr>
          <w:color w:val="000000"/>
          <w:sz w:val="28"/>
          <w:szCs w:val="28"/>
        </w:rPr>
        <w:t>було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затверджено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Програму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громадянам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гарантованої</w:t>
      </w:r>
      <w:proofErr w:type="spellEnd"/>
      <w:r w:rsidRPr="00FF0747">
        <w:rPr>
          <w:color w:val="000000"/>
          <w:sz w:val="28"/>
          <w:szCs w:val="28"/>
        </w:rPr>
        <w:t xml:space="preserve"> державою </w:t>
      </w:r>
      <w:proofErr w:type="spellStart"/>
      <w:r w:rsidRPr="00FF0747">
        <w:rPr>
          <w:color w:val="000000"/>
          <w:sz w:val="28"/>
          <w:szCs w:val="28"/>
        </w:rPr>
        <w:t>безоплатної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постановою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вид </w:t>
      </w:r>
      <w:proofErr w:type="spellStart"/>
      <w:r w:rsidRPr="00FF0747">
        <w:rPr>
          <w:color w:val="000000"/>
          <w:sz w:val="28"/>
          <w:szCs w:val="28"/>
        </w:rPr>
        <w:t>діяльності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включає</w:t>
      </w:r>
      <w:proofErr w:type="spellEnd"/>
      <w:r w:rsidRPr="00FF0747">
        <w:rPr>
          <w:color w:val="000000"/>
          <w:sz w:val="28"/>
          <w:szCs w:val="28"/>
        </w:rPr>
        <w:t xml:space="preserve"> комплекс </w:t>
      </w:r>
      <w:proofErr w:type="spellStart"/>
      <w:r w:rsidRPr="00FF0747">
        <w:rPr>
          <w:color w:val="000000"/>
          <w:sz w:val="28"/>
          <w:szCs w:val="28"/>
        </w:rPr>
        <w:t>заходів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спрямованих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оздоровлення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лікування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пацієнтів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стані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на момент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загрожує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життю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здоров’ю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здійснюється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професійно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підготовленими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працівниками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пр</w:t>
      </w:r>
      <w:r w:rsidR="00AC111C">
        <w:rPr>
          <w:color w:val="000000"/>
          <w:sz w:val="28"/>
          <w:szCs w:val="28"/>
        </w:rPr>
        <w:t xml:space="preserve">аво </w:t>
      </w:r>
      <w:proofErr w:type="spellStart"/>
      <w:r w:rsidR="00AC111C">
        <w:rPr>
          <w:color w:val="000000"/>
          <w:sz w:val="28"/>
          <w:szCs w:val="28"/>
        </w:rPr>
        <w:t>відповідно</w:t>
      </w:r>
      <w:proofErr w:type="spellEnd"/>
      <w:r w:rsidR="00AC111C">
        <w:rPr>
          <w:color w:val="000000"/>
          <w:sz w:val="28"/>
          <w:szCs w:val="28"/>
        </w:rPr>
        <w:t xml:space="preserve"> до </w:t>
      </w:r>
      <w:proofErr w:type="spellStart"/>
      <w:r w:rsidR="00AC111C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Безоплатна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перелічених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видів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дозволеними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 xml:space="preserve"> методами </w:t>
      </w:r>
      <w:proofErr w:type="spellStart"/>
      <w:r w:rsidRPr="00FF0747">
        <w:rPr>
          <w:color w:val="000000"/>
          <w:sz w:val="28"/>
          <w:szCs w:val="28"/>
        </w:rPr>
        <w:t>діагностики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лікування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відповідні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протоколи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стандарти</w:t>
      </w:r>
      <w:proofErr w:type="spellEnd"/>
      <w:r w:rsidRPr="00FF0747">
        <w:rPr>
          <w:color w:val="000000"/>
          <w:sz w:val="28"/>
          <w:szCs w:val="28"/>
        </w:rPr>
        <w:t xml:space="preserve">), </w:t>
      </w:r>
      <w:proofErr w:type="spellStart"/>
      <w:r w:rsidRPr="00FF0747">
        <w:rPr>
          <w:color w:val="000000"/>
          <w:sz w:val="28"/>
          <w:szCs w:val="28"/>
        </w:rPr>
        <w:t>включаючи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лікарські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засоби</w:t>
      </w:r>
      <w:proofErr w:type="spellEnd"/>
      <w:r w:rsidRPr="00FF0747">
        <w:rPr>
          <w:color w:val="000000"/>
          <w:sz w:val="28"/>
          <w:szCs w:val="28"/>
        </w:rPr>
        <w:t xml:space="preserve">, кров та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компоненти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препарати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апаратуру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лабораторні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інші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дослідження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використанням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наявної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матеріально-технічної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бази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Держава </w:t>
      </w:r>
      <w:proofErr w:type="spellStart"/>
      <w:r w:rsidRPr="00FF0747">
        <w:rPr>
          <w:color w:val="000000"/>
          <w:sz w:val="28"/>
          <w:szCs w:val="28"/>
        </w:rPr>
        <w:t>гарантує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передбаченої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AC111C">
        <w:rPr>
          <w:color w:val="000000"/>
          <w:sz w:val="28"/>
          <w:szCs w:val="28"/>
          <w:lang w:val="uk-UA"/>
        </w:rPr>
        <w:t>законом</w:t>
      </w:r>
      <w:r w:rsidR="00AC111C"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Обсяг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населенню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безоплатно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розраховується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підставі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нормативів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подання</w:t>
      </w:r>
      <w:proofErr w:type="spellEnd"/>
      <w:r w:rsidRPr="00FF0747">
        <w:rPr>
          <w:color w:val="000000"/>
          <w:sz w:val="28"/>
          <w:szCs w:val="28"/>
        </w:rPr>
        <w:t xml:space="preserve"> амбулаторно-</w:t>
      </w:r>
      <w:proofErr w:type="spellStart"/>
      <w:r w:rsidRPr="00FF0747">
        <w:rPr>
          <w:color w:val="000000"/>
          <w:sz w:val="28"/>
          <w:szCs w:val="28"/>
        </w:rPr>
        <w:t>поліклінічної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стаціонарної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швидкої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, з </w:t>
      </w:r>
      <w:proofErr w:type="spellStart"/>
      <w:r w:rsidRPr="00FF0747">
        <w:rPr>
          <w:color w:val="000000"/>
          <w:sz w:val="28"/>
          <w:szCs w:val="28"/>
        </w:rPr>
        <w:t>розрахунку</w:t>
      </w:r>
      <w:proofErr w:type="spellEnd"/>
      <w:r w:rsidRPr="00FF0747">
        <w:rPr>
          <w:color w:val="000000"/>
          <w:sz w:val="28"/>
          <w:szCs w:val="28"/>
        </w:rPr>
        <w:t xml:space="preserve"> на 1 тис.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протягом</w:t>
      </w:r>
      <w:proofErr w:type="spellEnd"/>
      <w:r w:rsidRPr="00FF0747">
        <w:rPr>
          <w:color w:val="000000"/>
          <w:sz w:val="28"/>
          <w:szCs w:val="28"/>
        </w:rPr>
        <w:t xml:space="preserve"> року одним закладом </w:t>
      </w:r>
      <w:proofErr w:type="spellStart"/>
      <w:r w:rsidRPr="00FF0747">
        <w:rPr>
          <w:color w:val="000000"/>
          <w:sz w:val="28"/>
          <w:szCs w:val="28"/>
        </w:rPr>
        <w:t>охорони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>.</w:t>
      </w:r>
      <w:r w:rsidR="00AC11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постановою</w:t>
      </w:r>
      <w:proofErr w:type="spellEnd"/>
      <w:r w:rsidRPr="00FF0747">
        <w:rPr>
          <w:color w:val="000000"/>
          <w:sz w:val="28"/>
          <w:szCs w:val="28"/>
        </w:rPr>
        <w:t xml:space="preserve"> К</w:t>
      </w:r>
      <w:r w:rsidR="007D00AA">
        <w:rPr>
          <w:color w:val="000000"/>
          <w:sz w:val="28"/>
          <w:szCs w:val="28"/>
          <w:lang w:val="uk-UA"/>
        </w:rPr>
        <w:t>МУ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17</w:t>
      </w:r>
      <w:r w:rsidR="007D00AA">
        <w:rPr>
          <w:color w:val="000000"/>
          <w:sz w:val="28"/>
          <w:szCs w:val="28"/>
          <w:lang w:val="uk-UA"/>
        </w:rPr>
        <w:t>.09.</w:t>
      </w:r>
      <w:r w:rsidRPr="00FF0747">
        <w:rPr>
          <w:color w:val="000000"/>
          <w:sz w:val="28"/>
          <w:szCs w:val="28"/>
        </w:rPr>
        <w:t xml:space="preserve">96 № 1138 у </w:t>
      </w:r>
      <w:proofErr w:type="spellStart"/>
      <w:r w:rsidRPr="00FF0747">
        <w:rPr>
          <w:color w:val="000000"/>
          <w:sz w:val="28"/>
          <w:szCs w:val="28"/>
        </w:rPr>
        <w:t>редакції</w:t>
      </w:r>
      <w:proofErr w:type="spellEnd"/>
      <w:r w:rsidRPr="00FF0747">
        <w:rPr>
          <w:color w:val="000000"/>
          <w:sz w:val="28"/>
          <w:szCs w:val="28"/>
        </w:rPr>
        <w:t xml:space="preserve"> постанови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11</w:t>
      </w:r>
      <w:r w:rsidR="007D00AA">
        <w:rPr>
          <w:color w:val="000000"/>
          <w:sz w:val="28"/>
          <w:szCs w:val="28"/>
          <w:lang w:val="uk-UA"/>
        </w:rPr>
        <w:t>.07.</w:t>
      </w:r>
      <w:r w:rsidRPr="00FF0747">
        <w:rPr>
          <w:color w:val="000000"/>
          <w:sz w:val="28"/>
          <w:szCs w:val="28"/>
        </w:rPr>
        <w:t xml:space="preserve">02 № 989 </w:t>
      </w:r>
      <w:proofErr w:type="spellStart"/>
      <w:r w:rsidRPr="00FF0747">
        <w:rPr>
          <w:color w:val="000000"/>
          <w:sz w:val="28"/>
          <w:szCs w:val="28"/>
        </w:rPr>
        <w:t>затверджений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платних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можуть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надаватися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державних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комунальних</w:t>
      </w:r>
      <w:proofErr w:type="spellEnd"/>
      <w:r w:rsidRPr="00FF0747">
        <w:rPr>
          <w:color w:val="000000"/>
          <w:sz w:val="28"/>
          <w:szCs w:val="28"/>
        </w:rPr>
        <w:t xml:space="preserve"> закладах </w:t>
      </w:r>
      <w:proofErr w:type="spellStart"/>
      <w:r w:rsidRPr="00FF0747">
        <w:rPr>
          <w:color w:val="000000"/>
          <w:sz w:val="28"/>
          <w:szCs w:val="28"/>
        </w:rPr>
        <w:t>охорони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вищих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навчальних</w:t>
      </w:r>
      <w:proofErr w:type="spellEnd"/>
      <w:r w:rsidRPr="00FF0747">
        <w:rPr>
          <w:color w:val="000000"/>
          <w:sz w:val="28"/>
          <w:szCs w:val="28"/>
        </w:rPr>
        <w:t xml:space="preserve"> закладах та </w:t>
      </w:r>
      <w:proofErr w:type="spellStart"/>
      <w:r w:rsidRPr="00FF0747">
        <w:rPr>
          <w:color w:val="000000"/>
          <w:sz w:val="28"/>
          <w:szCs w:val="28"/>
        </w:rPr>
        <w:t>науково-дослідних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установах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тимчасовій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українським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застрахованим</w:t>
      </w:r>
      <w:proofErr w:type="spellEnd"/>
      <w:r w:rsidRPr="00FF0747">
        <w:rPr>
          <w:color w:val="000000"/>
          <w:sz w:val="28"/>
          <w:szCs w:val="28"/>
        </w:rPr>
        <w:t xml:space="preserve"> особам у </w:t>
      </w:r>
      <w:proofErr w:type="spellStart"/>
      <w:r w:rsidRPr="00FF0747">
        <w:rPr>
          <w:color w:val="000000"/>
          <w:sz w:val="28"/>
          <w:szCs w:val="28"/>
        </w:rPr>
        <w:t>системі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 і з </w:t>
      </w:r>
      <w:proofErr w:type="spellStart"/>
      <w:r w:rsidRPr="00FF0747">
        <w:rPr>
          <w:color w:val="000000"/>
          <w:sz w:val="28"/>
          <w:szCs w:val="28"/>
        </w:rPr>
        <w:t>юридичного</w:t>
      </w:r>
      <w:proofErr w:type="spellEnd"/>
      <w:r w:rsidRPr="00FF0747">
        <w:rPr>
          <w:color w:val="000000"/>
          <w:sz w:val="28"/>
          <w:szCs w:val="28"/>
        </w:rPr>
        <w:t xml:space="preserve"> боку </w:t>
      </w:r>
      <w:proofErr w:type="spellStart"/>
      <w:r w:rsidRPr="00FF0747">
        <w:rPr>
          <w:color w:val="000000"/>
          <w:sz w:val="28"/>
          <w:szCs w:val="28"/>
        </w:rPr>
        <w:t>виконує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функцію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заміщення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тимчасово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втраченого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заробітку</w:t>
      </w:r>
      <w:proofErr w:type="spellEnd"/>
      <w:r w:rsidRPr="00FF0747">
        <w:rPr>
          <w:color w:val="000000"/>
          <w:sz w:val="28"/>
          <w:szCs w:val="28"/>
        </w:rPr>
        <w:t xml:space="preserve">. З </w:t>
      </w:r>
      <w:proofErr w:type="spellStart"/>
      <w:r w:rsidRPr="00FF0747">
        <w:rPr>
          <w:color w:val="000000"/>
          <w:sz w:val="28"/>
          <w:szCs w:val="28"/>
        </w:rPr>
        <w:t>огляду</w:t>
      </w:r>
      <w:proofErr w:type="spellEnd"/>
      <w:r w:rsidRPr="00FF0747">
        <w:rPr>
          <w:color w:val="000000"/>
          <w:sz w:val="28"/>
          <w:szCs w:val="28"/>
        </w:rPr>
        <w:t xml:space="preserve"> на те,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розмір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збільшується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навпаки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зменшується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порівняно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розміром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зарплати</w:t>
      </w:r>
      <w:proofErr w:type="spellEnd"/>
      <w:r w:rsidRPr="00FF0747">
        <w:rPr>
          <w:color w:val="000000"/>
          <w:sz w:val="28"/>
          <w:szCs w:val="28"/>
        </w:rPr>
        <w:t xml:space="preserve">, в </w:t>
      </w:r>
      <w:proofErr w:type="spellStart"/>
      <w:r w:rsidRPr="00FF0747">
        <w:rPr>
          <w:color w:val="000000"/>
          <w:sz w:val="28"/>
          <w:szCs w:val="28"/>
        </w:rPr>
        <w:t>структурі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відсутні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кошти</w:t>
      </w:r>
      <w:proofErr w:type="spellEnd"/>
      <w:r w:rsidRPr="00FF0747">
        <w:rPr>
          <w:color w:val="000000"/>
          <w:sz w:val="28"/>
          <w:szCs w:val="28"/>
        </w:rPr>
        <w:t xml:space="preserve"> на оплату </w:t>
      </w:r>
      <w:proofErr w:type="spellStart"/>
      <w:r w:rsidRPr="00FF0747">
        <w:rPr>
          <w:color w:val="000000"/>
          <w:sz w:val="28"/>
          <w:szCs w:val="28"/>
        </w:rPr>
        <w:t>медичних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Натомість</w:t>
      </w:r>
      <w:proofErr w:type="spellEnd"/>
      <w:r w:rsidRPr="00FF0747">
        <w:rPr>
          <w:color w:val="000000"/>
          <w:sz w:val="28"/>
          <w:szCs w:val="28"/>
        </w:rPr>
        <w:t xml:space="preserve"> практика </w:t>
      </w:r>
      <w:proofErr w:type="spellStart"/>
      <w:r w:rsidRPr="00FF0747">
        <w:rPr>
          <w:color w:val="000000"/>
          <w:sz w:val="28"/>
          <w:szCs w:val="28"/>
        </w:rPr>
        <w:t>свідчить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недотримання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безоплатність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фактична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вартість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ніяка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допомога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тимчасовій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непрацездатності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спроможна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покрити</w:t>
      </w:r>
      <w:proofErr w:type="spellEnd"/>
      <w:r w:rsidRPr="00FF0747">
        <w:rPr>
          <w:color w:val="000000"/>
          <w:sz w:val="28"/>
          <w:szCs w:val="28"/>
        </w:rPr>
        <w:t xml:space="preserve">. Таким чином, </w:t>
      </w:r>
      <w:proofErr w:type="spellStart"/>
      <w:r w:rsidRPr="00FF0747">
        <w:rPr>
          <w:color w:val="000000"/>
          <w:sz w:val="28"/>
          <w:szCs w:val="28"/>
        </w:rPr>
        <w:t>залишається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lastRenderedPageBreak/>
        <w:t>актуальним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прискорення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ухвалення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законодавчого</w:t>
      </w:r>
      <w:proofErr w:type="spellEnd"/>
      <w:r w:rsidRPr="00FF0747">
        <w:rPr>
          <w:color w:val="000000"/>
          <w:sz w:val="28"/>
          <w:szCs w:val="28"/>
        </w:rPr>
        <w:t xml:space="preserve"> акта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медичного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страхування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фінансові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джерела</w:t>
      </w:r>
      <w:proofErr w:type="spellEnd"/>
      <w:r w:rsidRPr="00FF0747">
        <w:rPr>
          <w:color w:val="000000"/>
          <w:sz w:val="28"/>
          <w:szCs w:val="28"/>
        </w:rPr>
        <w:t xml:space="preserve"> на потреби </w:t>
      </w:r>
      <w:proofErr w:type="spellStart"/>
      <w:r w:rsidRPr="00FF0747">
        <w:rPr>
          <w:color w:val="000000"/>
          <w:sz w:val="28"/>
          <w:szCs w:val="28"/>
        </w:rPr>
        <w:t>охорони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здоров’я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Україні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Серед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конвенцій</w:t>
      </w:r>
      <w:proofErr w:type="spellEnd"/>
      <w:r w:rsidRPr="00FF0747">
        <w:rPr>
          <w:color w:val="000000"/>
          <w:sz w:val="28"/>
          <w:szCs w:val="28"/>
        </w:rPr>
        <w:t xml:space="preserve"> МОП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важливе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належить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Конвенції</w:t>
      </w:r>
      <w:proofErr w:type="spellEnd"/>
      <w:r w:rsidRPr="00FF0747">
        <w:rPr>
          <w:color w:val="000000"/>
          <w:sz w:val="28"/>
          <w:szCs w:val="28"/>
        </w:rPr>
        <w:t xml:space="preserve"> № 118 про </w:t>
      </w:r>
      <w:proofErr w:type="spellStart"/>
      <w:r w:rsidRPr="00FF0747">
        <w:rPr>
          <w:color w:val="000000"/>
          <w:sz w:val="28"/>
          <w:szCs w:val="28"/>
        </w:rPr>
        <w:t>рівноправ’я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іноземців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 без </w:t>
      </w:r>
      <w:proofErr w:type="spellStart"/>
      <w:r w:rsidRPr="00FF0747">
        <w:rPr>
          <w:color w:val="000000"/>
          <w:sz w:val="28"/>
          <w:szCs w:val="28"/>
        </w:rPr>
        <w:t>громадянства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галузі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прийнята</w:t>
      </w:r>
      <w:proofErr w:type="spellEnd"/>
      <w:r w:rsidRPr="00FF0747">
        <w:rPr>
          <w:color w:val="000000"/>
          <w:sz w:val="28"/>
          <w:szCs w:val="28"/>
        </w:rPr>
        <w:t xml:space="preserve"> 28</w:t>
      </w:r>
      <w:r w:rsidR="007D00AA">
        <w:rPr>
          <w:color w:val="000000"/>
          <w:sz w:val="28"/>
          <w:szCs w:val="28"/>
          <w:lang w:val="uk-UA"/>
        </w:rPr>
        <w:t>.06.</w:t>
      </w:r>
      <w:r w:rsidRPr="00FF0747">
        <w:rPr>
          <w:color w:val="000000"/>
          <w:sz w:val="28"/>
          <w:szCs w:val="28"/>
        </w:rPr>
        <w:t>62</w:t>
      </w:r>
      <w:r w:rsidR="007D00AA">
        <w:rPr>
          <w:color w:val="000000"/>
          <w:sz w:val="28"/>
          <w:szCs w:val="28"/>
          <w:lang w:val="uk-UA"/>
        </w:rPr>
        <w:t>,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25</w:t>
      </w:r>
      <w:r w:rsidR="007D00AA">
        <w:rPr>
          <w:color w:val="000000"/>
          <w:sz w:val="28"/>
          <w:szCs w:val="28"/>
          <w:lang w:val="uk-UA"/>
        </w:rPr>
        <w:t>.04.</w:t>
      </w:r>
      <w:r w:rsidRPr="00FF0747">
        <w:rPr>
          <w:color w:val="000000"/>
          <w:sz w:val="28"/>
          <w:szCs w:val="28"/>
        </w:rPr>
        <w:t>64).</w:t>
      </w:r>
    </w:p>
    <w:p w:rsidR="00C3788E" w:rsidRPr="00FF0747" w:rsidRDefault="00C3788E" w:rsidP="00C3788E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FF0747">
        <w:rPr>
          <w:b/>
          <w:bCs/>
          <w:color w:val="000000"/>
          <w:sz w:val="28"/>
          <w:szCs w:val="28"/>
        </w:rPr>
        <w:t>Європейська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соціальна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хартія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FF0747">
        <w:rPr>
          <w:b/>
          <w:bCs/>
          <w:color w:val="000000"/>
          <w:sz w:val="28"/>
          <w:szCs w:val="28"/>
        </w:rPr>
        <w:t>переглянута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) і </w:t>
      </w:r>
      <w:proofErr w:type="spellStart"/>
      <w:r w:rsidRPr="00FF0747">
        <w:rPr>
          <w:b/>
          <w:bCs/>
          <w:color w:val="000000"/>
          <w:sz w:val="28"/>
          <w:szCs w:val="28"/>
        </w:rPr>
        <w:t>законодавство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України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FF0747">
        <w:rPr>
          <w:b/>
          <w:bCs/>
          <w:color w:val="000000"/>
          <w:sz w:val="28"/>
          <w:szCs w:val="28"/>
        </w:rPr>
        <w:t>соціальний</w:t>
      </w:r>
      <w:proofErr w:type="spellEnd"/>
      <w:r w:rsidRPr="00FF07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F0747">
        <w:rPr>
          <w:b/>
          <w:bCs/>
          <w:color w:val="000000"/>
          <w:sz w:val="28"/>
          <w:szCs w:val="28"/>
        </w:rPr>
        <w:t>захист</w:t>
      </w:r>
      <w:proofErr w:type="spellEnd"/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В </w:t>
      </w:r>
      <w:proofErr w:type="spellStart"/>
      <w:r w:rsidRPr="00FF0747">
        <w:rPr>
          <w:color w:val="000000"/>
          <w:sz w:val="28"/>
          <w:szCs w:val="28"/>
        </w:rPr>
        <w:t>Європі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джерелами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міжнародно</w:t>
      </w:r>
      <w:proofErr w:type="spellEnd"/>
      <w:r w:rsidRPr="00FF0747">
        <w:rPr>
          <w:color w:val="000000"/>
          <w:sz w:val="28"/>
          <w:szCs w:val="28"/>
        </w:rPr>
        <w:t xml:space="preserve">-правового </w:t>
      </w:r>
      <w:proofErr w:type="spellStart"/>
      <w:r w:rsidRPr="00FF0747">
        <w:rPr>
          <w:color w:val="000000"/>
          <w:sz w:val="28"/>
          <w:szCs w:val="28"/>
        </w:rPr>
        <w:t>регулювання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акти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прийняті</w:t>
      </w:r>
      <w:proofErr w:type="spellEnd"/>
      <w:r w:rsidRPr="00FF0747">
        <w:rPr>
          <w:color w:val="000000"/>
          <w:sz w:val="28"/>
          <w:szCs w:val="28"/>
        </w:rPr>
        <w:t xml:space="preserve"> Радою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і Є</w:t>
      </w:r>
      <w:r w:rsidR="00AC111C">
        <w:rPr>
          <w:color w:val="000000"/>
          <w:sz w:val="28"/>
          <w:szCs w:val="28"/>
          <w:lang w:val="uk-UA"/>
        </w:rPr>
        <w:t>С</w:t>
      </w:r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Інтеграція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європейські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структури</w:t>
      </w:r>
      <w:proofErr w:type="spellEnd"/>
      <w:r w:rsidRPr="00FF0747">
        <w:rPr>
          <w:color w:val="000000"/>
          <w:sz w:val="28"/>
          <w:szCs w:val="28"/>
        </w:rPr>
        <w:t xml:space="preserve"> поставила проблему про </w:t>
      </w:r>
      <w:proofErr w:type="spellStart"/>
      <w:r w:rsidRPr="00FF0747">
        <w:rPr>
          <w:color w:val="000000"/>
          <w:sz w:val="28"/>
          <w:szCs w:val="28"/>
        </w:rPr>
        <w:t>наближення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українського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права до </w:t>
      </w:r>
      <w:proofErr w:type="spellStart"/>
      <w:r w:rsidRPr="00FF0747">
        <w:rPr>
          <w:color w:val="000000"/>
          <w:sz w:val="28"/>
          <w:szCs w:val="28"/>
        </w:rPr>
        <w:t>європейського</w:t>
      </w:r>
      <w:proofErr w:type="spellEnd"/>
      <w:r w:rsidRPr="00FF0747">
        <w:rPr>
          <w:color w:val="000000"/>
          <w:sz w:val="28"/>
          <w:szCs w:val="28"/>
        </w:rPr>
        <w:t xml:space="preserve"> права, про </w:t>
      </w:r>
      <w:proofErr w:type="spellStart"/>
      <w:r w:rsidRPr="00FF0747">
        <w:rPr>
          <w:color w:val="000000"/>
          <w:sz w:val="28"/>
          <w:szCs w:val="28"/>
        </w:rPr>
        <w:t>імплементацію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галузі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юридичну</w:t>
      </w:r>
      <w:proofErr w:type="spellEnd"/>
      <w:r w:rsidRPr="00FF0747">
        <w:rPr>
          <w:color w:val="000000"/>
          <w:sz w:val="28"/>
          <w:szCs w:val="28"/>
        </w:rPr>
        <w:t xml:space="preserve"> практику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Рада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ухвалила</w:t>
      </w:r>
      <w:proofErr w:type="spellEnd"/>
      <w:r w:rsidRPr="00FF0747">
        <w:rPr>
          <w:color w:val="000000"/>
          <w:sz w:val="28"/>
          <w:szCs w:val="28"/>
        </w:rPr>
        <w:t xml:space="preserve"> два 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документи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галузі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. Перший — 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конвенція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свобод 1950 р., яка </w:t>
      </w:r>
      <w:proofErr w:type="spellStart"/>
      <w:r w:rsidRPr="00FF0747">
        <w:rPr>
          <w:color w:val="000000"/>
          <w:sz w:val="28"/>
          <w:szCs w:val="28"/>
        </w:rPr>
        <w:t>захищає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громадянські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політичні</w:t>
      </w:r>
      <w:proofErr w:type="spellEnd"/>
      <w:r w:rsidRPr="00FF0747">
        <w:rPr>
          <w:color w:val="000000"/>
          <w:sz w:val="28"/>
          <w:szCs w:val="28"/>
        </w:rPr>
        <w:t xml:space="preserve"> права, і </w:t>
      </w:r>
      <w:proofErr w:type="spellStart"/>
      <w:r w:rsidRPr="00FF0747">
        <w:rPr>
          <w:color w:val="000000"/>
          <w:sz w:val="28"/>
          <w:szCs w:val="28"/>
        </w:rPr>
        <w:t>Європейську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хартію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присвячена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підписана</w:t>
      </w:r>
      <w:proofErr w:type="spellEnd"/>
      <w:r w:rsidRPr="00FF0747">
        <w:rPr>
          <w:color w:val="000000"/>
          <w:sz w:val="28"/>
          <w:szCs w:val="28"/>
        </w:rPr>
        <w:t xml:space="preserve"> державами — членами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Турині</w:t>
      </w:r>
      <w:proofErr w:type="spellEnd"/>
      <w:r w:rsidRPr="00FF0747">
        <w:rPr>
          <w:color w:val="000000"/>
          <w:sz w:val="28"/>
          <w:szCs w:val="28"/>
        </w:rPr>
        <w:t xml:space="preserve"> 18</w:t>
      </w:r>
      <w:r w:rsidR="00EC065A">
        <w:rPr>
          <w:color w:val="000000"/>
          <w:sz w:val="28"/>
          <w:szCs w:val="28"/>
          <w:lang w:val="uk-UA"/>
        </w:rPr>
        <w:t>.10.</w:t>
      </w:r>
      <w:r w:rsidRPr="00FF0747">
        <w:rPr>
          <w:color w:val="000000"/>
          <w:sz w:val="28"/>
          <w:szCs w:val="28"/>
        </w:rPr>
        <w:t xml:space="preserve">1961 і </w:t>
      </w:r>
      <w:proofErr w:type="spellStart"/>
      <w:r w:rsidRPr="00FF0747">
        <w:rPr>
          <w:color w:val="000000"/>
          <w:sz w:val="28"/>
          <w:szCs w:val="28"/>
        </w:rPr>
        <w:t>набула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26</w:t>
      </w:r>
      <w:r w:rsidR="00EC065A">
        <w:rPr>
          <w:color w:val="000000"/>
          <w:sz w:val="28"/>
          <w:szCs w:val="28"/>
          <w:lang w:val="uk-UA"/>
        </w:rPr>
        <w:t>.02.</w:t>
      </w:r>
      <w:r w:rsidRPr="00FF0747">
        <w:rPr>
          <w:color w:val="000000"/>
          <w:sz w:val="28"/>
          <w:szCs w:val="28"/>
        </w:rPr>
        <w:t xml:space="preserve">1965. На </w:t>
      </w:r>
      <w:proofErr w:type="spellStart"/>
      <w:r w:rsidRPr="00FF0747">
        <w:rPr>
          <w:color w:val="000000"/>
          <w:sz w:val="28"/>
          <w:szCs w:val="28"/>
        </w:rPr>
        <w:t>кінець</w:t>
      </w:r>
      <w:proofErr w:type="spellEnd"/>
      <w:r w:rsidRPr="00FF0747">
        <w:rPr>
          <w:color w:val="000000"/>
          <w:sz w:val="28"/>
          <w:szCs w:val="28"/>
        </w:rPr>
        <w:t xml:space="preserve"> 2000 р. 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діє</w:t>
      </w:r>
      <w:proofErr w:type="spellEnd"/>
      <w:r w:rsidRPr="00FF0747">
        <w:rPr>
          <w:color w:val="000000"/>
          <w:sz w:val="28"/>
          <w:szCs w:val="28"/>
        </w:rPr>
        <w:t xml:space="preserve"> в 21 </w:t>
      </w:r>
      <w:proofErr w:type="spellStart"/>
      <w:r w:rsidRPr="00FF0747">
        <w:rPr>
          <w:color w:val="000000"/>
          <w:sz w:val="28"/>
          <w:szCs w:val="28"/>
        </w:rPr>
        <w:t>європейській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державі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  <w:proofErr w:type="spellStart"/>
      <w:r w:rsidRPr="00FF0747">
        <w:rPr>
          <w:color w:val="000000"/>
          <w:sz w:val="28"/>
          <w:szCs w:val="28"/>
        </w:rPr>
        <w:t>Австрії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Бельгії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Великобританії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Угорщині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Німеччині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Греції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Данії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Ірландії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Ісландії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Іспанії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Кіпрі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Люксембурзі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Мальті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Нідерландах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Норвегії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Польщі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Португалії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Словаччині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Туреччині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Фінляндії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Чеській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Республіці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Деякі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підписали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Хартію</w:t>
      </w:r>
      <w:proofErr w:type="spellEnd"/>
      <w:r w:rsidRPr="00FF0747">
        <w:rPr>
          <w:color w:val="000000"/>
          <w:sz w:val="28"/>
          <w:szCs w:val="28"/>
        </w:rPr>
        <w:t xml:space="preserve"> 1961 </w:t>
      </w:r>
      <w:r w:rsidRPr="00FF0747">
        <w:rPr>
          <w:color w:val="000000"/>
          <w:sz w:val="28"/>
          <w:szCs w:val="28"/>
          <w:lang w:val="en-US"/>
        </w:rPr>
        <w:t>p</w:t>
      </w:r>
      <w:r w:rsidRPr="00FF0747">
        <w:rPr>
          <w:color w:val="000000"/>
          <w:sz w:val="28"/>
          <w:szCs w:val="28"/>
        </w:rPr>
        <w:t xml:space="preserve">., але </w:t>
      </w:r>
      <w:proofErr w:type="spellStart"/>
      <w:r w:rsidRPr="00FF0747">
        <w:rPr>
          <w:color w:val="000000"/>
          <w:sz w:val="28"/>
          <w:szCs w:val="28"/>
        </w:rPr>
        <w:t>поки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ще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ратифікували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. До них належать: </w:t>
      </w:r>
      <w:proofErr w:type="spellStart"/>
      <w:r w:rsidRPr="00FF0747">
        <w:rPr>
          <w:color w:val="000000"/>
          <w:sz w:val="28"/>
          <w:szCs w:val="28"/>
        </w:rPr>
        <w:t>Латвія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Ліхтенштейн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Україна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Хорватія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Швейцарія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Колишня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югославська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Республіка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Македонія</w:t>
      </w:r>
      <w:proofErr w:type="spellEnd"/>
      <w:r w:rsidRPr="00FF0747">
        <w:rPr>
          <w:color w:val="000000"/>
          <w:sz w:val="28"/>
          <w:szCs w:val="28"/>
        </w:rPr>
        <w:t xml:space="preserve">. 5 </w:t>
      </w:r>
      <w:proofErr w:type="spellStart"/>
      <w:r w:rsidRPr="00FF0747">
        <w:rPr>
          <w:color w:val="000000"/>
          <w:sz w:val="28"/>
          <w:szCs w:val="28"/>
        </w:rPr>
        <w:t>травня</w:t>
      </w:r>
      <w:proofErr w:type="spellEnd"/>
      <w:r w:rsidRPr="00FF0747">
        <w:rPr>
          <w:color w:val="000000"/>
          <w:sz w:val="28"/>
          <w:szCs w:val="28"/>
        </w:rPr>
        <w:t xml:space="preserve"> 1988 р. </w:t>
      </w:r>
      <w:proofErr w:type="spellStart"/>
      <w:r w:rsidRPr="00FF0747">
        <w:rPr>
          <w:color w:val="000000"/>
          <w:sz w:val="28"/>
          <w:szCs w:val="28"/>
        </w:rPr>
        <w:t>дев’ять</w:t>
      </w:r>
      <w:proofErr w:type="spellEnd"/>
      <w:r w:rsidRPr="00FF0747">
        <w:rPr>
          <w:color w:val="000000"/>
          <w:sz w:val="28"/>
          <w:szCs w:val="28"/>
        </w:rPr>
        <w:t xml:space="preserve"> держав </w:t>
      </w:r>
      <w:proofErr w:type="spellStart"/>
      <w:r w:rsidRPr="00FF0747">
        <w:rPr>
          <w:color w:val="000000"/>
          <w:sz w:val="28"/>
          <w:szCs w:val="28"/>
        </w:rPr>
        <w:t>підписали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Додатковий</w:t>
      </w:r>
      <w:proofErr w:type="spellEnd"/>
      <w:r w:rsidRPr="00FF0747">
        <w:rPr>
          <w:color w:val="000000"/>
          <w:sz w:val="28"/>
          <w:szCs w:val="28"/>
        </w:rPr>
        <w:t xml:space="preserve"> протокол до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за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заповнені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прогалини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системі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соціально-економічних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серед</w:t>
      </w:r>
      <w:proofErr w:type="spellEnd"/>
      <w:r w:rsidRPr="00FF0747">
        <w:rPr>
          <w:color w:val="000000"/>
          <w:sz w:val="28"/>
          <w:szCs w:val="28"/>
        </w:rPr>
        <w:t xml:space="preserve"> них і </w:t>
      </w:r>
      <w:proofErr w:type="spellStart"/>
      <w:r w:rsidRPr="00FF0747">
        <w:rPr>
          <w:color w:val="000000"/>
          <w:sz w:val="28"/>
          <w:szCs w:val="28"/>
        </w:rPr>
        <w:t>таке</w:t>
      </w:r>
      <w:proofErr w:type="spellEnd"/>
      <w:r w:rsidRPr="00FF0747">
        <w:rPr>
          <w:color w:val="000000"/>
          <w:sz w:val="28"/>
          <w:szCs w:val="28"/>
        </w:rPr>
        <w:t xml:space="preserve"> право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, як право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похилого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віку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соціальний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(ст. 4). На </w:t>
      </w:r>
      <w:proofErr w:type="spellStart"/>
      <w:r w:rsidRPr="00FF0747">
        <w:rPr>
          <w:color w:val="000000"/>
          <w:sz w:val="28"/>
          <w:szCs w:val="28"/>
        </w:rPr>
        <w:t>кінець</w:t>
      </w:r>
      <w:proofErr w:type="spellEnd"/>
      <w:r w:rsidRPr="00FF0747">
        <w:rPr>
          <w:color w:val="000000"/>
          <w:sz w:val="28"/>
          <w:szCs w:val="28"/>
        </w:rPr>
        <w:t xml:space="preserve"> 2000 р. </w:t>
      </w:r>
      <w:proofErr w:type="spellStart"/>
      <w:r w:rsidRPr="00FF0747">
        <w:rPr>
          <w:color w:val="000000"/>
          <w:sz w:val="28"/>
          <w:szCs w:val="28"/>
        </w:rPr>
        <w:t>Додатковий</w:t>
      </w:r>
      <w:proofErr w:type="spellEnd"/>
      <w:r w:rsidRPr="00FF0747">
        <w:rPr>
          <w:color w:val="000000"/>
          <w:sz w:val="28"/>
          <w:szCs w:val="28"/>
        </w:rPr>
        <w:t xml:space="preserve"> протокол </w:t>
      </w:r>
      <w:proofErr w:type="spellStart"/>
      <w:r w:rsidRPr="00FF0747">
        <w:rPr>
          <w:color w:val="000000"/>
          <w:sz w:val="28"/>
          <w:szCs w:val="28"/>
        </w:rPr>
        <w:t>був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ратифікований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Грецією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Данією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Іспанією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Нідерландами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Норвегією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Словаччиною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Фінляндією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Чеською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Республікою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>21</w:t>
      </w:r>
      <w:r w:rsidR="00FC5307">
        <w:rPr>
          <w:color w:val="000000"/>
          <w:sz w:val="28"/>
          <w:szCs w:val="28"/>
          <w:lang w:val="uk-UA"/>
        </w:rPr>
        <w:t>.10.</w:t>
      </w:r>
      <w:r w:rsidRPr="00FF0747">
        <w:rPr>
          <w:color w:val="000000"/>
          <w:sz w:val="28"/>
          <w:szCs w:val="28"/>
        </w:rPr>
        <w:t xml:space="preserve">91 </w:t>
      </w:r>
      <w:proofErr w:type="spellStart"/>
      <w:r w:rsidRPr="00FF0747">
        <w:rPr>
          <w:color w:val="000000"/>
          <w:sz w:val="28"/>
          <w:szCs w:val="28"/>
        </w:rPr>
        <w:t>був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прийнятий</w:t>
      </w:r>
      <w:proofErr w:type="spellEnd"/>
      <w:r w:rsidRPr="00FF0747">
        <w:rPr>
          <w:color w:val="000000"/>
          <w:sz w:val="28"/>
          <w:szCs w:val="28"/>
        </w:rPr>
        <w:t xml:space="preserve"> Протокол про поправки, так званий (</w:t>
      </w:r>
      <w:proofErr w:type="spellStart"/>
      <w:r w:rsidRPr="00FF0747">
        <w:rPr>
          <w:color w:val="000000"/>
          <w:sz w:val="28"/>
          <w:szCs w:val="28"/>
        </w:rPr>
        <w:t>Туринський</w:t>
      </w:r>
      <w:proofErr w:type="spellEnd"/>
      <w:r w:rsidRPr="00FF0747">
        <w:rPr>
          <w:color w:val="000000"/>
          <w:sz w:val="28"/>
          <w:szCs w:val="28"/>
        </w:rPr>
        <w:t xml:space="preserve"> протокол),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реформував</w:t>
      </w:r>
      <w:proofErr w:type="spellEnd"/>
      <w:r w:rsidRPr="00FF0747">
        <w:rPr>
          <w:color w:val="000000"/>
          <w:sz w:val="28"/>
          <w:szCs w:val="28"/>
        </w:rPr>
        <w:t xml:space="preserve"> процедуру контролю за </w:t>
      </w:r>
      <w:proofErr w:type="spellStart"/>
      <w:r w:rsidRPr="00FF0747">
        <w:rPr>
          <w:color w:val="000000"/>
          <w:sz w:val="28"/>
          <w:szCs w:val="28"/>
        </w:rPr>
        <w:t>здійсненням</w:t>
      </w:r>
      <w:proofErr w:type="spellEnd"/>
      <w:r w:rsidRPr="00FF0747">
        <w:rPr>
          <w:color w:val="000000"/>
          <w:sz w:val="28"/>
          <w:szCs w:val="28"/>
        </w:rPr>
        <w:t xml:space="preserve"> прав, </w:t>
      </w:r>
      <w:proofErr w:type="spellStart"/>
      <w:r w:rsidRPr="00FF0747">
        <w:rPr>
          <w:color w:val="000000"/>
          <w:sz w:val="28"/>
          <w:szCs w:val="28"/>
        </w:rPr>
        <w:t>передбачених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Хартією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Офіційно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він</w:t>
      </w:r>
      <w:proofErr w:type="spellEnd"/>
      <w:r w:rsidRPr="00FF0747">
        <w:rPr>
          <w:color w:val="000000"/>
          <w:sz w:val="28"/>
          <w:szCs w:val="28"/>
        </w:rPr>
        <w:t xml:space="preserve"> повинен </w:t>
      </w:r>
      <w:proofErr w:type="spellStart"/>
      <w:r w:rsidRPr="00FF0747">
        <w:rPr>
          <w:color w:val="000000"/>
          <w:sz w:val="28"/>
          <w:szCs w:val="28"/>
        </w:rPr>
        <w:t>був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набрати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після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всіма</w:t>
      </w:r>
      <w:proofErr w:type="spellEnd"/>
      <w:r w:rsidRPr="00FF0747">
        <w:rPr>
          <w:color w:val="000000"/>
          <w:sz w:val="28"/>
          <w:szCs w:val="28"/>
        </w:rPr>
        <w:t xml:space="preserve"> Сторонами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Проте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рішенням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Міністрів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він</w:t>
      </w:r>
      <w:proofErr w:type="spellEnd"/>
      <w:r w:rsidRPr="00FF0747">
        <w:rPr>
          <w:color w:val="000000"/>
          <w:sz w:val="28"/>
          <w:szCs w:val="28"/>
        </w:rPr>
        <w:t xml:space="preserve"> набрав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грудні</w:t>
      </w:r>
      <w:proofErr w:type="spellEnd"/>
      <w:r w:rsidRPr="00FF0747">
        <w:rPr>
          <w:color w:val="000000"/>
          <w:sz w:val="28"/>
          <w:szCs w:val="28"/>
        </w:rPr>
        <w:t xml:space="preserve"> 1991 р.</w:t>
      </w:r>
    </w:p>
    <w:p w:rsidR="00C3788E" w:rsidRPr="00FF0747" w:rsidRDefault="00FC5307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0</w:t>
      </w:r>
      <w:r w:rsidR="00C3788E" w:rsidRPr="00FF074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uk-UA"/>
        </w:rPr>
        <w:t>.11.95</w:t>
      </w:r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був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відкритий</w:t>
      </w:r>
      <w:proofErr w:type="spellEnd"/>
      <w:r w:rsidR="00C3788E" w:rsidRPr="00FF0747">
        <w:rPr>
          <w:color w:val="000000"/>
          <w:sz w:val="28"/>
          <w:szCs w:val="28"/>
        </w:rPr>
        <w:t xml:space="preserve"> для </w:t>
      </w:r>
      <w:proofErr w:type="spellStart"/>
      <w:r w:rsidR="00C3788E" w:rsidRPr="00FF0747">
        <w:rPr>
          <w:color w:val="000000"/>
          <w:sz w:val="28"/>
          <w:szCs w:val="28"/>
        </w:rPr>
        <w:t>підписання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ще</w:t>
      </w:r>
      <w:proofErr w:type="spellEnd"/>
      <w:r w:rsidR="00C3788E" w:rsidRPr="00FF0747">
        <w:rPr>
          <w:color w:val="000000"/>
          <w:sz w:val="28"/>
          <w:szCs w:val="28"/>
        </w:rPr>
        <w:t xml:space="preserve"> один </w:t>
      </w:r>
      <w:proofErr w:type="spellStart"/>
      <w:r w:rsidR="00C3788E" w:rsidRPr="00FF0747">
        <w:rPr>
          <w:color w:val="000000"/>
          <w:sz w:val="28"/>
          <w:szCs w:val="28"/>
        </w:rPr>
        <w:t>Додатковий</w:t>
      </w:r>
      <w:proofErr w:type="spellEnd"/>
      <w:r w:rsidR="00C3788E" w:rsidRPr="00FF0747">
        <w:rPr>
          <w:color w:val="000000"/>
          <w:sz w:val="28"/>
          <w:szCs w:val="28"/>
        </w:rPr>
        <w:t xml:space="preserve"> протокол до </w:t>
      </w:r>
      <w:proofErr w:type="spellStart"/>
      <w:r w:rsidR="00C3788E" w:rsidRPr="00FF0747">
        <w:rPr>
          <w:color w:val="000000"/>
          <w:sz w:val="28"/>
          <w:szCs w:val="28"/>
        </w:rPr>
        <w:t>Європейської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соціальної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хартії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який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встановлював</w:t>
      </w:r>
      <w:proofErr w:type="spellEnd"/>
      <w:r w:rsidR="00C3788E" w:rsidRPr="00FF0747">
        <w:rPr>
          <w:color w:val="000000"/>
          <w:sz w:val="28"/>
          <w:szCs w:val="28"/>
        </w:rPr>
        <w:t xml:space="preserve"> процедуру </w:t>
      </w:r>
      <w:proofErr w:type="spellStart"/>
      <w:r w:rsidR="00C3788E" w:rsidRPr="00FF0747">
        <w:rPr>
          <w:color w:val="000000"/>
          <w:sz w:val="28"/>
          <w:szCs w:val="28"/>
        </w:rPr>
        <w:t>колективних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скарг</w:t>
      </w:r>
      <w:proofErr w:type="spellEnd"/>
      <w:r w:rsidR="00C3788E" w:rsidRPr="00FF0747">
        <w:rPr>
          <w:color w:val="000000"/>
          <w:sz w:val="28"/>
          <w:szCs w:val="28"/>
        </w:rPr>
        <w:t xml:space="preserve">. </w:t>
      </w:r>
      <w:proofErr w:type="spellStart"/>
      <w:r w:rsidR="00C3788E" w:rsidRPr="00FF0747">
        <w:rPr>
          <w:color w:val="000000"/>
          <w:sz w:val="28"/>
          <w:szCs w:val="28"/>
        </w:rPr>
        <w:t>Цей</w:t>
      </w:r>
      <w:proofErr w:type="spellEnd"/>
      <w:r w:rsidR="00C3788E" w:rsidRPr="00FF0747">
        <w:rPr>
          <w:color w:val="000000"/>
          <w:sz w:val="28"/>
          <w:szCs w:val="28"/>
        </w:rPr>
        <w:t xml:space="preserve"> Протокол набрав </w:t>
      </w:r>
      <w:proofErr w:type="spellStart"/>
      <w:r w:rsidR="00C3788E" w:rsidRPr="00FF0747">
        <w:rPr>
          <w:color w:val="000000"/>
          <w:sz w:val="28"/>
          <w:szCs w:val="28"/>
        </w:rPr>
        <w:t>чинності</w:t>
      </w:r>
      <w:proofErr w:type="spellEnd"/>
      <w:r w:rsidR="00C3788E" w:rsidRPr="00FF0747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>0</w:t>
      </w:r>
      <w:r w:rsidR="00C3788E" w:rsidRPr="00FF074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.06.</w:t>
      </w:r>
      <w:r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  <w:lang w:val="uk-UA"/>
        </w:rPr>
        <w:t>.</w:t>
      </w:r>
      <w:r w:rsidR="00C3788E" w:rsidRPr="00FF0747">
        <w:rPr>
          <w:color w:val="000000"/>
          <w:sz w:val="28"/>
          <w:szCs w:val="28"/>
        </w:rPr>
        <w:t xml:space="preserve"> На </w:t>
      </w:r>
      <w:proofErr w:type="spellStart"/>
      <w:r w:rsidR="00C3788E" w:rsidRPr="00FF0747">
        <w:rPr>
          <w:color w:val="000000"/>
          <w:sz w:val="28"/>
          <w:szCs w:val="28"/>
        </w:rPr>
        <w:t>кінець</w:t>
      </w:r>
      <w:proofErr w:type="spellEnd"/>
      <w:r w:rsidR="00C3788E" w:rsidRPr="00FF0747">
        <w:rPr>
          <w:color w:val="000000"/>
          <w:sz w:val="28"/>
          <w:szCs w:val="28"/>
        </w:rPr>
        <w:t xml:space="preserve"> 2000 р. </w:t>
      </w:r>
      <w:proofErr w:type="spellStart"/>
      <w:r w:rsidR="00C3788E" w:rsidRPr="00FF0747">
        <w:rPr>
          <w:color w:val="000000"/>
          <w:sz w:val="28"/>
          <w:szCs w:val="28"/>
        </w:rPr>
        <w:t>він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був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ратифікований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Грецією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Італією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Кіпром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Норвегією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Португалією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Фінляндією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Францією</w:t>
      </w:r>
      <w:proofErr w:type="spellEnd"/>
      <w:r w:rsidR="00C3788E" w:rsidRPr="00FF0747">
        <w:rPr>
          <w:color w:val="000000"/>
          <w:sz w:val="28"/>
          <w:szCs w:val="28"/>
        </w:rPr>
        <w:t xml:space="preserve"> та </w:t>
      </w:r>
      <w:proofErr w:type="spellStart"/>
      <w:r w:rsidR="00C3788E" w:rsidRPr="00FF0747">
        <w:rPr>
          <w:color w:val="000000"/>
          <w:sz w:val="28"/>
          <w:szCs w:val="28"/>
        </w:rPr>
        <w:t>Швецією</w:t>
      </w:r>
      <w:proofErr w:type="spellEnd"/>
      <w:r w:rsidR="00C3788E"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0747">
        <w:rPr>
          <w:color w:val="000000"/>
          <w:sz w:val="28"/>
          <w:szCs w:val="28"/>
        </w:rPr>
        <w:t xml:space="preserve">Як </w:t>
      </w:r>
      <w:proofErr w:type="spellStart"/>
      <w:r w:rsidRPr="00FF0747">
        <w:rPr>
          <w:color w:val="000000"/>
          <w:sz w:val="28"/>
          <w:szCs w:val="28"/>
        </w:rPr>
        <w:t>з’ясувалося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зміни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доповнення</w:t>
      </w:r>
      <w:proofErr w:type="spellEnd"/>
      <w:r w:rsidRPr="00FF0747">
        <w:rPr>
          <w:color w:val="000000"/>
          <w:sz w:val="28"/>
          <w:szCs w:val="28"/>
        </w:rPr>
        <w:t xml:space="preserve"> кардинально не </w:t>
      </w:r>
      <w:proofErr w:type="spellStart"/>
      <w:r w:rsidRPr="00FF0747">
        <w:rPr>
          <w:color w:val="000000"/>
          <w:sz w:val="28"/>
          <w:szCs w:val="28"/>
        </w:rPr>
        <w:t>вирішили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проблеми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 у </w:t>
      </w:r>
      <w:proofErr w:type="spellStart"/>
      <w:r w:rsidRPr="00FF0747">
        <w:rPr>
          <w:color w:val="000000"/>
          <w:sz w:val="28"/>
          <w:szCs w:val="28"/>
        </w:rPr>
        <w:t>сучасних</w:t>
      </w:r>
      <w:proofErr w:type="spellEnd"/>
      <w:r w:rsidRPr="00FF0747">
        <w:rPr>
          <w:color w:val="000000"/>
          <w:sz w:val="28"/>
          <w:szCs w:val="28"/>
        </w:rPr>
        <w:t xml:space="preserve"> державах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потребувала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оновлення</w:t>
      </w:r>
      <w:proofErr w:type="spellEnd"/>
      <w:r w:rsidRPr="00FF0747">
        <w:rPr>
          <w:color w:val="000000"/>
          <w:sz w:val="28"/>
          <w:szCs w:val="28"/>
        </w:rPr>
        <w:t xml:space="preserve">, і в </w:t>
      </w:r>
      <w:proofErr w:type="spellStart"/>
      <w:r w:rsidRPr="00FF0747">
        <w:rPr>
          <w:color w:val="000000"/>
          <w:sz w:val="28"/>
          <w:szCs w:val="28"/>
        </w:rPr>
        <w:t>травні</w:t>
      </w:r>
      <w:proofErr w:type="spellEnd"/>
      <w:r w:rsidRPr="00FF0747">
        <w:rPr>
          <w:color w:val="000000"/>
          <w:sz w:val="28"/>
          <w:szCs w:val="28"/>
        </w:rPr>
        <w:t xml:space="preserve"> 1992 р. </w:t>
      </w:r>
      <w:proofErr w:type="spellStart"/>
      <w:r w:rsidRPr="00FF0747">
        <w:rPr>
          <w:color w:val="000000"/>
          <w:sz w:val="28"/>
          <w:szCs w:val="28"/>
        </w:rPr>
        <w:t>спеціальний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підготовці</w:t>
      </w:r>
      <w:proofErr w:type="spellEnd"/>
      <w:r w:rsidRPr="00FF0747">
        <w:rPr>
          <w:color w:val="000000"/>
          <w:sz w:val="28"/>
          <w:szCs w:val="28"/>
        </w:rPr>
        <w:t xml:space="preserve"> нового проекту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  <w:lang w:val="en-US"/>
        </w:rPr>
        <w:t>Charte</w:t>
      </w:r>
      <w:proofErr w:type="spellEnd"/>
      <w:r w:rsidRPr="00FF0747">
        <w:rPr>
          <w:color w:val="000000"/>
          <w:sz w:val="28"/>
          <w:szCs w:val="28"/>
        </w:rPr>
        <w:t>-</w:t>
      </w:r>
      <w:r w:rsidRPr="00FF0747">
        <w:rPr>
          <w:color w:val="000000"/>
          <w:sz w:val="28"/>
          <w:szCs w:val="28"/>
          <w:lang w:val="en-US"/>
        </w:rPr>
        <w:t>Rel</w:t>
      </w:r>
      <w:r w:rsidRPr="00FF0747">
        <w:rPr>
          <w:color w:val="000000"/>
          <w:sz w:val="28"/>
          <w:szCs w:val="28"/>
        </w:rPr>
        <w:t xml:space="preserve"> приступив до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вдосконалення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 xml:space="preserve">. У </w:t>
      </w:r>
      <w:proofErr w:type="spellStart"/>
      <w:r w:rsidRPr="00FF0747">
        <w:rPr>
          <w:color w:val="000000"/>
          <w:sz w:val="28"/>
          <w:szCs w:val="28"/>
        </w:rPr>
        <w:t>результаті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цієї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підготовлена</w:t>
      </w:r>
      <w:proofErr w:type="spellEnd"/>
      <w:r w:rsidRPr="00FF0747">
        <w:rPr>
          <w:color w:val="000000"/>
          <w:sz w:val="28"/>
          <w:szCs w:val="28"/>
        </w:rPr>
        <w:t xml:space="preserve"> нова </w:t>
      </w:r>
      <w:proofErr w:type="spellStart"/>
      <w:r w:rsidRPr="00FF0747">
        <w:rPr>
          <w:color w:val="000000"/>
          <w:sz w:val="28"/>
          <w:szCs w:val="28"/>
        </w:rPr>
        <w:t>редакція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отримала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назву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>)» (</w:t>
      </w:r>
      <w:r w:rsidRPr="00FF0747">
        <w:rPr>
          <w:color w:val="000000"/>
          <w:sz w:val="28"/>
          <w:szCs w:val="28"/>
          <w:lang w:val="en-US"/>
        </w:rPr>
        <w:t>European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  <w:lang w:val="en-US"/>
        </w:rPr>
        <w:t>SocialCharter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r w:rsidRPr="00FF0747">
        <w:rPr>
          <w:color w:val="000000"/>
          <w:sz w:val="28"/>
          <w:szCs w:val="28"/>
          <w:lang w:val="en-US"/>
        </w:rPr>
        <w:t>revised</w:t>
      </w:r>
      <w:r w:rsidRPr="00FF0747">
        <w:rPr>
          <w:color w:val="000000"/>
          <w:sz w:val="28"/>
          <w:szCs w:val="28"/>
        </w:rPr>
        <w:t xml:space="preserve">))18, яка </w:t>
      </w:r>
      <w:proofErr w:type="spellStart"/>
      <w:r w:rsidRPr="00FF0747">
        <w:rPr>
          <w:color w:val="000000"/>
          <w:sz w:val="28"/>
          <w:szCs w:val="28"/>
        </w:rPr>
        <w:lastRenderedPageBreak/>
        <w:t>була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схвалена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відкрита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підписання</w:t>
      </w:r>
      <w:proofErr w:type="spellEnd"/>
      <w:r w:rsidRPr="00FF0747">
        <w:rPr>
          <w:color w:val="000000"/>
          <w:sz w:val="28"/>
          <w:szCs w:val="28"/>
        </w:rPr>
        <w:t xml:space="preserve"> на 98-му </w:t>
      </w:r>
      <w:proofErr w:type="spellStart"/>
      <w:r w:rsidRPr="00FF0747">
        <w:rPr>
          <w:color w:val="000000"/>
          <w:sz w:val="28"/>
          <w:szCs w:val="28"/>
        </w:rPr>
        <w:t>засіданні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Міністрів</w:t>
      </w:r>
      <w:proofErr w:type="spellEnd"/>
      <w:r w:rsidRPr="00FF0747">
        <w:rPr>
          <w:color w:val="000000"/>
          <w:sz w:val="28"/>
          <w:szCs w:val="28"/>
        </w:rPr>
        <w:t xml:space="preserve">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7D00AA">
        <w:rPr>
          <w:color w:val="000000"/>
          <w:sz w:val="28"/>
          <w:szCs w:val="28"/>
          <w:lang w:val="uk-UA"/>
        </w:rPr>
        <w:t>0</w:t>
      </w:r>
      <w:r w:rsidRPr="00FF0747">
        <w:rPr>
          <w:color w:val="000000"/>
          <w:sz w:val="28"/>
          <w:szCs w:val="28"/>
        </w:rPr>
        <w:t>3</w:t>
      </w:r>
      <w:r w:rsidR="007D00AA">
        <w:rPr>
          <w:color w:val="000000"/>
          <w:sz w:val="28"/>
          <w:szCs w:val="28"/>
          <w:lang w:val="uk-UA"/>
        </w:rPr>
        <w:t>.05.</w:t>
      </w:r>
      <w:r w:rsidRPr="00FF0747">
        <w:rPr>
          <w:color w:val="000000"/>
          <w:sz w:val="28"/>
          <w:szCs w:val="28"/>
        </w:rPr>
        <w:t>96.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Згідно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вимогами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встановленими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вона мала </w:t>
      </w:r>
      <w:proofErr w:type="spellStart"/>
      <w:r w:rsidRPr="00FF0747">
        <w:rPr>
          <w:color w:val="000000"/>
          <w:sz w:val="28"/>
          <w:szCs w:val="28"/>
        </w:rPr>
        <w:t>набрати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після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трьома</w:t>
      </w:r>
      <w:proofErr w:type="spellEnd"/>
      <w:r w:rsidRPr="00FF0747">
        <w:rPr>
          <w:color w:val="000000"/>
          <w:sz w:val="28"/>
          <w:szCs w:val="28"/>
        </w:rPr>
        <w:t xml:space="preserve"> державами. Станом на </w:t>
      </w:r>
      <w:r w:rsidR="007D00AA">
        <w:rPr>
          <w:color w:val="000000"/>
          <w:sz w:val="28"/>
          <w:szCs w:val="28"/>
          <w:lang w:val="uk-UA"/>
        </w:rPr>
        <w:t>0</w:t>
      </w:r>
      <w:r w:rsidRPr="00FF0747">
        <w:rPr>
          <w:color w:val="000000"/>
          <w:sz w:val="28"/>
          <w:szCs w:val="28"/>
        </w:rPr>
        <w:t>1</w:t>
      </w:r>
      <w:r w:rsidR="007D00AA">
        <w:rPr>
          <w:color w:val="000000"/>
          <w:sz w:val="28"/>
          <w:szCs w:val="28"/>
          <w:lang w:val="uk-UA"/>
        </w:rPr>
        <w:t>.07.</w:t>
      </w:r>
      <w:r w:rsidRPr="00FF0747">
        <w:rPr>
          <w:color w:val="000000"/>
          <w:sz w:val="28"/>
          <w:szCs w:val="28"/>
        </w:rPr>
        <w:t xml:space="preserve">99. </w:t>
      </w:r>
      <w:proofErr w:type="spellStart"/>
      <w:r w:rsidRPr="00FF0747">
        <w:rPr>
          <w:color w:val="000000"/>
          <w:sz w:val="28"/>
          <w:szCs w:val="28"/>
        </w:rPr>
        <w:t>Переглянуту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="00AC111C">
        <w:rPr>
          <w:color w:val="000000"/>
          <w:sz w:val="28"/>
          <w:szCs w:val="28"/>
          <w:lang w:val="uk-UA"/>
        </w:rPr>
        <w:t>5</w:t>
      </w:r>
      <w:r w:rsidRPr="00FF0747">
        <w:rPr>
          <w:color w:val="000000"/>
          <w:sz w:val="28"/>
          <w:szCs w:val="28"/>
        </w:rPr>
        <w:t xml:space="preserve"> держав: </w:t>
      </w:r>
      <w:r w:rsidR="00AC111C">
        <w:rPr>
          <w:color w:val="000000"/>
          <w:sz w:val="28"/>
          <w:szCs w:val="28"/>
          <w:lang w:val="uk-UA"/>
        </w:rPr>
        <w:t xml:space="preserve">• </w:t>
      </w:r>
      <w:proofErr w:type="spellStart"/>
      <w:r w:rsidRPr="00FF0747">
        <w:rPr>
          <w:color w:val="000000"/>
          <w:sz w:val="28"/>
          <w:szCs w:val="28"/>
        </w:rPr>
        <w:t>Франція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Італія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Румунія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Словенія</w:t>
      </w:r>
      <w:proofErr w:type="spellEnd"/>
      <w:r w:rsidRPr="00FF0747">
        <w:rPr>
          <w:color w:val="000000"/>
          <w:sz w:val="28"/>
          <w:szCs w:val="28"/>
        </w:rPr>
        <w:t xml:space="preserve"> й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Швеція</w:t>
      </w:r>
      <w:proofErr w:type="spellEnd"/>
      <w:r w:rsidRPr="00FF0747">
        <w:rPr>
          <w:color w:val="000000"/>
          <w:sz w:val="28"/>
          <w:szCs w:val="28"/>
        </w:rPr>
        <w:t xml:space="preserve">. Таким чином, 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набрала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1 липня 1999 р.</w:t>
      </w:r>
      <w:r w:rsidR="00AC111C">
        <w:rPr>
          <w:color w:val="000000"/>
          <w:sz w:val="28"/>
          <w:szCs w:val="28"/>
          <w:lang w:val="uk-UA"/>
        </w:rPr>
        <w:t xml:space="preserve"> </w:t>
      </w:r>
      <w:r w:rsidRPr="00FF0747">
        <w:rPr>
          <w:color w:val="000000"/>
          <w:sz w:val="28"/>
          <w:szCs w:val="28"/>
        </w:rPr>
        <w:t xml:space="preserve">На </w:t>
      </w:r>
      <w:proofErr w:type="spellStart"/>
      <w:r w:rsidRPr="00FF0747">
        <w:rPr>
          <w:color w:val="000000"/>
          <w:sz w:val="28"/>
          <w:szCs w:val="28"/>
        </w:rPr>
        <w:t>кінець</w:t>
      </w:r>
      <w:proofErr w:type="spellEnd"/>
      <w:r w:rsidRPr="00FF0747">
        <w:rPr>
          <w:color w:val="000000"/>
          <w:sz w:val="28"/>
          <w:szCs w:val="28"/>
        </w:rPr>
        <w:t xml:space="preserve"> 2000 р.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ратифікували</w:t>
      </w:r>
      <w:proofErr w:type="spellEnd"/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Болгарія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r w:rsidR="00AC111C">
        <w:rPr>
          <w:color w:val="000000"/>
          <w:sz w:val="28"/>
          <w:szCs w:val="28"/>
          <w:lang w:val="uk-UA"/>
        </w:rPr>
        <w:t xml:space="preserve">• </w:t>
      </w:r>
      <w:proofErr w:type="spellStart"/>
      <w:r w:rsidRPr="00FF0747">
        <w:rPr>
          <w:color w:val="000000"/>
          <w:sz w:val="28"/>
          <w:szCs w:val="28"/>
        </w:rPr>
        <w:t>Італія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Румунія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Словенія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Франція</w:t>
      </w:r>
      <w:proofErr w:type="spellEnd"/>
      <w:r w:rsidRPr="00FF0747">
        <w:rPr>
          <w:color w:val="000000"/>
          <w:sz w:val="28"/>
          <w:szCs w:val="28"/>
        </w:rPr>
        <w:t xml:space="preserve"> і</w:t>
      </w:r>
      <w:r w:rsidR="00AC111C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Швеція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Свої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наміри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Переглянутої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шляхом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підписання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виявили</w:t>
      </w:r>
      <w:proofErr w:type="spellEnd"/>
      <w:r w:rsidRPr="00FF0747">
        <w:rPr>
          <w:color w:val="000000"/>
          <w:sz w:val="28"/>
          <w:szCs w:val="28"/>
        </w:rPr>
        <w:t>: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Албанія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Австрія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Бельгія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r w:rsidR="009C229E">
        <w:rPr>
          <w:color w:val="000000"/>
          <w:sz w:val="28"/>
          <w:szCs w:val="28"/>
          <w:lang w:val="uk-UA"/>
        </w:rPr>
        <w:t xml:space="preserve">• </w:t>
      </w:r>
      <w:proofErr w:type="spellStart"/>
      <w:r w:rsidRPr="00FF0747">
        <w:rPr>
          <w:color w:val="000000"/>
          <w:sz w:val="28"/>
          <w:szCs w:val="28"/>
        </w:rPr>
        <w:t>Великобританія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Данія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r w:rsidR="009C229E">
        <w:rPr>
          <w:color w:val="000000"/>
          <w:sz w:val="28"/>
          <w:szCs w:val="28"/>
          <w:lang w:val="uk-UA"/>
        </w:rPr>
        <w:t xml:space="preserve">• </w:t>
      </w:r>
      <w:proofErr w:type="spellStart"/>
      <w:r w:rsidRPr="00FF0747">
        <w:rPr>
          <w:color w:val="000000"/>
          <w:sz w:val="28"/>
          <w:szCs w:val="28"/>
        </w:rPr>
        <w:t>Греція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Ісландія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Кіпр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Литва,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Люксембург,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Молдова,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Португалія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Словаччина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r w:rsidR="009C229E">
        <w:rPr>
          <w:color w:val="000000"/>
          <w:sz w:val="28"/>
          <w:szCs w:val="28"/>
          <w:lang w:val="uk-UA"/>
        </w:rPr>
        <w:t xml:space="preserve">• </w:t>
      </w:r>
      <w:proofErr w:type="spellStart"/>
      <w:r w:rsidRPr="00FF0747">
        <w:rPr>
          <w:color w:val="000000"/>
          <w:sz w:val="28"/>
          <w:szCs w:val="28"/>
        </w:rPr>
        <w:t>Україна</w:t>
      </w:r>
      <w:proofErr w:type="spellEnd"/>
      <w:r w:rsidRPr="00FF0747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="007D00AA">
        <w:rPr>
          <w:color w:val="000000"/>
          <w:sz w:val="28"/>
          <w:szCs w:val="28"/>
        </w:rPr>
        <w:t xml:space="preserve"> </w:t>
      </w:r>
      <w:proofErr w:type="spellStart"/>
      <w:r w:rsidR="007D00AA">
        <w:rPr>
          <w:color w:val="000000"/>
          <w:sz w:val="28"/>
          <w:szCs w:val="28"/>
        </w:rPr>
        <w:t>Фінляндія</w:t>
      </w:r>
      <w:proofErr w:type="spellEnd"/>
      <w:r w:rsidR="007D00AA">
        <w:rPr>
          <w:color w:val="000000"/>
          <w:sz w:val="28"/>
          <w:szCs w:val="28"/>
        </w:rPr>
        <w:t>,</w:t>
      </w:r>
      <w:r w:rsidR="009C229E">
        <w:rPr>
          <w:color w:val="000000"/>
          <w:sz w:val="28"/>
          <w:szCs w:val="28"/>
          <w:lang w:val="uk-UA"/>
        </w:rPr>
        <w:t xml:space="preserve"> •</w:t>
      </w:r>
      <w:r w:rsidR="007D00AA">
        <w:rPr>
          <w:color w:val="000000"/>
          <w:sz w:val="28"/>
          <w:szCs w:val="28"/>
        </w:rPr>
        <w:t xml:space="preserve"> </w:t>
      </w:r>
      <w:proofErr w:type="spellStart"/>
      <w:r w:rsidR="007D00AA">
        <w:rPr>
          <w:color w:val="000000"/>
          <w:sz w:val="28"/>
          <w:szCs w:val="28"/>
        </w:rPr>
        <w:t>Естонія</w:t>
      </w:r>
      <w:proofErr w:type="spellEnd"/>
      <w:r w:rsidR="007D00AA">
        <w:rPr>
          <w:color w:val="000000"/>
          <w:sz w:val="28"/>
          <w:szCs w:val="28"/>
        </w:rPr>
        <w:t xml:space="preserve">. Станом на </w:t>
      </w:r>
      <w:r w:rsidR="007D00AA">
        <w:rPr>
          <w:color w:val="000000"/>
          <w:sz w:val="28"/>
          <w:szCs w:val="28"/>
          <w:lang w:val="uk-UA"/>
        </w:rPr>
        <w:t>05.03.</w:t>
      </w:r>
      <w:r w:rsidRPr="00FF0747">
        <w:rPr>
          <w:color w:val="000000"/>
          <w:sz w:val="28"/>
          <w:szCs w:val="28"/>
        </w:rPr>
        <w:t xml:space="preserve">04 </w:t>
      </w:r>
      <w:proofErr w:type="spellStart"/>
      <w:r w:rsidRPr="00FF0747">
        <w:rPr>
          <w:color w:val="000000"/>
          <w:sz w:val="28"/>
          <w:szCs w:val="28"/>
        </w:rPr>
        <w:t>Переглянуту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ратифікували</w:t>
      </w:r>
      <w:proofErr w:type="spellEnd"/>
      <w:r w:rsidRPr="00FF0747">
        <w:rPr>
          <w:color w:val="000000"/>
          <w:sz w:val="28"/>
          <w:szCs w:val="28"/>
        </w:rPr>
        <w:t xml:space="preserve"> 17 держав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і 16 держав </w:t>
      </w:r>
      <w:proofErr w:type="spellStart"/>
      <w:r w:rsidRPr="00FF0747">
        <w:rPr>
          <w:color w:val="000000"/>
          <w:sz w:val="28"/>
          <w:szCs w:val="28"/>
        </w:rPr>
        <w:t>підписали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наступною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ратифікацією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 xml:space="preserve">)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міжнародна</w:t>
      </w:r>
      <w:proofErr w:type="spellEnd"/>
      <w:r w:rsidRPr="00FF0747">
        <w:rPr>
          <w:color w:val="000000"/>
          <w:sz w:val="28"/>
          <w:szCs w:val="28"/>
        </w:rPr>
        <w:t xml:space="preserve"> угода, яка </w:t>
      </w:r>
      <w:proofErr w:type="spellStart"/>
      <w:r w:rsidRPr="00FF0747">
        <w:rPr>
          <w:color w:val="000000"/>
          <w:sz w:val="28"/>
          <w:szCs w:val="28"/>
        </w:rPr>
        <w:t>поєднала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всі</w:t>
      </w:r>
      <w:proofErr w:type="spellEnd"/>
      <w:r w:rsidRPr="00FF0747">
        <w:rPr>
          <w:color w:val="000000"/>
          <w:sz w:val="28"/>
          <w:szCs w:val="28"/>
        </w:rPr>
        <w:t xml:space="preserve"> права, </w:t>
      </w:r>
      <w:proofErr w:type="spellStart"/>
      <w:r w:rsidRPr="00FF0747">
        <w:rPr>
          <w:color w:val="000000"/>
          <w:sz w:val="28"/>
          <w:szCs w:val="28"/>
        </w:rPr>
        <w:t>закріплені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1961 </w:t>
      </w:r>
      <w:r w:rsidRPr="00FF0747">
        <w:rPr>
          <w:color w:val="000000"/>
          <w:sz w:val="28"/>
          <w:szCs w:val="28"/>
          <w:lang w:val="en-US"/>
        </w:rPr>
        <w:t>p</w:t>
      </w:r>
      <w:r w:rsidRPr="00FF0747">
        <w:rPr>
          <w:color w:val="000000"/>
          <w:sz w:val="28"/>
          <w:szCs w:val="28"/>
        </w:rPr>
        <w:t xml:space="preserve">., </w:t>
      </w:r>
      <w:proofErr w:type="spellStart"/>
      <w:r w:rsidRPr="00FF0747">
        <w:rPr>
          <w:color w:val="000000"/>
          <w:sz w:val="28"/>
          <w:szCs w:val="28"/>
        </w:rPr>
        <w:t>Додаткових</w:t>
      </w:r>
      <w:proofErr w:type="spellEnd"/>
      <w:r w:rsidRPr="00FF0747">
        <w:rPr>
          <w:color w:val="000000"/>
          <w:sz w:val="28"/>
          <w:szCs w:val="28"/>
        </w:rPr>
        <w:t xml:space="preserve"> протоколах 1988 та 1995 </w:t>
      </w:r>
      <w:r w:rsidRPr="00FF0747">
        <w:rPr>
          <w:color w:val="000000"/>
          <w:sz w:val="28"/>
          <w:szCs w:val="28"/>
          <w:lang w:val="en-US"/>
        </w:rPr>
        <w:t>pp</w:t>
      </w:r>
      <w:r w:rsidRPr="00FF0747">
        <w:rPr>
          <w:color w:val="000000"/>
          <w:sz w:val="28"/>
          <w:szCs w:val="28"/>
        </w:rPr>
        <w:t xml:space="preserve">.,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поправки,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стосуються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цих</w:t>
      </w:r>
      <w:proofErr w:type="spellEnd"/>
      <w:r w:rsidRPr="00FF0747">
        <w:rPr>
          <w:color w:val="000000"/>
          <w:sz w:val="28"/>
          <w:szCs w:val="28"/>
        </w:rPr>
        <w:t xml:space="preserve"> прав, та </w:t>
      </w:r>
      <w:proofErr w:type="spellStart"/>
      <w:r w:rsidRPr="00FF0747">
        <w:rPr>
          <w:color w:val="000000"/>
          <w:sz w:val="28"/>
          <w:szCs w:val="28"/>
        </w:rPr>
        <w:t>нові</w:t>
      </w:r>
      <w:proofErr w:type="spellEnd"/>
      <w:r w:rsidRPr="00FF0747">
        <w:rPr>
          <w:color w:val="000000"/>
          <w:sz w:val="28"/>
          <w:szCs w:val="28"/>
        </w:rPr>
        <w:t xml:space="preserve"> права. </w:t>
      </w:r>
      <w:proofErr w:type="spellStart"/>
      <w:r w:rsidRPr="00FF0747">
        <w:rPr>
          <w:color w:val="000000"/>
          <w:sz w:val="28"/>
          <w:szCs w:val="28"/>
        </w:rPr>
        <w:t>Всього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містить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31 права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У </w:t>
      </w:r>
      <w:proofErr w:type="spellStart"/>
      <w:r w:rsidRPr="00FF0747">
        <w:rPr>
          <w:color w:val="000000"/>
          <w:sz w:val="28"/>
          <w:szCs w:val="28"/>
        </w:rPr>
        <w:t>післявоєнний</w:t>
      </w:r>
      <w:proofErr w:type="spellEnd"/>
      <w:r w:rsidRPr="00FF0747">
        <w:rPr>
          <w:color w:val="000000"/>
          <w:sz w:val="28"/>
          <w:szCs w:val="28"/>
        </w:rPr>
        <w:t xml:space="preserve"> час, коли </w:t>
      </w:r>
      <w:proofErr w:type="spellStart"/>
      <w:r w:rsidRPr="00FF0747">
        <w:rPr>
          <w:color w:val="000000"/>
          <w:sz w:val="28"/>
          <w:szCs w:val="28"/>
        </w:rPr>
        <w:t>було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ухвалено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конвенцію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вважалося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громадянські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політичні</w:t>
      </w:r>
      <w:proofErr w:type="spellEnd"/>
      <w:r w:rsidRPr="00FF0747">
        <w:rPr>
          <w:color w:val="000000"/>
          <w:sz w:val="28"/>
          <w:szCs w:val="28"/>
        </w:rPr>
        <w:t xml:space="preserve"> права </w:t>
      </w:r>
      <w:proofErr w:type="spellStart"/>
      <w:r w:rsidRPr="00FF0747">
        <w:rPr>
          <w:color w:val="000000"/>
          <w:sz w:val="28"/>
          <w:szCs w:val="28"/>
        </w:rPr>
        <w:t>мають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першорядне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побудови</w:t>
      </w:r>
      <w:proofErr w:type="spellEnd"/>
      <w:r w:rsidRPr="00FF0747">
        <w:rPr>
          <w:color w:val="000000"/>
          <w:sz w:val="28"/>
          <w:szCs w:val="28"/>
        </w:rPr>
        <w:t xml:space="preserve"> демократичного </w:t>
      </w:r>
      <w:proofErr w:type="spellStart"/>
      <w:r w:rsidRPr="00FF0747">
        <w:rPr>
          <w:color w:val="000000"/>
          <w:sz w:val="28"/>
          <w:szCs w:val="28"/>
        </w:rPr>
        <w:t>суспільства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Європі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надавалося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другорядне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оскільки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мірою</w:t>
      </w:r>
      <w:proofErr w:type="spellEnd"/>
      <w:r w:rsidRPr="00FF0747">
        <w:rPr>
          <w:color w:val="000000"/>
          <w:sz w:val="28"/>
          <w:szCs w:val="28"/>
        </w:rPr>
        <w:t xml:space="preserve"> залежало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економічного</w:t>
      </w:r>
      <w:proofErr w:type="spellEnd"/>
      <w:r w:rsidRPr="00FF0747">
        <w:rPr>
          <w:color w:val="000000"/>
          <w:sz w:val="28"/>
          <w:szCs w:val="28"/>
        </w:rPr>
        <w:t xml:space="preserve"> стану </w:t>
      </w:r>
      <w:proofErr w:type="spellStart"/>
      <w:r w:rsidRPr="00FF0747">
        <w:rPr>
          <w:color w:val="000000"/>
          <w:sz w:val="28"/>
          <w:szCs w:val="28"/>
        </w:rPr>
        <w:t>розвитку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конкретної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країни</w:t>
      </w:r>
      <w:proofErr w:type="spellEnd"/>
      <w:r w:rsidRPr="00FF0747">
        <w:rPr>
          <w:color w:val="000000"/>
          <w:sz w:val="28"/>
          <w:szCs w:val="28"/>
        </w:rPr>
        <w:t xml:space="preserve">. Таким чином, Рада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, так би </w:t>
      </w:r>
      <w:proofErr w:type="spellStart"/>
      <w:r w:rsidRPr="00FF0747">
        <w:rPr>
          <w:color w:val="000000"/>
          <w:sz w:val="28"/>
          <w:szCs w:val="28"/>
        </w:rPr>
        <w:t>мовити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виступила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міжнародному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ініціатором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створення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різного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юридичного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механізму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залежно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виду. Як </w:t>
      </w:r>
      <w:proofErr w:type="spellStart"/>
      <w:r w:rsidRPr="00FF0747">
        <w:rPr>
          <w:color w:val="000000"/>
          <w:sz w:val="28"/>
          <w:szCs w:val="28"/>
        </w:rPr>
        <w:t>відомо</w:t>
      </w:r>
      <w:proofErr w:type="spellEnd"/>
      <w:r w:rsidRPr="00FF0747">
        <w:rPr>
          <w:color w:val="000000"/>
          <w:sz w:val="28"/>
          <w:szCs w:val="28"/>
        </w:rPr>
        <w:t xml:space="preserve">, за такою ж </w:t>
      </w:r>
      <w:proofErr w:type="spellStart"/>
      <w:r w:rsidRPr="00FF0747">
        <w:rPr>
          <w:color w:val="000000"/>
          <w:sz w:val="28"/>
          <w:szCs w:val="28"/>
        </w:rPr>
        <w:t>моделлю</w:t>
      </w:r>
      <w:proofErr w:type="spellEnd"/>
      <w:r w:rsidRPr="00FF0747">
        <w:rPr>
          <w:color w:val="000000"/>
          <w:sz w:val="28"/>
          <w:szCs w:val="28"/>
        </w:rPr>
        <w:t xml:space="preserve"> у 1966 р. </w:t>
      </w:r>
      <w:proofErr w:type="spellStart"/>
      <w:r w:rsidRPr="00FF0747">
        <w:rPr>
          <w:color w:val="000000"/>
          <w:sz w:val="28"/>
          <w:szCs w:val="28"/>
        </w:rPr>
        <w:t>було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ухвалено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Міжнародні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пакти</w:t>
      </w:r>
      <w:proofErr w:type="spellEnd"/>
      <w:r w:rsidRPr="00FF0747">
        <w:rPr>
          <w:color w:val="000000"/>
          <w:sz w:val="28"/>
          <w:szCs w:val="28"/>
        </w:rPr>
        <w:t xml:space="preserve"> про права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. Для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прав, </w:t>
      </w:r>
      <w:proofErr w:type="spellStart"/>
      <w:r w:rsidRPr="00FF0747">
        <w:rPr>
          <w:color w:val="000000"/>
          <w:sz w:val="28"/>
          <w:szCs w:val="28"/>
        </w:rPr>
        <w:t>передбачених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Євроконвенцією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було</w:t>
      </w:r>
      <w:proofErr w:type="spellEnd"/>
      <w:r w:rsidRPr="00FF0747">
        <w:rPr>
          <w:color w:val="000000"/>
          <w:sz w:val="28"/>
          <w:szCs w:val="28"/>
        </w:rPr>
        <w:t xml:space="preserve"> створено </w:t>
      </w:r>
      <w:proofErr w:type="spellStart"/>
      <w:r w:rsidRPr="00FF0747">
        <w:rPr>
          <w:color w:val="000000"/>
          <w:sz w:val="28"/>
          <w:szCs w:val="28"/>
        </w:rPr>
        <w:t>спеціальний</w:t>
      </w:r>
      <w:proofErr w:type="spellEnd"/>
      <w:r w:rsidRPr="00FF0747">
        <w:rPr>
          <w:color w:val="000000"/>
          <w:sz w:val="28"/>
          <w:szCs w:val="28"/>
        </w:rPr>
        <w:t xml:space="preserve"> орган — </w:t>
      </w:r>
      <w:proofErr w:type="spellStart"/>
      <w:r w:rsidRPr="00FF0747">
        <w:rPr>
          <w:color w:val="000000"/>
          <w:sz w:val="28"/>
          <w:szCs w:val="28"/>
        </w:rPr>
        <w:t>Європейський</w:t>
      </w:r>
      <w:proofErr w:type="spellEnd"/>
      <w:r w:rsidRPr="00FF0747">
        <w:rPr>
          <w:color w:val="000000"/>
          <w:sz w:val="28"/>
          <w:szCs w:val="28"/>
        </w:rPr>
        <w:t xml:space="preserve"> суд з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шляхом </w:t>
      </w:r>
      <w:proofErr w:type="spellStart"/>
      <w:r w:rsidRPr="00FF0747">
        <w:rPr>
          <w:color w:val="000000"/>
          <w:sz w:val="28"/>
          <w:szCs w:val="28"/>
        </w:rPr>
        <w:t>розгляду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індивідуальних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петицій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здійснює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конкретних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осіб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вичерпали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</w:t>
      </w:r>
      <w:proofErr w:type="spellEnd"/>
      <w:r w:rsidRPr="00FF0747">
        <w:rPr>
          <w:color w:val="000000"/>
          <w:sz w:val="28"/>
          <w:szCs w:val="28"/>
        </w:rPr>
        <w:t xml:space="preserve"> заходи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національному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рівні</w:t>
      </w:r>
      <w:proofErr w:type="spellEnd"/>
      <w:r w:rsidRPr="00FF0747">
        <w:rPr>
          <w:color w:val="000000"/>
          <w:sz w:val="28"/>
          <w:szCs w:val="28"/>
        </w:rPr>
        <w:t xml:space="preserve">. Як </w:t>
      </w:r>
      <w:proofErr w:type="spellStart"/>
      <w:r w:rsidRPr="00FF0747">
        <w:rPr>
          <w:color w:val="000000"/>
          <w:sz w:val="28"/>
          <w:szCs w:val="28"/>
        </w:rPr>
        <w:t>засвідчила</w:t>
      </w:r>
      <w:proofErr w:type="spellEnd"/>
      <w:r w:rsidRPr="00FF0747">
        <w:rPr>
          <w:color w:val="000000"/>
          <w:sz w:val="28"/>
          <w:szCs w:val="28"/>
        </w:rPr>
        <w:t xml:space="preserve"> практика, </w:t>
      </w:r>
      <w:proofErr w:type="spellStart"/>
      <w:r w:rsidRPr="00FF0747">
        <w:rPr>
          <w:color w:val="000000"/>
          <w:sz w:val="28"/>
          <w:szCs w:val="28"/>
        </w:rPr>
        <w:t>такий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виявився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ефективним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Європейський</w:t>
      </w:r>
      <w:proofErr w:type="spellEnd"/>
      <w:r w:rsidRPr="00FF0747">
        <w:rPr>
          <w:color w:val="000000"/>
          <w:sz w:val="28"/>
          <w:szCs w:val="28"/>
        </w:rPr>
        <w:t xml:space="preserve"> суд з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розглянув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значне</w:t>
      </w:r>
      <w:proofErr w:type="spellEnd"/>
      <w:r w:rsidRPr="00FF0747">
        <w:rPr>
          <w:color w:val="000000"/>
          <w:sz w:val="28"/>
          <w:szCs w:val="28"/>
        </w:rPr>
        <w:t xml:space="preserve"> число </w:t>
      </w:r>
      <w:proofErr w:type="spellStart"/>
      <w:r w:rsidRPr="00FF0747">
        <w:rPr>
          <w:color w:val="000000"/>
          <w:sz w:val="28"/>
          <w:szCs w:val="28"/>
        </w:rPr>
        <w:t>індивідуальних</w:t>
      </w:r>
      <w:proofErr w:type="spellEnd"/>
      <w:r w:rsidRPr="00FF0747">
        <w:rPr>
          <w:color w:val="000000"/>
          <w:sz w:val="28"/>
          <w:szCs w:val="28"/>
        </w:rPr>
        <w:t xml:space="preserve"> справ і не </w:t>
      </w:r>
      <w:proofErr w:type="spellStart"/>
      <w:r w:rsidRPr="00FF0747">
        <w:rPr>
          <w:color w:val="000000"/>
          <w:sz w:val="28"/>
          <w:szCs w:val="28"/>
        </w:rPr>
        <w:t>було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жодного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випадку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відмовлялися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виконати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рішення</w:t>
      </w:r>
      <w:proofErr w:type="spellEnd"/>
      <w:r w:rsidRPr="00FF0747">
        <w:rPr>
          <w:color w:val="000000"/>
          <w:sz w:val="28"/>
          <w:szCs w:val="28"/>
        </w:rPr>
        <w:t xml:space="preserve"> Суду.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ж до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прав, то 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прийнята</w:t>
      </w:r>
      <w:proofErr w:type="spellEnd"/>
      <w:r w:rsidRPr="00FF0747">
        <w:rPr>
          <w:color w:val="000000"/>
          <w:sz w:val="28"/>
          <w:szCs w:val="28"/>
        </w:rPr>
        <w:t xml:space="preserve"> Радою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через 11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, не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права </w:t>
      </w:r>
      <w:proofErr w:type="spellStart"/>
      <w:r w:rsidRPr="00FF0747">
        <w:rPr>
          <w:color w:val="000000"/>
          <w:sz w:val="28"/>
          <w:szCs w:val="28"/>
        </w:rPr>
        <w:t>індивідуальної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петиції</w:t>
      </w:r>
      <w:proofErr w:type="spellEnd"/>
      <w:r w:rsidRPr="00FF0747">
        <w:rPr>
          <w:color w:val="000000"/>
          <w:sz w:val="28"/>
          <w:szCs w:val="28"/>
        </w:rPr>
        <w:t xml:space="preserve">. Не </w:t>
      </w:r>
      <w:proofErr w:type="spellStart"/>
      <w:r w:rsidRPr="00FF0747">
        <w:rPr>
          <w:color w:val="000000"/>
          <w:sz w:val="28"/>
          <w:szCs w:val="28"/>
        </w:rPr>
        <w:t>містить</w:t>
      </w:r>
      <w:proofErr w:type="spellEnd"/>
      <w:r w:rsidRPr="00FF0747">
        <w:rPr>
          <w:color w:val="000000"/>
          <w:sz w:val="28"/>
          <w:szCs w:val="28"/>
        </w:rPr>
        <w:t xml:space="preserve"> такого </w:t>
      </w:r>
      <w:proofErr w:type="spellStart"/>
      <w:r w:rsidRPr="00FF0747">
        <w:rPr>
          <w:color w:val="000000"/>
          <w:sz w:val="28"/>
          <w:szCs w:val="28"/>
        </w:rPr>
        <w:t>механізму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>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контрольний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Переглянутої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самий</w:t>
      </w:r>
      <w:proofErr w:type="spellEnd"/>
      <w:r w:rsidRPr="00FF0747">
        <w:rPr>
          <w:color w:val="000000"/>
          <w:sz w:val="28"/>
          <w:szCs w:val="28"/>
        </w:rPr>
        <w:t xml:space="preserve">, як і в </w:t>
      </w:r>
      <w:proofErr w:type="spellStart"/>
      <w:r w:rsidRPr="00FF0747">
        <w:rPr>
          <w:color w:val="000000"/>
          <w:sz w:val="28"/>
          <w:szCs w:val="28"/>
        </w:rPr>
        <w:t>першому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варіанті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а </w:t>
      </w:r>
      <w:proofErr w:type="spellStart"/>
      <w:r w:rsidRPr="00FF0747">
        <w:rPr>
          <w:color w:val="000000"/>
          <w:sz w:val="28"/>
          <w:szCs w:val="28"/>
        </w:rPr>
        <w:t>саме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  <w:proofErr w:type="spellStart"/>
      <w:r w:rsidRPr="00FF0747">
        <w:rPr>
          <w:color w:val="000000"/>
          <w:sz w:val="28"/>
          <w:szCs w:val="28"/>
        </w:rPr>
        <w:t>контрольна</w:t>
      </w:r>
      <w:proofErr w:type="spellEnd"/>
      <w:r w:rsidRPr="00FF0747">
        <w:rPr>
          <w:color w:val="000000"/>
          <w:sz w:val="28"/>
          <w:szCs w:val="28"/>
        </w:rPr>
        <w:t xml:space="preserve"> основа </w:t>
      </w:r>
      <w:proofErr w:type="spellStart"/>
      <w:r w:rsidRPr="00FF0747">
        <w:rPr>
          <w:color w:val="000000"/>
          <w:sz w:val="28"/>
          <w:szCs w:val="28"/>
        </w:rPr>
        <w:t>національних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доповідей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поданих</w:t>
      </w:r>
      <w:proofErr w:type="spellEnd"/>
      <w:r w:rsidRPr="00FF0747">
        <w:rPr>
          <w:color w:val="000000"/>
          <w:sz w:val="28"/>
          <w:szCs w:val="28"/>
        </w:rPr>
        <w:t xml:space="preserve"> Сторонами, а для держав,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ратифікували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Додатковий</w:t>
      </w:r>
      <w:proofErr w:type="spellEnd"/>
      <w:r w:rsidRPr="00FF0747">
        <w:rPr>
          <w:color w:val="000000"/>
          <w:sz w:val="28"/>
          <w:szCs w:val="28"/>
        </w:rPr>
        <w:t xml:space="preserve"> протокол до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1995 р.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зробили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заяву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передбачену</w:t>
      </w:r>
      <w:proofErr w:type="spellEnd"/>
      <w:r w:rsidRPr="00FF0747">
        <w:rPr>
          <w:color w:val="000000"/>
          <w:sz w:val="28"/>
          <w:szCs w:val="28"/>
        </w:rPr>
        <w:t xml:space="preserve"> в ст. </w:t>
      </w:r>
      <w:r w:rsidRPr="00FF0747">
        <w:rPr>
          <w:color w:val="000000"/>
          <w:sz w:val="28"/>
          <w:szCs w:val="28"/>
          <w:lang w:val="en-US"/>
        </w:rPr>
        <w:t>D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Переглянутої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— на </w:t>
      </w:r>
      <w:proofErr w:type="spellStart"/>
      <w:r w:rsidRPr="00FF0747">
        <w:rPr>
          <w:color w:val="000000"/>
          <w:sz w:val="28"/>
          <w:szCs w:val="28"/>
        </w:rPr>
        <w:t>підставі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колективних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скарг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Національні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доповіді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повинні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подаватись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проміжок</w:t>
      </w:r>
      <w:proofErr w:type="spellEnd"/>
      <w:r w:rsidRPr="00FF0747">
        <w:rPr>
          <w:color w:val="000000"/>
          <w:sz w:val="28"/>
          <w:szCs w:val="28"/>
        </w:rPr>
        <w:t xml:space="preserve"> у два роки для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статей» і </w:t>
      </w:r>
      <w:proofErr w:type="spellStart"/>
      <w:r w:rsidRPr="00FF0747">
        <w:rPr>
          <w:color w:val="000000"/>
          <w:sz w:val="28"/>
          <w:szCs w:val="28"/>
        </w:rPr>
        <w:t>чотири</w:t>
      </w:r>
      <w:proofErr w:type="spellEnd"/>
      <w:r w:rsidRPr="00FF0747">
        <w:rPr>
          <w:color w:val="000000"/>
          <w:sz w:val="28"/>
          <w:szCs w:val="28"/>
        </w:rPr>
        <w:t xml:space="preserve"> роки — для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0747">
        <w:rPr>
          <w:color w:val="000000"/>
          <w:sz w:val="28"/>
          <w:szCs w:val="28"/>
          <w:lang w:val="uk-UA"/>
        </w:rPr>
        <w:t xml:space="preserve">У 1995 р. Парламентська асамблея Ради Європи, висловлюючись із приводу приєднання нових членів, просила їх, у тому числі Україну, вивчити Хартію на предмет її ратифікації і дотримуватися закріплених у Хартії принципів. </w:t>
      </w:r>
      <w:r w:rsidR="007D00AA">
        <w:rPr>
          <w:color w:val="000000"/>
          <w:sz w:val="28"/>
          <w:szCs w:val="28"/>
          <w:lang w:val="uk-UA"/>
        </w:rPr>
        <w:t>0</w:t>
      </w:r>
      <w:r w:rsidRPr="00FF0747">
        <w:rPr>
          <w:color w:val="000000"/>
          <w:sz w:val="28"/>
          <w:szCs w:val="28"/>
          <w:lang w:val="uk-UA"/>
        </w:rPr>
        <w:t>2</w:t>
      </w:r>
      <w:r w:rsidR="007D00AA">
        <w:rPr>
          <w:color w:val="000000"/>
          <w:sz w:val="28"/>
          <w:szCs w:val="28"/>
          <w:lang w:val="uk-UA"/>
        </w:rPr>
        <w:t>.05.</w:t>
      </w:r>
      <w:r w:rsidRPr="00FF0747">
        <w:rPr>
          <w:color w:val="000000"/>
          <w:sz w:val="28"/>
          <w:szCs w:val="28"/>
          <w:lang w:val="uk-UA"/>
        </w:rPr>
        <w:t>96 міністр закордонних справ України від імені України підписав Європейську соціальну хартію.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  <w:lang w:val="uk-UA"/>
        </w:rPr>
        <w:t xml:space="preserve">У Преамбулі Переглянутої хартії уряди, що підписали її, сповнені рішучості поновити та доробити Хартію за змістом з метою врахування докорінних соціальних перетворень, які відбулися після її прийняття, встановили, що Переглянута хартія має поступово замінити Європейську соціальну хартію з внесеними до неї поправками. </w:t>
      </w:r>
      <w:r w:rsidRPr="00FF0747">
        <w:rPr>
          <w:color w:val="000000"/>
          <w:sz w:val="28"/>
          <w:szCs w:val="28"/>
        </w:rPr>
        <w:t xml:space="preserve">7 </w:t>
      </w:r>
      <w:proofErr w:type="spellStart"/>
      <w:r w:rsidRPr="00FF0747">
        <w:rPr>
          <w:color w:val="000000"/>
          <w:sz w:val="28"/>
          <w:szCs w:val="28"/>
        </w:rPr>
        <w:t>травня</w:t>
      </w:r>
      <w:proofErr w:type="spellEnd"/>
      <w:r w:rsidRPr="00FF0747">
        <w:rPr>
          <w:color w:val="000000"/>
          <w:sz w:val="28"/>
          <w:szCs w:val="28"/>
        </w:rPr>
        <w:t xml:space="preserve"> 1999 р. </w:t>
      </w:r>
      <w:proofErr w:type="spellStart"/>
      <w:r w:rsidRPr="00FF0747">
        <w:rPr>
          <w:color w:val="000000"/>
          <w:sz w:val="28"/>
          <w:szCs w:val="28"/>
        </w:rPr>
        <w:t>Україна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підписала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хартію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переглянуту</w:t>
      </w:r>
      <w:proofErr w:type="spellEnd"/>
      <w:r w:rsidRPr="00FF0747">
        <w:rPr>
          <w:color w:val="000000"/>
          <w:sz w:val="28"/>
          <w:szCs w:val="28"/>
        </w:rPr>
        <w:t>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lastRenderedPageBreak/>
        <w:t>Отже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підписано</w:t>
      </w:r>
      <w:proofErr w:type="spellEnd"/>
      <w:r w:rsidRPr="00FF0747">
        <w:rPr>
          <w:color w:val="000000"/>
          <w:sz w:val="28"/>
          <w:szCs w:val="28"/>
        </w:rPr>
        <w:t xml:space="preserve"> два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документи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Після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набрання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чинності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Переглянутою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хартією</w:t>
      </w:r>
      <w:proofErr w:type="spellEnd"/>
      <w:r w:rsidRPr="00FF0747">
        <w:rPr>
          <w:color w:val="000000"/>
          <w:sz w:val="28"/>
          <w:szCs w:val="28"/>
        </w:rPr>
        <w:t xml:space="preserve"> перед державами </w:t>
      </w:r>
      <w:proofErr w:type="spellStart"/>
      <w:r w:rsidRPr="00FF0747">
        <w:rPr>
          <w:color w:val="000000"/>
          <w:sz w:val="28"/>
          <w:szCs w:val="28"/>
        </w:rPr>
        <w:t>постало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саме</w:t>
      </w:r>
      <w:proofErr w:type="spellEnd"/>
      <w:r w:rsidRPr="00FF0747">
        <w:rPr>
          <w:color w:val="000000"/>
          <w:sz w:val="28"/>
          <w:szCs w:val="28"/>
        </w:rPr>
        <w:t xml:space="preserve"> документ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обрати для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? </w:t>
      </w:r>
      <w:proofErr w:type="spellStart"/>
      <w:r w:rsidRPr="00FF0747">
        <w:rPr>
          <w:color w:val="000000"/>
          <w:sz w:val="28"/>
          <w:szCs w:val="28"/>
        </w:rPr>
        <w:t>Розв’язання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повністю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стосується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компетенції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Рада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наводить </w:t>
      </w:r>
      <w:proofErr w:type="spellStart"/>
      <w:r w:rsidRPr="00FF0747">
        <w:rPr>
          <w:color w:val="000000"/>
          <w:sz w:val="28"/>
          <w:szCs w:val="28"/>
        </w:rPr>
        <w:t>аргументи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користь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саме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Переглянутої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>: «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єдиний</w:t>
      </w:r>
      <w:proofErr w:type="spellEnd"/>
      <w:r w:rsidRPr="00FF0747">
        <w:rPr>
          <w:color w:val="000000"/>
          <w:sz w:val="28"/>
          <w:szCs w:val="28"/>
        </w:rPr>
        <w:t xml:space="preserve"> документ, </w:t>
      </w:r>
      <w:proofErr w:type="spellStart"/>
      <w:r w:rsidRPr="00FF0747">
        <w:rPr>
          <w:color w:val="000000"/>
          <w:sz w:val="28"/>
          <w:szCs w:val="28"/>
        </w:rPr>
        <w:t>котрий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гарантує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основні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економічні</w:t>
      </w:r>
      <w:proofErr w:type="spellEnd"/>
      <w:r w:rsidRPr="00FF0747">
        <w:rPr>
          <w:color w:val="000000"/>
          <w:sz w:val="28"/>
          <w:szCs w:val="28"/>
        </w:rPr>
        <w:t xml:space="preserve"> права у </w:t>
      </w:r>
      <w:proofErr w:type="spellStart"/>
      <w:r w:rsidRPr="00FF0747">
        <w:rPr>
          <w:color w:val="000000"/>
          <w:sz w:val="28"/>
          <w:szCs w:val="28"/>
        </w:rPr>
        <w:t>всій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повноті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Враховуючи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еволюцію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галузі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 за </w:t>
      </w:r>
      <w:proofErr w:type="spellStart"/>
      <w:r w:rsidRPr="00FF0747">
        <w:rPr>
          <w:color w:val="000000"/>
          <w:sz w:val="28"/>
          <w:szCs w:val="28"/>
        </w:rPr>
        <w:t>останні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цей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сучасний</w:t>
      </w:r>
      <w:proofErr w:type="spellEnd"/>
      <w:r w:rsidRPr="00FF0747">
        <w:rPr>
          <w:color w:val="000000"/>
          <w:sz w:val="28"/>
          <w:szCs w:val="28"/>
        </w:rPr>
        <w:t xml:space="preserve"> документ </w:t>
      </w:r>
      <w:proofErr w:type="spellStart"/>
      <w:r w:rsidRPr="00FF0747">
        <w:rPr>
          <w:color w:val="000000"/>
          <w:sz w:val="28"/>
          <w:szCs w:val="28"/>
        </w:rPr>
        <w:t>заповнив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пробіли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мали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місце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1961 </w:t>
      </w:r>
      <w:r w:rsidRPr="00FF0747">
        <w:rPr>
          <w:color w:val="000000"/>
          <w:sz w:val="28"/>
          <w:szCs w:val="28"/>
          <w:lang w:val="en-US"/>
        </w:rPr>
        <w:t>p</w:t>
      </w:r>
      <w:r w:rsidRPr="00FF0747">
        <w:rPr>
          <w:color w:val="000000"/>
          <w:sz w:val="28"/>
          <w:szCs w:val="28"/>
        </w:rPr>
        <w:t xml:space="preserve">., і в </w:t>
      </w:r>
      <w:proofErr w:type="spellStart"/>
      <w:r w:rsidRPr="00FF0747">
        <w:rPr>
          <w:color w:val="000000"/>
          <w:sz w:val="28"/>
          <w:szCs w:val="28"/>
        </w:rPr>
        <w:t>цей</w:t>
      </w:r>
      <w:proofErr w:type="spellEnd"/>
      <w:r w:rsidRPr="00FF0747">
        <w:rPr>
          <w:color w:val="000000"/>
          <w:sz w:val="28"/>
          <w:szCs w:val="28"/>
        </w:rPr>
        <w:t xml:space="preserve"> час є </w:t>
      </w:r>
      <w:proofErr w:type="spellStart"/>
      <w:r w:rsidRPr="00FF0747">
        <w:rPr>
          <w:color w:val="000000"/>
          <w:sz w:val="28"/>
          <w:szCs w:val="28"/>
        </w:rPr>
        <w:t>європейським</w:t>
      </w:r>
      <w:proofErr w:type="spellEnd"/>
      <w:r w:rsidRPr="00FF0747">
        <w:rPr>
          <w:color w:val="000000"/>
          <w:sz w:val="28"/>
          <w:szCs w:val="28"/>
        </w:rPr>
        <w:t xml:space="preserve"> договором про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прав </w:t>
      </w:r>
      <w:proofErr w:type="spellStart"/>
      <w:r w:rsidRPr="00FF0747">
        <w:rPr>
          <w:color w:val="000000"/>
          <w:sz w:val="28"/>
          <w:szCs w:val="28"/>
        </w:rPr>
        <w:t>людини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реаліям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Pr="00FF0747">
        <w:rPr>
          <w:color w:val="000000"/>
          <w:sz w:val="28"/>
          <w:szCs w:val="28"/>
          <w:lang w:val="en-US"/>
        </w:rPr>
        <w:t>XXI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століття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Окрім</w:t>
      </w:r>
      <w:proofErr w:type="spellEnd"/>
      <w:r w:rsidRPr="00FF0747">
        <w:rPr>
          <w:color w:val="000000"/>
          <w:sz w:val="28"/>
          <w:szCs w:val="28"/>
        </w:rPr>
        <w:t xml:space="preserve"> того, в </w:t>
      </w:r>
      <w:proofErr w:type="spellStart"/>
      <w:r w:rsidRPr="00FF0747">
        <w:rPr>
          <w:color w:val="000000"/>
          <w:sz w:val="28"/>
          <w:szCs w:val="28"/>
        </w:rPr>
        <w:t>цьому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договорі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об’єднані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одне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ціле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</w:t>
      </w:r>
      <w:proofErr w:type="spellEnd"/>
      <w:r w:rsidRPr="00FF0747">
        <w:rPr>
          <w:color w:val="000000"/>
          <w:sz w:val="28"/>
          <w:szCs w:val="28"/>
        </w:rPr>
        <w:t xml:space="preserve"> права,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Хартією</w:t>
      </w:r>
      <w:proofErr w:type="spellEnd"/>
      <w:r w:rsidRPr="00FF0747">
        <w:rPr>
          <w:color w:val="000000"/>
          <w:sz w:val="28"/>
          <w:szCs w:val="28"/>
        </w:rPr>
        <w:t xml:space="preserve"> 1961 р. і </w:t>
      </w:r>
      <w:proofErr w:type="spellStart"/>
      <w:r w:rsidRPr="00FF0747">
        <w:rPr>
          <w:color w:val="000000"/>
          <w:sz w:val="28"/>
          <w:szCs w:val="28"/>
        </w:rPr>
        <w:t>Додатковим</w:t>
      </w:r>
      <w:proofErr w:type="spellEnd"/>
      <w:r w:rsidRPr="00FF0747">
        <w:rPr>
          <w:color w:val="000000"/>
          <w:sz w:val="28"/>
          <w:szCs w:val="28"/>
        </w:rPr>
        <w:t xml:space="preserve"> протоколом 1988</w:t>
      </w:r>
      <w:r w:rsidR="007D00AA">
        <w:rPr>
          <w:color w:val="000000"/>
          <w:sz w:val="28"/>
          <w:szCs w:val="28"/>
          <w:lang w:val="uk-UA"/>
        </w:rPr>
        <w:t> </w:t>
      </w:r>
      <w:r w:rsidRPr="00FF0747">
        <w:rPr>
          <w:color w:val="000000"/>
          <w:sz w:val="28"/>
          <w:szCs w:val="28"/>
        </w:rPr>
        <w:t xml:space="preserve">р., а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поправки до них і </w:t>
      </w:r>
      <w:proofErr w:type="spellStart"/>
      <w:r w:rsidRPr="00FF0747">
        <w:rPr>
          <w:color w:val="000000"/>
          <w:sz w:val="28"/>
          <w:szCs w:val="28"/>
        </w:rPr>
        <w:t>нові</w:t>
      </w:r>
      <w:proofErr w:type="spellEnd"/>
      <w:r w:rsidRPr="00FF0747">
        <w:rPr>
          <w:color w:val="000000"/>
          <w:sz w:val="28"/>
          <w:szCs w:val="28"/>
        </w:rPr>
        <w:t xml:space="preserve"> права.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дозволяє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державам </w:t>
      </w:r>
      <w:proofErr w:type="spellStart"/>
      <w:r w:rsidRPr="00FF0747">
        <w:rPr>
          <w:color w:val="000000"/>
          <w:sz w:val="28"/>
          <w:szCs w:val="28"/>
        </w:rPr>
        <w:t>оголошувати</w:t>
      </w:r>
      <w:proofErr w:type="spellEnd"/>
      <w:r w:rsidRPr="00FF0747">
        <w:rPr>
          <w:color w:val="000000"/>
          <w:sz w:val="28"/>
          <w:szCs w:val="28"/>
        </w:rPr>
        <w:t xml:space="preserve"> себе </w:t>
      </w:r>
      <w:proofErr w:type="spellStart"/>
      <w:r w:rsidRPr="00FF0747">
        <w:rPr>
          <w:color w:val="000000"/>
          <w:sz w:val="28"/>
          <w:szCs w:val="28"/>
        </w:rPr>
        <w:t>зв’язаними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Додатковим</w:t>
      </w:r>
      <w:proofErr w:type="spellEnd"/>
      <w:r w:rsidRPr="00FF0747">
        <w:rPr>
          <w:color w:val="000000"/>
          <w:sz w:val="28"/>
          <w:szCs w:val="28"/>
        </w:rPr>
        <w:t xml:space="preserve"> протоколом,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систему </w:t>
      </w:r>
      <w:proofErr w:type="spellStart"/>
      <w:r w:rsidRPr="00FF0747">
        <w:rPr>
          <w:color w:val="000000"/>
          <w:sz w:val="28"/>
          <w:szCs w:val="28"/>
        </w:rPr>
        <w:t>колективних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скарг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допомогою</w:t>
      </w:r>
      <w:proofErr w:type="spellEnd"/>
      <w:r w:rsidRPr="00FF0747">
        <w:rPr>
          <w:color w:val="000000"/>
          <w:sz w:val="28"/>
          <w:szCs w:val="28"/>
        </w:rPr>
        <w:t xml:space="preserve"> простого </w:t>
      </w:r>
      <w:proofErr w:type="spellStart"/>
      <w:r w:rsidRPr="00FF0747">
        <w:rPr>
          <w:color w:val="000000"/>
          <w:sz w:val="28"/>
          <w:szCs w:val="28"/>
        </w:rPr>
        <w:t>повідомлення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Таке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поєднання</w:t>
      </w:r>
      <w:proofErr w:type="spellEnd"/>
      <w:r w:rsidRPr="00FF0747">
        <w:rPr>
          <w:color w:val="000000"/>
          <w:sz w:val="28"/>
          <w:szCs w:val="28"/>
        </w:rPr>
        <w:t xml:space="preserve"> в одному </w:t>
      </w:r>
      <w:proofErr w:type="spellStart"/>
      <w:r w:rsidRPr="00FF0747">
        <w:rPr>
          <w:color w:val="000000"/>
          <w:sz w:val="28"/>
          <w:szCs w:val="28"/>
        </w:rPr>
        <w:t>документі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полегшує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спрощує</w:t>
      </w:r>
      <w:proofErr w:type="spellEnd"/>
      <w:r w:rsidRPr="00FF0747">
        <w:rPr>
          <w:color w:val="000000"/>
          <w:sz w:val="28"/>
          <w:szCs w:val="28"/>
        </w:rPr>
        <w:t xml:space="preserve"> процедуру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національних</w:t>
      </w:r>
      <w:proofErr w:type="spellEnd"/>
      <w:r w:rsidRPr="00FF0747">
        <w:rPr>
          <w:color w:val="000000"/>
          <w:sz w:val="28"/>
          <w:szCs w:val="28"/>
        </w:rPr>
        <w:t xml:space="preserve"> парламентах. </w:t>
      </w:r>
      <w:proofErr w:type="spellStart"/>
      <w:r w:rsidRPr="00FF0747">
        <w:rPr>
          <w:color w:val="000000"/>
          <w:sz w:val="28"/>
          <w:szCs w:val="28"/>
        </w:rPr>
        <w:t>Хоча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деякий</w:t>
      </w:r>
      <w:proofErr w:type="spellEnd"/>
      <w:r w:rsidRPr="00FF0747">
        <w:rPr>
          <w:color w:val="000000"/>
          <w:sz w:val="28"/>
          <w:szCs w:val="28"/>
        </w:rPr>
        <w:t xml:space="preserve"> час </w:t>
      </w:r>
      <w:proofErr w:type="spellStart"/>
      <w:r w:rsidRPr="00FF0747">
        <w:rPr>
          <w:color w:val="000000"/>
          <w:sz w:val="28"/>
          <w:szCs w:val="28"/>
        </w:rPr>
        <w:t>обидві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змушені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будуть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існувати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одночасно</w:t>
      </w:r>
      <w:proofErr w:type="spellEnd"/>
      <w:r w:rsidRPr="00FF0747">
        <w:rPr>
          <w:color w:val="000000"/>
          <w:sz w:val="28"/>
          <w:szCs w:val="28"/>
        </w:rPr>
        <w:t xml:space="preserve">, але з часом </w:t>
      </w:r>
      <w:proofErr w:type="spellStart"/>
      <w:r w:rsidRPr="00FF0747">
        <w:rPr>
          <w:color w:val="000000"/>
          <w:sz w:val="28"/>
          <w:szCs w:val="28"/>
        </w:rPr>
        <w:t>оновлений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варіант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замінить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варіант</w:t>
      </w:r>
      <w:proofErr w:type="spellEnd"/>
      <w:r w:rsidRPr="00FF0747">
        <w:rPr>
          <w:color w:val="000000"/>
          <w:sz w:val="28"/>
          <w:szCs w:val="28"/>
        </w:rPr>
        <w:t xml:space="preserve"> 1961 р. </w:t>
      </w:r>
      <w:proofErr w:type="spellStart"/>
      <w:r w:rsidRPr="00FF0747">
        <w:rPr>
          <w:color w:val="000000"/>
          <w:sz w:val="28"/>
          <w:szCs w:val="28"/>
        </w:rPr>
        <w:t>Отже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представляється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більш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розумним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щоб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орієнтувалися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безпосередньо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підписання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ратифікацію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Переглянутої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>».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0747">
        <w:rPr>
          <w:color w:val="000000"/>
          <w:sz w:val="28"/>
          <w:szCs w:val="28"/>
        </w:rPr>
        <w:t xml:space="preserve">Держава, </w:t>
      </w:r>
      <w:proofErr w:type="spellStart"/>
      <w:r w:rsidRPr="00FF0747">
        <w:rPr>
          <w:color w:val="000000"/>
          <w:sz w:val="28"/>
          <w:szCs w:val="28"/>
        </w:rPr>
        <w:t>вдаючись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визначитися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переліком</w:t>
      </w:r>
      <w:proofErr w:type="spellEnd"/>
      <w:r w:rsidRPr="00FF0747">
        <w:rPr>
          <w:color w:val="000000"/>
          <w:sz w:val="28"/>
          <w:szCs w:val="28"/>
        </w:rPr>
        <w:t xml:space="preserve"> тих статей,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якими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воно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змозі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гарантувати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регламентує</w:t>
      </w:r>
      <w:proofErr w:type="spellEnd"/>
      <w:r w:rsidRPr="00FF0747">
        <w:rPr>
          <w:color w:val="000000"/>
          <w:sz w:val="28"/>
          <w:szCs w:val="28"/>
        </w:rPr>
        <w:t xml:space="preserve"> ст. А </w:t>
      </w:r>
      <w:proofErr w:type="spellStart"/>
      <w:r w:rsidRPr="00FF0747">
        <w:rPr>
          <w:color w:val="000000"/>
          <w:sz w:val="28"/>
          <w:szCs w:val="28"/>
        </w:rPr>
        <w:t>частини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r w:rsidRPr="00FF0747">
        <w:rPr>
          <w:color w:val="000000"/>
          <w:sz w:val="28"/>
          <w:szCs w:val="28"/>
          <w:lang w:val="en-US"/>
        </w:rPr>
        <w:t>III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встановлює</w:t>
      </w:r>
      <w:proofErr w:type="spellEnd"/>
      <w:r w:rsidRPr="00FF0747">
        <w:rPr>
          <w:color w:val="000000"/>
          <w:sz w:val="28"/>
          <w:szCs w:val="28"/>
        </w:rPr>
        <w:t xml:space="preserve"> два </w:t>
      </w:r>
      <w:proofErr w:type="spellStart"/>
      <w:r w:rsidRPr="00FF0747">
        <w:rPr>
          <w:color w:val="000000"/>
          <w:sz w:val="28"/>
          <w:szCs w:val="28"/>
        </w:rPr>
        <w:t>основних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Перше </w:t>
      </w:r>
      <w:proofErr w:type="spellStart"/>
      <w:r w:rsidRPr="00FF0747">
        <w:rPr>
          <w:color w:val="000000"/>
          <w:sz w:val="28"/>
          <w:szCs w:val="28"/>
        </w:rPr>
        <w:t>закріплене</w:t>
      </w:r>
      <w:proofErr w:type="spellEnd"/>
      <w:r w:rsidRPr="00FF0747">
        <w:rPr>
          <w:color w:val="000000"/>
          <w:sz w:val="28"/>
          <w:szCs w:val="28"/>
        </w:rPr>
        <w:t xml:space="preserve"> у п. «а» ст. А і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швидше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політичне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значення</w:t>
      </w:r>
      <w:proofErr w:type="spellEnd"/>
      <w:r w:rsidRPr="00FF0747">
        <w:rPr>
          <w:color w:val="000000"/>
          <w:sz w:val="28"/>
          <w:szCs w:val="28"/>
        </w:rPr>
        <w:t xml:space="preserve">: держава повинна </w:t>
      </w:r>
      <w:proofErr w:type="spellStart"/>
      <w:r w:rsidRPr="00FF0747">
        <w:rPr>
          <w:color w:val="000000"/>
          <w:sz w:val="28"/>
          <w:szCs w:val="28"/>
        </w:rPr>
        <w:t>погодитися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вважати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частину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декларацією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цілей</w:t>
      </w:r>
      <w:proofErr w:type="spellEnd"/>
      <w:r w:rsidRPr="00FF0747">
        <w:rPr>
          <w:color w:val="000000"/>
          <w:sz w:val="28"/>
          <w:szCs w:val="28"/>
        </w:rPr>
        <w:t xml:space="preserve">, до </w:t>
      </w:r>
      <w:proofErr w:type="spellStart"/>
      <w:r w:rsidRPr="00FF0747">
        <w:rPr>
          <w:color w:val="000000"/>
          <w:sz w:val="28"/>
          <w:szCs w:val="28"/>
        </w:rPr>
        <w:t>здійснення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яких</w:t>
      </w:r>
      <w:proofErr w:type="spellEnd"/>
      <w:r w:rsidRPr="00FF0747">
        <w:rPr>
          <w:color w:val="000000"/>
          <w:sz w:val="28"/>
          <w:szCs w:val="28"/>
        </w:rPr>
        <w:t xml:space="preserve"> вона </w:t>
      </w:r>
      <w:proofErr w:type="spellStart"/>
      <w:r w:rsidRPr="00FF0747">
        <w:rPr>
          <w:color w:val="000000"/>
          <w:sz w:val="28"/>
          <w:szCs w:val="28"/>
        </w:rPr>
        <w:t>прагнутиме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усіма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засобами</w:t>
      </w:r>
      <w:proofErr w:type="spellEnd"/>
      <w:r w:rsidRPr="00FF0747">
        <w:rPr>
          <w:color w:val="000000"/>
          <w:sz w:val="28"/>
          <w:szCs w:val="28"/>
        </w:rPr>
        <w:t xml:space="preserve">». </w:t>
      </w:r>
      <w:proofErr w:type="spellStart"/>
      <w:r w:rsidRPr="00FF0747">
        <w:rPr>
          <w:color w:val="000000"/>
          <w:sz w:val="28"/>
          <w:szCs w:val="28"/>
        </w:rPr>
        <w:t>Частина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містить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перелік</w:t>
      </w:r>
      <w:proofErr w:type="spellEnd"/>
      <w:r w:rsidRPr="00FF0747">
        <w:rPr>
          <w:color w:val="000000"/>
          <w:sz w:val="28"/>
          <w:szCs w:val="28"/>
        </w:rPr>
        <w:t xml:space="preserve"> тих прав,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захищаються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Хартією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9C229E" w:rsidP="00C378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Друге </w:t>
      </w:r>
      <w:proofErr w:type="spellStart"/>
      <w:r>
        <w:rPr>
          <w:color w:val="000000"/>
          <w:sz w:val="28"/>
          <w:szCs w:val="28"/>
        </w:rPr>
        <w:t>встановлене</w:t>
      </w:r>
      <w:proofErr w:type="spellEnd"/>
      <w:r>
        <w:rPr>
          <w:color w:val="000000"/>
          <w:sz w:val="28"/>
          <w:szCs w:val="28"/>
        </w:rPr>
        <w:t xml:space="preserve"> у п. «</w:t>
      </w:r>
      <w:r>
        <w:rPr>
          <w:color w:val="000000"/>
          <w:sz w:val="28"/>
          <w:szCs w:val="28"/>
          <w:lang w:val="en-US"/>
        </w:rPr>
        <w:t>b</w:t>
      </w:r>
      <w:r w:rsidR="00C3788E" w:rsidRPr="00FF0747">
        <w:rPr>
          <w:color w:val="000000"/>
          <w:sz w:val="28"/>
          <w:szCs w:val="28"/>
        </w:rPr>
        <w:t xml:space="preserve">» і «с» ст. А і </w:t>
      </w:r>
      <w:proofErr w:type="spellStart"/>
      <w:r w:rsidR="00C3788E" w:rsidRPr="00FF0747">
        <w:rPr>
          <w:color w:val="000000"/>
          <w:sz w:val="28"/>
          <w:szCs w:val="28"/>
        </w:rPr>
        <w:t>породжує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юридичне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зобов’язання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: держава повинна </w:t>
      </w:r>
      <w:proofErr w:type="spellStart"/>
      <w:r w:rsidR="00C3788E" w:rsidRPr="00FF0747">
        <w:rPr>
          <w:color w:val="000000"/>
          <w:sz w:val="28"/>
          <w:szCs w:val="28"/>
        </w:rPr>
        <w:t>погодитися</w:t>
      </w:r>
      <w:proofErr w:type="spellEnd"/>
      <w:r w:rsidR="00C3788E" w:rsidRPr="00FF0747">
        <w:rPr>
          <w:color w:val="000000"/>
          <w:sz w:val="28"/>
          <w:szCs w:val="28"/>
        </w:rPr>
        <w:t xml:space="preserve"> з </w:t>
      </w:r>
      <w:proofErr w:type="spellStart"/>
      <w:r w:rsidR="00C3788E" w:rsidRPr="00FF0747">
        <w:rPr>
          <w:color w:val="000000"/>
          <w:sz w:val="28"/>
          <w:szCs w:val="28"/>
        </w:rPr>
        <w:t>певним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мінімумом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положень</w:t>
      </w:r>
      <w:proofErr w:type="spellEnd"/>
      <w:r w:rsidR="00C3788E" w:rsidRPr="00FF0747">
        <w:rPr>
          <w:color w:val="000000"/>
          <w:sz w:val="28"/>
          <w:szCs w:val="28"/>
        </w:rPr>
        <w:t xml:space="preserve"> — </w:t>
      </w:r>
      <w:proofErr w:type="spellStart"/>
      <w:r w:rsidR="00C3788E" w:rsidRPr="00FF0747">
        <w:rPr>
          <w:color w:val="000000"/>
          <w:sz w:val="28"/>
          <w:szCs w:val="28"/>
        </w:rPr>
        <w:t>принаймні</w:t>
      </w:r>
      <w:proofErr w:type="spellEnd"/>
      <w:r w:rsidR="00C3788E" w:rsidRPr="00FF0747">
        <w:rPr>
          <w:color w:val="000000"/>
          <w:sz w:val="28"/>
          <w:szCs w:val="28"/>
        </w:rPr>
        <w:t xml:space="preserve"> з 6 з 9 статей, </w:t>
      </w:r>
      <w:proofErr w:type="spellStart"/>
      <w:r w:rsidR="00C3788E" w:rsidRPr="00FF0747">
        <w:rPr>
          <w:color w:val="000000"/>
          <w:sz w:val="28"/>
          <w:szCs w:val="28"/>
        </w:rPr>
        <w:t>які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вважаються</w:t>
      </w:r>
      <w:proofErr w:type="spellEnd"/>
      <w:r w:rsidR="00C3788E" w:rsidRPr="00FF0747">
        <w:rPr>
          <w:color w:val="000000"/>
          <w:sz w:val="28"/>
          <w:szCs w:val="28"/>
        </w:rPr>
        <w:t xml:space="preserve"> «</w:t>
      </w:r>
      <w:proofErr w:type="spellStart"/>
      <w:r w:rsidR="00C3788E" w:rsidRPr="00FF0747">
        <w:rPr>
          <w:color w:val="000000"/>
          <w:sz w:val="28"/>
          <w:szCs w:val="28"/>
        </w:rPr>
        <w:t>основними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статтями</w:t>
      </w:r>
      <w:proofErr w:type="spellEnd"/>
      <w:r w:rsidR="00C3788E" w:rsidRPr="00FF0747">
        <w:rPr>
          <w:color w:val="000000"/>
          <w:sz w:val="28"/>
          <w:szCs w:val="28"/>
        </w:rPr>
        <w:t xml:space="preserve">»; </w:t>
      </w:r>
      <w:proofErr w:type="spellStart"/>
      <w:r w:rsidR="00C3788E" w:rsidRPr="00FF0747">
        <w:rPr>
          <w:color w:val="000000"/>
          <w:sz w:val="28"/>
          <w:szCs w:val="28"/>
        </w:rPr>
        <w:t>окрім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цих</w:t>
      </w:r>
      <w:proofErr w:type="spellEnd"/>
      <w:r w:rsidR="00C3788E" w:rsidRPr="00FF0747">
        <w:rPr>
          <w:color w:val="000000"/>
          <w:sz w:val="28"/>
          <w:szCs w:val="28"/>
        </w:rPr>
        <w:t xml:space="preserve"> статей держава </w:t>
      </w:r>
      <w:proofErr w:type="spellStart"/>
      <w:r w:rsidR="00C3788E" w:rsidRPr="00FF0747">
        <w:rPr>
          <w:color w:val="000000"/>
          <w:sz w:val="28"/>
          <w:szCs w:val="28"/>
        </w:rPr>
        <w:t>додатково</w:t>
      </w:r>
      <w:proofErr w:type="spellEnd"/>
      <w:r w:rsidR="00C3788E" w:rsidRPr="00FF0747">
        <w:rPr>
          <w:color w:val="000000"/>
          <w:sz w:val="28"/>
          <w:szCs w:val="28"/>
        </w:rPr>
        <w:t xml:space="preserve"> повинна </w:t>
      </w:r>
      <w:proofErr w:type="spellStart"/>
      <w:r w:rsidR="00C3788E" w:rsidRPr="00FF0747">
        <w:rPr>
          <w:color w:val="000000"/>
          <w:sz w:val="28"/>
          <w:szCs w:val="28"/>
        </w:rPr>
        <w:t>взяти</w:t>
      </w:r>
      <w:proofErr w:type="spellEnd"/>
      <w:r w:rsidR="00C3788E" w:rsidRPr="00FF0747">
        <w:rPr>
          <w:color w:val="000000"/>
          <w:sz w:val="28"/>
          <w:szCs w:val="28"/>
        </w:rPr>
        <w:t xml:space="preserve"> на себе </w:t>
      </w:r>
      <w:proofErr w:type="spellStart"/>
      <w:r w:rsidR="00C3788E" w:rsidRPr="00FF0747">
        <w:rPr>
          <w:color w:val="000000"/>
          <w:sz w:val="28"/>
          <w:szCs w:val="28"/>
        </w:rPr>
        <w:t>зобов’язання</w:t>
      </w:r>
      <w:proofErr w:type="spellEnd"/>
      <w:r w:rsidR="00C3788E" w:rsidRPr="00FF0747">
        <w:rPr>
          <w:color w:val="000000"/>
          <w:sz w:val="28"/>
          <w:szCs w:val="28"/>
        </w:rPr>
        <w:t xml:space="preserve"> таким чином, </w:t>
      </w:r>
      <w:proofErr w:type="spellStart"/>
      <w:r w:rsidR="00C3788E" w:rsidRPr="00FF0747">
        <w:rPr>
          <w:color w:val="000000"/>
          <w:sz w:val="28"/>
          <w:szCs w:val="28"/>
        </w:rPr>
        <w:t>щоб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мінімальне</w:t>
      </w:r>
      <w:proofErr w:type="spellEnd"/>
      <w:r w:rsidR="00C3788E" w:rsidRPr="00FF0747">
        <w:rPr>
          <w:color w:val="000000"/>
          <w:sz w:val="28"/>
          <w:szCs w:val="28"/>
        </w:rPr>
        <w:t xml:space="preserve"> число </w:t>
      </w:r>
      <w:proofErr w:type="spellStart"/>
      <w:r w:rsidR="00C3788E" w:rsidRPr="00FF0747">
        <w:rPr>
          <w:color w:val="000000"/>
          <w:sz w:val="28"/>
          <w:szCs w:val="28"/>
        </w:rPr>
        <w:t>положень</w:t>
      </w:r>
      <w:proofErr w:type="spellEnd"/>
      <w:r w:rsidR="00C3788E" w:rsidRPr="00FF0747">
        <w:rPr>
          <w:color w:val="000000"/>
          <w:sz w:val="28"/>
          <w:szCs w:val="28"/>
        </w:rPr>
        <w:t xml:space="preserve">, </w:t>
      </w:r>
      <w:proofErr w:type="spellStart"/>
      <w:r w:rsidR="00C3788E" w:rsidRPr="00FF0747">
        <w:rPr>
          <w:color w:val="000000"/>
          <w:sz w:val="28"/>
          <w:szCs w:val="28"/>
        </w:rPr>
        <w:t>які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воно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прийняло</w:t>
      </w:r>
      <w:proofErr w:type="spellEnd"/>
      <w:r w:rsidR="00C3788E" w:rsidRPr="00FF0747">
        <w:rPr>
          <w:color w:val="000000"/>
          <w:sz w:val="28"/>
          <w:szCs w:val="28"/>
        </w:rPr>
        <w:t xml:space="preserve">, становило б 16 статей </w:t>
      </w:r>
      <w:proofErr w:type="spellStart"/>
      <w:r w:rsidR="00C3788E" w:rsidRPr="00FF0747">
        <w:rPr>
          <w:color w:val="000000"/>
          <w:sz w:val="28"/>
          <w:szCs w:val="28"/>
        </w:rPr>
        <w:t>або</w:t>
      </w:r>
      <w:proofErr w:type="spellEnd"/>
      <w:r w:rsidR="00C3788E" w:rsidRPr="00FF0747">
        <w:rPr>
          <w:color w:val="000000"/>
          <w:sz w:val="28"/>
          <w:szCs w:val="28"/>
        </w:rPr>
        <w:t xml:space="preserve"> 63 </w:t>
      </w:r>
      <w:proofErr w:type="spellStart"/>
      <w:r w:rsidR="00C3788E" w:rsidRPr="00FF0747">
        <w:rPr>
          <w:color w:val="000000"/>
          <w:sz w:val="28"/>
          <w:szCs w:val="28"/>
        </w:rPr>
        <w:t>пронумерованих</w:t>
      </w:r>
      <w:proofErr w:type="spellEnd"/>
      <w:r w:rsidR="00C3788E" w:rsidRPr="00FF0747">
        <w:rPr>
          <w:color w:val="000000"/>
          <w:sz w:val="28"/>
          <w:szCs w:val="28"/>
        </w:rPr>
        <w:t xml:space="preserve"> </w:t>
      </w:r>
      <w:proofErr w:type="spellStart"/>
      <w:r w:rsidR="00C3788E" w:rsidRPr="00FF0747">
        <w:rPr>
          <w:color w:val="000000"/>
          <w:sz w:val="28"/>
          <w:szCs w:val="28"/>
        </w:rPr>
        <w:t>пункти</w:t>
      </w:r>
      <w:proofErr w:type="spellEnd"/>
      <w:r w:rsidR="00C3788E"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таким </w:t>
      </w:r>
      <w:proofErr w:type="spellStart"/>
      <w:r w:rsidRPr="00FF0747">
        <w:rPr>
          <w:color w:val="000000"/>
          <w:sz w:val="28"/>
          <w:szCs w:val="28"/>
        </w:rPr>
        <w:t>механізмом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найперше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зроблено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проведення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порівняльного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аналізу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національним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законодавством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правозастосовчою</w:t>
      </w:r>
      <w:proofErr w:type="spellEnd"/>
      <w:r w:rsidRPr="00FF0747">
        <w:rPr>
          <w:color w:val="000000"/>
          <w:sz w:val="28"/>
          <w:szCs w:val="28"/>
        </w:rPr>
        <w:t xml:space="preserve"> практикою.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Під</w:t>
      </w:r>
      <w:proofErr w:type="spellEnd"/>
      <w:r w:rsidRPr="00FF0747">
        <w:rPr>
          <w:color w:val="000000"/>
          <w:sz w:val="28"/>
          <w:szCs w:val="28"/>
        </w:rPr>
        <w:t xml:space="preserve"> час </w:t>
      </w:r>
      <w:proofErr w:type="spellStart"/>
      <w:r w:rsidRPr="00FF0747">
        <w:rPr>
          <w:color w:val="000000"/>
          <w:sz w:val="28"/>
          <w:szCs w:val="28"/>
        </w:rPr>
        <w:t>підготовчої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роботи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ратифікації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зважати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певні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особливості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змісту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її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правозастосовчої</w:t>
      </w:r>
      <w:proofErr w:type="spellEnd"/>
      <w:r w:rsidRPr="00FF0747">
        <w:rPr>
          <w:color w:val="000000"/>
          <w:sz w:val="28"/>
          <w:szCs w:val="28"/>
        </w:rPr>
        <w:t xml:space="preserve"> практики.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По-перше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впливову</w:t>
      </w:r>
      <w:proofErr w:type="spellEnd"/>
      <w:r w:rsidRPr="00FF0747">
        <w:rPr>
          <w:color w:val="000000"/>
          <w:sz w:val="28"/>
          <w:szCs w:val="28"/>
        </w:rPr>
        <w:t xml:space="preserve"> роль у </w:t>
      </w:r>
      <w:proofErr w:type="spellStart"/>
      <w:r w:rsidRPr="00FF0747">
        <w:rPr>
          <w:color w:val="000000"/>
          <w:sz w:val="28"/>
          <w:szCs w:val="28"/>
        </w:rPr>
        <w:t>тлумаченні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та в </w:t>
      </w:r>
      <w:proofErr w:type="spellStart"/>
      <w:r w:rsidRPr="00FF0747">
        <w:rPr>
          <w:color w:val="000000"/>
          <w:sz w:val="28"/>
          <w:szCs w:val="28"/>
        </w:rPr>
        <w:t>оцінці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докладів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щодо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виконання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зобов’язань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Хартією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відіграє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спеціальний</w:t>
      </w:r>
      <w:proofErr w:type="spellEnd"/>
      <w:r w:rsidRPr="00FF0747">
        <w:rPr>
          <w:color w:val="000000"/>
          <w:sz w:val="28"/>
          <w:szCs w:val="28"/>
        </w:rPr>
        <w:t xml:space="preserve"> орган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 — </w:t>
      </w:r>
      <w:proofErr w:type="spellStart"/>
      <w:r w:rsidRPr="00FF0747">
        <w:rPr>
          <w:color w:val="000000"/>
          <w:sz w:val="28"/>
          <w:szCs w:val="28"/>
        </w:rPr>
        <w:t>Європейський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правах — </w:t>
      </w: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незалежних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експертів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утворений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відповідно</w:t>
      </w:r>
      <w:proofErr w:type="spellEnd"/>
      <w:r w:rsidRPr="00FF0747">
        <w:rPr>
          <w:color w:val="000000"/>
          <w:sz w:val="28"/>
          <w:szCs w:val="28"/>
        </w:rPr>
        <w:t xml:space="preserve"> до ст. 25 </w:t>
      </w:r>
      <w:proofErr w:type="spellStart"/>
      <w:r w:rsidRPr="00FF0747">
        <w:rPr>
          <w:color w:val="000000"/>
          <w:sz w:val="28"/>
          <w:szCs w:val="28"/>
        </w:rPr>
        <w:t>Європейської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1961 р. Члени </w:t>
      </w:r>
      <w:proofErr w:type="spellStart"/>
      <w:r w:rsidRPr="00FF0747">
        <w:rPr>
          <w:color w:val="000000"/>
          <w:sz w:val="28"/>
          <w:szCs w:val="28"/>
        </w:rPr>
        <w:t>Комітету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обираються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Комітетом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міністрів</w:t>
      </w:r>
      <w:proofErr w:type="spellEnd"/>
      <w:r w:rsidRPr="00FF0747">
        <w:rPr>
          <w:color w:val="000000"/>
          <w:sz w:val="28"/>
          <w:szCs w:val="28"/>
        </w:rPr>
        <w:t xml:space="preserve"> Ради </w:t>
      </w:r>
      <w:proofErr w:type="spellStart"/>
      <w:r w:rsidRPr="00FF0747">
        <w:rPr>
          <w:color w:val="000000"/>
          <w:sz w:val="28"/>
          <w:szCs w:val="28"/>
        </w:rPr>
        <w:t>Європи</w:t>
      </w:r>
      <w:proofErr w:type="spellEnd"/>
      <w:r w:rsidRPr="00FF0747">
        <w:rPr>
          <w:color w:val="000000"/>
          <w:sz w:val="28"/>
          <w:szCs w:val="28"/>
        </w:rPr>
        <w:t xml:space="preserve">. До </w:t>
      </w:r>
      <w:proofErr w:type="spellStart"/>
      <w:r w:rsidRPr="00FF0747">
        <w:rPr>
          <w:color w:val="000000"/>
          <w:sz w:val="28"/>
          <w:szCs w:val="28"/>
        </w:rPr>
        <w:t>функцій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Комітету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правах </w:t>
      </w:r>
      <w:proofErr w:type="spellStart"/>
      <w:r w:rsidRPr="00FF0747">
        <w:rPr>
          <w:color w:val="000000"/>
          <w:sz w:val="28"/>
          <w:szCs w:val="28"/>
        </w:rPr>
        <w:t>належить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оцінки</w:t>
      </w:r>
      <w:proofErr w:type="spellEnd"/>
      <w:r w:rsidRPr="00FF0747">
        <w:rPr>
          <w:color w:val="000000"/>
          <w:sz w:val="28"/>
          <w:szCs w:val="28"/>
        </w:rPr>
        <w:t xml:space="preserve">, як </w:t>
      </w:r>
      <w:proofErr w:type="spellStart"/>
      <w:r w:rsidRPr="00FF0747">
        <w:rPr>
          <w:color w:val="000000"/>
          <w:sz w:val="28"/>
          <w:szCs w:val="28"/>
        </w:rPr>
        <w:t>саме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Договірні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Сторони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виконують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свої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оцінка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дається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формі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висновків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Висновок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позитивним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негативним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відкладеним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якщо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вистачає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інформації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оцінки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ситуації</w:t>
      </w:r>
      <w:proofErr w:type="spellEnd"/>
      <w:r w:rsidRPr="00FF0747">
        <w:rPr>
          <w:color w:val="000000"/>
          <w:sz w:val="28"/>
          <w:szCs w:val="28"/>
        </w:rPr>
        <w:t xml:space="preserve">). </w:t>
      </w:r>
      <w:proofErr w:type="spellStart"/>
      <w:r w:rsidRPr="00FF0747">
        <w:rPr>
          <w:color w:val="000000"/>
          <w:sz w:val="28"/>
          <w:szCs w:val="28"/>
        </w:rPr>
        <w:t>Урядовий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основі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висновків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виносити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попередження</w:t>
      </w:r>
      <w:proofErr w:type="spellEnd"/>
      <w:r w:rsidRPr="00FF0747">
        <w:rPr>
          <w:color w:val="000000"/>
          <w:sz w:val="28"/>
          <w:szCs w:val="28"/>
        </w:rPr>
        <w:t xml:space="preserve"> державам,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дотримуються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неоднократно не </w:t>
      </w:r>
      <w:proofErr w:type="spellStart"/>
      <w:r w:rsidRPr="00FF0747">
        <w:rPr>
          <w:color w:val="000000"/>
          <w:sz w:val="28"/>
          <w:szCs w:val="28"/>
        </w:rPr>
        <w:t>надають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інформацію</w:t>
      </w:r>
      <w:proofErr w:type="spellEnd"/>
      <w:r w:rsidRPr="00FF0747">
        <w:rPr>
          <w:color w:val="000000"/>
          <w:sz w:val="28"/>
          <w:szCs w:val="28"/>
        </w:rPr>
        <w:t xml:space="preserve">, яка б дала </w:t>
      </w:r>
      <w:proofErr w:type="spellStart"/>
      <w:r w:rsidRPr="00FF0747">
        <w:rPr>
          <w:color w:val="000000"/>
          <w:sz w:val="28"/>
          <w:szCs w:val="28"/>
        </w:rPr>
        <w:t>змогу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Комітету</w:t>
      </w:r>
      <w:proofErr w:type="spellEnd"/>
      <w:r w:rsidRPr="00FF0747">
        <w:rPr>
          <w:color w:val="000000"/>
          <w:sz w:val="28"/>
          <w:szCs w:val="28"/>
        </w:rPr>
        <w:t xml:space="preserve"> по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правах </w:t>
      </w:r>
      <w:proofErr w:type="spellStart"/>
      <w:r w:rsidRPr="00FF0747">
        <w:rPr>
          <w:color w:val="000000"/>
          <w:sz w:val="28"/>
          <w:szCs w:val="28"/>
        </w:rPr>
        <w:t>оцінити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наскільки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ситуація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країні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Попередження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юридичної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сили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швидше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міра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політичного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lastRenderedPageBreak/>
        <w:t>тиску</w:t>
      </w:r>
      <w:proofErr w:type="spellEnd"/>
      <w:r w:rsidRPr="00FF0747">
        <w:rPr>
          <w:color w:val="000000"/>
          <w:sz w:val="28"/>
          <w:szCs w:val="28"/>
        </w:rPr>
        <w:t xml:space="preserve">, яка </w:t>
      </w:r>
      <w:proofErr w:type="spellStart"/>
      <w:r w:rsidRPr="00FF0747">
        <w:rPr>
          <w:color w:val="000000"/>
          <w:sz w:val="28"/>
          <w:szCs w:val="28"/>
        </w:rPr>
        <w:t>вказує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за результатами </w:t>
      </w:r>
      <w:proofErr w:type="spellStart"/>
      <w:r w:rsidRPr="00FF0747">
        <w:rPr>
          <w:color w:val="000000"/>
          <w:sz w:val="28"/>
          <w:szCs w:val="28"/>
        </w:rPr>
        <w:t>наступного</w:t>
      </w:r>
      <w:proofErr w:type="spellEnd"/>
      <w:r w:rsidRPr="00FF0747">
        <w:rPr>
          <w:color w:val="000000"/>
          <w:sz w:val="28"/>
          <w:szCs w:val="28"/>
        </w:rPr>
        <w:t xml:space="preserve"> контрольного циклу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постати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винесення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рекомендації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контрольним</w:t>
      </w:r>
      <w:proofErr w:type="spellEnd"/>
      <w:r w:rsidRPr="00FF0747">
        <w:rPr>
          <w:color w:val="000000"/>
          <w:sz w:val="28"/>
          <w:szCs w:val="28"/>
        </w:rPr>
        <w:t xml:space="preserve"> органом, до </w:t>
      </w:r>
      <w:proofErr w:type="spellStart"/>
      <w:r w:rsidRPr="00FF0747">
        <w:rPr>
          <w:color w:val="000000"/>
          <w:sz w:val="28"/>
          <w:szCs w:val="28"/>
        </w:rPr>
        <w:t>якого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надходять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колективні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скарги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саме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він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встановлює</w:t>
      </w:r>
      <w:proofErr w:type="spellEnd"/>
      <w:r w:rsidRPr="00FF0747">
        <w:rPr>
          <w:color w:val="000000"/>
          <w:sz w:val="28"/>
          <w:szCs w:val="28"/>
        </w:rPr>
        <w:t xml:space="preserve"> факт </w:t>
      </w:r>
      <w:proofErr w:type="spellStart"/>
      <w:r w:rsidRPr="00FF0747">
        <w:rPr>
          <w:color w:val="000000"/>
          <w:sz w:val="28"/>
          <w:szCs w:val="28"/>
        </w:rPr>
        <w:t>порушення</w:t>
      </w:r>
      <w:proofErr w:type="spellEnd"/>
      <w:r w:rsidRPr="00FF0747">
        <w:rPr>
          <w:color w:val="000000"/>
          <w:sz w:val="28"/>
          <w:szCs w:val="28"/>
        </w:rPr>
        <w:t xml:space="preserve"> права. </w:t>
      </w:r>
      <w:proofErr w:type="spellStart"/>
      <w:r w:rsidRPr="00FF0747">
        <w:rPr>
          <w:color w:val="000000"/>
          <w:sz w:val="28"/>
          <w:szCs w:val="28"/>
        </w:rPr>
        <w:t>Висновок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додається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доповіді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Урядового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комітету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останній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приймає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резолюцію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завершується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кожний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контрольний</w:t>
      </w:r>
      <w:proofErr w:type="spellEnd"/>
      <w:r w:rsidRPr="00FF0747">
        <w:rPr>
          <w:color w:val="000000"/>
          <w:sz w:val="28"/>
          <w:szCs w:val="28"/>
        </w:rPr>
        <w:t xml:space="preserve"> цикл, і </w:t>
      </w:r>
      <w:proofErr w:type="spellStart"/>
      <w:r w:rsidRPr="00FF0747">
        <w:rPr>
          <w:color w:val="000000"/>
          <w:sz w:val="28"/>
          <w:szCs w:val="28"/>
        </w:rPr>
        <w:t>направляє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необхідні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кожній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Договірних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Сторін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Рекомендації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приймає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Комітет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міністрів</w:t>
      </w:r>
      <w:proofErr w:type="spellEnd"/>
      <w:r w:rsidRPr="00FF0747">
        <w:rPr>
          <w:color w:val="000000"/>
          <w:sz w:val="28"/>
          <w:szCs w:val="28"/>
        </w:rPr>
        <w:t xml:space="preserve">. Станом на 2000 р. </w:t>
      </w:r>
      <w:proofErr w:type="spellStart"/>
      <w:r w:rsidRPr="00FF0747">
        <w:rPr>
          <w:color w:val="000000"/>
          <w:sz w:val="28"/>
          <w:szCs w:val="28"/>
        </w:rPr>
        <w:t>було</w:t>
      </w:r>
      <w:proofErr w:type="spellEnd"/>
      <w:r w:rsidRPr="00FF0747">
        <w:rPr>
          <w:color w:val="000000"/>
          <w:sz w:val="28"/>
          <w:szCs w:val="28"/>
        </w:rPr>
        <w:t xml:space="preserve"> направлено 29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на адресу 14 держав. Практика </w:t>
      </w:r>
      <w:proofErr w:type="spellStart"/>
      <w:r w:rsidRPr="00FF0747">
        <w:rPr>
          <w:color w:val="000000"/>
          <w:sz w:val="28"/>
          <w:szCs w:val="28"/>
        </w:rPr>
        <w:t>засвідчила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дієвість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винесення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державам.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багато</w:t>
      </w:r>
      <w:proofErr w:type="spellEnd"/>
      <w:r w:rsidRPr="00FF0747">
        <w:rPr>
          <w:color w:val="000000"/>
          <w:sz w:val="28"/>
          <w:szCs w:val="28"/>
        </w:rPr>
        <w:t xml:space="preserve"> з них </w:t>
      </w:r>
      <w:proofErr w:type="spellStart"/>
      <w:r w:rsidRPr="00FF0747">
        <w:rPr>
          <w:color w:val="000000"/>
          <w:sz w:val="28"/>
          <w:szCs w:val="28"/>
        </w:rPr>
        <w:t>після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отримання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відповідних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рекомендацій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повідомили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внесення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змін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прийняття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актів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про </w:t>
      </w:r>
      <w:proofErr w:type="spellStart"/>
      <w:r w:rsidRPr="00FF0747">
        <w:rPr>
          <w:color w:val="000000"/>
          <w:sz w:val="28"/>
          <w:szCs w:val="28"/>
        </w:rPr>
        <w:t>розробку</w:t>
      </w:r>
      <w:proofErr w:type="spellEnd"/>
      <w:r w:rsidRPr="00FF0747">
        <w:rPr>
          <w:color w:val="000000"/>
          <w:sz w:val="28"/>
          <w:szCs w:val="28"/>
        </w:rPr>
        <w:t xml:space="preserve"> нового законопроекту.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По-друге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слід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зважити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також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таку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особливість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механізму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права,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захищаються</w:t>
      </w:r>
      <w:proofErr w:type="spellEnd"/>
      <w:r w:rsidRPr="00FF0747">
        <w:rPr>
          <w:color w:val="000000"/>
          <w:sz w:val="28"/>
          <w:szCs w:val="28"/>
        </w:rPr>
        <w:t xml:space="preserve"> нею, «</w:t>
      </w:r>
      <w:proofErr w:type="spellStart"/>
      <w:r w:rsidRPr="00FF0747">
        <w:rPr>
          <w:color w:val="000000"/>
          <w:sz w:val="28"/>
          <w:szCs w:val="28"/>
        </w:rPr>
        <w:t>переплетені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між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кількома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статтями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окремих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населення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охоплюється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різними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статтями</w:t>
      </w:r>
      <w:proofErr w:type="spellEnd"/>
      <w:r w:rsidRPr="00FF0747">
        <w:rPr>
          <w:color w:val="000000"/>
          <w:sz w:val="28"/>
          <w:szCs w:val="28"/>
        </w:rPr>
        <w:t xml:space="preserve"> й </w:t>
      </w:r>
      <w:proofErr w:type="spellStart"/>
      <w:r w:rsidRPr="00FF0747">
        <w:rPr>
          <w:color w:val="000000"/>
          <w:sz w:val="28"/>
          <w:szCs w:val="28"/>
        </w:rPr>
        <w:t>різними</w:t>
      </w:r>
      <w:proofErr w:type="spellEnd"/>
      <w:r w:rsidRPr="00FF0747">
        <w:rPr>
          <w:color w:val="000000"/>
          <w:sz w:val="28"/>
          <w:szCs w:val="28"/>
        </w:rPr>
        <w:t xml:space="preserve"> заходами. </w:t>
      </w:r>
      <w:proofErr w:type="spellStart"/>
      <w:r w:rsidRPr="00FF0747">
        <w:rPr>
          <w:color w:val="000000"/>
          <w:sz w:val="28"/>
          <w:szCs w:val="28"/>
        </w:rPr>
        <w:t>Наприклад</w:t>
      </w:r>
      <w:proofErr w:type="spellEnd"/>
      <w:r w:rsidRPr="00FF0747">
        <w:rPr>
          <w:color w:val="000000"/>
          <w:sz w:val="28"/>
          <w:szCs w:val="28"/>
        </w:rPr>
        <w:t xml:space="preserve">, право </w:t>
      </w:r>
      <w:proofErr w:type="spellStart"/>
      <w:r w:rsidRPr="00FF0747">
        <w:rPr>
          <w:color w:val="000000"/>
          <w:sz w:val="28"/>
          <w:szCs w:val="28"/>
        </w:rPr>
        <w:t>дітей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підлітків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соціальний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правовий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здійснюється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засобами</w:t>
      </w:r>
      <w:proofErr w:type="spellEnd"/>
      <w:r w:rsidRPr="00FF0747">
        <w:rPr>
          <w:color w:val="000000"/>
          <w:sz w:val="28"/>
          <w:szCs w:val="28"/>
        </w:rPr>
        <w:t xml:space="preserve"> ст. 17, а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предметом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 таких статей, як 11, 12, 13, 14 </w:t>
      </w:r>
      <w:proofErr w:type="spellStart"/>
      <w:r w:rsidRPr="00FF0747">
        <w:rPr>
          <w:color w:val="000000"/>
          <w:sz w:val="28"/>
          <w:szCs w:val="28"/>
        </w:rPr>
        <w:t>тощо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По-третє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соціальний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фактично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тією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мірою</w:t>
      </w:r>
      <w:proofErr w:type="spellEnd"/>
      <w:r w:rsidRPr="00FF0747">
        <w:rPr>
          <w:color w:val="000000"/>
          <w:sz w:val="28"/>
          <w:szCs w:val="28"/>
        </w:rPr>
        <w:t xml:space="preserve"> становить </w:t>
      </w:r>
      <w:proofErr w:type="spellStart"/>
      <w:r w:rsidRPr="00FF0747">
        <w:rPr>
          <w:color w:val="000000"/>
          <w:sz w:val="28"/>
          <w:szCs w:val="28"/>
        </w:rPr>
        <w:t>зміст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кожної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статті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Водночас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статті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сформульовані</w:t>
      </w:r>
      <w:proofErr w:type="spellEnd"/>
      <w:r w:rsidRPr="00FF0747">
        <w:rPr>
          <w:color w:val="000000"/>
          <w:sz w:val="28"/>
          <w:szCs w:val="28"/>
        </w:rPr>
        <w:t xml:space="preserve"> так, </w:t>
      </w:r>
      <w:proofErr w:type="spellStart"/>
      <w:r w:rsidRPr="00FF0747">
        <w:rPr>
          <w:color w:val="000000"/>
          <w:sz w:val="28"/>
          <w:szCs w:val="28"/>
        </w:rPr>
        <w:t>що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певна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частина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права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застосування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зв’язку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працею</w:t>
      </w:r>
      <w:proofErr w:type="spellEnd"/>
      <w:r w:rsidRPr="00FF0747">
        <w:rPr>
          <w:color w:val="000000"/>
          <w:sz w:val="28"/>
          <w:szCs w:val="28"/>
        </w:rPr>
        <w:t xml:space="preserve">), а </w:t>
      </w:r>
      <w:proofErr w:type="spellStart"/>
      <w:r w:rsidRPr="00FF0747">
        <w:rPr>
          <w:color w:val="000000"/>
          <w:sz w:val="28"/>
          <w:szCs w:val="28"/>
        </w:rPr>
        <w:t>інша</w:t>
      </w:r>
      <w:proofErr w:type="spellEnd"/>
      <w:r w:rsidRPr="00FF0747">
        <w:rPr>
          <w:color w:val="000000"/>
          <w:sz w:val="28"/>
          <w:szCs w:val="28"/>
        </w:rPr>
        <w:t xml:space="preserve"> — поза сферою </w:t>
      </w:r>
      <w:proofErr w:type="spellStart"/>
      <w:r w:rsidRPr="00FF0747">
        <w:rPr>
          <w:color w:val="000000"/>
          <w:sz w:val="28"/>
          <w:szCs w:val="28"/>
        </w:rPr>
        <w:t>праці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Остання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частина</w:t>
      </w:r>
      <w:proofErr w:type="spellEnd"/>
      <w:r w:rsidRPr="00FF0747">
        <w:rPr>
          <w:color w:val="000000"/>
          <w:sz w:val="28"/>
          <w:szCs w:val="28"/>
        </w:rPr>
        <w:t xml:space="preserve"> за </w:t>
      </w:r>
      <w:proofErr w:type="spellStart"/>
      <w:r w:rsidRPr="00FF0747">
        <w:rPr>
          <w:color w:val="000000"/>
          <w:sz w:val="28"/>
          <w:szCs w:val="28"/>
        </w:rPr>
        <w:t>своїм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змістом</w:t>
      </w:r>
      <w:proofErr w:type="spellEnd"/>
      <w:r w:rsidRPr="00FF0747">
        <w:rPr>
          <w:color w:val="000000"/>
          <w:sz w:val="28"/>
          <w:szCs w:val="28"/>
        </w:rPr>
        <w:t>, «</w:t>
      </w:r>
      <w:proofErr w:type="spellStart"/>
      <w:r w:rsidRPr="00FF0747">
        <w:rPr>
          <w:color w:val="000000"/>
          <w:sz w:val="28"/>
          <w:szCs w:val="28"/>
        </w:rPr>
        <w:t>умовно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кажучи</w:t>
      </w:r>
      <w:proofErr w:type="spellEnd"/>
      <w:r w:rsidRPr="00FF0747">
        <w:rPr>
          <w:color w:val="000000"/>
          <w:sz w:val="28"/>
          <w:szCs w:val="28"/>
        </w:rPr>
        <w:t>, становить «</w:t>
      </w:r>
      <w:proofErr w:type="spellStart"/>
      <w:r w:rsidRPr="00FF0747">
        <w:rPr>
          <w:color w:val="000000"/>
          <w:sz w:val="28"/>
          <w:szCs w:val="28"/>
        </w:rPr>
        <w:t>чистий</w:t>
      </w:r>
      <w:proofErr w:type="spellEnd"/>
      <w:r w:rsidRPr="00FF0747">
        <w:rPr>
          <w:color w:val="000000"/>
          <w:sz w:val="28"/>
          <w:szCs w:val="28"/>
        </w:rPr>
        <w:t xml:space="preserve">» </w:t>
      </w:r>
      <w:proofErr w:type="spellStart"/>
      <w:r w:rsidRPr="00FF0747">
        <w:rPr>
          <w:color w:val="000000"/>
          <w:sz w:val="28"/>
          <w:szCs w:val="28"/>
        </w:rPr>
        <w:t>соціальний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ризиків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стосується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усього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населення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окремих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категорій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такі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статті</w:t>
      </w:r>
      <w:proofErr w:type="spellEnd"/>
      <w:r w:rsidRPr="00FF0747">
        <w:rPr>
          <w:color w:val="000000"/>
          <w:sz w:val="28"/>
          <w:szCs w:val="28"/>
        </w:rPr>
        <w:t>: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на </w:t>
      </w:r>
      <w:proofErr w:type="spellStart"/>
      <w:r w:rsidRPr="00FC5307">
        <w:rPr>
          <w:color w:val="000000"/>
          <w:sz w:val="28"/>
          <w:szCs w:val="28"/>
        </w:rPr>
        <w:t>соціальне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забезпечення</w:t>
      </w:r>
      <w:proofErr w:type="spellEnd"/>
      <w:r w:rsidRPr="00FC5307">
        <w:rPr>
          <w:color w:val="000000"/>
          <w:sz w:val="28"/>
          <w:szCs w:val="28"/>
        </w:rPr>
        <w:t xml:space="preserve"> (ст. 12);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на </w:t>
      </w:r>
      <w:proofErr w:type="spellStart"/>
      <w:r w:rsidRPr="00FC5307">
        <w:rPr>
          <w:color w:val="000000"/>
          <w:sz w:val="28"/>
          <w:szCs w:val="28"/>
        </w:rPr>
        <w:t>соціальну</w:t>
      </w:r>
      <w:proofErr w:type="spellEnd"/>
      <w:r w:rsidRPr="00FC5307">
        <w:rPr>
          <w:color w:val="000000"/>
          <w:sz w:val="28"/>
          <w:szCs w:val="28"/>
        </w:rPr>
        <w:t xml:space="preserve"> та </w:t>
      </w:r>
      <w:proofErr w:type="spellStart"/>
      <w:r w:rsidRPr="00FC5307">
        <w:rPr>
          <w:color w:val="000000"/>
          <w:sz w:val="28"/>
          <w:szCs w:val="28"/>
        </w:rPr>
        <w:t>медичну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допомогу</w:t>
      </w:r>
      <w:proofErr w:type="spellEnd"/>
      <w:r w:rsidRPr="00FC5307">
        <w:rPr>
          <w:color w:val="000000"/>
          <w:sz w:val="28"/>
          <w:szCs w:val="28"/>
        </w:rPr>
        <w:t xml:space="preserve"> (ст. 13);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на </w:t>
      </w:r>
      <w:proofErr w:type="spellStart"/>
      <w:r w:rsidRPr="00FC5307">
        <w:rPr>
          <w:color w:val="000000"/>
          <w:sz w:val="28"/>
          <w:szCs w:val="28"/>
        </w:rPr>
        <w:t>охорону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здоров’я</w:t>
      </w:r>
      <w:proofErr w:type="spellEnd"/>
      <w:r w:rsidRPr="00FC5307">
        <w:rPr>
          <w:color w:val="000000"/>
          <w:sz w:val="28"/>
          <w:szCs w:val="28"/>
        </w:rPr>
        <w:t xml:space="preserve"> (ст. 11);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на </w:t>
      </w:r>
      <w:proofErr w:type="spellStart"/>
      <w:r w:rsidRPr="00FC5307">
        <w:rPr>
          <w:color w:val="000000"/>
          <w:sz w:val="28"/>
          <w:szCs w:val="28"/>
        </w:rPr>
        <w:t>соціальну</w:t>
      </w:r>
      <w:proofErr w:type="spellEnd"/>
      <w:r w:rsidRPr="00FC5307">
        <w:rPr>
          <w:color w:val="000000"/>
          <w:sz w:val="28"/>
          <w:szCs w:val="28"/>
        </w:rPr>
        <w:t xml:space="preserve"> та </w:t>
      </w:r>
      <w:proofErr w:type="spellStart"/>
      <w:r w:rsidRPr="00FC5307">
        <w:rPr>
          <w:color w:val="000000"/>
          <w:sz w:val="28"/>
          <w:szCs w:val="28"/>
        </w:rPr>
        <w:t>медичну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допомогу</w:t>
      </w:r>
      <w:proofErr w:type="spellEnd"/>
      <w:r w:rsidRPr="00FC5307">
        <w:rPr>
          <w:color w:val="000000"/>
          <w:sz w:val="28"/>
          <w:szCs w:val="28"/>
        </w:rPr>
        <w:t xml:space="preserve"> (ст. 13);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на </w:t>
      </w:r>
      <w:proofErr w:type="spellStart"/>
      <w:r w:rsidRPr="00FC5307">
        <w:rPr>
          <w:color w:val="000000"/>
          <w:sz w:val="28"/>
          <w:szCs w:val="28"/>
        </w:rPr>
        <w:t>отримання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послуг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від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соціальних</w:t>
      </w:r>
      <w:proofErr w:type="spellEnd"/>
      <w:r w:rsidRPr="00FC5307">
        <w:rPr>
          <w:color w:val="000000"/>
          <w:sz w:val="28"/>
          <w:szCs w:val="28"/>
        </w:rPr>
        <w:t xml:space="preserve"> служб (ст. 14);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</w:t>
      </w:r>
      <w:proofErr w:type="spellStart"/>
      <w:r w:rsidRPr="00FC5307">
        <w:rPr>
          <w:color w:val="000000"/>
          <w:sz w:val="28"/>
          <w:szCs w:val="28"/>
        </w:rPr>
        <w:t>осіб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із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обмеженнями</w:t>
      </w:r>
      <w:proofErr w:type="spellEnd"/>
      <w:r w:rsidRPr="00FC5307">
        <w:rPr>
          <w:color w:val="000000"/>
          <w:sz w:val="28"/>
          <w:szCs w:val="28"/>
        </w:rPr>
        <w:t xml:space="preserve"> на </w:t>
      </w:r>
      <w:proofErr w:type="spellStart"/>
      <w:r w:rsidRPr="00FC5307">
        <w:rPr>
          <w:color w:val="000000"/>
          <w:sz w:val="28"/>
          <w:szCs w:val="28"/>
        </w:rPr>
        <w:t>самостійність</w:t>
      </w:r>
      <w:proofErr w:type="spellEnd"/>
      <w:r w:rsidRPr="00FC5307">
        <w:rPr>
          <w:color w:val="000000"/>
          <w:sz w:val="28"/>
          <w:szCs w:val="28"/>
        </w:rPr>
        <w:t xml:space="preserve">, </w:t>
      </w:r>
      <w:proofErr w:type="spellStart"/>
      <w:r w:rsidRPr="00FC5307">
        <w:rPr>
          <w:color w:val="000000"/>
          <w:sz w:val="28"/>
          <w:szCs w:val="28"/>
        </w:rPr>
        <w:t>соціальну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інтеграцію</w:t>
      </w:r>
      <w:proofErr w:type="spellEnd"/>
      <w:r w:rsidRPr="00FC5307">
        <w:rPr>
          <w:color w:val="000000"/>
          <w:sz w:val="28"/>
          <w:szCs w:val="28"/>
        </w:rPr>
        <w:t xml:space="preserve"> та участь у </w:t>
      </w:r>
      <w:proofErr w:type="spellStart"/>
      <w:r w:rsidRPr="00FC5307">
        <w:rPr>
          <w:color w:val="000000"/>
          <w:sz w:val="28"/>
          <w:szCs w:val="28"/>
        </w:rPr>
        <w:t>громадському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житті</w:t>
      </w:r>
      <w:proofErr w:type="spellEnd"/>
      <w:r w:rsidRPr="00FC5307">
        <w:rPr>
          <w:color w:val="000000"/>
          <w:sz w:val="28"/>
          <w:szCs w:val="28"/>
        </w:rPr>
        <w:t xml:space="preserve"> (ст. 15);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</w:t>
      </w:r>
      <w:proofErr w:type="spellStart"/>
      <w:r w:rsidRPr="00FC5307">
        <w:rPr>
          <w:color w:val="000000"/>
          <w:sz w:val="28"/>
          <w:szCs w:val="28"/>
        </w:rPr>
        <w:t>сім’ї</w:t>
      </w:r>
      <w:proofErr w:type="spellEnd"/>
      <w:r w:rsidRPr="00FC5307">
        <w:rPr>
          <w:color w:val="000000"/>
          <w:sz w:val="28"/>
          <w:szCs w:val="28"/>
        </w:rPr>
        <w:t xml:space="preserve"> на </w:t>
      </w:r>
      <w:proofErr w:type="spellStart"/>
      <w:r w:rsidRPr="00FC5307">
        <w:rPr>
          <w:color w:val="000000"/>
          <w:sz w:val="28"/>
          <w:szCs w:val="28"/>
        </w:rPr>
        <w:t>соціальний</w:t>
      </w:r>
      <w:proofErr w:type="spellEnd"/>
      <w:r w:rsidRPr="00FC5307">
        <w:rPr>
          <w:color w:val="000000"/>
          <w:sz w:val="28"/>
          <w:szCs w:val="28"/>
        </w:rPr>
        <w:t xml:space="preserve">, </w:t>
      </w:r>
      <w:proofErr w:type="spellStart"/>
      <w:r w:rsidRPr="00FC5307">
        <w:rPr>
          <w:color w:val="000000"/>
          <w:sz w:val="28"/>
          <w:szCs w:val="28"/>
        </w:rPr>
        <w:t>правовий</w:t>
      </w:r>
      <w:proofErr w:type="spellEnd"/>
      <w:r w:rsidRPr="00FC5307">
        <w:rPr>
          <w:color w:val="000000"/>
          <w:sz w:val="28"/>
          <w:szCs w:val="28"/>
        </w:rPr>
        <w:t xml:space="preserve"> та </w:t>
      </w:r>
      <w:proofErr w:type="spellStart"/>
      <w:r w:rsidRPr="00FC5307">
        <w:rPr>
          <w:color w:val="000000"/>
          <w:sz w:val="28"/>
          <w:szCs w:val="28"/>
        </w:rPr>
        <w:t>економічний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захист</w:t>
      </w:r>
      <w:proofErr w:type="spellEnd"/>
      <w:r w:rsidRPr="00FC5307">
        <w:rPr>
          <w:color w:val="000000"/>
          <w:sz w:val="28"/>
          <w:szCs w:val="28"/>
        </w:rPr>
        <w:t xml:space="preserve"> (ст. 16);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</w:t>
      </w:r>
      <w:proofErr w:type="spellStart"/>
      <w:r w:rsidRPr="00FC5307">
        <w:rPr>
          <w:color w:val="000000"/>
          <w:sz w:val="28"/>
          <w:szCs w:val="28"/>
        </w:rPr>
        <w:t>дітей</w:t>
      </w:r>
      <w:proofErr w:type="spellEnd"/>
      <w:r w:rsidRPr="00FC5307">
        <w:rPr>
          <w:color w:val="000000"/>
          <w:sz w:val="28"/>
          <w:szCs w:val="28"/>
        </w:rPr>
        <w:t xml:space="preserve"> та </w:t>
      </w:r>
      <w:proofErr w:type="spellStart"/>
      <w:r w:rsidRPr="00FC5307">
        <w:rPr>
          <w:color w:val="000000"/>
          <w:sz w:val="28"/>
          <w:szCs w:val="28"/>
        </w:rPr>
        <w:t>підлітків</w:t>
      </w:r>
      <w:proofErr w:type="spellEnd"/>
      <w:r w:rsidRPr="00FC5307">
        <w:rPr>
          <w:color w:val="000000"/>
          <w:sz w:val="28"/>
          <w:szCs w:val="28"/>
        </w:rPr>
        <w:t xml:space="preserve"> на </w:t>
      </w:r>
      <w:proofErr w:type="spellStart"/>
      <w:r w:rsidRPr="00FC5307">
        <w:rPr>
          <w:color w:val="000000"/>
          <w:sz w:val="28"/>
          <w:szCs w:val="28"/>
        </w:rPr>
        <w:t>соціальний</w:t>
      </w:r>
      <w:proofErr w:type="spellEnd"/>
      <w:r w:rsidRPr="00FC5307">
        <w:rPr>
          <w:color w:val="000000"/>
          <w:sz w:val="28"/>
          <w:szCs w:val="28"/>
        </w:rPr>
        <w:t xml:space="preserve">, </w:t>
      </w:r>
      <w:proofErr w:type="spellStart"/>
      <w:r w:rsidRPr="00FC5307">
        <w:rPr>
          <w:color w:val="000000"/>
          <w:sz w:val="28"/>
          <w:szCs w:val="28"/>
        </w:rPr>
        <w:t>правовий</w:t>
      </w:r>
      <w:proofErr w:type="spellEnd"/>
      <w:r w:rsidRPr="00FC5307">
        <w:rPr>
          <w:color w:val="000000"/>
          <w:sz w:val="28"/>
          <w:szCs w:val="28"/>
        </w:rPr>
        <w:t xml:space="preserve"> та </w:t>
      </w:r>
      <w:proofErr w:type="spellStart"/>
      <w:r w:rsidRPr="00FC5307">
        <w:rPr>
          <w:color w:val="000000"/>
          <w:sz w:val="28"/>
          <w:szCs w:val="28"/>
        </w:rPr>
        <w:t>економічний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захист</w:t>
      </w:r>
      <w:proofErr w:type="spellEnd"/>
      <w:r w:rsidRPr="00FC5307">
        <w:rPr>
          <w:color w:val="000000"/>
          <w:sz w:val="28"/>
          <w:szCs w:val="28"/>
        </w:rPr>
        <w:t xml:space="preserve"> (ст. 17);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>право трудящих-</w:t>
      </w:r>
      <w:proofErr w:type="spellStart"/>
      <w:r w:rsidRPr="00FC5307">
        <w:rPr>
          <w:color w:val="000000"/>
          <w:sz w:val="28"/>
          <w:szCs w:val="28"/>
        </w:rPr>
        <w:t>мігрантів</w:t>
      </w:r>
      <w:proofErr w:type="spellEnd"/>
      <w:r w:rsidRPr="00FC5307">
        <w:rPr>
          <w:color w:val="000000"/>
          <w:sz w:val="28"/>
          <w:szCs w:val="28"/>
        </w:rPr>
        <w:t xml:space="preserve"> і </w:t>
      </w:r>
      <w:proofErr w:type="spellStart"/>
      <w:r w:rsidRPr="00FC5307">
        <w:rPr>
          <w:color w:val="000000"/>
          <w:sz w:val="28"/>
          <w:szCs w:val="28"/>
        </w:rPr>
        <w:t>членів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їхніх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сімей</w:t>
      </w:r>
      <w:proofErr w:type="spellEnd"/>
      <w:r w:rsidRPr="00FC5307">
        <w:rPr>
          <w:color w:val="000000"/>
          <w:sz w:val="28"/>
          <w:szCs w:val="28"/>
        </w:rPr>
        <w:t xml:space="preserve"> на </w:t>
      </w:r>
      <w:proofErr w:type="spellStart"/>
      <w:r w:rsidRPr="00FC5307">
        <w:rPr>
          <w:color w:val="000000"/>
          <w:sz w:val="28"/>
          <w:szCs w:val="28"/>
        </w:rPr>
        <w:t>захист</w:t>
      </w:r>
      <w:proofErr w:type="spellEnd"/>
      <w:r w:rsidRPr="00FC5307">
        <w:rPr>
          <w:color w:val="000000"/>
          <w:sz w:val="28"/>
          <w:szCs w:val="28"/>
        </w:rPr>
        <w:t xml:space="preserve"> і </w:t>
      </w:r>
      <w:proofErr w:type="spellStart"/>
      <w:r w:rsidRPr="00FC5307">
        <w:rPr>
          <w:color w:val="000000"/>
          <w:sz w:val="28"/>
          <w:szCs w:val="28"/>
        </w:rPr>
        <w:t>допомогу</w:t>
      </w:r>
      <w:proofErr w:type="spellEnd"/>
      <w:r w:rsidRPr="00FC5307">
        <w:rPr>
          <w:color w:val="000000"/>
          <w:sz w:val="28"/>
          <w:szCs w:val="28"/>
        </w:rPr>
        <w:t xml:space="preserve"> (ст. 19);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</w:t>
      </w:r>
      <w:proofErr w:type="spellStart"/>
      <w:r w:rsidRPr="00FC5307">
        <w:rPr>
          <w:color w:val="000000"/>
          <w:sz w:val="28"/>
          <w:szCs w:val="28"/>
        </w:rPr>
        <w:t>осіб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похилого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віку</w:t>
      </w:r>
      <w:proofErr w:type="spellEnd"/>
      <w:r w:rsidRPr="00FC5307">
        <w:rPr>
          <w:color w:val="000000"/>
          <w:sz w:val="28"/>
          <w:szCs w:val="28"/>
        </w:rPr>
        <w:t xml:space="preserve"> на </w:t>
      </w:r>
      <w:proofErr w:type="spellStart"/>
      <w:r w:rsidRPr="00FC5307">
        <w:rPr>
          <w:color w:val="000000"/>
          <w:sz w:val="28"/>
          <w:szCs w:val="28"/>
        </w:rPr>
        <w:t>соціальний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захист</w:t>
      </w:r>
      <w:proofErr w:type="spellEnd"/>
      <w:r w:rsidRPr="00FC5307">
        <w:rPr>
          <w:color w:val="000000"/>
          <w:sz w:val="28"/>
          <w:szCs w:val="28"/>
        </w:rPr>
        <w:t xml:space="preserve"> (ст. 23);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за </w:t>
      </w:r>
      <w:proofErr w:type="spellStart"/>
      <w:r w:rsidRPr="00FC5307">
        <w:rPr>
          <w:color w:val="000000"/>
          <w:sz w:val="28"/>
          <w:szCs w:val="28"/>
        </w:rPr>
        <w:t>захист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від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убогості</w:t>
      </w:r>
      <w:proofErr w:type="spellEnd"/>
      <w:r w:rsidRPr="00FC5307">
        <w:rPr>
          <w:color w:val="000000"/>
          <w:sz w:val="28"/>
          <w:szCs w:val="28"/>
        </w:rPr>
        <w:t xml:space="preserve"> та </w:t>
      </w:r>
      <w:proofErr w:type="spellStart"/>
      <w:r w:rsidRPr="00FC5307">
        <w:rPr>
          <w:color w:val="000000"/>
          <w:sz w:val="28"/>
          <w:szCs w:val="28"/>
        </w:rPr>
        <w:t>соціального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відчуження</w:t>
      </w:r>
      <w:proofErr w:type="spellEnd"/>
      <w:r w:rsidRPr="00FC5307">
        <w:rPr>
          <w:color w:val="000000"/>
          <w:sz w:val="28"/>
          <w:szCs w:val="28"/>
        </w:rPr>
        <w:t xml:space="preserve"> (ст. </w:t>
      </w:r>
      <w:proofErr w:type="spellStart"/>
      <w:r w:rsidRPr="00FC5307">
        <w:rPr>
          <w:color w:val="000000"/>
          <w:sz w:val="28"/>
          <w:szCs w:val="28"/>
        </w:rPr>
        <w:t>ЗО</w:t>
      </w:r>
      <w:proofErr w:type="spellEnd"/>
      <w:r w:rsidRPr="00FC5307">
        <w:rPr>
          <w:color w:val="000000"/>
          <w:sz w:val="28"/>
          <w:szCs w:val="28"/>
        </w:rPr>
        <w:t>);</w:t>
      </w:r>
    </w:p>
    <w:p w:rsidR="00C3788E" w:rsidRPr="00FC5307" w:rsidRDefault="00C3788E" w:rsidP="00FC5307">
      <w:pPr>
        <w:pStyle w:val="af0"/>
        <w:numPr>
          <w:ilvl w:val="0"/>
          <w:numId w:val="22"/>
        </w:numPr>
        <w:ind w:left="567"/>
        <w:jc w:val="both"/>
        <w:rPr>
          <w:color w:val="000000"/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на </w:t>
      </w:r>
      <w:proofErr w:type="spellStart"/>
      <w:r w:rsidRPr="00FC5307">
        <w:rPr>
          <w:color w:val="000000"/>
          <w:sz w:val="28"/>
          <w:szCs w:val="28"/>
        </w:rPr>
        <w:t>житло</w:t>
      </w:r>
      <w:proofErr w:type="spellEnd"/>
      <w:r w:rsidRPr="00FC5307">
        <w:rPr>
          <w:color w:val="000000"/>
          <w:sz w:val="28"/>
          <w:szCs w:val="28"/>
        </w:rPr>
        <w:t xml:space="preserve"> (ст. 31).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трудового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Європейської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переглянутої</w:t>
      </w:r>
      <w:proofErr w:type="spellEnd"/>
      <w:r w:rsidRPr="00FF0747">
        <w:rPr>
          <w:color w:val="000000"/>
          <w:sz w:val="28"/>
          <w:szCs w:val="28"/>
        </w:rPr>
        <w:t xml:space="preserve">) стало предметом </w:t>
      </w:r>
      <w:proofErr w:type="spellStart"/>
      <w:r w:rsidRPr="00FF0747">
        <w:rPr>
          <w:color w:val="000000"/>
          <w:sz w:val="28"/>
          <w:szCs w:val="28"/>
        </w:rPr>
        <w:t>кандидатської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дисертації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М.М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Феськова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знайшло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відображення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низці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наукових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публікацій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  <w:proofErr w:type="spellStart"/>
      <w:r w:rsidRPr="00FF0747">
        <w:rPr>
          <w:color w:val="000000"/>
          <w:sz w:val="28"/>
          <w:szCs w:val="28"/>
        </w:rPr>
        <w:t>Феськов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М.М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 xml:space="preserve">) і </w:t>
      </w:r>
      <w:proofErr w:type="spellStart"/>
      <w:r w:rsidRPr="00FF0747">
        <w:rPr>
          <w:color w:val="000000"/>
          <w:sz w:val="28"/>
          <w:szCs w:val="28"/>
        </w:rPr>
        <w:t>трудове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адаптації</w:t>
      </w:r>
      <w:proofErr w:type="spellEnd"/>
      <w:r w:rsidRPr="00FF0747">
        <w:rPr>
          <w:color w:val="000000"/>
          <w:sz w:val="28"/>
          <w:szCs w:val="28"/>
        </w:rPr>
        <w:t xml:space="preserve">. — </w:t>
      </w:r>
      <w:proofErr w:type="spellStart"/>
      <w:r w:rsidRPr="00FF0747">
        <w:rPr>
          <w:color w:val="000000"/>
          <w:sz w:val="28"/>
          <w:szCs w:val="28"/>
        </w:rPr>
        <w:t>АКД</w:t>
      </w:r>
      <w:proofErr w:type="spellEnd"/>
      <w:r w:rsidRPr="00FF0747">
        <w:rPr>
          <w:color w:val="000000"/>
          <w:sz w:val="28"/>
          <w:szCs w:val="28"/>
        </w:rPr>
        <w:t xml:space="preserve">. — </w:t>
      </w:r>
      <w:r w:rsidRPr="00FF0747">
        <w:rPr>
          <w:color w:val="000000"/>
          <w:sz w:val="28"/>
          <w:szCs w:val="28"/>
          <w:lang w:val="en-US"/>
        </w:rPr>
        <w:t>X</w:t>
      </w:r>
      <w:r w:rsidRPr="00FF0747">
        <w:rPr>
          <w:color w:val="000000"/>
          <w:sz w:val="28"/>
          <w:szCs w:val="28"/>
        </w:rPr>
        <w:t xml:space="preserve">., 2002; </w:t>
      </w:r>
      <w:proofErr w:type="spellStart"/>
      <w:r w:rsidRPr="00FF0747">
        <w:rPr>
          <w:color w:val="000000"/>
          <w:sz w:val="28"/>
          <w:szCs w:val="28"/>
        </w:rPr>
        <w:t>Його</w:t>
      </w:r>
      <w:proofErr w:type="spellEnd"/>
      <w:r w:rsidRPr="00FF0747">
        <w:rPr>
          <w:color w:val="000000"/>
          <w:sz w:val="28"/>
          <w:szCs w:val="28"/>
        </w:rPr>
        <w:t xml:space="preserve"> ж </w:t>
      </w:r>
      <w:proofErr w:type="spellStart"/>
      <w:r w:rsidRPr="00FF0747">
        <w:rPr>
          <w:color w:val="000000"/>
          <w:sz w:val="28"/>
          <w:szCs w:val="28"/>
        </w:rPr>
        <w:t>Трудове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України</w:t>
      </w:r>
      <w:proofErr w:type="spellEnd"/>
      <w:r w:rsidRPr="00FF0747">
        <w:rPr>
          <w:color w:val="000000"/>
          <w:sz w:val="28"/>
          <w:szCs w:val="28"/>
        </w:rPr>
        <w:t xml:space="preserve"> і </w:t>
      </w:r>
      <w:proofErr w:type="spellStart"/>
      <w:r w:rsidRPr="00FF0747">
        <w:rPr>
          <w:color w:val="000000"/>
          <w:sz w:val="28"/>
          <w:szCs w:val="28"/>
        </w:rPr>
        <w:t>Європейська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соціальна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хартія</w:t>
      </w:r>
      <w:proofErr w:type="spellEnd"/>
      <w:r w:rsidRPr="00FF0747">
        <w:rPr>
          <w:color w:val="000000"/>
          <w:sz w:val="28"/>
          <w:szCs w:val="28"/>
        </w:rPr>
        <w:t xml:space="preserve"> (</w:t>
      </w:r>
      <w:proofErr w:type="spellStart"/>
      <w:r w:rsidRPr="00FF0747">
        <w:rPr>
          <w:color w:val="000000"/>
          <w:sz w:val="28"/>
          <w:szCs w:val="28"/>
        </w:rPr>
        <w:t>переглянута</w:t>
      </w:r>
      <w:proofErr w:type="spellEnd"/>
      <w:r w:rsidRPr="00FF0747">
        <w:rPr>
          <w:color w:val="000000"/>
          <w:sz w:val="28"/>
          <w:szCs w:val="28"/>
        </w:rPr>
        <w:t xml:space="preserve">):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адаптації</w:t>
      </w:r>
      <w:proofErr w:type="spellEnd"/>
      <w:r w:rsidRPr="00FF0747">
        <w:rPr>
          <w:color w:val="000000"/>
          <w:sz w:val="28"/>
          <w:szCs w:val="28"/>
        </w:rPr>
        <w:t xml:space="preserve">: </w:t>
      </w:r>
      <w:proofErr w:type="spellStart"/>
      <w:r w:rsidRPr="00FF0747">
        <w:rPr>
          <w:color w:val="000000"/>
          <w:sz w:val="28"/>
          <w:szCs w:val="28"/>
        </w:rPr>
        <w:t>Монографія</w:t>
      </w:r>
      <w:proofErr w:type="spellEnd"/>
      <w:r w:rsidRPr="00FF0747">
        <w:rPr>
          <w:color w:val="000000"/>
          <w:sz w:val="28"/>
          <w:szCs w:val="28"/>
        </w:rPr>
        <w:t xml:space="preserve">. — К., </w:t>
      </w:r>
      <w:proofErr w:type="spellStart"/>
      <w:r w:rsidRPr="00FF0747">
        <w:rPr>
          <w:color w:val="000000"/>
          <w:sz w:val="28"/>
          <w:szCs w:val="28"/>
        </w:rPr>
        <w:t>2005.Цей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перелік</w:t>
      </w:r>
      <w:proofErr w:type="spellEnd"/>
      <w:r w:rsidRPr="00FF0747">
        <w:rPr>
          <w:color w:val="000000"/>
          <w:sz w:val="28"/>
          <w:szCs w:val="28"/>
        </w:rPr>
        <w:t xml:space="preserve"> статей,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в </w:t>
      </w:r>
      <w:proofErr w:type="spellStart"/>
      <w:r w:rsidRPr="00FF0747">
        <w:rPr>
          <w:color w:val="000000"/>
          <w:sz w:val="28"/>
          <w:szCs w:val="28"/>
        </w:rPr>
        <w:t>цілому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присвячені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захистові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може</w:t>
      </w:r>
      <w:proofErr w:type="spellEnd"/>
      <w:r w:rsidRPr="00FF0747">
        <w:rPr>
          <w:color w:val="000000"/>
          <w:sz w:val="28"/>
          <w:szCs w:val="28"/>
        </w:rPr>
        <w:t xml:space="preserve"> бути </w:t>
      </w:r>
      <w:proofErr w:type="spellStart"/>
      <w:r w:rsidRPr="00FF0747">
        <w:rPr>
          <w:color w:val="000000"/>
          <w:sz w:val="28"/>
          <w:szCs w:val="28"/>
        </w:rPr>
        <w:t>доповнений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окремими</w:t>
      </w:r>
      <w:proofErr w:type="spellEnd"/>
      <w:r w:rsidRPr="00FF0747">
        <w:rPr>
          <w:color w:val="000000"/>
          <w:sz w:val="28"/>
          <w:szCs w:val="28"/>
        </w:rPr>
        <w:t xml:space="preserve"> пунктами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статей. </w:t>
      </w:r>
      <w:proofErr w:type="spellStart"/>
      <w:r w:rsidRPr="00FF0747">
        <w:rPr>
          <w:color w:val="000000"/>
          <w:sz w:val="28"/>
          <w:szCs w:val="28"/>
        </w:rPr>
        <w:t>Наприклад</w:t>
      </w:r>
      <w:proofErr w:type="spellEnd"/>
      <w:r w:rsidRPr="00FF0747">
        <w:rPr>
          <w:color w:val="000000"/>
          <w:sz w:val="28"/>
          <w:szCs w:val="28"/>
        </w:rPr>
        <w:t xml:space="preserve">, у ст. 1 «Право на </w:t>
      </w:r>
      <w:proofErr w:type="spellStart"/>
      <w:r w:rsidRPr="00FF0747">
        <w:rPr>
          <w:color w:val="000000"/>
          <w:sz w:val="28"/>
          <w:szCs w:val="28"/>
        </w:rPr>
        <w:t>працю</w:t>
      </w:r>
      <w:proofErr w:type="spellEnd"/>
      <w:r w:rsidRPr="00FF0747">
        <w:rPr>
          <w:color w:val="000000"/>
          <w:sz w:val="28"/>
          <w:szCs w:val="28"/>
        </w:rPr>
        <w:t xml:space="preserve">» п. З </w:t>
      </w:r>
      <w:proofErr w:type="spellStart"/>
      <w:r w:rsidRPr="00FF0747">
        <w:rPr>
          <w:color w:val="000000"/>
          <w:sz w:val="28"/>
          <w:szCs w:val="28"/>
        </w:rPr>
        <w:t>передбачає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обов’язок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держави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створювати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безкоштовні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служби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працевлаштування</w:t>
      </w:r>
      <w:proofErr w:type="spellEnd"/>
      <w:r w:rsidRPr="00FF0747">
        <w:rPr>
          <w:color w:val="000000"/>
          <w:sz w:val="28"/>
          <w:szCs w:val="28"/>
        </w:rPr>
        <w:t xml:space="preserve"> для </w:t>
      </w:r>
      <w:proofErr w:type="spellStart"/>
      <w:r w:rsidRPr="00FF0747">
        <w:rPr>
          <w:color w:val="000000"/>
          <w:sz w:val="28"/>
          <w:szCs w:val="28"/>
        </w:rPr>
        <w:t>всіх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працівників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забезпечувати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функціонування</w:t>
      </w:r>
      <w:proofErr w:type="spellEnd"/>
      <w:r w:rsidRPr="00FF0747">
        <w:rPr>
          <w:color w:val="000000"/>
          <w:sz w:val="28"/>
          <w:szCs w:val="28"/>
        </w:rPr>
        <w:t xml:space="preserve">», а п. 4 </w:t>
      </w:r>
      <w:proofErr w:type="spellStart"/>
      <w:r w:rsidRPr="00FF0747">
        <w:rPr>
          <w:color w:val="000000"/>
          <w:sz w:val="28"/>
          <w:szCs w:val="28"/>
        </w:rPr>
        <w:t>містить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зобов’язання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Сторін</w:t>
      </w:r>
      <w:proofErr w:type="spellEnd"/>
      <w:r w:rsidRPr="00FF0747">
        <w:rPr>
          <w:color w:val="000000"/>
          <w:sz w:val="28"/>
          <w:szCs w:val="28"/>
        </w:rPr>
        <w:t xml:space="preserve"> «</w:t>
      </w:r>
      <w:proofErr w:type="spellStart"/>
      <w:r w:rsidRPr="00FF0747">
        <w:rPr>
          <w:color w:val="000000"/>
          <w:sz w:val="28"/>
          <w:szCs w:val="28"/>
        </w:rPr>
        <w:t>забезпечувати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належну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професійну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орієнтацію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підготовку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перекваліфікацію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або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сприяти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їм</w:t>
      </w:r>
      <w:proofErr w:type="spellEnd"/>
      <w:r w:rsidRPr="00FF0747">
        <w:rPr>
          <w:color w:val="000000"/>
          <w:sz w:val="28"/>
          <w:szCs w:val="28"/>
        </w:rPr>
        <w:t xml:space="preserve">». </w:t>
      </w:r>
      <w:proofErr w:type="spellStart"/>
      <w:r w:rsidRPr="00FF0747">
        <w:rPr>
          <w:color w:val="000000"/>
          <w:sz w:val="28"/>
          <w:szCs w:val="28"/>
        </w:rPr>
        <w:t>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положення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безпосередньо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забезпечують</w:t>
      </w:r>
      <w:proofErr w:type="spellEnd"/>
      <w:r w:rsidRPr="00FF0747">
        <w:rPr>
          <w:color w:val="000000"/>
          <w:sz w:val="28"/>
          <w:szCs w:val="28"/>
        </w:rPr>
        <w:t xml:space="preserve"> право на </w:t>
      </w:r>
      <w:proofErr w:type="spellStart"/>
      <w:r w:rsidRPr="00FF0747">
        <w:rPr>
          <w:color w:val="000000"/>
          <w:sz w:val="28"/>
          <w:szCs w:val="28"/>
        </w:rPr>
        <w:lastRenderedPageBreak/>
        <w:t>працю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однак</w:t>
      </w:r>
      <w:proofErr w:type="spellEnd"/>
      <w:r w:rsidRPr="00FF0747">
        <w:rPr>
          <w:color w:val="000000"/>
          <w:sz w:val="28"/>
          <w:szCs w:val="28"/>
        </w:rPr>
        <w:t xml:space="preserve">, на нашу думку, належать до </w:t>
      </w:r>
      <w:proofErr w:type="spellStart"/>
      <w:r w:rsidRPr="00FF0747">
        <w:rPr>
          <w:color w:val="000000"/>
          <w:sz w:val="28"/>
          <w:szCs w:val="28"/>
        </w:rPr>
        <w:t>сфери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, вони </w:t>
      </w:r>
      <w:proofErr w:type="spellStart"/>
      <w:r w:rsidRPr="00FF0747">
        <w:rPr>
          <w:color w:val="000000"/>
          <w:sz w:val="28"/>
          <w:szCs w:val="28"/>
        </w:rPr>
        <w:t>передують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виникненню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трудових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правовідносин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змістом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послуг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усьому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працездатному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населенню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організація</w:t>
      </w:r>
      <w:proofErr w:type="spellEnd"/>
      <w:r w:rsidRPr="00FF0747">
        <w:rPr>
          <w:color w:val="000000"/>
          <w:sz w:val="28"/>
          <w:szCs w:val="28"/>
        </w:rPr>
        <w:t xml:space="preserve"> таких </w:t>
      </w:r>
      <w:proofErr w:type="spellStart"/>
      <w:r w:rsidRPr="00FF0747">
        <w:rPr>
          <w:color w:val="000000"/>
          <w:sz w:val="28"/>
          <w:szCs w:val="28"/>
        </w:rPr>
        <w:t>послуг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лежить</w:t>
      </w:r>
      <w:proofErr w:type="spellEnd"/>
      <w:r w:rsidRPr="00FF0747">
        <w:rPr>
          <w:color w:val="000000"/>
          <w:sz w:val="28"/>
          <w:szCs w:val="28"/>
        </w:rPr>
        <w:t xml:space="preserve"> на </w:t>
      </w:r>
      <w:proofErr w:type="spellStart"/>
      <w:r w:rsidRPr="00FF0747">
        <w:rPr>
          <w:color w:val="000000"/>
          <w:sz w:val="28"/>
          <w:szCs w:val="28"/>
        </w:rPr>
        <w:t>державі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послуги</w:t>
      </w:r>
      <w:proofErr w:type="spellEnd"/>
      <w:r w:rsidRPr="00FF0747">
        <w:rPr>
          <w:color w:val="000000"/>
          <w:sz w:val="28"/>
          <w:szCs w:val="28"/>
        </w:rPr>
        <w:t xml:space="preserve"> з </w:t>
      </w:r>
      <w:proofErr w:type="spellStart"/>
      <w:r w:rsidRPr="00FF0747">
        <w:rPr>
          <w:color w:val="000000"/>
          <w:sz w:val="28"/>
          <w:szCs w:val="28"/>
        </w:rPr>
        <w:t>їх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надання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безоплатними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450D0A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F0747">
        <w:rPr>
          <w:color w:val="000000"/>
          <w:sz w:val="28"/>
          <w:szCs w:val="28"/>
        </w:rPr>
        <w:t>По-четверте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серед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наведеного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переліку</w:t>
      </w:r>
      <w:proofErr w:type="spellEnd"/>
      <w:r w:rsidRPr="00FF0747">
        <w:rPr>
          <w:color w:val="000000"/>
          <w:sz w:val="28"/>
          <w:szCs w:val="28"/>
        </w:rPr>
        <w:t xml:space="preserve"> є </w:t>
      </w:r>
      <w:proofErr w:type="spellStart"/>
      <w:r w:rsidRPr="00FF0747">
        <w:rPr>
          <w:color w:val="000000"/>
          <w:sz w:val="28"/>
          <w:szCs w:val="28"/>
        </w:rPr>
        <w:t>комплексні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статті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які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забезпечуються</w:t>
      </w:r>
      <w:proofErr w:type="spellEnd"/>
      <w:r w:rsidRPr="00FF0747">
        <w:rPr>
          <w:color w:val="000000"/>
          <w:sz w:val="28"/>
          <w:szCs w:val="28"/>
        </w:rPr>
        <w:t xml:space="preserve"> не </w:t>
      </w:r>
      <w:proofErr w:type="spellStart"/>
      <w:r w:rsidRPr="00FF0747">
        <w:rPr>
          <w:color w:val="000000"/>
          <w:sz w:val="28"/>
          <w:szCs w:val="28"/>
        </w:rPr>
        <w:t>лише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засобами</w:t>
      </w:r>
      <w:proofErr w:type="spellEnd"/>
      <w:r w:rsidRPr="00FF0747">
        <w:rPr>
          <w:color w:val="000000"/>
          <w:sz w:val="28"/>
          <w:szCs w:val="28"/>
        </w:rPr>
        <w:t xml:space="preserve"> права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 w:rsidRPr="00FF0747">
        <w:rPr>
          <w:color w:val="000000"/>
          <w:sz w:val="28"/>
          <w:szCs w:val="28"/>
        </w:rPr>
        <w:t xml:space="preserve">, а й </w:t>
      </w:r>
      <w:proofErr w:type="spellStart"/>
      <w:r w:rsidRPr="00FF0747">
        <w:rPr>
          <w:color w:val="000000"/>
          <w:sz w:val="28"/>
          <w:szCs w:val="28"/>
        </w:rPr>
        <w:t>засобами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інших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галузей</w:t>
      </w:r>
      <w:proofErr w:type="spellEnd"/>
      <w:r w:rsidRPr="00FF0747">
        <w:rPr>
          <w:color w:val="000000"/>
          <w:sz w:val="28"/>
          <w:szCs w:val="28"/>
        </w:rPr>
        <w:t xml:space="preserve"> права, </w:t>
      </w:r>
      <w:proofErr w:type="spellStart"/>
      <w:r w:rsidRPr="00FF0747">
        <w:rPr>
          <w:color w:val="000000"/>
          <w:sz w:val="28"/>
          <w:szCs w:val="28"/>
        </w:rPr>
        <w:t>зокрема</w:t>
      </w:r>
      <w:proofErr w:type="spellEnd"/>
      <w:r w:rsidRPr="00FF0747">
        <w:rPr>
          <w:color w:val="000000"/>
          <w:sz w:val="28"/>
          <w:szCs w:val="28"/>
        </w:rPr>
        <w:t xml:space="preserve"> трудового, </w:t>
      </w:r>
      <w:proofErr w:type="spellStart"/>
      <w:r w:rsidRPr="00FF0747">
        <w:rPr>
          <w:color w:val="000000"/>
          <w:sz w:val="28"/>
          <w:szCs w:val="28"/>
        </w:rPr>
        <w:t>сімейного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адміністративного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тощо</w:t>
      </w:r>
      <w:proofErr w:type="spellEnd"/>
      <w:r w:rsidRPr="00FF0747">
        <w:rPr>
          <w:color w:val="000000"/>
          <w:sz w:val="28"/>
          <w:szCs w:val="28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Ці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питання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становлять</w:t>
      </w:r>
      <w:proofErr w:type="spellEnd"/>
      <w:r w:rsidRPr="00FF0747">
        <w:rPr>
          <w:color w:val="000000"/>
          <w:sz w:val="28"/>
          <w:szCs w:val="28"/>
        </w:rPr>
        <w:t xml:space="preserve"> предмет </w:t>
      </w:r>
      <w:proofErr w:type="spellStart"/>
      <w:r w:rsidRPr="00FF0747">
        <w:rPr>
          <w:color w:val="000000"/>
          <w:sz w:val="28"/>
          <w:szCs w:val="28"/>
        </w:rPr>
        <w:t>окремого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дослідження</w:t>
      </w:r>
      <w:proofErr w:type="spellEnd"/>
      <w:r w:rsidRPr="00FF0747">
        <w:rPr>
          <w:color w:val="000000"/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3788E" w:rsidRPr="00FF0747" w:rsidRDefault="00C3788E" w:rsidP="00C3788E">
      <w:pPr>
        <w:rPr>
          <w:caps/>
          <w:sz w:val="28"/>
          <w:szCs w:val="28"/>
        </w:rPr>
      </w:pPr>
      <w:proofErr w:type="spellStart"/>
      <w:r w:rsidRPr="00FF0747">
        <w:rPr>
          <w:caps/>
          <w:sz w:val="28"/>
          <w:szCs w:val="28"/>
        </w:rPr>
        <w:t>питання</w:t>
      </w:r>
      <w:proofErr w:type="spellEnd"/>
      <w:r w:rsidRPr="00FF0747">
        <w:rPr>
          <w:caps/>
          <w:sz w:val="28"/>
          <w:szCs w:val="28"/>
        </w:rPr>
        <w:t xml:space="preserve"> для контролю </w:t>
      </w:r>
      <w:proofErr w:type="spellStart"/>
      <w:r w:rsidRPr="00FF0747">
        <w:rPr>
          <w:caps/>
          <w:sz w:val="28"/>
          <w:szCs w:val="28"/>
        </w:rPr>
        <w:t>знань</w:t>
      </w:r>
      <w:proofErr w:type="spellEnd"/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F0747">
        <w:rPr>
          <w:sz w:val="28"/>
          <w:szCs w:val="28"/>
          <w:lang w:val="uk-UA"/>
        </w:rPr>
        <w:t>Місце п</w:t>
      </w:r>
      <w:proofErr w:type="spellStart"/>
      <w:r w:rsidRPr="00FF0747">
        <w:rPr>
          <w:sz w:val="28"/>
          <w:szCs w:val="28"/>
        </w:rPr>
        <w:t>рав</w:t>
      </w:r>
      <w:proofErr w:type="spellEnd"/>
      <w:r w:rsidRPr="00FF0747">
        <w:rPr>
          <w:sz w:val="28"/>
          <w:szCs w:val="28"/>
          <w:lang w:val="uk-UA"/>
        </w:rPr>
        <w:t>а</w:t>
      </w:r>
      <w:r w:rsidRPr="00FF0747">
        <w:rPr>
          <w:sz w:val="28"/>
          <w:szCs w:val="28"/>
        </w:rPr>
        <w:t xml:space="preserve"> на </w:t>
      </w:r>
      <w:proofErr w:type="spellStart"/>
      <w:r w:rsidRPr="00FF0747">
        <w:rPr>
          <w:sz w:val="28"/>
          <w:szCs w:val="28"/>
        </w:rPr>
        <w:t>соціальне</w:t>
      </w:r>
      <w:proofErr w:type="spellEnd"/>
      <w:r w:rsidRPr="00FF0747">
        <w:rPr>
          <w:sz w:val="28"/>
          <w:szCs w:val="28"/>
        </w:rPr>
        <w:t xml:space="preserve"> </w:t>
      </w:r>
      <w:proofErr w:type="spellStart"/>
      <w:r w:rsidRPr="00FF0747">
        <w:rPr>
          <w:sz w:val="28"/>
          <w:szCs w:val="28"/>
        </w:rPr>
        <w:t>забезпечення</w:t>
      </w:r>
      <w:proofErr w:type="spellEnd"/>
      <w:r w:rsidRPr="00FF0747">
        <w:rPr>
          <w:sz w:val="28"/>
          <w:szCs w:val="28"/>
          <w:lang w:val="uk-UA"/>
        </w:rPr>
        <w:t xml:space="preserve"> </w:t>
      </w:r>
      <w:proofErr w:type="spellStart"/>
      <w:r w:rsidRPr="00FF0747">
        <w:rPr>
          <w:sz w:val="28"/>
          <w:szCs w:val="28"/>
        </w:rPr>
        <w:t>серед</w:t>
      </w:r>
      <w:proofErr w:type="spellEnd"/>
      <w:r w:rsidRPr="00FF0747">
        <w:rPr>
          <w:sz w:val="28"/>
          <w:szCs w:val="28"/>
        </w:rPr>
        <w:t xml:space="preserve"> </w:t>
      </w:r>
      <w:proofErr w:type="spellStart"/>
      <w:r w:rsidRPr="00FF0747">
        <w:rPr>
          <w:sz w:val="28"/>
          <w:szCs w:val="28"/>
        </w:rPr>
        <w:t>інших</w:t>
      </w:r>
      <w:proofErr w:type="spellEnd"/>
      <w:r w:rsidRPr="00FF0747">
        <w:rPr>
          <w:sz w:val="28"/>
          <w:szCs w:val="28"/>
        </w:rPr>
        <w:t xml:space="preserve"> </w:t>
      </w:r>
      <w:proofErr w:type="spellStart"/>
      <w:r w:rsidRPr="00FF0747">
        <w:rPr>
          <w:sz w:val="28"/>
          <w:szCs w:val="28"/>
        </w:rPr>
        <w:t>соціально-економічних</w:t>
      </w:r>
      <w:proofErr w:type="spellEnd"/>
      <w:r w:rsidRPr="00FF0747">
        <w:rPr>
          <w:sz w:val="28"/>
          <w:szCs w:val="28"/>
        </w:rPr>
        <w:t xml:space="preserve"> прав </w:t>
      </w:r>
      <w:proofErr w:type="spellStart"/>
      <w:r w:rsidRPr="00FF0747">
        <w:rPr>
          <w:sz w:val="28"/>
          <w:szCs w:val="28"/>
        </w:rPr>
        <w:t>людини</w:t>
      </w:r>
      <w:proofErr w:type="spellEnd"/>
      <w:r w:rsidRPr="00FF0747">
        <w:rPr>
          <w:sz w:val="28"/>
          <w:szCs w:val="28"/>
        </w:rPr>
        <w:t>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Україна, ЄС та соціальні права. </w:t>
      </w:r>
      <w:proofErr w:type="spellStart"/>
      <w:r w:rsidRPr="00FF0747">
        <w:rPr>
          <w:color w:val="000000"/>
          <w:sz w:val="28"/>
          <w:szCs w:val="28"/>
        </w:rPr>
        <w:t>Міжнародно</w:t>
      </w:r>
      <w:r>
        <w:rPr>
          <w:color w:val="000000"/>
          <w:sz w:val="28"/>
          <w:szCs w:val="28"/>
        </w:rPr>
        <w:t>-правові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</w:t>
      </w:r>
      <w:proofErr w:type="spellEnd"/>
      <w:r>
        <w:rPr>
          <w:color w:val="000000"/>
          <w:sz w:val="28"/>
          <w:szCs w:val="28"/>
          <w:lang w:val="uk-UA"/>
        </w:rPr>
        <w:t xml:space="preserve"> щодо</w:t>
      </w:r>
      <w:r w:rsidRPr="00FF0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стандарт</w:t>
      </w:r>
      <w:proofErr w:type="spellStart"/>
      <w:r>
        <w:rPr>
          <w:color w:val="000000"/>
          <w:sz w:val="28"/>
          <w:szCs w:val="28"/>
          <w:lang w:val="uk-UA"/>
        </w:rPr>
        <w:t>ів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економічних</w:t>
      </w:r>
      <w:proofErr w:type="spellEnd"/>
      <w:r w:rsidRPr="00FF0747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  <w:lang w:val="uk-UA"/>
        </w:rPr>
        <w:t xml:space="preserve">. </w:t>
      </w:r>
      <w:r w:rsidRPr="00FF0747">
        <w:rPr>
          <w:color w:val="000000"/>
          <w:sz w:val="28"/>
          <w:szCs w:val="28"/>
        </w:rPr>
        <w:t>ООН і МОП</w:t>
      </w:r>
      <w:r>
        <w:rPr>
          <w:color w:val="000000"/>
          <w:sz w:val="28"/>
          <w:szCs w:val="28"/>
          <w:lang w:val="uk-UA"/>
        </w:rPr>
        <w:t>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Міжнародний</w:t>
      </w:r>
      <w:proofErr w:type="spellEnd"/>
      <w:r w:rsidRPr="00FF0747">
        <w:rPr>
          <w:color w:val="000000"/>
          <w:sz w:val="28"/>
          <w:szCs w:val="28"/>
        </w:rPr>
        <w:t xml:space="preserve"> пакт про </w:t>
      </w:r>
      <w:proofErr w:type="spellStart"/>
      <w:r w:rsidRPr="00FF0747">
        <w:rPr>
          <w:color w:val="000000"/>
          <w:sz w:val="28"/>
          <w:szCs w:val="28"/>
        </w:rPr>
        <w:t>економічні</w:t>
      </w:r>
      <w:proofErr w:type="spellEnd"/>
      <w:r w:rsidRPr="00FF0747">
        <w:rPr>
          <w:color w:val="000000"/>
          <w:sz w:val="28"/>
          <w:szCs w:val="28"/>
        </w:rPr>
        <w:t xml:space="preserve">, </w:t>
      </w:r>
      <w:proofErr w:type="spellStart"/>
      <w:r w:rsidRPr="00FF0747">
        <w:rPr>
          <w:color w:val="000000"/>
          <w:sz w:val="28"/>
          <w:szCs w:val="28"/>
        </w:rPr>
        <w:t>соціальні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культурні</w:t>
      </w:r>
      <w:proofErr w:type="spellEnd"/>
      <w:r w:rsidRPr="00FF0747">
        <w:rPr>
          <w:color w:val="000000"/>
          <w:sz w:val="28"/>
          <w:szCs w:val="28"/>
        </w:rPr>
        <w:t xml:space="preserve"> права</w:t>
      </w:r>
      <w:r>
        <w:rPr>
          <w:color w:val="000000"/>
          <w:sz w:val="28"/>
          <w:szCs w:val="28"/>
          <w:lang w:val="uk-UA"/>
        </w:rPr>
        <w:t xml:space="preserve"> та його дія на Україні.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Поняття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>
        <w:rPr>
          <w:color w:val="000000"/>
          <w:sz w:val="28"/>
          <w:szCs w:val="28"/>
          <w:lang w:val="uk-UA"/>
        </w:rPr>
        <w:t xml:space="preserve"> у галузі соціальних прав осіб</w:t>
      </w:r>
      <w:r>
        <w:rPr>
          <w:sz w:val="28"/>
          <w:szCs w:val="28"/>
          <w:lang w:val="uk-UA"/>
        </w:rPr>
        <w:t xml:space="preserve">. </w:t>
      </w:r>
      <w:r w:rsidRPr="00FF0747">
        <w:rPr>
          <w:color w:val="000000"/>
          <w:sz w:val="28"/>
          <w:szCs w:val="28"/>
        </w:rPr>
        <w:t xml:space="preserve">Система </w:t>
      </w:r>
      <w:proofErr w:type="spellStart"/>
      <w:r w:rsidRPr="00FF0747">
        <w:rPr>
          <w:color w:val="000000"/>
          <w:sz w:val="28"/>
          <w:szCs w:val="28"/>
        </w:rPr>
        <w:t>стандартизації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соціальних</w:t>
      </w:r>
      <w:proofErr w:type="spellEnd"/>
      <w:r w:rsidRPr="00FF0747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  <w:lang w:val="uk-UA"/>
        </w:rPr>
        <w:t>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Pr="00FF0747">
        <w:rPr>
          <w:color w:val="000000"/>
          <w:sz w:val="28"/>
          <w:szCs w:val="28"/>
        </w:rPr>
        <w:t>равові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основи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стандартизації</w:t>
      </w:r>
      <w:proofErr w:type="spellEnd"/>
      <w:r>
        <w:rPr>
          <w:color w:val="000000"/>
          <w:sz w:val="28"/>
          <w:szCs w:val="28"/>
          <w:lang w:val="uk-UA"/>
        </w:rPr>
        <w:t xml:space="preserve"> в Україні. </w:t>
      </w:r>
      <w:r w:rsidRPr="00FF0747">
        <w:rPr>
          <w:color w:val="000000"/>
          <w:sz w:val="28"/>
          <w:szCs w:val="28"/>
        </w:rPr>
        <w:t>Закону «</w:t>
      </w:r>
      <w:r w:rsidRPr="009F7CDF">
        <w:rPr>
          <w:i/>
          <w:color w:val="000000"/>
          <w:sz w:val="28"/>
          <w:szCs w:val="28"/>
        </w:rPr>
        <w:t xml:space="preserve">Про </w:t>
      </w:r>
      <w:proofErr w:type="spellStart"/>
      <w:r w:rsidRPr="009F7CDF">
        <w:rPr>
          <w:i/>
          <w:color w:val="000000"/>
          <w:sz w:val="28"/>
          <w:szCs w:val="28"/>
        </w:rPr>
        <w:t>прожитковий</w:t>
      </w:r>
      <w:proofErr w:type="spellEnd"/>
      <w:r w:rsidRPr="009F7CDF">
        <w:rPr>
          <w:i/>
          <w:color w:val="000000"/>
          <w:sz w:val="28"/>
          <w:szCs w:val="28"/>
        </w:rPr>
        <w:t xml:space="preserve"> </w:t>
      </w:r>
      <w:proofErr w:type="spellStart"/>
      <w:r w:rsidRPr="009F7CDF">
        <w:rPr>
          <w:i/>
          <w:color w:val="000000"/>
          <w:sz w:val="28"/>
          <w:szCs w:val="28"/>
        </w:rPr>
        <w:t>міні</w:t>
      </w:r>
      <w:r w:rsidRPr="00FF0747">
        <w:rPr>
          <w:color w:val="000000"/>
          <w:sz w:val="28"/>
          <w:szCs w:val="28"/>
        </w:rPr>
        <w:t>мум</w:t>
      </w:r>
      <w:proofErr w:type="spellEnd"/>
      <w:r w:rsidRPr="00FF074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proofErr w:type="spellStart"/>
      <w:r w:rsidRPr="00FF0747">
        <w:rPr>
          <w:color w:val="000000"/>
          <w:sz w:val="28"/>
          <w:szCs w:val="28"/>
        </w:rPr>
        <w:t>Адаптаці</w:t>
      </w:r>
      <w:proofErr w:type="spellEnd"/>
      <w:r>
        <w:rPr>
          <w:color w:val="000000"/>
          <w:sz w:val="28"/>
          <w:szCs w:val="28"/>
          <w:lang w:val="uk-UA"/>
        </w:rPr>
        <w:t>я</w:t>
      </w:r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національного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законодавства</w:t>
      </w:r>
      <w:proofErr w:type="spellEnd"/>
      <w:r w:rsidRPr="00FF0747">
        <w:rPr>
          <w:color w:val="000000"/>
          <w:sz w:val="28"/>
          <w:szCs w:val="28"/>
        </w:rPr>
        <w:t xml:space="preserve"> до </w:t>
      </w:r>
      <w:proofErr w:type="spellStart"/>
      <w:r w:rsidRPr="00FF0747">
        <w:rPr>
          <w:color w:val="000000"/>
          <w:sz w:val="28"/>
          <w:szCs w:val="28"/>
        </w:rPr>
        <w:t>міжнародних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стандартів</w:t>
      </w:r>
      <w:proofErr w:type="spellEnd"/>
      <w:r w:rsidRPr="00FF0747">
        <w:rPr>
          <w:color w:val="000000"/>
          <w:sz w:val="28"/>
          <w:szCs w:val="28"/>
        </w:rPr>
        <w:t xml:space="preserve"> 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F0747">
        <w:rPr>
          <w:color w:val="000000"/>
          <w:sz w:val="28"/>
          <w:szCs w:val="28"/>
        </w:rPr>
        <w:t>Імплементація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Україною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Європейської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соціальної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хартії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Соціальні права у Загальній</w:t>
      </w:r>
      <w:r w:rsidRPr="00F62904">
        <w:rPr>
          <w:color w:val="000000"/>
          <w:sz w:val="28"/>
          <w:szCs w:val="28"/>
          <w:lang w:val="uk-UA"/>
        </w:rPr>
        <w:t xml:space="preserve"> деклараці</w:t>
      </w:r>
      <w:r>
        <w:rPr>
          <w:color w:val="000000"/>
          <w:sz w:val="28"/>
          <w:szCs w:val="28"/>
          <w:lang w:val="uk-UA"/>
        </w:rPr>
        <w:t xml:space="preserve">ї </w:t>
      </w:r>
      <w:r w:rsidRPr="00F62904">
        <w:rPr>
          <w:color w:val="000000"/>
          <w:sz w:val="28"/>
          <w:szCs w:val="28"/>
          <w:lang w:val="uk-UA"/>
        </w:rPr>
        <w:t>прав</w:t>
      </w:r>
      <w:r>
        <w:rPr>
          <w:color w:val="000000"/>
          <w:sz w:val="28"/>
          <w:szCs w:val="28"/>
          <w:lang w:val="uk-UA"/>
        </w:rPr>
        <w:t xml:space="preserve"> </w:t>
      </w:r>
      <w:r w:rsidRPr="00F62904">
        <w:rPr>
          <w:color w:val="000000"/>
          <w:sz w:val="28"/>
          <w:szCs w:val="28"/>
          <w:lang w:val="uk-UA"/>
        </w:rPr>
        <w:t>людини</w:t>
      </w:r>
      <w:r>
        <w:rPr>
          <w:color w:val="000000"/>
          <w:sz w:val="28"/>
          <w:szCs w:val="28"/>
          <w:lang w:val="uk-UA"/>
        </w:rPr>
        <w:t>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F0747">
        <w:rPr>
          <w:color w:val="000000"/>
          <w:sz w:val="28"/>
          <w:szCs w:val="28"/>
        </w:rPr>
        <w:t xml:space="preserve">Пакт про </w:t>
      </w:r>
      <w:proofErr w:type="spellStart"/>
      <w:r w:rsidRPr="00FF0747">
        <w:rPr>
          <w:color w:val="000000"/>
          <w:sz w:val="28"/>
          <w:szCs w:val="28"/>
        </w:rPr>
        <w:t>громадянські</w:t>
      </w:r>
      <w:proofErr w:type="spellEnd"/>
      <w:r w:rsidRPr="00FF0747">
        <w:rPr>
          <w:color w:val="000000"/>
          <w:sz w:val="28"/>
          <w:szCs w:val="28"/>
        </w:rPr>
        <w:t xml:space="preserve"> та </w:t>
      </w:r>
      <w:proofErr w:type="spellStart"/>
      <w:r w:rsidRPr="00FF0747">
        <w:rPr>
          <w:color w:val="000000"/>
          <w:sz w:val="28"/>
          <w:szCs w:val="28"/>
        </w:rPr>
        <w:t>політичні</w:t>
      </w:r>
      <w:proofErr w:type="spellEnd"/>
      <w:r w:rsidRPr="00FF0747">
        <w:rPr>
          <w:color w:val="000000"/>
          <w:sz w:val="28"/>
          <w:szCs w:val="28"/>
        </w:rPr>
        <w:t xml:space="preserve"> права</w:t>
      </w:r>
      <w:r>
        <w:rPr>
          <w:color w:val="000000"/>
          <w:sz w:val="28"/>
          <w:szCs w:val="28"/>
          <w:lang w:val="uk-UA"/>
        </w:rPr>
        <w:t xml:space="preserve"> 1966 р.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F0747">
        <w:rPr>
          <w:color w:val="000000"/>
          <w:sz w:val="28"/>
          <w:szCs w:val="28"/>
          <w:lang w:val="uk-UA"/>
        </w:rPr>
        <w:t>Конвенції</w:t>
      </w:r>
      <w:r>
        <w:rPr>
          <w:color w:val="000000"/>
          <w:sz w:val="28"/>
          <w:szCs w:val="28"/>
          <w:lang w:val="uk-UA"/>
        </w:rPr>
        <w:t xml:space="preserve"> та рекомендації</w:t>
      </w:r>
      <w:r w:rsidRPr="00FF0747">
        <w:rPr>
          <w:color w:val="000000"/>
          <w:sz w:val="28"/>
          <w:szCs w:val="28"/>
          <w:lang w:val="uk-UA"/>
        </w:rPr>
        <w:t xml:space="preserve"> Міжнародної організації праці</w:t>
      </w:r>
      <w:r>
        <w:rPr>
          <w:color w:val="000000"/>
          <w:sz w:val="28"/>
          <w:szCs w:val="28"/>
          <w:lang w:val="uk-UA"/>
        </w:rPr>
        <w:t xml:space="preserve"> </w:t>
      </w:r>
      <w:r w:rsidRPr="00FF0747">
        <w:rPr>
          <w:color w:val="000000"/>
          <w:sz w:val="28"/>
          <w:szCs w:val="28"/>
        </w:rPr>
        <w:t xml:space="preserve">у </w:t>
      </w:r>
      <w:proofErr w:type="spellStart"/>
      <w:r w:rsidRPr="00FF0747">
        <w:rPr>
          <w:color w:val="000000"/>
          <w:sz w:val="28"/>
          <w:szCs w:val="28"/>
        </w:rPr>
        <w:t>сфері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соціального</w:t>
      </w:r>
      <w:proofErr w:type="spellEnd"/>
      <w:r w:rsidRPr="00FF0747">
        <w:rPr>
          <w:color w:val="000000"/>
          <w:sz w:val="28"/>
          <w:szCs w:val="28"/>
        </w:rPr>
        <w:t xml:space="preserve"> </w:t>
      </w:r>
      <w:proofErr w:type="spellStart"/>
      <w:r w:rsidRPr="00FF0747"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C229E" w:rsidRPr="00074334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Соціальні права осіб, які не є громадянами.</w:t>
      </w:r>
    </w:p>
    <w:p w:rsidR="00C3788E" w:rsidRPr="009C229E" w:rsidRDefault="009C229E" w:rsidP="009C229E">
      <w:pPr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C5307">
        <w:rPr>
          <w:color w:val="000000"/>
          <w:sz w:val="28"/>
          <w:szCs w:val="28"/>
        </w:rPr>
        <w:t xml:space="preserve">Право на </w:t>
      </w:r>
      <w:proofErr w:type="spellStart"/>
      <w:r w:rsidRPr="00FC5307">
        <w:rPr>
          <w:color w:val="000000"/>
          <w:sz w:val="28"/>
          <w:szCs w:val="28"/>
        </w:rPr>
        <w:t>соціальну</w:t>
      </w:r>
      <w:proofErr w:type="spellEnd"/>
      <w:r w:rsidRPr="00FC5307">
        <w:rPr>
          <w:color w:val="000000"/>
          <w:sz w:val="28"/>
          <w:szCs w:val="28"/>
        </w:rPr>
        <w:t xml:space="preserve"> та </w:t>
      </w:r>
      <w:proofErr w:type="spellStart"/>
      <w:r w:rsidRPr="00FC5307">
        <w:rPr>
          <w:color w:val="000000"/>
          <w:sz w:val="28"/>
          <w:szCs w:val="28"/>
        </w:rPr>
        <w:t>медичну</w:t>
      </w:r>
      <w:proofErr w:type="spellEnd"/>
      <w:r w:rsidRPr="00FC5307">
        <w:rPr>
          <w:color w:val="000000"/>
          <w:sz w:val="28"/>
          <w:szCs w:val="28"/>
        </w:rPr>
        <w:t xml:space="preserve"> </w:t>
      </w:r>
      <w:proofErr w:type="spellStart"/>
      <w:r w:rsidRPr="00FC5307"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  <w:lang w:val="uk-UA"/>
        </w:rPr>
        <w:t xml:space="preserve"> у Міжнародній соціальній Хартії</w:t>
      </w:r>
      <w:r w:rsidR="00C3788E" w:rsidRPr="009C229E">
        <w:rPr>
          <w:sz w:val="28"/>
          <w:szCs w:val="28"/>
        </w:rPr>
        <w:t>.</w:t>
      </w:r>
    </w:p>
    <w:p w:rsidR="00C3788E" w:rsidRPr="00FF0747" w:rsidRDefault="00C3788E" w:rsidP="00C3788E">
      <w:pPr>
        <w:ind w:firstLine="567"/>
        <w:jc w:val="both"/>
        <w:rPr>
          <w:sz w:val="28"/>
          <w:szCs w:val="28"/>
        </w:rPr>
      </w:pPr>
    </w:p>
    <w:sectPr w:rsidR="00C3788E" w:rsidRPr="00FF0747" w:rsidSect="00A61BAE">
      <w:headerReference w:type="even" r:id="rId8"/>
      <w:headerReference w:type="default" r:id="rId9"/>
      <w:type w:val="continuous"/>
      <w:pgSz w:w="11907" w:h="16839" w:code="9"/>
      <w:pgMar w:top="681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F62" w:rsidRDefault="00E86F62">
      <w:r>
        <w:separator/>
      </w:r>
    </w:p>
  </w:endnote>
  <w:endnote w:type="continuationSeparator" w:id="0">
    <w:p w:rsidR="00E86F62" w:rsidRDefault="00E8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F62" w:rsidRDefault="00E86F62">
      <w:r>
        <w:separator/>
      </w:r>
    </w:p>
  </w:footnote>
  <w:footnote w:type="continuationSeparator" w:id="0">
    <w:p w:rsidR="00E86F62" w:rsidRDefault="00E8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234" w:rsidRDefault="000F5234" w:rsidP="005E7B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234" w:rsidRDefault="000F5234" w:rsidP="00B12E34">
    <w:pPr>
      <w:pStyle w:val="a5"/>
      <w:ind w:right="360"/>
    </w:pPr>
  </w:p>
  <w:p w:rsidR="000F5234" w:rsidRDefault="000F5234"/>
  <w:p w:rsidR="000F5234" w:rsidRDefault="000F5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234" w:rsidRPr="00A23817" w:rsidRDefault="000F5234" w:rsidP="00B301DE">
    <w:pPr>
      <w:pStyle w:val="a5"/>
      <w:framePr w:w="441" w:h="292" w:hRule="exact" w:wrap="around" w:vAnchor="text" w:hAnchor="page" w:x="11167" w:y="-47"/>
      <w:rPr>
        <w:rStyle w:val="a6"/>
      </w:rPr>
    </w:pPr>
    <w:r w:rsidRPr="00A23817">
      <w:rPr>
        <w:rStyle w:val="a6"/>
      </w:rPr>
      <w:fldChar w:fldCharType="begin"/>
    </w:r>
    <w:r w:rsidRPr="00A23817">
      <w:rPr>
        <w:rStyle w:val="a6"/>
      </w:rPr>
      <w:instrText xml:space="preserve">PAGE  </w:instrText>
    </w:r>
    <w:r w:rsidRPr="00A23817">
      <w:rPr>
        <w:rStyle w:val="a6"/>
      </w:rPr>
      <w:fldChar w:fldCharType="separate"/>
    </w:r>
    <w:r w:rsidR="00735A09">
      <w:rPr>
        <w:rStyle w:val="a6"/>
        <w:noProof/>
      </w:rPr>
      <w:t>- 1 -</w:t>
    </w:r>
    <w:r w:rsidRPr="00A23817">
      <w:rPr>
        <w:rStyle w:val="a6"/>
      </w:rPr>
      <w:fldChar w:fldCharType="end"/>
    </w:r>
  </w:p>
  <w:p w:rsidR="000F5234" w:rsidRPr="00C3788E" w:rsidRDefault="00C3788E" w:rsidP="00DC5086">
    <w:pPr>
      <w:ind w:firstLine="2835"/>
      <w:rPr>
        <w:lang w:val="uk-UA"/>
      </w:rPr>
    </w:pPr>
    <w:proofErr w:type="spellStart"/>
    <w:r w:rsidRPr="00C3788E">
      <w:rPr>
        <w:color w:val="000000"/>
      </w:rPr>
      <w:t>Міжнародні</w:t>
    </w:r>
    <w:proofErr w:type="spellEnd"/>
    <w:r w:rsidRPr="00C3788E">
      <w:rPr>
        <w:color w:val="000000"/>
      </w:rPr>
      <w:t xml:space="preserve"> </w:t>
    </w:r>
    <w:proofErr w:type="spellStart"/>
    <w:r w:rsidRPr="00C3788E">
      <w:rPr>
        <w:color w:val="000000"/>
      </w:rPr>
      <w:t>стандарти</w:t>
    </w:r>
    <w:proofErr w:type="spellEnd"/>
    <w:r w:rsidRPr="00C3788E">
      <w:rPr>
        <w:color w:val="000000"/>
      </w:rPr>
      <w:t xml:space="preserve"> </w:t>
    </w:r>
    <w:proofErr w:type="spellStart"/>
    <w:r w:rsidRPr="00C3788E">
      <w:rPr>
        <w:color w:val="000000"/>
      </w:rPr>
      <w:t>соціального</w:t>
    </w:r>
    <w:proofErr w:type="spellEnd"/>
    <w:r w:rsidRPr="00C3788E">
      <w:rPr>
        <w:color w:val="000000"/>
      </w:rPr>
      <w:t xml:space="preserve"> </w:t>
    </w:r>
    <w:proofErr w:type="spellStart"/>
    <w:r w:rsidRPr="00C3788E">
      <w:rPr>
        <w:color w:val="000000"/>
      </w:rPr>
      <w:t>захисту</w:t>
    </w:r>
    <w:proofErr w:type="spellEnd"/>
    <w:r w:rsidRPr="00C3788E">
      <w:rPr>
        <w:color w:val="000000"/>
        <w:lang w:val="uk-UA"/>
      </w:rPr>
      <w:tab/>
    </w:r>
    <w:r w:rsidRPr="00C3788E">
      <w:rPr>
        <w:lang w:val="uk-UA"/>
      </w:rPr>
      <w:t>т-</w:t>
    </w:r>
    <w:r w:rsidR="0053083C">
      <w:rPr>
        <w:lang w:val="uk-UA"/>
      </w:rPr>
      <w:t>9</w:t>
    </w:r>
    <w:r w:rsidR="00A61BAE">
      <w:rPr>
        <w:lang w:val="uk-UA"/>
      </w:rPr>
      <w:tab/>
    </w:r>
    <w:r w:rsidR="00A61BAE">
      <w:rPr>
        <w:lang w:val="uk-UA"/>
      </w:rPr>
      <w:tab/>
    </w:r>
    <w:proofErr w:type="spellStart"/>
    <w:r w:rsidR="00A61BAE">
      <w:rPr>
        <w:szCs w:val="28"/>
        <w:lang w:val="uk-UA"/>
      </w:rPr>
      <w:t>СПЗА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</w:abstractNum>
  <w:abstractNum w:abstractNumId="4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29"/>
    <w:multiLevelType w:val="multilevel"/>
    <w:tmpl w:val="0000002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15249A1"/>
    <w:multiLevelType w:val="hybridMultilevel"/>
    <w:tmpl w:val="F6A82710"/>
    <w:lvl w:ilvl="0" w:tplc="83B649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837EF7"/>
    <w:multiLevelType w:val="hybridMultilevel"/>
    <w:tmpl w:val="EB7A64C6"/>
    <w:lvl w:ilvl="0" w:tplc="8B304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FC06F6"/>
    <w:multiLevelType w:val="hybridMultilevel"/>
    <w:tmpl w:val="45AC3A3E"/>
    <w:lvl w:ilvl="0" w:tplc="ACD88BFC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9A01F3"/>
    <w:multiLevelType w:val="hybridMultilevel"/>
    <w:tmpl w:val="C786D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E797061"/>
    <w:multiLevelType w:val="hybridMultilevel"/>
    <w:tmpl w:val="715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92796"/>
    <w:multiLevelType w:val="multilevel"/>
    <w:tmpl w:val="CAE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27DDB"/>
    <w:multiLevelType w:val="hybridMultilevel"/>
    <w:tmpl w:val="355674EE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4193462"/>
    <w:multiLevelType w:val="hybridMultilevel"/>
    <w:tmpl w:val="8C4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13941"/>
    <w:multiLevelType w:val="hybridMultilevel"/>
    <w:tmpl w:val="4E962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A16E35"/>
    <w:multiLevelType w:val="hybridMultilevel"/>
    <w:tmpl w:val="746CDA84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E25A55"/>
    <w:multiLevelType w:val="hybridMultilevel"/>
    <w:tmpl w:val="93F0D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311911"/>
    <w:multiLevelType w:val="hybridMultilevel"/>
    <w:tmpl w:val="AE8263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2E6599"/>
    <w:multiLevelType w:val="hybridMultilevel"/>
    <w:tmpl w:val="AD9E2B36"/>
    <w:lvl w:ilvl="0" w:tplc="48520218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3FD58C8"/>
    <w:multiLevelType w:val="hybridMultilevel"/>
    <w:tmpl w:val="78467104"/>
    <w:lvl w:ilvl="0" w:tplc="932C8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7F5088"/>
    <w:multiLevelType w:val="hybridMultilevel"/>
    <w:tmpl w:val="AFBEBC6E"/>
    <w:lvl w:ilvl="0" w:tplc="5442EF1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DDA2F2A"/>
    <w:multiLevelType w:val="hybridMultilevel"/>
    <w:tmpl w:val="1E32BAEA"/>
    <w:lvl w:ilvl="0" w:tplc="14AEB0DA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03478BD"/>
    <w:multiLevelType w:val="hybridMultilevel"/>
    <w:tmpl w:val="5B72A4E4"/>
    <w:lvl w:ilvl="0" w:tplc="99584C1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50769"/>
    <w:multiLevelType w:val="hybridMultilevel"/>
    <w:tmpl w:val="0BC0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467E6"/>
    <w:multiLevelType w:val="hybridMultilevel"/>
    <w:tmpl w:val="543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069EE"/>
    <w:multiLevelType w:val="hybridMultilevel"/>
    <w:tmpl w:val="F5A0B33E"/>
    <w:lvl w:ilvl="0" w:tplc="AA88D02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9A9418E"/>
    <w:multiLevelType w:val="hybridMultilevel"/>
    <w:tmpl w:val="269224D2"/>
    <w:lvl w:ilvl="0" w:tplc="AA88D02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39DE"/>
    <w:multiLevelType w:val="hybridMultilevel"/>
    <w:tmpl w:val="74069BD0"/>
    <w:lvl w:ilvl="0" w:tplc="99584C1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2D1367"/>
    <w:multiLevelType w:val="hybridMultilevel"/>
    <w:tmpl w:val="3886BC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80753D"/>
    <w:multiLevelType w:val="hybridMultilevel"/>
    <w:tmpl w:val="2B6E97F2"/>
    <w:lvl w:ilvl="0" w:tplc="B986F4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E21288"/>
    <w:multiLevelType w:val="hybridMultilevel"/>
    <w:tmpl w:val="42B0CD4E"/>
    <w:lvl w:ilvl="0" w:tplc="99584C1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CD127D"/>
    <w:multiLevelType w:val="hybridMultilevel"/>
    <w:tmpl w:val="DF7AE0CC"/>
    <w:lvl w:ilvl="0" w:tplc="6A084A68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15389E"/>
    <w:multiLevelType w:val="hybridMultilevel"/>
    <w:tmpl w:val="8C0E6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4"/>
  </w:num>
  <w:num w:numId="9">
    <w:abstractNumId w:val="9"/>
  </w:num>
  <w:num w:numId="10">
    <w:abstractNumId w:val="22"/>
  </w:num>
  <w:num w:numId="11">
    <w:abstractNumId w:val="14"/>
  </w:num>
  <w:num w:numId="12">
    <w:abstractNumId w:val="25"/>
  </w:num>
  <w:num w:numId="13">
    <w:abstractNumId w:val="26"/>
  </w:num>
  <w:num w:numId="14">
    <w:abstractNumId w:val="27"/>
  </w:num>
  <w:num w:numId="15">
    <w:abstractNumId w:val="11"/>
  </w:num>
  <w:num w:numId="16">
    <w:abstractNumId w:val="29"/>
  </w:num>
  <w:num w:numId="17">
    <w:abstractNumId w:val="7"/>
  </w:num>
  <w:num w:numId="18">
    <w:abstractNumId w:val="13"/>
  </w:num>
  <w:num w:numId="19">
    <w:abstractNumId w:val="8"/>
  </w:num>
  <w:num w:numId="20">
    <w:abstractNumId w:val="33"/>
  </w:num>
  <w:num w:numId="21">
    <w:abstractNumId w:val="6"/>
  </w:num>
  <w:num w:numId="22">
    <w:abstractNumId w:val="20"/>
  </w:num>
  <w:num w:numId="23">
    <w:abstractNumId w:val="16"/>
  </w:num>
  <w:num w:numId="24">
    <w:abstractNumId w:val="30"/>
  </w:num>
  <w:num w:numId="25">
    <w:abstractNumId w:val="12"/>
  </w:num>
  <w:num w:numId="26">
    <w:abstractNumId w:val="15"/>
  </w:num>
  <w:num w:numId="27">
    <w:abstractNumId w:val="31"/>
  </w:num>
  <w:num w:numId="28">
    <w:abstractNumId w:val="21"/>
  </w:num>
  <w:num w:numId="29">
    <w:abstractNumId w:val="28"/>
  </w:num>
  <w:num w:numId="30">
    <w:abstractNumId w:val="32"/>
  </w:num>
  <w:num w:numId="31">
    <w:abstractNumId w:val="19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8"/>
    <w:rsid w:val="00000230"/>
    <w:rsid w:val="00005CF0"/>
    <w:rsid w:val="0000712B"/>
    <w:rsid w:val="00007603"/>
    <w:rsid w:val="00010FC0"/>
    <w:rsid w:val="000114D3"/>
    <w:rsid w:val="00013446"/>
    <w:rsid w:val="00014243"/>
    <w:rsid w:val="00016ADC"/>
    <w:rsid w:val="00023F65"/>
    <w:rsid w:val="00025494"/>
    <w:rsid w:val="00025D61"/>
    <w:rsid w:val="00025E0C"/>
    <w:rsid w:val="00030507"/>
    <w:rsid w:val="00030833"/>
    <w:rsid w:val="0003182E"/>
    <w:rsid w:val="0003688A"/>
    <w:rsid w:val="00036A30"/>
    <w:rsid w:val="00041506"/>
    <w:rsid w:val="0004399E"/>
    <w:rsid w:val="00047025"/>
    <w:rsid w:val="00054AE2"/>
    <w:rsid w:val="00055D3F"/>
    <w:rsid w:val="0006288C"/>
    <w:rsid w:val="00062EB3"/>
    <w:rsid w:val="00064307"/>
    <w:rsid w:val="000651E7"/>
    <w:rsid w:val="0006591C"/>
    <w:rsid w:val="00066D5E"/>
    <w:rsid w:val="000673B5"/>
    <w:rsid w:val="00067FA3"/>
    <w:rsid w:val="0007135E"/>
    <w:rsid w:val="000718D9"/>
    <w:rsid w:val="00072B22"/>
    <w:rsid w:val="00083068"/>
    <w:rsid w:val="0008497A"/>
    <w:rsid w:val="00085CE5"/>
    <w:rsid w:val="00086B78"/>
    <w:rsid w:val="00094C0A"/>
    <w:rsid w:val="000961B9"/>
    <w:rsid w:val="000A0261"/>
    <w:rsid w:val="000A219D"/>
    <w:rsid w:val="000A33D2"/>
    <w:rsid w:val="000A3E0D"/>
    <w:rsid w:val="000A4BFA"/>
    <w:rsid w:val="000A4D1C"/>
    <w:rsid w:val="000A5C2B"/>
    <w:rsid w:val="000A7461"/>
    <w:rsid w:val="000B3B31"/>
    <w:rsid w:val="000B7B28"/>
    <w:rsid w:val="000B7BE4"/>
    <w:rsid w:val="000C3807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58AD"/>
    <w:rsid w:val="000D7603"/>
    <w:rsid w:val="000E0FBF"/>
    <w:rsid w:val="000E132F"/>
    <w:rsid w:val="000E148B"/>
    <w:rsid w:val="000E564F"/>
    <w:rsid w:val="000F26F5"/>
    <w:rsid w:val="000F4007"/>
    <w:rsid w:val="000F4144"/>
    <w:rsid w:val="000F5234"/>
    <w:rsid w:val="000F5F89"/>
    <w:rsid w:val="00100963"/>
    <w:rsid w:val="00105E05"/>
    <w:rsid w:val="00106842"/>
    <w:rsid w:val="00106A68"/>
    <w:rsid w:val="001079D7"/>
    <w:rsid w:val="00107E39"/>
    <w:rsid w:val="00110CA0"/>
    <w:rsid w:val="00110D2E"/>
    <w:rsid w:val="00112F17"/>
    <w:rsid w:val="00113F05"/>
    <w:rsid w:val="0012157C"/>
    <w:rsid w:val="00121ECF"/>
    <w:rsid w:val="0012270A"/>
    <w:rsid w:val="001274F8"/>
    <w:rsid w:val="001304DD"/>
    <w:rsid w:val="00131053"/>
    <w:rsid w:val="0013539C"/>
    <w:rsid w:val="00135B27"/>
    <w:rsid w:val="00137206"/>
    <w:rsid w:val="00141869"/>
    <w:rsid w:val="001455AE"/>
    <w:rsid w:val="0014623C"/>
    <w:rsid w:val="001510E0"/>
    <w:rsid w:val="00156875"/>
    <w:rsid w:val="00166462"/>
    <w:rsid w:val="00167D8C"/>
    <w:rsid w:val="0017351C"/>
    <w:rsid w:val="0017558C"/>
    <w:rsid w:val="00181B68"/>
    <w:rsid w:val="00182A0D"/>
    <w:rsid w:val="001858BA"/>
    <w:rsid w:val="00185BFF"/>
    <w:rsid w:val="00193525"/>
    <w:rsid w:val="00193CFA"/>
    <w:rsid w:val="00194B56"/>
    <w:rsid w:val="001A358B"/>
    <w:rsid w:val="001A3BC5"/>
    <w:rsid w:val="001A6BFC"/>
    <w:rsid w:val="001B01D7"/>
    <w:rsid w:val="001B0B12"/>
    <w:rsid w:val="001B4332"/>
    <w:rsid w:val="001B47CB"/>
    <w:rsid w:val="001B51E0"/>
    <w:rsid w:val="001B5F11"/>
    <w:rsid w:val="001B7C9B"/>
    <w:rsid w:val="001C244F"/>
    <w:rsid w:val="001C4819"/>
    <w:rsid w:val="001C4EB0"/>
    <w:rsid w:val="001C6A4B"/>
    <w:rsid w:val="001D1BD7"/>
    <w:rsid w:val="001D2964"/>
    <w:rsid w:val="001D2E8A"/>
    <w:rsid w:val="001D33BA"/>
    <w:rsid w:val="001D4DB6"/>
    <w:rsid w:val="001D644F"/>
    <w:rsid w:val="001E041F"/>
    <w:rsid w:val="001E2F6F"/>
    <w:rsid w:val="001F2E44"/>
    <w:rsid w:val="001F3DB1"/>
    <w:rsid w:val="001F5BBC"/>
    <w:rsid w:val="00200344"/>
    <w:rsid w:val="0020641F"/>
    <w:rsid w:val="00210D51"/>
    <w:rsid w:val="002119F9"/>
    <w:rsid w:val="0021621E"/>
    <w:rsid w:val="00216BA4"/>
    <w:rsid w:val="00220DAB"/>
    <w:rsid w:val="00222109"/>
    <w:rsid w:val="00223299"/>
    <w:rsid w:val="002242A0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4311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5FF"/>
    <w:rsid w:val="00284C0C"/>
    <w:rsid w:val="00291451"/>
    <w:rsid w:val="002B252A"/>
    <w:rsid w:val="002B2584"/>
    <w:rsid w:val="002B3B19"/>
    <w:rsid w:val="002B4F82"/>
    <w:rsid w:val="002B5113"/>
    <w:rsid w:val="002C158D"/>
    <w:rsid w:val="002D1631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6060"/>
    <w:rsid w:val="00306988"/>
    <w:rsid w:val="00306A09"/>
    <w:rsid w:val="00307D0D"/>
    <w:rsid w:val="0031497F"/>
    <w:rsid w:val="003164BA"/>
    <w:rsid w:val="00317496"/>
    <w:rsid w:val="003229C1"/>
    <w:rsid w:val="003244BD"/>
    <w:rsid w:val="003246B1"/>
    <w:rsid w:val="00331022"/>
    <w:rsid w:val="00336F3F"/>
    <w:rsid w:val="00341BAA"/>
    <w:rsid w:val="00342F00"/>
    <w:rsid w:val="00343566"/>
    <w:rsid w:val="00343E12"/>
    <w:rsid w:val="00345098"/>
    <w:rsid w:val="003459C2"/>
    <w:rsid w:val="003459FE"/>
    <w:rsid w:val="00347E80"/>
    <w:rsid w:val="00352665"/>
    <w:rsid w:val="0035317C"/>
    <w:rsid w:val="00353F5A"/>
    <w:rsid w:val="003543F2"/>
    <w:rsid w:val="00356E57"/>
    <w:rsid w:val="00357828"/>
    <w:rsid w:val="003605AE"/>
    <w:rsid w:val="0036077A"/>
    <w:rsid w:val="0036328F"/>
    <w:rsid w:val="00365161"/>
    <w:rsid w:val="003669DD"/>
    <w:rsid w:val="00373E55"/>
    <w:rsid w:val="0037517B"/>
    <w:rsid w:val="00380855"/>
    <w:rsid w:val="003821A2"/>
    <w:rsid w:val="0038304B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0B5"/>
    <w:rsid w:val="00396A07"/>
    <w:rsid w:val="003A1DDD"/>
    <w:rsid w:val="003A6C1B"/>
    <w:rsid w:val="003B08E2"/>
    <w:rsid w:val="003B3595"/>
    <w:rsid w:val="003B7240"/>
    <w:rsid w:val="003C0027"/>
    <w:rsid w:val="003C029D"/>
    <w:rsid w:val="003C1A2D"/>
    <w:rsid w:val="003C3C29"/>
    <w:rsid w:val="003C3ECC"/>
    <w:rsid w:val="003D1689"/>
    <w:rsid w:val="003D1818"/>
    <w:rsid w:val="003D2DFD"/>
    <w:rsid w:val="003D2ECF"/>
    <w:rsid w:val="003D3CA1"/>
    <w:rsid w:val="003D3ED0"/>
    <w:rsid w:val="003D4A29"/>
    <w:rsid w:val="003E1356"/>
    <w:rsid w:val="003E7163"/>
    <w:rsid w:val="003F0F7B"/>
    <w:rsid w:val="003F18F2"/>
    <w:rsid w:val="003F2111"/>
    <w:rsid w:val="003F57CA"/>
    <w:rsid w:val="003F68E7"/>
    <w:rsid w:val="003F6DE6"/>
    <w:rsid w:val="003F7EE3"/>
    <w:rsid w:val="004004B9"/>
    <w:rsid w:val="00401541"/>
    <w:rsid w:val="00403A4B"/>
    <w:rsid w:val="0040651D"/>
    <w:rsid w:val="0041114C"/>
    <w:rsid w:val="0041133C"/>
    <w:rsid w:val="004138A1"/>
    <w:rsid w:val="004142EE"/>
    <w:rsid w:val="00421456"/>
    <w:rsid w:val="004241FA"/>
    <w:rsid w:val="004255A0"/>
    <w:rsid w:val="004267B7"/>
    <w:rsid w:val="00431F10"/>
    <w:rsid w:val="00433088"/>
    <w:rsid w:val="00434B84"/>
    <w:rsid w:val="00436C4B"/>
    <w:rsid w:val="00440037"/>
    <w:rsid w:val="004424E1"/>
    <w:rsid w:val="00442798"/>
    <w:rsid w:val="00443EF3"/>
    <w:rsid w:val="00445EAC"/>
    <w:rsid w:val="00450D0A"/>
    <w:rsid w:val="004535FE"/>
    <w:rsid w:val="00454713"/>
    <w:rsid w:val="00454C80"/>
    <w:rsid w:val="0045546A"/>
    <w:rsid w:val="004559FA"/>
    <w:rsid w:val="00457758"/>
    <w:rsid w:val="0046010A"/>
    <w:rsid w:val="004634B6"/>
    <w:rsid w:val="004634FC"/>
    <w:rsid w:val="00463AD8"/>
    <w:rsid w:val="00465CB1"/>
    <w:rsid w:val="00470441"/>
    <w:rsid w:val="00472481"/>
    <w:rsid w:val="00473762"/>
    <w:rsid w:val="00473D30"/>
    <w:rsid w:val="00474BAC"/>
    <w:rsid w:val="0048299B"/>
    <w:rsid w:val="004839DF"/>
    <w:rsid w:val="004864EC"/>
    <w:rsid w:val="004868C9"/>
    <w:rsid w:val="004A1015"/>
    <w:rsid w:val="004A1CAA"/>
    <w:rsid w:val="004A2808"/>
    <w:rsid w:val="004A395A"/>
    <w:rsid w:val="004A3E89"/>
    <w:rsid w:val="004B13B6"/>
    <w:rsid w:val="004B344A"/>
    <w:rsid w:val="004B5FCC"/>
    <w:rsid w:val="004C6523"/>
    <w:rsid w:val="004C7096"/>
    <w:rsid w:val="004D0BAD"/>
    <w:rsid w:val="004D2054"/>
    <w:rsid w:val="004D7BDD"/>
    <w:rsid w:val="004E2E62"/>
    <w:rsid w:val="004E34D1"/>
    <w:rsid w:val="004E4204"/>
    <w:rsid w:val="004E67AD"/>
    <w:rsid w:val="004E719C"/>
    <w:rsid w:val="004F4468"/>
    <w:rsid w:val="004F4F7C"/>
    <w:rsid w:val="004F726F"/>
    <w:rsid w:val="004F7676"/>
    <w:rsid w:val="00502C94"/>
    <w:rsid w:val="00502F07"/>
    <w:rsid w:val="00505A2B"/>
    <w:rsid w:val="00512C35"/>
    <w:rsid w:val="00513539"/>
    <w:rsid w:val="00513C56"/>
    <w:rsid w:val="00520252"/>
    <w:rsid w:val="00520AAB"/>
    <w:rsid w:val="005215D5"/>
    <w:rsid w:val="00521BF3"/>
    <w:rsid w:val="00522A9E"/>
    <w:rsid w:val="005236BB"/>
    <w:rsid w:val="005238F9"/>
    <w:rsid w:val="00523E8C"/>
    <w:rsid w:val="005240A3"/>
    <w:rsid w:val="005264EF"/>
    <w:rsid w:val="0053083C"/>
    <w:rsid w:val="00532D52"/>
    <w:rsid w:val="005349D3"/>
    <w:rsid w:val="00543056"/>
    <w:rsid w:val="00543F4E"/>
    <w:rsid w:val="00547163"/>
    <w:rsid w:val="0055155B"/>
    <w:rsid w:val="005536ED"/>
    <w:rsid w:val="00553965"/>
    <w:rsid w:val="005606EE"/>
    <w:rsid w:val="00561B5E"/>
    <w:rsid w:val="00562B4C"/>
    <w:rsid w:val="00563237"/>
    <w:rsid w:val="00564DC8"/>
    <w:rsid w:val="005662E9"/>
    <w:rsid w:val="0056698B"/>
    <w:rsid w:val="00567471"/>
    <w:rsid w:val="00571EAB"/>
    <w:rsid w:val="00573ADF"/>
    <w:rsid w:val="00573D5E"/>
    <w:rsid w:val="0057691F"/>
    <w:rsid w:val="005820A0"/>
    <w:rsid w:val="005832A0"/>
    <w:rsid w:val="00583414"/>
    <w:rsid w:val="00586787"/>
    <w:rsid w:val="00593D6D"/>
    <w:rsid w:val="005965BE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77B"/>
    <w:rsid w:val="005A5FC2"/>
    <w:rsid w:val="005B4C19"/>
    <w:rsid w:val="005C1B19"/>
    <w:rsid w:val="005C317D"/>
    <w:rsid w:val="005C3345"/>
    <w:rsid w:val="005C5CCA"/>
    <w:rsid w:val="005C7946"/>
    <w:rsid w:val="005D2740"/>
    <w:rsid w:val="005D4F6E"/>
    <w:rsid w:val="005E634C"/>
    <w:rsid w:val="005E68E6"/>
    <w:rsid w:val="005E7B4B"/>
    <w:rsid w:val="005E7F2F"/>
    <w:rsid w:val="005F0646"/>
    <w:rsid w:val="005F35B0"/>
    <w:rsid w:val="005F3D06"/>
    <w:rsid w:val="005F4FB1"/>
    <w:rsid w:val="005F61DE"/>
    <w:rsid w:val="006000AD"/>
    <w:rsid w:val="0060608B"/>
    <w:rsid w:val="006075C0"/>
    <w:rsid w:val="00607DCC"/>
    <w:rsid w:val="00613641"/>
    <w:rsid w:val="006172FA"/>
    <w:rsid w:val="00621355"/>
    <w:rsid w:val="006230BD"/>
    <w:rsid w:val="006243C0"/>
    <w:rsid w:val="00625404"/>
    <w:rsid w:val="00626150"/>
    <w:rsid w:val="00626283"/>
    <w:rsid w:val="00626827"/>
    <w:rsid w:val="00626A8F"/>
    <w:rsid w:val="0063016C"/>
    <w:rsid w:val="006301E1"/>
    <w:rsid w:val="00633B59"/>
    <w:rsid w:val="00635E76"/>
    <w:rsid w:val="006370C3"/>
    <w:rsid w:val="006432BB"/>
    <w:rsid w:val="00643C55"/>
    <w:rsid w:val="00652593"/>
    <w:rsid w:val="00652EC2"/>
    <w:rsid w:val="0066202C"/>
    <w:rsid w:val="00665917"/>
    <w:rsid w:val="006665B4"/>
    <w:rsid w:val="00672811"/>
    <w:rsid w:val="006728F9"/>
    <w:rsid w:val="006777D3"/>
    <w:rsid w:val="006802FE"/>
    <w:rsid w:val="0069181C"/>
    <w:rsid w:val="0069298E"/>
    <w:rsid w:val="00692AD0"/>
    <w:rsid w:val="00696258"/>
    <w:rsid w:val="006A401A"/>
    <w:rsid w:val="006A50D1"/>
    <w:rsid w:val="006A5DA4"/>
    <w:rsid w:val="006A66E3"/>
    <w:rsid w:val="006B05F9"/>
    <w:rsid w:val="006B2213"/>
    <w:rsid w:val="006B2DB6"/>
    <w:rsid w:val="006B48AC"/>
    <w:rsid w:val="006C1FC9"/>
    <w:rsid w:val="006C5304"/>
    <w:rsid w:val="006C7E6B"/>
    <w:rsid w:val="006D1FF8"/>
    <w:rsid w:val="006D2F9D"/>
    <w:rsid w:val="006D4D36"/>
    <w:rsid w:val="006D7610"/>
    <w:rsid w:val="006E1DFE"/>
    <w:rsid w:val="006E56B8"/>
    <w:rsid w:val="006E5866"/>
    <w:rsid w:val="006E61EC"/>
    <w:rsid w:val="006F11FD"/>
    <w:rsid w:val="006F3DD8"/>
    <w:rsid w:val="006F7B10"/>
    <w:rsid w:val="00701EB7"/>
    <w:rsid w:val="007029C2"/>
    <w:rsid w:val="00702D80"/>
    <w:rsid w:val="00704CDE"/>
    <w:rsid w:val="0070520F"/>
    <w:rsid w:val="00705340"/>
    <w:rsid w:val="00710223"/>
    <w:rsid w:val="00710285"/>
    <w:rsid w:val="007158BD"/>
    <w:rsid w:val="007158C2"/>
    <w:rsid w:val="00720045"/>
    <w:rsid w:val="00720D40"/>
    <w:rsid w:val="007210BF"/>
    <w:rsid w:val="007224F5"/>
    <w:rsid w:val="00722CE4"/>
    <w:rsid w:val="00725255"/>
    <w:rsid w:val="007271F9"/>
    <w:rsid w:val="00727812"/>
    <w:rsid w:val="0073412E"/>
    <w:rsid w:val="00735A09"/>
    <w:rsid w:val="00736DE9"/>
    <w:rsid w:val="00737C1B"/>
    <w:rsid w:val="007438E7"/>
    <w:rsid w:val="00746E82"/>
    <w:rsid w:val="00750F68"/>
    <w:rsid w:val="0075393D"/>
    <w:rsid w:val="00754D16"/>
    <w:rsid w:val="00755043"/>
    <w:rsid w:val="00763FF3"/>
    <w:rsid w:val="00765A96"/>
    <w:rsid w:val="007667B9"/>
    <w:rsid w:val="0077032E"/>
    <w:rsid w:val="007703BB"/>
    <w:rsid w:val="007718E7"/>
    <w:rsid w:val="007730CD"/>
    <w:rsid w:val="00773128"/>
    <w:rsid w:val="00780844"/>
    <w:rsid w:val="00780BF6"/>
    <w:rsid w:val="007840F8"/>
    <w:rsid w:val="007843F8"/>
    <w:rsid w:val="00791818"/>
    <w:rsid w:val="00794FE9"/>
    <w:rsid w:val="00797C3D"/>
    <w:rsid w:val="007A14B5"/>
    <w:rsid w:val="007A1579"/>
    <w:rsid w:val="007A1D3A"/>
    <w:rsid w:val="007A2C5D"/>
    <w:rsid w:val="007A3C28"/>
    <w:rsid w:val="007B196D"/>
    <w:rsid w:val="007B31AD"/>
    <w:rsid w:val="007B72D3"/>
    <w:rsid w:val="007C3229"/>
    <w:rsid w:val="007C34E9"/>
    <w:rsid w:val="007C3531"/>
    <w:rsid w:val="007C3A36"/>
    <w:rsid w:val="007C725A"/>
    <w:rsid w:val="007D00AA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4A48"/>
    <w:rsid w:val="008071FC"/>
    <w:rsid w:val="00810CB8"/>
    <w:rsid w:val="00811EB6"/>
    <w:rsid w:val="008135DA"/>
    <w:rsid w:val="008137A5"/>
    <w:rsid w:val="00813EDE"/>
    <w:rsid w:val="00815576"/>
    <w:rsid w:val="00815B0E"/>
    <w:rsid w:val="00815B98"/>
    <w:rsid w:val="00815DC9"/>
    <w:rsid w:val="00820681"/>
    <w:rsid w:val="0082070A"/>
    <w:rsid w:val="008255B5"/>
    <w:rsid w:val="008274D8"/>
    <w:rsid w:val="00831619"/>
    <w:rsid w:val="00832269"/>
    <w:rsid w:val="00832980"/>
    <w:rsid w:val="00832CD3"/>
    <w:rsid w:val="00833CBC"/>
    <w:rsid w:val="00833FBA"/>
    <w:rsid w:val="00837892"/>
    <w:rsid w:val="008418A3"/>
    <w:rsid w:val="00844EAD"/>
    <w:rsid w:val="00851861"/>
    <w:rsid w:val="00851B9B"/>
    <w:rsid w:val="00854649"/>
    <w:rsid w:val="00854DF1"/>
    <w:rsid w:val="0086559D"/>
    <w:rsid w:val="008718C9"/>
    <w:rsid w:val="008732CF"/>
    <w:rsid w:val="0087590D"/>
    <w:rsid w:val="008800D4"/>
    <w:rsid w:val="008807F8"/>
    <w:rsid w:val="008812DC"/>
    <w:rsid w:val="00881DE3"/>
    <w:rsid w:val="00886087"/>
    <w:rsid w:val="0088644C"/>
    <w:rsid w:val="008913B1"/>
    <w:rsid w:val="00897C77"/>
    <w:rsid w:val="008A0A91"/>
    <w:rsid w:val="008A5580"/>
    <w:rsid w:val="008A778C"/>
    <w:rsid w:val="008B26AD"/>
    <w:rsid w:val="008B2F47"/>
    <w:rsid w:val="008B37D2"/>
    <w:rsid w:val="008B46CA"/>
    <w:rsid w:val="008B5283"/>
    <w:rsid w:val="008B7B8A"/>
    <w:rsid w:val="008C2A69"/>
    <w:rsid w:val="008C338A"/>
    <w:rsid w:val="008C52DF"/>
    <w:rsid w:val="008C7F15"/>
    <w:rsid w:val="008D2374"/>
    <w:rsid w:val="008D61EF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8C7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7225"/>
    <w:rsid w:val="00951841"/>
    <w:rsid w:val="00952ACB"/>
    <w:rsid w:val="00957727"/>
    <w:rsid w:val="00964ADC"/>
    <w:rsid w:val="009676B7"/>
    <w:rsid w:val="009706A6"/>
    <w:rsid w:val="00970CCB"/>
    <w:rsid w:val="00972312"/>
    <w:rsid w:val="00973338"/>
    <w:rsid w:val="0097361C"/>
    <w:rsid w:val="00975201"/>
    <w:rsid w:val="00975E62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29E"/>
    <w:rsid w:val="009C2C51"/>
    <w:rsid w:val="009C6282"/>
    <w:rsid w:val="009D01CE"/>
    <w:rsid w:val="009D0900"/>
    <w:rsid w:val="009D5081"/>
    <w:rsid w:val="009D722A"/>
    <w:rsid w:val="009E178C"/>
    <w:rsid w:val="009E19A1"/>
    <w:rsid w:val="009E263D"/>
    <w:rsid w:val="009E361B"/>
    <w:rsid w:val="009E3BD2"/>
    <w:rsid w:val="009F08F9"/>
    <w:rsid w:val="009F3BBE"/>
    <w:rsid w:val="009F500C"/>
    <w:rsid w:val="009F6265"/>
    <w:rsid w:val="009F6C0C"/>
    <w:rsid w:val="009F7B78"/>
    <w:rsid w:val="009F7CDF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56A87"/>
    <w:rsid w:val="00A614B6"/>
    <w:rsid w:val="00A61BAE"/>
    <w:rsid w:val="00A627EC"/>
    <w:rsid w:val="00A64EA1"/>
    <w:rsid w:val="00A71CBD"/>
    <w:rsid w:val="00A71E03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465A"/>
    <w:rsid w:val="00AB5CC0"/>
    <w:rsid w:val="00AC111C"/>
    <w:rsid w:val="00AC35D1"/>
    <w:rsid w:val="00AC44D2"/>
    <w:rsid w:val="00AD0774"/>
    <w:rsid w:val="00AD0F68"/>
    <w:rsid w:val="00AD2D97"/>
    <w:rsid w:val="00AD39F0"/>
    <w:rsid w:val="00AD48F1"/>
    <w:rsid w:val="00AD5C15"/>
    <w:rsid w:val="00AD7194"/>
    <w:rsid w:val="00AD71DB"/>
    <w:rsid w:val="00AE0B60"/>
    <w:rsid w:val="00AE0C09"/>
    <w:rsid w:val="00AF1263"/>
    <w:rsid w:val="00AF2188"/>
    <w:rsid w:val="00AF3DC6"/>
    <w:rsid w:val="00AF49F8"/>
    <w:rsid w:val="00AF4B12"/>
    <w:rsid w:val="00B00704"/>
    <w:rsid w:val="00B03CFD"/>
    <w:rsid w:val="00B07EBE"/>
    <w:rsid w:val="00B12E34"/>
    <w:rsid w:val="00B16B42"/>
    <w:rsid w:val="00B20BD9"/>
    <w:rsid w:val="00B20C6A"/>
    <w:rsid w:val="00B21566"/>
    <w:rsid w:val="00B21C4E"/>
    <w:rsid w:val="00B27A8F"/>
    <w:rsid w:val="00B301DE"/>
    <w:rsid w:val="00B37C2C"/>
    <w:rsid w:val="00B41DD3"/>
    <w:rsid w:val="00B42E57"/>
    <w:rsid w:val="00B42F8A"/>
    <w:rsid w:val="00B44538"/>
    <w:rsid w:val="00B53936"/>
    <w:rsid w:val="00B543C3"/>
    <w:rsid w:val="00B62153"/>
    <w:rsid w:val="00B62905"/>
    <w:rsid w:val="00B64E80"/>
    <w:rsid w:val="00B65783"/>
    <w:rsid w:val="00B659B6"/>
    <w:rsid w:val="00B73833"/>
    <w:rsid w:val="00B7472E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3F76"/>
    <w:rsid w:val="00BA4163"/>
    <w:rsid w:val="00BA4AD3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1F9F"/>
    <w:rsid w:val="00BD3716"/>
    <w:rsid w:val="00BD3E4D"/>
    <w:rsid w:val="00BD5526"/>
    <w:rsid w:val="00BD62D1"/>
    <w:rsid w:val="00BD6946"/>
    <w:rsid w:val="00BE0E64"/>
    <w:rsid w:val="00BE2A60"/>
    <w:rsid w:val="00BE438F"/>
    <w:rsid w:val="00BE50F8"/>
    <w:rsid w:val="00BE7EAA"/>
    <w:rsid w:val="00BF4F13"/>
    <w:rsid w:val="00BF5487"/>
    <w:rsid w:val="00C00D65"/>
    <w:rsid w:val="00C0127E"/>
    <w:rsid w:val="00C039BC"/>
    <w:rsid w:val="00C03D25"/>
    <w:rsid w:val="00C051F7"/>
    <w:rsid w:val="00C11E7F"/>
    <w:rsid w:val="00C17EE8"/>
    <w:rsid w:val="00C201F9"/>
    <w:rsid w:val="00C216C2"/>
    <w:rsid w:val="00C21951"/>
    <w:rsid w:val="00C22F66"/>
    <w:rsid w:val="00C27DD8"/>
    <w:rsid w:val="00C30499"/>
    <w:rsid w:val="00C3084F"/>
    <w:rsid w:val="00C345C9"/>
    <w:rsid w:val="00C35F76"/>
    <w:rsid w:val="00C3648D"/>
    <w:rsid w:val="00C3788E"/>
    <w:rsid w:val="00C417EC"/>
    <w:rsid w:val="00C44572"/>
    <w:rsid w:val="00C44F8D"/>
    <w:rsid w:val="00C45C42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3862"/>
    <w:rsid w:val="00C650F4"/>
    <w:rsid w:val="00C66066"/>
    <w:rsid w:val="00C665B2"/>
    <w:rsid w:val="00C737D6"/>
    <w:rsid w:val="00C74778"/>
    <w:rsid w:val="00C74ED6"/>
    <w:rsid w:val="00C76483"/>
    <w:rsid w:val="00C8291A"/>
    <w:rsid w:val="00C83EEF"/>
    <w:rsid w:val="00C87D9A"/>
    <w:rsid w:val="00C92244"/>
    <w:rsid w:val="00C92F93"/>
    <w:rsid w:val="00C932E7"/>
    <w:rsid w:val="00C93D59"/>
    <w:rsid w:val="00C97C65"/>
    <w:rsid w:val="00CA2A92"/>
    <w:rsid w:val="00CA5CFE"/>
    <w:rsid w:val="00CB0598"/>
    <w:rsid w:val="00CB58B8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5415"/>
    <w:rsid w:val="00CE6476"/>
    <w:rsid w:val="00CE674D"/>
    <w:rsid w:val="00CF0378"/>
    <w:rsid w:val="00CF24FE"/>
    <w:rsid w:val="00CF270D"/>
    <w:rsid w:val="00CF3975"/>
    <w:rsid w:val="00CF43A0"/>
    <w:rsid w:val="00D02A7F"/>
    <w:rsid w:val="00D04915"/>
    <w:rsid w:val="00D11FC4"/>
    <w:rsid w:val="00D150C7"/>
    <w:rsid w:val="00D153B0"/>
    <w:rsid w:val="00D15670"/>
    <w:rsid w:val="00D17EAA"/>
    <w:rsid w:val="00D204BC"/>
    <w:rsid w:val="00D2296F"/>
    <w:rsid w:val="00D3106E"/>
    <w:rsid w:val="00D31E60"/>
    <w:rsid w:val="00D32D63"/>
    <w:rsid w:val="00D3490E"/>
    <w:rsid w:val="00D41A19"/>
    <w:rsid w:val="00D42C21"/>
    <w:rsid w:val="00D43DA5"/>
    <w:rsid w:val="00D4615E"/>
    <w:rsid w:val="00D47CC3"/>
    <w:rsid w:val="00D50604"/>
    <w:rsid w:val="00D53048"/>
    <w:rsid w:val="00D563F7"/>
    <w:rsid w:val="00D57D80"/>
    <w:rsid w:val="00D60F42"/>
    <w:rsid w:val="00D639BF"/>
    <w:rsid w:val="00D6449D"/>
    <w:rsid w:val="00D6458C"/>
    <w:rsid w:val="00D66E99"/>
    <w:rsid w:val="00D676EE"/>
    <w:rsid w:val="00D67C34"/>
    <w:rsid w:val="00D70176"/>
    <w:rsid w:val="00D7044D"/>
    <w:rsid w:val="00D71308"/>
    <w:rsid w:val="00D74557"/>
    <w:rsid w:val="00D76727"/>
    <w:rsid w:val="00D776DE"/>
    <w:rsid w:val="00D80CF7"/>
    <w:rsid w:val="00D82D29"/>
    <w:rsid w:val="00D83EDA"/>
    <w:rsid w:val="00D8406C"/>
    <w:rsid w:val="00D86647"/>
    <w:rsid w:val="00D86E0C"/>
    <w:rsid w:val="00D9273D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32D4"/>
    <w:rsid w:val="00DC5086"/>
    <w:rsid w:val="00DC679F"/>
    <w:rsid w:val="00DD0DF4"/>
    <w:rsid w:val="00DD17DE"/>
    <w:rsid w:val="00DD1CB9"/>
    <w:rsid w:val="00DD5F89"/>
    <w:rsid w:val="00DD7665"/>
    <w:rsid w:val="00DE0034"/>
    <w:rsid w:val="00DE0763"/>
    <w:rsid w:val="00DE1152"/>
    <w:rsid w:val="00DE1E52"/>
    <w:rsid w:val="00DE297B"/>
    <w:rsid w:val="00DE29A0"/>
    <w:rsid w:val="00DE5338"/>
    <w:rsid w:val="00DF1B83"/>
    <w:rsid w:val="00DF213A"/>
    <w:rsid w:val="00DF5294"/>
    <w:rsid w:val="00DF6244"/>
    <w:rsid w:val="00E01DF0"/>
    <w:rsid w:val="00E02BCC"/>
    <w:rsid w:val="00E030A0"/>
    <w:rsid w:val="00E05E2F"/>
    <w:rsid w:val="00E12D82"/>
    <w:rsid w:val="00E17247"/>
    <w:rsid w:val="00E2017F"/>
    <w:rsid w:val="00E20B37"/>
    <w:rsid w:val="00E2748E"/>
    <w:rsid w:val="00E34648"/>
    <w:rsid w:val="00E36250"/>
    <w:rsid w:val="00E43F85"/>
    <w:rsid w:val="00E447B4"/>
    <w:rsid w:val="00E456B9"/>
    <w:rsid w:val="00E53A0E"/>
    <w:rsid w:val="00E54DF7"/>
    <w:rsid w:val="00E62FE2"/>
    <w:rsid w:val="00E63747"/>
    <w:rsid w:val="00E700C1"/>
    <w:rsid w:val="00E74904"/>
    <w:rsid w:val="00E75EE2"/>
    <w:rsid w:val="00E80B5C"/>
    <w:rsid w:val="00E857E1"/>
    <w:rsid w:val="00E86EBC"/>
    <w:rsid w:val="00E86F62"/>
    <w:rsid w:val="00E87A84"/>
    <w:rsid w:val="00EA037F"/>
    <w:rsid w:val="00EA35AC"/>
    <w:rsid w:val="00EA4A57"/>
    <w:rsid w:val="00EB0B0F"/>
    <w:rsid w:val="00EB1559"/>
    <w:rsid w:val="00EB7F7D"/>
    <w:rsid w:val="00EC065A"/>
    <w:rsid w:val="00EC3EFC"/>
    <w:rsid w:val="00ED11B7"/>
    <w:rsid w:val="00ED1C71"/>
    <w:rsid w:val="00ED1DB5"/>
    <w:rsid w:val="00ED534C"/>
    <w:rsid w:val="00ED7CCA"/>
    <w:rsid w:val="00EE1452"/>
    <w:rsid w:val="00EF403A"/>
    <w:rsid w:val="00EF4C69"/>
    <w:rsid w:val="00EF5839"/>
    <w:rsid w:val="00EF745F"/>
    <w:rsid w:val="00F01523"/>
    <w:rsid w:val="00F02BA5"/>
    <w:rsid w:val="00F060DD"/>
    <w:rsid w:val="00F0697F"/>
    <w:rsid w:val="00F110CB"/>
    <w:rsid w:val="00F1287A"/>
    <w:rsid w:val="00F15966"/>
    <w:rsid w:val="00F20199"/>
    <w:rsid w:val="00F22960"/>
    <w:rsid w:val="00F2492D"/>
    <w:rsid w:val="00F24BC4"/>
    <w:rsid w:val="00F2626A"/>
    <w:rsid w:val="00F26DBC"/>
    <w:rsid w:val="00F403C1"/>
    <w:rsid w:val="00F43E58"/>
    <w:rsid w:val="00F442BF"/>
    <w:rsid w:val="00F50188"/>
    <w:rsid w:val="00F506E8"/>
    <w:rsid w:val="00F52AC0"/>
    <w:rsid w:val="00F537E9"/>
    <w:rsid w:val="00F5797A"/>
    <w:rsid w:val="00F62904"/>
    <w:rsid w:val="00F6415A"/>
    <w:rsid w:val="00F658E2"/>
    <w:rsid w:val="00F65BC7"/>
    <w:rsid w:val="00F65CFE"/>
    <w:rsid w:val="00F66BE1"/>
    <w:rsid w:val="00F67ABD"/>
    <w:rsid w:val="00F67FA2"/>
    <w:rsid w:val="00F80905"/>
    <w:rsid w:val="00F81DE3"/>
    <w:rsid w:val="00F82BCA"/>
    <w:rsid w:val="00F8370D"/>
    <w:rsid w:val="00F8587D"/>
    <w:rsid w:val="00F8795E"/>
    <w:rsid w:val="00F95678"/>
    <w:rsid w:val="00F971BA"/>
    <w:rsid w:val="00F97D37"/>
    <w:rsid w:val="00FA11AF"/>
    <w:rsid w:val="00FA317F"/>
    <w:rsid w:val="00FA4A84"/>
    <w:rsid w:val="00FA6D84"/>
    <w:rsid w:val="00FA7D27"/>
    <w:rsid w:val="00FB65FD"/>
    <w:rsid w:val="00FC34F7"/>
    <w:rsid w:val="00FC5307"/>
    <w:rsid w:val="00FC535F"/>
    <w:rsid w:val="00FC5481"/>
    <w:rsid w:val="00FC5F35"/>
    <w:rsid w:val="00FC64E4"/>
    <w:rsid w:val="00FC73E7"/>
    <w:rsid w:val="00FC7B7A"/>
    <w:rsid w:val="00FC7FB7"/>
    <w:rsid w:val="00FD13B9"/>
    <w:rsid w:val="00FD1794"/>
    <w:rsid w:val="00FD5B77"/>
    <w:rsid w:val="00FD60B3"/>
    <w:rsid w:val="00FD783B"/>
    <w:rsid w:val="00FE1148"/>
    <w:rsid w:val="00FE122D"/>
    <w:rsid w:val="00FE133B"/>
    <w:rsid w:val="00FE4AE2"/>
    <w:rsid w:val="00FF0747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6803B"/>
  <w15:docId w15:val="{F58B89B0-56C5-47A5-A2E0-BA5D4FC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D1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5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12E34"/>
  </w:style>
  <w:style w:type="paragraph" w:styleId="a7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9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b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c">
    <w:name w:val="Title"/>
    <w:basedOn w:val="a"/>
    <w:link w:val="ad"/>
    <w:qFormat/>
    <w:rsid w:val="002B252A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semiHidden/>
    <w:rsid w:val="00FD13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vps12">
    <w:name w:val="rvps12"/>
    <w:basedOn w:val="a"/>
    <w:rsid w:val="00450D0A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50D0A"/>
    <w:pPr>
      <w:spacing w:before="100" w:beforeAutospacing="1" w:after="100" w:afterAutospacing="1"/>
    </w:pPr>
  </w:style>
  <w:style w:type="character" w:customStyle="1" w:styleId="4">
    <w:name w:val="Заголовок №4_"/>
    <w:link w:val="41"/>
    <w:uiPriority w:val="99"/>
    <w:locked/>
    <w:rsid w:val="00832CD3"/>
    <w:rPr>
      <w:b/>
      <w:bCs/>
      <w:spacing w:val="1"/>
      <w:sz w:val="23"/>
      <w:szCs w:val="23"/>
      <w:shd w:val="clear" w:color="auto" w:fill="FFFFFF"/>
    </w:rPr>
  </w:style>
  <w:style w:type="character" w:customStyle="1" w:styleId="40">
    <w:name w:val="Заголовок №4"/>
    <w:uiPriority w:val="99"/>
    <w:rsid w:val="00832CD3"/>
  </w:style>
  <w:style w:type="character" w:customStyle="1" w:styleId="21">
    <w:name w:val="Заголовок №2_"/>
    <w:link w:val="210"/>
    <w:uiPriority w:val="99"/>
    <w:locked/>
    <w:rsid w:val="00832CD3"/>
    <w:rPr>
      <w:b/>
      <w:bCs/>
      <w:spacing w:val="2"/>
      <w:sz w:val="32"/>
      <w:szCs w:val="32"/>
      <w:shd w:val="clear" w:color="auto" w:fill="FFFFFF"/>
    </w:rPr>
  </w:style>
  <w:style w:type="character" w:customStyle="1" w:styleId="22">
    <w:name w:val="Заголовок №2"/>
    <w:uiPriority w:val="99"/>
    <w:rsid w:val="00832CD3"/>
  </w:style>
  <w:style w:type="character" w:customStyle="1" w:styleId="8pt">
    <w:name w:val="Основной текст + 8 pt"/>
    <w:aliases w:val="Интервал 0 pt"/>
    <w:uiPriority w:val="99"/>
    <w:rsid w:val="00832CD3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47pt">
    <w:name w:val="Заголовок №4 + 7 pt"/>
    <w:aliases w:val="Не полужирный,Курсив"/>
    <w:uiPriority w:val="99"/>
    <w:rsid w:val="00832CD3"/>
    <w:rPr>
      <w:b w:val="0"/>
      <w:bCs w:val="0"/>
      <w:i/>
      <w:iCs/>
      <w:spacing w:val="1"/>
      <w:sz w:val="14"/>
      <w:szCs w:val="1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832CD3"/>
    <w:pPr>
      <w:widowControl w:val="0"/>
      <w:shd w:val="clear" w:color="auto" w:fill="FFFFFF"/>
      <w:spacing w:after="900" w:line="240" w:lineRule="atLeast"/>
      <w:ind w:hanging="500"/>
      <w:outlineLvl w:val="3"/>
    </w:pPr>
    <w:rPr>
      <w:b/>
      <w:bCs/>
      <w:spacing w:val="1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rsid w:val="00832CD3"/>
    <w:pPr>
      <w:widowControl w:val="0"/>
      <w:shd w:val="clear" w:color="auto" w:fill="FFFFFF"/>
      <w:spacing w:after="180" w:line="360" w:lineRule="exact"/>
      <w:ind w:hanging="1720"/>
      <w:outlineLvl w:val="1"/>
    </w:pPr>
    <w:rPr>
      <w:b/>
      <w:bCs/>
      <w:spacing w:val="2"/>
      <w:sz w:val="32"/>
      <w:szCs w:val="32"/>
    </w:rPr>
  </w:style>
  <w:style w:type="character" w:customStyle="1" w:styleId="ae">
    <w:name w:val="Оглавление"/>
    <w:uiPriority w:val="99"/>
    <w:rsid w:val="00832CD3"/>
    <w:rPr>
      <w:rFonts w:ascii="Times New Roman" w:hAnsi="Times New Roman" w:cs="Times New Roman"/>
      <w:sz w:val="18"/>
      <w:szCs w:val="18"/>
      <w:u w:val="none"/>
    </w:rPr>
  </w:style>
  <w:style w:type="character" w:styleId="af">
    <w:name w:val="Strong"/>
    <w:uiPriority w:val="22"/>
    <w:qFormat/>
    <w:rsid w:val="00442798"/>
    <w:rPr>
      <w:b/>
      <w:bCs/>
    </w:rPr>
  </w:style>
  <w:style w:type="character" w:customStyle="1" w:styleId="butback">
    <w:name w:val="butback"/>
    <w:rsid w:val="000F5234"/>
  </w:style>
  <w:style w:type="character" w:customStyle="1" w:styleId="submenu-table">
    <w:name w:val="submenu-table"/>
    <w:rsid w:val="000F5234"/>
  </w:style>
  <w:style w:type="paragraph" w:customStyle="1" w:styleId="western">
    <w:name w:val="western"/>
    <w:basedOn w:val="a"/>
    <w:rsid w:val="00ED534C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3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49EF-DBCD-4C3E-89A0-9758338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21</Pages>
  <Words>10022</Words>
  <Characters>57126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67014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22</cp:revision>
  <cp:lastPrinted>2012-09-16T16:39:00Z</cp:lastPrinted>
  <dcterms:created xsi:type="dcterms:W3CDTF">2018-09-22T13:13:00Z</dcterms:created>
  <dcterms:modified xsi:type="dcterms:W3CDTF">2023-10-06T16:48:00Z</dcterms:modified>
</cp:coreProperties>
</file>