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Питання для самоперевірки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До Розділу I: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1. Дайте поняття і вкажіть особливості науки державного будівництва і місцево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го самоврядування в Україні.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2. Визначте особливості предмету і методології науки державного будівництва і місцевого самоврядування в Україні.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3. Дайте характеристику джерел науки державного будівництва і місцевого са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моврядування в Україні.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4. Розкрийте основні завдання і значення науки та навчального курсу державно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го будівництва і місцевого самоврядування в Україні.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5. Визначте основні етапи розвитку науки державного будівництва і місцевого самоврядування в Україні, назвіть її основоположників.</w:t>
      </w:r>
    </w:p>
    <w:p w:rsidR="00C81681" w:rsidRPr="00AC271B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FF0000"/>
          <w:sz w:val="27"/>
          <w:szCs w:val="27"/>
          <w:highlight w:val="yellow"/>
          <w:lang w:eastAsia="uk-UA"/>
        </w:rPr>
      </w:pPr>
      <w:r w:rsidRPr="00AC271B">
        <w:rPr>
          <w:rFonts w:ascii="Tahoma" w:eastAsia="Times New Roman" w:hAnsi="Tahoma" w:cs="Tahoma"/>
          <w:color w:val="FF0000"/>
          <w:sz w:val="27"/>
          <w:szCs w:val="27"/>
          <w:highlight w:val="yellow"/>
          <w:lang w:eastAsia="uk-UA"/>
        </w:rPr>
        <w:t>До Розділу II:</w:t>
      </w:r>
    </w:p>
    <w:p w:rsidR="00C81681" w:rsidRPr="00186EFB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sz w:val="27"/>
          <w:szCs w:val="27"/>
          <w:lang w:eastAsia="uk-UA"/>
        </w:rPr>
      </w:pPr>
      <w:r w:rsidRPr="00186EFB">
        <w:rPr>
          <w:rFonts w:ascii="Tahoma" w:eastAsia="Times New Roman" w:hAnsi="Tahoma" w:cs="Tahoma"/>
          <w:sz w:val="27"/>
          <w:szCs w:val="27"/>
          <w:lang w:eastAsia="uk-UA"/>
        </w:rPr>
        <w:t>1. Визначте систему органів публічної влади в Україні.</w:t>
      </w:r>
    </w:p>
    <w:p w:rsidR="00C81681" w:rsidRPr="00186EFB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sz w:val="27"/>
          <w:szCs w:val="27"/>
          <w:lang w:eastAsia="uk-UA"/>
        </w:rPr>
      </w:pPr>
      <w:r w:rsidRPr="00186EFB">
        <w:rPr>
          <w:rFonts w:ascii="Tahoma" w:eastAsia="Times New Roman" w:hAnsi="Tahoma" w:cs="Tahoma"/>
          <w:sz w:val="27"/>
          <w:szCs w:val="27"/>
          <w:lang w:eastAsia="uk-UA"/>
        </w:rPr>
        <w:t xml:space="preserve">2. Розкрийте роль і </w:t>
      </w:r>
      <w:bookmarkStart w:id="0" w:name="_GoBack"/>
      <w:bookmarkEnd w:id="0"/>
      <w:r w:rsidRPr="00186EFB">
        <w:rPr>
          <w:rFonts w:ascii="Tahoma" w:eastAsia="Times New Roman" w:hAnsi="Tahoma" w:cs="Tahoma"/>
          <w:sz w:val="27"/>
          <w:szCs w:val="27"/>
          <w:lang w:eastAsia="uk-UA"/>
        </w:rPr>
        <w:t>значення органів державної влади і місцевого самоврядуван</w:t>
      </w:r>
      <w:r w:rsidRPr="00186EFB">
        <w:rPr>
          <w:rFonts w:ascii="Tahoma" w:eastAsia="Times New Roman" w:hAnsi="Tahoma" w:cs="Tahoma"/>
          <w:sz w:val="27"/>
          <w:szCs w:val="27"/>
          <w:lang w:eastAsia="uk-UA"/>
        </w:rPr>
        <w:softHyphen/>
        <w:t>ня в суспільстві.</w:t>
      </w:r>
    </w:p>
    <w:p w:rsidR="00C81681" w:rsidRPr="00AC271B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FF0000"/>
          <w:sz w:val="27"/>
          <w:szCs w:val="27"/>
          <w:highlight w:val="yellow"/>
          <w:lang w:eastAsia="uk-UA"/>
        </w:rPr>
      </w:pPr>
      <w:r w:rsidRPr="00AC271B">
        <w:rPr>
          <w:rFonts w:ascii="Tahoma" w:eastAsia="Times New Roman" w:hAnsi="Tahoma" w:cs="Tahoma"/>
          <w:color w:val="FF0000"/>
          <w:sz w:val="27"/>
          <w:szCs w:val="27"/>
          <w:highlight w:val="yellow"/>
          <w:lang w:eastAsia="uk-UA"/>
        </w:rPr>
        <w:t>3. Розкрийте матеріально-фінансову основу діяльності органів державної влади.</w:t>
      </w:r>
    </w:p>
    <w:p w:rsidR="00C81681" w:rsidRPr="00AC271B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FF0000"/>
          <w:sz w:val="27"/>
          <w:szCs w:val="27"/>
          <w:highlight w:val="yellow"/>
          <w:lang w:eastAsia="uk-UA"/>
        </w:rPr>
      </w:pPr>
      <w:r w:rsidRPr="00AC271B">
        <w:rPr>
          <w:rFonts w:ascii="Tahoma" w:eastAsia="Times New Roman" w:hAnsi="Tahoma" w:cs="Tahoma"/>
          <w:color w:val="FF0000"/>
          <w:sz w:val="27"/>
          <w:szCs w:val="27"/>
          <w:highlight w:val="yellow"/>
          <w:lang w:eastAsia="uk-UA"/>
        </w:rPr>
        <w:t>4. Назвіть основні принципи та джерела формування місцевих бюджетів.</w:t>
      </w:r>
    </w:p>
    <w:p w:rsidR="00C81681" w:rsidRPr="00AC271B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FF0000"/>
          <w:sz w:val="27"/>
          <w:szCs w:val="27"/>
          <w:highlight w:val="yellow"/>
          <w:lang w:eastAsia="uk-UA"/>
        </w:rPr>
      </w:pPr>
      <w:r w:rsidRPr="00AC271B">
        <w:rPr>
          <w:rFonts w:ascii="Tahoma" w:eastAsia="Times New Roman" w:hAnsi="Tahoma" w:cs="Tahoma"/>
          <w:color w:val="FF0000"/>
          <w:sz w:val="27"/>
          <w:szCs w:val="27"/>
          <w:highlight w:val="yellow"/>
          <w:lang w:eastAsia="uk-UA"/>
        </w:rPr>
        <w:t>5. Дайте поняття функцій та компетенції органів публічної влади та вкажіть від</w:t>
      </w:r>
      <w:r w:rsidRPr="00AC271B">
        <w:rPr>
          <w:rFonts w:ascii="Tahoma" w:eastAsia="Times New Roman" w:hAnsi="Tahoma" w:cs="Tahoma"/>
          <w:color w:val="FF0000"/>
          <w:sz w:val="27"/>
          <w:szCs w:val="27"/>
          <w:highlight w:val="yellow"/>
          <w:lang w:eastAsia="uk-UA"/>
        </w:rPr>
        <w:softHyphen/>
        <w:t>мінності в їх правовому регулюванні.</w:t>
      </w:r>
    </w:p>
    <w:p w:rsidR="00C81681" w:rsidRPr="00AC271B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FF0000"/>
          <w:sz w:val="27"/>
          <w:szCs w:val="27"/>
          <w:highlight w:val="yellow"/>
          <w:lang w:eastAsia="uk-UA"/>
        </w:rPr>
      </w:pPr>
      <w:r w:rsidRPr="00AC271B">
        <w:rPr>
          <w:rFonts w:ascii="Tahoma" w:eastAsia="Times New Roman" w:hAnsi="Tahoma" w:cs="Tahoma"/>
          <w:color w:val="FF0000"/>
          <w:sz w:val="27"/>
          <w:szCs w:val="27"/>
          <w:highlight w:val="yellow"/>
          <w:lang w:eastAsia="uk-UA"/>
        </w:rPr>
        <w:t>6. Визначте основні принципи організації та діяльності органів публічної влади в Україні.</w:t>
      </w:r>
    </w:p>
    <w:p w:rsidR="00C81681" w:rsidRPr="00AC271B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FF0000"/>
          <w:sz w:val="27"/>
          <w:szCs w:val="27"/>
          <w:highlight w:val="yellow"/>
          <w:lang w:eastAsia="uk-UA"/>
        </w:rPr>
      </w:pPr>
      <w:r w:rsidRPr="00AC271B">
        <w:rPr>
          <w:rFonts w:ascii="Tahoma" w:eastAsia="Times New Roman" w:hAnsi="Tahoma" w:cs="Tahoma"/>
          <w:color w:val="FF0000"/>
          <w:sz w:val="27"/>
          <w:szCs w:val="27"/>
          <w:highlight w:val="yellow"/>
          <w:lang w:eastAsia="uk-UA"/>
        </w:rPr>
        <w:t>7. Дайте поняття форм діяльності органів державної влади і місцевого самовря</w:t>
      </w:r>
      <w:r w:rsidRPr="00AC271B">
        <w:rPr>
          <w:rFonts w:ascii="Tahoma" w:eastAsia="Times New Roman" w:hAnsi="Tahoma" w:cs="Tahoma"/>
          <w:color w:val="FF0000"/>
          <w:sz w:val="27"/>
          <w:szCs w:val="27"/>
          <w:highlight w:val="yellow"/>
          <w:lang w:eastAsia="uk-UA"/>
        </w:rPr>
        <w:softHyphen/>
        <w:t>дування в Україні та класифікуйте їх.</w:t>
      </w:r>
    </w:p>
    <w:p w:rsidR="00C81681" w:rsidRPr="00AC271B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FF0000"/>
          <w:sz w:val="27"/>
          <w:szCs w:val="27"/>
          <w:lang w:eastAsia="uk-UA"/>
        </w:rPr>
      </w:pPr>
      <w:r w:rsidRPr="00AC271B">
        <w:rPr>
          <w:rFonts w:ascii="Tahoma" w:eastAsia="Times New Roman" w:hAnsi="Tahoma" w:cs="Tahoma"/>
          <w:color w:val="FF0000"/>
          <w:sz w:val="27"/>
          <w:szCs w:val="27"/>
          <w:highlight w:val="yellow"/>
          <w:lang w:eastAsia="uk-UA"/>
        </w:rPr>
        <w:t>8. Назвіть основні організаційні методи діяльності органів публічної влади.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До Розділу III: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1. Вкажіть правову основу діяльності Верховної Ради України.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2. Визначте особливості підготовки і проведення виборів народних депутатів України.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3. Розкрийте значення Регламенту Верховної Ради України для організації робо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ти парламенту.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4. Визначте організаційну будову парламенту України.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5. Охарактеризуйте форми діяльності Верховної Ради України, дайте поняття сесії. Доведіть, що сесія є головною організаційною формою роботи парла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менту.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6. Назвіть особливості підготовки і проведення першої сесії Верховної Ради України нового скликання.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7. Визначте основні етапи підготовки і проведення чергових парламентських се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сій.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8. Дайте класифікацію і детальну характеристику методів діяльності Верховної Ради України.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9. Розгляньте порядок обрання Голови Верховної Ради України та його заступників, а також розкрийте їх основні повноваження.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10. Визначте правову основу діяльності, порядок формування та структуру пар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ламентського апарату.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11. Охарактеризуйте порядок формування комітетів Верховної Ради України.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12. Розкрийте основні функції та повноваження комітетів Верховної Ради Украї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13. Визначте форми і методи діяльності парламентських комітетів.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14. Дайте поняття робочих груп і підкомісій та вкажіть відмінності між ними.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15. Вкажіть види актів комітетів та з яких питань вони приймаються.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16. Розкрийте організацію роботи голови, заступників голови та секретаря парла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ментського комітету.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17. Вкажіть права та обов’язки народного депутата у Верховній Раді України.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18. Визначте випадки дострокового припинення повноважень народного депутата України.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19. Дайте поняття депутатського імунітету та депутатського індемнітету.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20. Визначте відмінності між депутатським запитом і депутатським зверненням.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21. Класифікуйте гарантії депутатської діяльності та дайте їм характеристику.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22. Розкрийте особливості організації роботи народних депутатів України у ви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борчих округах.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До Розділу IV: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1. Вкажіть правову основу діяльності Президента України.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2. Визначте етапи виборчого процесу по виборах Президента України.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3. Сформулюйте функції Президента України та розкрийте їх зміст.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4. Розкрийте зміст компетенції Президента України.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5. Дайте характеристику форм діяльності Президента України.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6. Розгляньте систему, структуру та основні напрямки діяльності апарату Пре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зидента України.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7. Визначте основні етапи підготовки і прийняття актів Президента України. Вкажіть відмінності між указами та розпорядженнями глави держави.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8. Визначте статус, структуру та організацію діяльності Представництва Прези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дента України в Автономній Республіці Крим.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9. Охарактеризуйте особливості правового статусу та організаційної структури Ради національної безпеки та оборони України.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10. Розкрийте гарантії діяльності глави Української держави.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До Розділу V: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1. Визначте правову основу діяльності Кабінету Міністрів України, центральних та місцевих органів виконавчої влади.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2. Охарактеризуйте основні етапи процесу формування Кабінету Міністрів України.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3. Визначте випадки припинення повноважень Кабінету Міністрів України та членів уряду.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4. Розкрийте основні функції Кабінету Міністрів України.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 xml:space="preserve">5. Дослідіть порядок розподілу повноважень між членами Кабінету </w:t>
      </w:r>
      <w:proofErr w:type="spellStart"/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МіністрівУкраїни</w:t>
      </w:r>
      <w:proofErr w:type="spellEnd"/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6. Дайте детальну характеристику актів Кабінету Міністрів України та процесу вироблення урядових рішень.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7. Визначте особливості підготовки і проведення засідань Кабінету Міністрів України.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8. Розкрийте основні функції та форми діяльності робочих органів Кабінету Мі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ністрів України.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9. Вкажіть порядок формування, структуру та організацію роботи апарату Кабі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нету Міністрів України.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 xml:space="preserve">10. Дайте класифікацію форм діяльності Кабінету Міністрів України. 11 </w:t>
      </w:r>
      <w:proofErr w:type="spellStart"/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.Розкрийте</w:t>
      </w:r>
      <w:proofErr w:type="spellEnd"/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 xml:space="preserve"> методи діяльності Уряду України.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12. Визначте види центральних органів виконавчої влади та розкрийте відмінно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сті між ними.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13. Назвіть структуру центральних органів виконавчої влади в Україні та особ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ливості організації їх роботи.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14. Назвіть систему та організаційну структуру місцевих державних адміністра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цій.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15. Охарактеризуйте порядок формування місцевих державних адміністрацій.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16. Дослідіть процес підзвітності й підконтрольності у системі місцевих держав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них адміністрацій.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17. Дайте загальну характеристику функцій та повноважень місцевих державних адміністрацій.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18. Визначте особливості правового статусу та порядку формування управлінь і відділів місцевих державних адміністрацій.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19. Вкажіть основні форми та методи діяльності місцевих державних адміністра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цій.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20. Які акти приймають місцеві державні адміністрації та який порядок вироб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лення рішень у місцевих державних адміністраціях?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До Розділу VI: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1. Вкажіть правову основу діяльності Верховної Ради Автономної Республіки Крим та Ради міністрів Автономної Республіки Крим.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2. Визначте особливості підготовки і проведення виборів депутатів Верховної Ради Автономної Республіки Крим.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3. Розкрийте структуру Верховної Ради Автономної Республіки Крим і дайте хара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ктеристику порядку формування її структурних елементів.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4. Розкрийте основні функції та повноваження Верховної Ради Автономної Рес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публіки Крим.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5. Визначте форми діяльності Верховної Ради Автономної Республіки Крим.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6. Розгляньте особливості правового статусу депутатів Верховної Ради Автоно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мної Республіки Крим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7. Охарактеризуйте організацію роботи апарату Верховної Ради Автономної Ре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спубліки Крим.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8. Дайте розгорнуту характеристику організації роботи Ради міністрів та інших органів виконавчої влади Автономної Республіки Крим.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До Розділу VII: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1. Сформулюйте поняття та ознаки місцевого самоврядування в Україні.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2. Назвіть основні концепції місцевого самоврядування.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3. Визначте правову основу місцевого самоврядування в Україні.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4. Дайте поняття і класифікуйте функції та повноваження місцевого самовряду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вання в Україні.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5. Обґрунтуйте, чому територіальна громада є первинним суб'єктом місцевого самоврядування.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6. Дослідіть особливості системи місцевого самоврядування в Україні.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7. Розкрийте гарантії місцевого самоврядування в Україні.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8. Визначте роль і значення форм безпосередньої демократії в системі місцевого самоврядування.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9. Визначте особливості процесу формування представницьких органів місцево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го самоврядування в Україні. Чим відрізняється виборчий процес по виборах депутатів сільських, селищних, міських рад від виборів депутатів районних і обласних рад?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10. Назвіть структуру місцевих рад і коротко охарактеризуйте їх структурні час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тини.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11. Визначте форми діяльності представницьких органів місцевого самовряду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вання.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12. Дослідіть особливості підготовки і проведення сесій місцевих рад.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13.Розкрийте статус та основні функції міського, селищного, сільського голови.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14. Дайте характеристику порядку формування, структури та форм діяльності ви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конавчих комітетів місцевих рад.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15. Визначте порядок формування, функції та організацію роботи апарату рад та апарату виконавчих комітетів.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16. Назвіть повноваження депутатів місцевих рад та гарантії їх діяльності.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17. Розкрийте місце і роль органів самоорганізації населення в системі місцевого самоврядування в Україні.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До Розділу VIII: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1. Визначте основні принципи взаємодії об’єднань громадян з органами публіч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ної влади.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2. Перелічите відмінності взаємовідносин органів публічної влади з політичними партіями та громадськими організаціями.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3. Вкажіть можливі варіанти впливу органів публічної влади України на діяль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ність підприємств, установ та організацій.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4. Дослідіть процес взаємодії Служби безпеки України з вищими органами дер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жавної влади України.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lastRenderedPageBreak/>
        <w:t>5. Визначте принципи взаємовідносин органів прокуратури з органами публічної влади.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6. Вкажіть порядок взаємодії органів місцевого самоврядування з органами вну</w:t>
      </w: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softHyphen/>
        <w:t>трішніх справ.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 xml:space="preserve">7. </w:t>
      </w:r>
      <w:proofErr w:type="spellStart"/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Перелічне</w:t>
      </w:r>
      <w:proofErr w:type="spellEnd"/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 xml:space="preserve"> форми участі громадян в охороні громадського порядку.</w:t>
      </w:r>
    </w:p>
    <w:p w:rsidR="00C81681" w:rsidRPr="00C81681" w:rsidRDefault="00C81681" w:rsidP="00C81681">
      <w:pPr>
        <w:spacing w:before="100" w:beforeAutospacing="1" w:after="100" w:afterAutospacing="1" w:line="345" w:lineRule="atLeast"/>
        <w:ind w:left="340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 w:rsidRPr="00C81681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8. Дайте характеристику взаємовідносин органів публічної влади із судовими органами.</w:t>
      </w:r>
    </w:p>
    <w:p w:rsidR="007051F5" w:rsidRDefault="007051F5"/>
    <w:sectPr w:rsidR="007051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81"/>
    <w:rsid w:val="00186EFB"/>
    <w:rsid w:val="007051F5"/>
    <w:rsid w:val="00947E7D"/>
    <w:rsid w:val="00AC271B"/>
    <w:rsid w:val="00C81681"/>
    <w:rsid w:val="00C9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5785</Words>
  <Characters>3298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2222</cp:lastModifiedBy>
  <cp:revision>2</cp:revision>
  <dcterms:created xsi:type="dcterms:W3CDTF">2014-09-25T07:28:00Z</dcterms:created>
  <dcterms:modified xsi:type="dcterms:W3CDTF">2014-09-29T11:01:00Z</dcterms:modified>
</cp:coreProperties>
</file>