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47" w:rsidRDefault="00BC2047" w:rsidP="00BC20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2047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BC2047">
        <w:rPr>
          <w:rFonts w:ascii="Times New Roman" w:hAnsi="Times New Roman" w:cs="Times New Roman"/>
          <w:b/>
          <w:sz w:val="28"/>
          <w:szCs w:val="28"/>
        </w:rPr>
        <w:t>ІДЖЕННЯ КОНЦЕНТРАЦІЇ УВАГИ</w:t>
      </w:r>
    </w:p>
    <w:p w:rsidR="00BC2047" w:rsidRPr="00BC2047" w:rsidRDefault="00BC2047" w:rsidP="00BC20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047" w:rsidRPr="00BC2047" w:rsidRDefault="00BC2047" w:rsidP="00BC2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047">
        <w:rPr>
          <w:rFonts w:ascii="Times New Roman" w:hAnsi="Times New Roman" w:cs="Times New Roman"/>
          <w:b/>
          <w:i/>
          <w:sz w:val="28"/>
          <w:szCs w:val="28"/>
        </w:rPr>
        <w:t xml:space="preserve">Мета </w:t>
      </w:r>
      <w:proofErr w:type="spellStart"/>
      <w:proofErr w:type="gramStart"/>
      <w:r w:rsidRPr="00BC2047">
        <w:rPr>
          <w:rFonts w:ascii="Times New Roman" w:hAnsi="Times New Roman" w:cs="Times New Roman"/>
          <w:b/>
          <w:i/>
          <w:sz w:val="28"/>
          <w:szCs w:val="28"/>
        </w:rPr>
        <w:t>досл</w:t>
      </w:r>
      <w:proofErr w:type="gramEnd"/>
      <w:r w:rsidRPr="00BC2047">
        <w:rPr>
          <w:rFonts w:ascii="Times New Roman" w:hAnsi="Times New Roman" w:cs="Times New Roman"/>
          <w:b/>
          <w:i/>
          <w:sz w:val="28"/>
          <w:szCs w:val="28"/>
        </w:rPr>
        <w:t>ідження</w:t>
      </w:r>
      <w:proofErr w:type="spellEnd"/>
      <w:r w:rsidRPr="00BC204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C20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>.</w:t>
      </w:r>
    </w:p>
    <w:p w:rsidR="00BC2047" w:rsidRPr="00BC2047" w:rsidRDefault="00BC2047" w:rsidP="00BC2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047">
        <w:rPr>
          <w:rFonts w:ascii="Times New Roman" w:hAnsi="Times New Roman" w:cs="Times New Roman"/>
          <w:b/>
          <w:i/>
          <w:sz w:val="28"/>
          <w:szCs w:val="28"/>
        </w:rPr>
        <w:t>Матеріал</w:t>
      </w:r>
      <w:proofErr w:type="spellEnd"/>
      <w:r w:rsidRPr="00BC20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b/>
          <w:i/>
          <w:sz w:val="28"/>
          <w:szCs w:val="28"/>
        </w:rPr>
        <w:t>і</w:t>
      </w:r>
      <w:proofErr w:type="spellEnd"/>
      <w:r w:rsidRPr="00BC20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b/>
          <w:i/>
          <w:sz w:val="28"/>
          <w:szCs w:val="28"/>
        </w:rPr>
        <w:t>устаткування</w:t>
      </w:r>
      <w:proofErr w:type="spellEnd"/>
      <w:r w:rsidRPr="00BC204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C2047">
        <w:rPr>
          <w:rFonts w:ascii="Times New Roman" w:hAnsi="Times New Roman" w:cs="Times New Roman"/>
          <w:sz w:val="28"/>
          <w:szCs w:val="28"/>
        </w:rPr>
        <w:t xml:space="preserve"> бланк тесту </w:t>
      </w:r>
      <w:proofErr w:type="spellStart"/>
      <w:proofErr w:type="gramStart"/>
      <w:r w:rsidRPr="00BC20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2047">
        <w:rPr>
          <w:rFonts w:ascii="Times New Roman" w:hAnsi="Times New Roman" w:cs="Times New Roman"/>
          <w:sz w:val="28"/>
          <w:szCs w:val="28"/>
        </w:rPr>
        <w:t>'єрона-Рузера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олівець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секундомір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>.</w:t>
      </w:r>
    </w:p>
    <w:p w:rsidR="00BC2047" w:rsidRPr="00BC2047" w:rsidRDefault="00BC2047" w:rsidP="00BC20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047">
        <w:rPr>
          <w:rFonts w:ascii="Times New Roman" w:hAnsi="Times New Roman" w:cs="Times New Roman"/>
          <w:b/>
          <w:sz w:val="28"/>
          <w:szCs w:val="28"/>
        </w:rPr>
        <w:t xml:space="preserve">Процедура </w:t>
      </w:r>
      <w:proofErr w:type="spellStart"/>
      <w:proofErr w:type="gramStart"/>
      <w:r w:rsidRPr="00BC2047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BC2047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</w:p>
    <w:p w:rsidR="00BC2047" w:rsidRPr="00BC2047" w:rsidRDefault="00BC2047" w:rsidP="00BC2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C2047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BC2047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(5–9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зручно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розмістити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047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BC2047">
        <w:rPr>
          <w:rFonts w:ascii="Times New Roman" w:hAnsi="Times New Roman" w:cs="Times New Roman"/>
          <w:sz w:val="28"/>
          <w:szCs w:val="28"/>
        </w:rPr>
        <w:t xml:space="preserve"> бланками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тестів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олівцями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стежити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тиші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>.</w:t>
      </w:r>
    </w:p>
    <w:p w:rsidR="00BC2047" w:rsidRDefault="00BC2047" w:rsidP="00BC2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047">
        <w:rPr>
          <w:rFonts w:ascii="Times New Roman" w:hAnsi="Times New Roman" w:cs="Times New Roman"/>
          <w:i/>
          <w:sz w:val="28"/>
          <w:szCs w:val="28"/>
        </w:rPr>
        <w:t>Інструкція</w:t>
      </w:r>
      <w:proofErr w:type="spellEnd"/>
      <w:r w:rsidRPr="00BC204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i/>
          <w:sz w:val="28"/>
          <w:szCs w:val="28"/>
        </w:rPr>
        <w:t>випробуваному</w:t>
      </w:r>
      <w:proofErr w:type="spellEnd"/>
      <w:r w:rsidRPr="00BC2047">
        <w:rPr>
          <w:rFonts w:ascii="Times New Roman" w:hAnsi="Times New Roman" w:cs="Times New Roman"/>
          <w:i/>
          <w:sz w:val="28"/>
          <w:szCs w:val="28"/>
        </w:rPr>
        <w:t>:</w:t>
      </w:r>
      <w:r w:rsidRPr="00BC2047">
        <w:rPr>
          <w:rFonts w:ascii="Times New Roman" w:hAnsi="Times New Roman" w:cs="Times New Roman"/>
          <w:sz w:val="28"/>
          <w:szCs w:val="28"/>
        </w:rPr>
        <w:t xml:space="preserve"> «Вам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запропонований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тест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зображеними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квадратом,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трикутником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, колом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ромбом. За сигналом “Почали”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розставте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якнайшвидше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знаки в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геометричні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фігури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: у квадрат — плюс, у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трикутник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мінус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, у коло —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ставте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04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C2047">
        <w:rPr>
          <w:rFonts w:ascii="Times New Roman" w:hAnsi="Times New Roman" w:cs="Times New Roman"/>
          <w:sz w:val="28"/>
          <w:szCs w:val="28"/>
        </w:rPr>
        <w:t xml:space="preserve"> ромб —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крапку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. Знаки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розставляйте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0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2047">
        <w:rPr>
          <w:rFonts w:ascii="Times New Roman" w:hAnsi="Times New Roman" w:cs="Times New Roman"/>
          <w:sz w:val="28"/>
          <w:szCs w:val="28"/>
        </w:rPr>
        <w:t>ідряд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построково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. Час </w:t>
      </w:r>
      <w:proofErr w:type="gramStart"/>
      <w:r w:rsidRPr="00BC204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C2047">
        <w:rPr>
          <w:rFonts w:ascii="Times New Roman" w:hAnsi="Times New Roman" w:cs="Times New Roman"/>
          <w:sz w:val="28"/>
          <w:szCs w:val="28"/>
        </w:rPr>
        <w:t xml:space="preserve"> роботу — 60 секунд. За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моїм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сигналом “Стоп!”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розставляти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знаки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припиняйте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>».</w:t>
      </w:r>
    </w:p>
    <w:p w:rsidR="00BC2047" w:rsidRPr="00BC2047" w:rsidRDefault="00BC2047" w:rsidP="00BC2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047" w:rsidRPr="00BC2047" w:rsidRDefault="00BC2047" w:rsidP="00BC2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Випробуваний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>: ______________  Дата ________</w:t>
      </w:r>
    </w:p>
    <w:p w:rsidR="00BC2047" w:rsidRPr="00BC2047" w:rsidRDefault="00BC2047" w:rsidP="00BC2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Експериментатор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>: ___________  Час _________</w:t>
      </w:r>
    </w:p>
    <w:p w:rsidR="00BC2047" w:rsidRPr="00BC2047" w:rsidRDefault="00BC2047" w:rsidP="00BC2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047">
        <w:rPr>
          <w:rFonts w:ascii="Times New Roman" w:hAnsi="Times New Roman" w:cs="Times New Roman"/>
          <w:sz w:val="28"/>
          <w:szCs w:val="28"/>
        </w:rPr>
        <w:t xml:space="preserve">Бланк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геометричними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фігурами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тесту </w:t>
      </w:r>
      <w:proofErr w:type="spellStart"/>
      <w:proofErr w:type="gramStart"/>
      <w:r w:rsidRPr="00BC20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2047">
        <w:rPr>
          <w:rFonts w:ascii="Times New Roman" w:hAnsi="Times New Roman" w:cs="Times New Roman"/>
          <w:sz w:val="28"/>
          <w:szCs w:val="28"/>
        </w:rPr>
        <w:t>'єро-на-Рузера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>:</w:t>
      </w:r>
    </w:p>
    <w:p w:rsidR="00BC2047" w:rsidRPr="00BC2047" w:rsidRDefault="00BC2047" w:rsidP="00BC20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C2047">
        <w:rPr>
          <w:rFonts w:ascii="Times New Roman" w:hAnsi="Times New Roman" w:cs="Times New Roman"/>
          <w:sz w:val="28"/>
          <w:szCs w:val="28"/>
        </w:rPr>
        <w:t>Тест</w:t>
      </w:r>
    </w:p>
    <w:p w:rsidR="00BC2047" w:rsidRPr="00BC2047" w:rsidRDefault="00BC2047" w:rsidP="00BC2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047" w:rsidRPr="00BC2047" w:rsidRDefault="00BC2047" w:rsidP="00BC2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047" w:rsidRPr="00BC2047" w:rsidRDefault="00BC2047" w:rsidP="00BC20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C204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39227" cy="3695700"/>
            <wp:effectExtent l="19050" t="0" r="8773" b="0"/>
            <wp:docPr id="1" name="Рисунок 1" descr="http://personal.in.ua/article/10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sonal.in.ua/article/10_1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766" cy="3697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047" w:rsidRPr="00BC2047" w:rsidRDefault="00BC2047" w:rsidP="00BC2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Експериментатор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контролює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час за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секундоміра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«Почали!» та «Стоп!»</w:t>
      </w:r>
    </w:p>
    <w:p w:rsidR="00BC2047" w:rsidRPr="00BC2047" w:rsidRDefault="00BC2047" w:rsidP="00BC2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Надійність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047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BC2047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досягається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повторними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тестуваннями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значний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інтервал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часу.</w:t>
      </w:r>
    </w:p>
    <w:p w:rsidR="00BC2047" w:rsidRPr="00BC2047" w:rsidRDefault="00BC2047" w:rsidP="00BC20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2047">
        <w:rPr>
          <w:rFonts w:ascii="Times New Roman" w:hAnsi="Times New Roman" w:cs="Times New Roman"/>
          <w:b/>
          <w:sz w:val="28"/>
          <w:szCs w:val="28"/>
        </w:rPr>
        <w:t>Обробка</w:t>
      </w:r>
      <w:proofErr w:type="spellEnd"/>
      <w:r w:rsidRPr="00BC20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BC20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BC20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b/>
          <w:sz w:val="28"/>
          <w:szCs w:val="28"/>
        </w:rPr>
        <w:t>результаті</w:t>
      </w:r>
      <w:proofErr w:type="gramStart"/>
      <w:r w:rsidRPr="00BC2047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BC2047" w:rsidRPr="00BC2047" w:rsidRDefault="00BC2047" w:rsidP="00BC2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047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proofErr w:type="gramStart"/>
      <w:r w:rsidRPr="00BC2047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оброблених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випробуваним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за 60 секунд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геометричних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фігур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ураховуючи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коло,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допущених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52"/>
        <w:gridCol w:w="1614"/>
        <w:gridCol w:w="3443"/>
      </w:tblGrid>
      <w:tr w:rsidR="00BC2047" w:rsidRPr="00BC2047" w:rsidTr="00BC2047">
        <w:trPr>
          <w:tblCellSpacing w:w="0" w:type="dxa"/>
          <w:jc w:val="center"/>
        </w:trPr>
        <w:tc>
          <w:tcPr>
            <w:tcW w:w="3252" w:type="dxa"/>
            <w:vAlign w:val="center"/>
            <w:hideMark/>
          </w:tcPr>
          <w:p w:rsidR="00BC2047" w:rsidRPr="00BC2047" w:rsidRDefault="00BC2047" w:rsidP="00BC2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Кількість</w:t>
            </w:r>
            <w:proofErr w:type="spellEnd"/>
            <w:r w:rsidRPr="00BC2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047">
              <w:rPr>
                <w:rFonts w:ascii="Times New Roman" w:hAnsi="Times New Roman" w:cs="Times New Roman"/>
                <w:sz w:val="28"/>
                <w:szCs w:val="28"/>
              </w:rPr>
              <w:t>оброблених</w:t>
            </w:r>
            <w:proofErr w:type="spellEnd"/>
            <w:r w:rsidRPr="00BC2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047">
              <w:rPr>
                <w:rFonts w:ascii="Times New Roman" w:hAnsi="Times New Roman" w:cs="Times New Roman"/>
                <w:sz w:val="28"/>
                <w:szCs w:val="28"/>
              </w:rPr>
              <w:t>фігур</w:t>
            </w:r>
            <w:proofErr w:type="spellEnd"/>
          </w:p>
        </w:tc>
        <w:tc>
          <w:tcPr>
            <w:tcW w:w="1614" w:type="dxa"/>
            <w:vAlign w:val="center"/>
            <w:hideMark/>
          </w:tcPr>
          <w:p w:rsidR="00BC2047" w:rsidRPr="00BC2047" w:rsidRDefault="00BC2047" w:rsidP="00BC2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047">
              <w:rPr>
                <w:rFonts w:ascii="Times New Roman" w:hAnsi="Times New Roman" w:cs="Times New Roman"/>
                <w:sz w:val="28"/>
                <w:szCs w:val="28"/>
              </w:rPr>
              <w:t>Ранг</w:t>
            </w:r>
          </w:p>
        </w:tc>
        <w:tc>
          <w:tcPr>
            <w:tcW w:w="3443" w:type="dxa"/>
            <w:vAlign w:val="center"/>
            <w:hideMark/>
          </w:tcPr>
          <w:p w:rsidR="00BC2047" w:rsidRPr="00BC2047" w:rsidRDefault="00BC2047" w:rsidP="00BC2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C20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C2047">
              <w:rPr>
                <w:rFonts w:ascii="Times New Roman" w:hAnsi="Times New Roman" w:cs="Times New Roman"/>
                <w:sz w:val="28"/>
                <w:szCs w:val="28"/>
              </w:rPr>
              <w:t>івень</w:t>
            </w:r>
            <w:proofErr w:type="spellEnd"/>
            <w:r w:rsidRPr="00BC2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047">
              <w:rPr>
                <w:rFonts w:ascii="Times New Roman" w:hAnsi="Times New Roman" w:cs="Times New Roman"/>
                <w:sz w:val="28"/>
                <w:szCs w:val="28"/>
              </w:rPr>
              <w:t>концентрації</w:t>
            </w:r>
            <w:proofErr w:type="spellEnd"/>
            <w:r w:rsidRPr="00BC2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047">
              <w:rPr>
                <w:rFonts w:ascii="Times New Roman" w:hAnsi="Times New Roman" w:cs="Times New Roman"/>
                <w:sz w:val="28"/>
                <w:szCs w:val="28"/>
              </w:rPr>
              <w:t>уваги</w:t>
            </w:r>
            <w:proofErr w:type="spellEnd"/>
          </w:p>
        </w:tc>
      </w:tr>
      <w:tr w:rsidR="00BC2047" w:rsidRPr="00BC2047" w:rsidTr="00BC2047">
        <w:trPr>
          <w:tblCellSpacing w:w="0" w:type="dxa"/>
          <w:jc w:val="center"/>
        </w:trPr>
        <w:tc>
          <w:tcPr>
            <w:tcW w:w="3252" w:type="dxa"/>
            <w:vAlign w:val="center"/>
            <w:hideMark/>
          </w:tcPr>
          <w:p w:rsidR="00BC2047" w:rsidRPr="00BC2047" w:rsidRDefault="00BC2047" w:rsidP="00BC2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0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14" w:type="dxa"/>
            <w:vAlign w:val="center"/>
            <w:hideMark/>
          </w:tcPr>
          <w:p w:rsidR="00BC2047" w:rsidRPr="00BC2047" w:rsidRDefault="00BC2047" w:rsidP="00BC2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3" w:type="dxa"/>
            <w:vAlign w:val="center"/>
            <w:hideMark/>
          </w:tcPr>
          <w:p w:rsidR="00BC2047" w:rsidRPr="00BC2047" w:rsidRDefault="00BC2047" w:rsidP="00BC2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047">
              <w:rPr>
                <w:rFonts w:ascii="Times New Roman" w:hAnsi="Times New Roman" w:cs="Times New Roman"/>
                <w:sz w:val="28"/>
                <w:szCs w:val="28"/>
              </w:rPr>
              <w:t>дуже</w:t>
            </w:r>
            <w:proofErr w:type="spellEnd"/>
            <w:r w:rsidRPr="00BC2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047"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</w:tc>
      </w:tr>
      <w:tr w:rsidR="00BC2047" w:rsidRPr="00BC2047" w:rsidTr="00BC2047">
        <w:trPr>
          <w:tblCellSpacing w:w="0" w:type="dxa"/>
          <w:jc w:val="center"/>
        </w:trPr>
        <w:tc>
          <w:tcPr>
            <w:tcW w:w="3252" w:type="dxa"/>
            <w:vAlign w:val="center"/>
            <w:hideMark/>
          </w:tcPr>
          <w:p w:rsidR="00BC2047" w:rsidRPr="00BC2047" w:rsidRDefault="00BC2047" w:rsidP="00BC2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047">
              <w:rPr>
                <w:rFonts w:ascii="Times New Roman" w:hAnsi="Times New Roman" w:cs="Times New Roman"/>
                <w:sz w:val="28"/>
                <w:szCs w:val="28"/>
              </w:rPr>
              <w:t>91–99</w:t>
            </w:r>
          </w:p>
        </w:tc>
        <w:tc>
          <w:tcPr>
            <w:tcW w:w="1614" w:type="dxa"/>
            <w:vAlign w:val="center"/>
            <w:hideMark/>
          </w:tcPr>
          <w:p w:rsidR="00BC2047" w:rsidRPr="00BC2047" w:rsidRDefault="00BC2047" w:rsidP="00BC2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3" w:type="dxa"/>
            <w:vAlign w:val="center"/>
            <w:hideMark/>
          </w:tcPr>
          <w:p w:rsidR="00BC2047" w:rsidRPr="00BC2047" w:rsidRDefault="00BC2047" w:rsidP="00BC2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047"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</w:tc>
      </w:tr>
      <w:tr w:rsidR="00BC2047" w:rsidRPr="00BC2047" w:rsidTr="00BC2047">
        <w:trPr>
          <w:tblCellSpacing w:w="0" w:type="dxa"/>
          <w:jc w:val="center"/>
        </w:trPr>
        <w:tc>
          <w:tcPr>
            <w:tcW w:w="3252" w:type="dxa"/>
            <w:vAlign w:val="center"/>
            <w:hideMark/>
          </w:tcPr>
          <w:p w:rsidR="00BC2047" w:rsidRPr="00BC2047" w:rsidRDefault="00BC2047" w:rsidP="00BC2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047">
              <w:rPr>
                <w:rFonts w:ascii="Times New Roman" w:hAnsi="Times New Roman" w:cs="Times New Roman"/>
                <w:sz w:val="28"/>
                <w:szCs w:val="28"/>
              </w:rPr>
              <w:t>80–90 65–79</w:t>
            </w:r>
          </w:p>
        </w:tc>
        <w:tc>
          <w:tcPr>
            <w:tcW w:w="1614" w:type="dxa"/>
            <w:vAlign w:val="center"/>
            <w:hideMark/>
          </w:tcPr>
          <w:p w:rsidR="00BC2047" w:rsidRPr="00BC2047" w:rsidRDefault="00BC2047" w:rsidP="00BC2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047">
              <w:rPr>
                <w:rFonts w:ascii="Times New Roman" w:hAnsi="Times New Roman" w:cs="Times New Roman"/>
                <w:sz w:val="28"/>
                <w:szCs w:val="28"/>
              </w:rPr>
              <w:t>3–4</w:t>
            </w:r>
          </w:p>
        </w:tc>
        <w:tc>
          <w:tcPr>
            <w:tcW w:w="3443" w:type="dxa"/>
            <w:vAlign w:val="center"/>
            <w:hideMark/>
          </w:tcPr>
          <w:p w:rsidR="00BC2047" w:rsidRPr="00BC2047" w:rsidRDefault="00BC2047" w:rsidP="00BC2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047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  <w:proofErr w:type="spellEnd"/>
            <w:r w:rsidRPr="00BC2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047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  <w:proofErr w:type="spellEnd"/>
          </w:p>
        </w:tc>
      </w:tr>
      <w:tr w:rsidR="00BC2047" w:rsidRPr="00BC2047" w:rsidTr="00BC2047">
        <w:trPr>
          <w:tblCellSpacing w:w="0" w:type="dxa"/>
          <w:jc w:val="center"/>
        </w:trPr>
        <w:tc>
          <w:tcPr>
            <w:tcW w:w="3252" w:type="dxa"/>
            <w:vAlign w:val="center"/>
            <w:hideMark/>
          </w:tcPr>
          <w:p w:rsidR="00BC2047" w:rsidRPr="00BC2047" w:rsidRDefault="00BC2047" w:rsidP="00BC2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047">
              <w:rPr>
                <w:rFonts w:ascii="Times New Roman" w:hAnsi="Times New Roman" w:cs="Times New Roman"/>
                <w:sz w:val="28"/>
                <w:szCs w:val="28"/>
              </w:rPr>
              <w:t xml:space="preserve">64 </w:t>
            </w:r>
            <w:proofErr w:type="spellStart"/>
            <w:r w:rsidRPr="00BC204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BC2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047">
              <w:rPr>
                <w:rFonts w:ascii="Times New Roman" w:hAnsi="Times New Roman" w:cs="Times New Roman"/>
                <w:sz w:val="28"/>
                <w:szCs w:val="28"/>
              </w:rPr>
              <w:t>менше</w:t>
            </w:r>
            <w:proofErr w:type="spellEnd"/>
          </w:p>
        </w:tc>
        <w:tc>
          <w:tcPr>
            <w:tcW w:w="1614" w:type="dxa"/>
            <w:vAlign w:val="center"/>
            <w:hideMark/>
          </w:tcPr>
          <w:p w:rsidR="00BC2047" w:rsidRPr="00BC2047" w:rsidRDefault="00BC2047" w:rsidP="00BC2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0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43" w:type="dxa"/>
            <w:vAlign w:val="center"/>
            <w:hideMark/>
          </w:tcPr>
          <w:p w:rsidR="00BC2047" w:rsidRPr="00BC2047" w:rsidRDefault="00BC2047" w:rsidP="00BC2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047">
              <w:rPr>
                <w:rFonts w:ascii="Times New Roman" w:hAnsi="Times New Roman" w:cs="Times New Roman"/>
                <w:sz w:val="28"/>
                <w:szCs w:val="28"/>
              </w:rPr>
              <w:t>дуже</w:t>
            </w:r>
            <w:proofErr w:type="spellEnd"/>
            <w:r w:rsidRPr="00BC2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047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  <w:proofErr w:type="spellEnd"/>
          </w:p>
        </w:tc>
      </w:tr>
    </w:tbl>
    <w:p w:rsidR="00BC2047" w:rsidRDefault="00BC2047" w:rsidP="00BC2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047" w:rsidRPr="00BC2047" w:rsidRDefault="00BC2047" w:rsidP="00BC2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C20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C2047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за таблицею.</w:t>
      </w:r>
    </w:p>
    <w:p w:rsidR="00BC2047" w:rsidRPr="00BC2047" w:rsidRDefault="00BC2047" w:rsidP="00BC2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04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допущені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ранг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знижується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1–2, то ранг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знижується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одиницю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3–4 — ранг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знижується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на два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пункти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концентрація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гіршою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4, — на три ранги.</w:t>
      </w:r>
    </w:p>
    <w:p w:rsidR="00BC2047" w:rsidRPr="00BC2047" w:rsidRDefault="00BC2047" w:rsidP="00BC2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04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причини,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обумовили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установка,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випробуваного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інструкцію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обробляти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фігури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розставляючи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в них знаки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орієнтації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безпомилковість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тесту. У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низці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нижчим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можливого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занадто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домогтися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максимального результату (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своє</w:t>
      </w:r>
      <w:proofErr w:type="gramStart"/>
      <w:r w:rsidRPr="00BC20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C2047">
        <w:rPr>
          <w:rFonts w:ascii="Times New Roman" w:hAnsi="Times New Roman" w:cs="Times New Roman"/>
          <w:sz w:val="28"/>
          <w:szCs w:val="28"/>
        </w:rPr>
        <w:t>ідної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змагальності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). Причиною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перевтома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поганий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зі</w:t>
      </w:r>
      <w:proofErr w:type="gramStart"/>
      <w:r w:rsidRPr="00BC204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C2047">
        <w:rPr>
          <w:rFonts w:ascii="Times New Roman" w:hAnsi="Times New Roman" w:cs="Times New Roman"/>
          <w:sz w:val="28"/>
          <w:szCs w:val="28"/>
        </w:rPr>
        <w:t>, хвороба.</w:t>
      </w:r>
    </w:p>
    <w:p w:rsidR="00BC2047" w:rsidRDefault="00BC2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2047" w:rsidRDefault="00BC2047" w:rsidP="00BC2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BC2047" w:rsidSect="00BC2047">
          <w:pgSz w:w="11906" w:h="16838"/>
          <w:pgMar w:top="709" w:right="566" w:bottom="1134" w:left="709" w:header="708" w:footer="708" w:gutter="0"/>
          <w:cols w:space="708"/>
          <w:docGrid w:linePitch="360"/>
        </w:sectPr>
      </w:pPr>
    </w:p>
    <w:p w:rsidR="00BC2047" w:rsidRPr="00BC2047" w:rsidRDefault="00BC2047" w:rsidP="00BC2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047">
        <w:rPr>
          <w:rFonts w:ascii="Times New Roman" w:hAnsi="Times New Roman" w:cs="Times New Roman"/>
          <w:sz w:val="28"/>
          <w:szCs w:val="28"/>
        </w:rPr>
        <w:lastRenderedPageBreak/>
        <w:t>Випробуваний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>: ______________  Дата ________</w:t>
      </w:r>
    </w:p>
    <w:p w:rsidR="00BC2047" w:rsidRPr="00BC2047" w:rsidRDefault="00BC2047" w:rsidP="00BC2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Експериментатор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>: ___________  Час _________</w:t>
      </w:r>
    </w:p>
    <w:p w:rsidR="00BC2047" w:rsidRPr="00BC2047" w:rsidRDefault="00BC2047" w:rsidP="00BC20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C2047">
        <w:rPr>
          <w:rFonts w:ascii="Times New Roman" w:hAnsi="Times New Roman" w:cs="Times New Roman"/>
          <w:sz w:val="28"/>
          <w:szCs w:val="28"/>
        </w:rPr>
        <w:t xml:space="preserve">Бланк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геометричними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фігурами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тесту </w:t>
      </w:r>
      <w:proofErr w:type="spellStart"/>
      <w:proofErr w:type="gramStart"/>
      <w:r w:rsidRPr="00BC20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2047">
        <w:rPr>
          <w:rFonts w:ascii="Times New Roman" w:hAnsi="Times New Roman" w:cs="Times New Roman"/>
          <w:sz w:val="28"/>
          <w:szCs w:val="28"/>
        </w:rPr>
        <w:t>'єрона-Рузера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>:</w:t>
      </w:r>
    </w:p>
    <w:p w:rsidR="00BC2047" w:rsidRPr="00BC2047" w:rsidRDefault="00BC2047" w:rsidP="00BC20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C2047">
        <w:rPr>
          <w:rFonts w:ascii="Times New Roman" w:hAnsi="Times New Roman" w:cs="Times New Roman"/>
          <w:sz w:val="28"/>
          <w:szCs w:val="28"/>
        </w:rPr>
        <w:t>Тест</w:t>
      </w:r>
    </w:p>
    <w:p w:rsidR="00BC2047" w:rsidRDefault="00BC2047" w:rsidP="00BC20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C204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543175" cy="5524500"/>
            <wp:effectExtent l="19050" t="0" r="0" b="0"/>
            <wp:docPr id="4" name="Рисунок 1" descr="http://personal.in.ua/article/10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sonal.in.ua/article/10_1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885" cy="553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047" w:rsidRPr="00BC2047" w:rsidRDefault="00BC2047" w:rsidP="00BC2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047">
        <w:rPr>
          <w:rFonts w:ascii="Times New Roman" w:hAnsi="Times New Roman" w:cs="Times New Roman"/>
          <w:sz w:val="28"/>
          <w:szCs w:val="28"/>
        </w:rPr>
        <w:lastRenderedPageBreak/>
        <w:t>Випробуваний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>: ______________  Дата ________</w:t>
      </w:r>
    </w:p>
    <w:p w:rsidR="00BC2047" w:rsidRPr="00BC2047" w:rsidRDefault="00BC2047" w:rsidP="00BC2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Експериментатор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>: ___________  Час _________</w:t>
      </w:r>
    </w:p>
    <w:p w:rsidR="00BC2047" w:rsidRPr="00BC2047" w:rsidRDefault="00BC2047" w:rsidP="00BC20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C2047">
        <w:rPr>
          <w:rFonts w:ascii="Times New Roman" w:hAnsi="Times New Roman" w:cs="Times New Roman"/>
          <w:sz w:val="28"/>
          <w:szCs w:val="28"/>
        </w:rPr>
        <w:t xml:space="preserve">Бланк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геометричними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фігурами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тесту </w:t>
      </w:r>
      <w:proofErr w:type="spellStart"/>
      <w:proofErr w:type="gramStart"/>
      <w:r w:rsidRPr="00BC20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2047">
        <w:rPr>
          <w:rFonts w:ascii="Times New Roman" w:hAnsi="Times New Roman" w:cs="Times New Roman"/>
          <w:sz w:val="28"/>
          <w:szCs w:val="28"/>
        </w:rPr>
        <w:t>'єро-на-Рузера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047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BC2047">
        <w:rPr>
          <w:rFonts w:ascii="Times New Roman" w:hAnsi="Times New Roman" w:cs="Times New Roman"/>
          <w:sz w:val="28"/>
          <w:szCs w:val="28"/>
        </w:rPr>
        <w:t>:</w:t>
      </w:r>
    </w:p>
    <w:p w:rsidR="00BC2047" w:rsidRPr="00BC2047" w:rsidRDefault="00BC2047" w:rsidP="00BC20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C2047">
        <w:rPr>
          <w:rFonts w:ascii="Times New Roman" w:hAnsi="Times New Roman" w:cs="Times New Roman"/>
          <w:sz w:val="28"/>
          <w:szCs w:val="28"/>
        </w:rPr>
        <w:t>Тест</w:t>
      </w:r>
    </w:p>
    <w:p w:rsidR="00BC2047" w:rsidRPr="00BC2047" w:rsidRDefault="00BC2047" w:rsidP="00BC20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C204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467225" cy="5432146"/>
            <wp:effectExtent l="19050" t="0" r="9525" b="0"/>
            <wp:docPr id="2" name="Рисунок 1" descr="http://personal.in.ua/article/10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sonal.in.ua/article/10_1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518" cy="5434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047" w:rsidRDefault="00BC2047" w:rsidP="00BC2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BC2047" w:rsidSect="00BC2047">
          <w:pgSz w:w="16838" w:h="11906" w:orient="landscape"/>
          <w:pgMar w:top="567" w:right="1134" w:bottom="709" w:left="709" w:header="709" w:footer="709" w:gutter="0"/>
          <w:cols w:num="2" w:space="253"/>
          <w:docGrid w:linePitch="360"/>
        </w:sectPr>
      </w:pPr>
    </w:p>
    <w:p w:rsidR="00BC2047" w:rsidRDefault="00BC2047" w:rsidP="00BC2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BC2047" w:rsidSect="00BC2047">
          <w:pgSz w:w="11906" w:h="16838"/>
          <w:pgMar w:top="709" w:right="566" w:bottom="1134" w:left="709" w:header="708" w:footer="708" w:gutter="0"/>
          <w:cols w:space="708"/>
          <w:docGrid w:linePitch="360"/>
        </w:sectPr>
      </w:pPr>
    </w:p>
    <w:p w:rsidR="00B27B35" w:rsidRPr="00BC2047" w:rsidRDefault="00B27B35" w:rsidP="00BC2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27B35" w:rsidRPr="00BC2047" w:rsidSect="00BC2047">
      <w:type w:val="continuous"/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047"/>
    <w:rsid w:val="00B27B35"/>
    <w:rsid w:val="00BC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2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0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C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2047"/>
  </w:style>
  <w:style w:type="paragraph" w:styleId="a4">
    <w:name w:val="Balloon Text"/>
    <w:basedOn w:val="a"/>
    <w:link w:val="a5"/>
    <w:uiPriority w:val="99"/>
    <w:semiHidden/>
    <w:unhideWhenUsed/>
    <w:rsid w:val="00BC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04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20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D4398-69A7-48D0-AE1E-1E723888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2324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2016-09-14T15:21:00Z</dcterms:created>
  <dcterms:modified xsi:type="dcterms:W3CDTF">2016-09-14T15:31:00Z</dcterms:modified>
</cp:coreProperties>
</file>